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41BD8" w14:textId="77777777" w:rsidR="00805B90" w:rsidRPr="00953454" w:rsidRDefault="00805B90" w:rsidP="00805B90">
      <w:pPr>
        <w:rPr>
          <w:rFonts w:ascii="Times New Roman" w:hAnsi="Times New Roman"/>
          <w:sz w:val="24"/>
          <w:szCs w:val="24"/>
          <w:lang w:val="en-US"/>
        </w:rPr>
      </w:pPr>
      <w:r w:rsidRPr="00953454">
        <w:rPr>
          <w:rFonts w:ascii="Times New Roman" w:hAnsi="Times New Roman"/>
          <w:sz w:val="24"/>
          <w:szCs w:val="24"/>
          <w:lang w:val="en-US"/>
        </w:rPr>
        <w:t xml:space="preserve">Supplementary Table </w:t>
      </w:r>
      <w:r w:rsidR="004034D7" w:rsidRPr="00953454">
        <w:rPr>
          <w:rFonts w:ascii="Times New Roman" w:hAnsi="Times New Roman"/>
          <w:sz w:val="24"/>
          <w:szCs w:val="24"/>
          <w:lang w:val="en-US"/>
        </w:rPr>
        <w:t>3</w:t>
      </w:r>
      <w:r w:rsidRPr="00953454">
        <w:rPr>
          <w:rFonts w:ascii="Times New Roman" w:hAnsi="Times New Roman"/>
          <w:sz w:val="24"/>
          <w:szCs w:val="24"/>
          <w:lang w:val="en-US"/>
        </w:rPr>
        <w:t>: proportion of cases first treated by chemotherapy (CT), surgery (SU) or both (SU+CT)</w:t>
      </w:r>
    </w:p>
    <w:p w14:paraId="0D7CF135" w14:textId="77777777" w:rsidR="00805B90" w:rsidRPr="00953454" w:rsidRDefault="00805B90">
      <w:pPr>
        <w:rPr>
          <w:rFonts w:ascii="Times New Roman" w:hAnsi="Times New Roman"/>
        </w:rPr>
      </w:pPr>
    </w:p>
    <w:p w14:paraId="0D3E3987" w14:textId="77777777" w:rsidR="00805B90" w:rsidRPr="00953454" w:rsidRDefault="00805B90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792"/>
        <w:gridCol w:w="723"/>
        <w:gridCol w:w="949"/>
        <w:gridCol w:w="949"/>
        <w:gridCol w:w="1054"/>
        <w:gridCol w:w="1005"/>
        <w:gridCol w:w="1796"/>
      </w:tblGrid>
      <w:tr w:rsidR="001948F9" w:rsidRPr="00953454" w14:paraId="10E10DE1" w14:textId="77777777" w:rsidTr="008B28D0">
        <w:trPr>
          <w:tblHeader/>
        </w:trPr>
        <w:tc>
          <w:tcPr>
            <w:tcW w:w="7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9728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</w:p>
        </w:tc>
        <w:tc>
          <w:tcPr>
            <w:tcW w:w="7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AC54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FE157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  <w:r w:rsidRPr="00953454">
              <w:rPr>
                <w:rFonts w:ascii="Times New Roman" w:eastAsia="Arial" w:hAnsi="Times New Roman"/>
                <w:b/>
                <w:color w:val="000000"/>
                <w:szCs w:val="20"/>
              </w:rPr>
              <w:t>CT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A3BE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  <w:r w:rsidRPr="00953454">
              <w:rPr>
                <w:rFonts w:ascii="Times New Roman" w:eastAsia="Arial" w:hAnsi="Times New Roman"/>
                <w:b/>
                <w:color w:val="000000"/>
                <w:szCs w:val="20"/>
              </w:rPr>
              <w:t>SU</w:t>
            </w:r>
          </w:p>
        </w:tc>
        <w:tc>
          <w:tcPr>
            <w:tcW w:w="10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A8164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  <w:r w:rsidRPr="00953454">
              <w:rPr>
                <w:rFonts w:ascii="Times New Roman" w:eastAsia="Arial" w:hAnsi="Times New Roman"/>
                <w:b/>
                <w:color w:val="000000"/>
                <w:szCs w:val="20"/>
              </w:rPr>
              <w:t>SU + CT</w:t>
            </w:r>
          </w:p>
        </w:tc>
        <w:tc>
          <w:tcPr>
            <w:tcW w:w="10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2E392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  <w:r w:rsidRPr="00953454">
              <w:rPr>
                <w:rFonts w:ascii="Times New Roman" w:eastAsia="Arial" w:hAnsi="Times New Roman"/>
                <w:b/>
                <w:color w:val="000000"/>
                <w:szCs w:val="20"/>
              </w:rPr>
              <w:t>Total</w:t>
            </w:r>
          </w:p>
        </w:tc>
        <w:tc>
          <w:tcPr>
            <w:tcW w:w="17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36D2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</w:rPr>
            </w:pPr>
            <w:r w:rsidRPr="00953454">
              <w:rPr>
                <w:rFonts w:ascii="Times New Roman" w:eastAsia="Arial" w:hAnsi="Times New Roman"/>
                <w:b/>
                <w:color w:val="000000"/>
                <w:szCs w:val="20"/>
              </w:rPr>
              <w:t>Test</w:t>
            </w:r>
          </w:p>
        </w:tc>
      </w:tr>
      <w:tr w:rsidR="001948F9" w:rsidRPr="00953454" w14:paraId="22942691" w14:textId="77777777" w:rsidTr="008B28D0">
        <w:tc>
          <w:tcPr>
            <w:tcW w:w="79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E2052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Type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AA60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DLGNT</w:t>
            </w:r>
          </w:p>
        </w:tc>
        <w:tc>
          <w:tcPr>
            <w:tcW w:w="9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714BD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1 (11.1%)</w:t>
            </w:r>
          </w:p>
        </w:tc>
        <w:tc>
          <w:tcPr>
            <w:tcW w:w="9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9E34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7 (77.8%)</w:t>
            </w:r>
          </w:p>
        </w:tc>
        <w:tc>
          <w:tcPr>
            <w:tcW w:w="10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9215D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1 (11.1%)</w:t>
            </w:r>
          </w:p>
        </w:tc>
        <w:tc>
          <w:tcPr>
            <w:tcW w:w="10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928C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9 (100%)</w:t>
            </w:r>
          </w:p>
        </w:tc>
        <w:tc>
          <w:tcPr>
            <w:tcW w:w="179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FF3AD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Test Fisher: p=0.58</w:t>
            </w:r>
          </w:p>
        </w:tc>
      </w:tr>
      <w:tr w:rsidR="001948F9" w:rsidRPr="00953454" w14:paraId="46AFF4EF" w14:textId="77777777" w:rsidTr="008B28D0">
        <w:tc>
          <w:tcPr>
            <w:tcW w:w="792" w:type="dxa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83FAD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</w:p>
        </w:tc>
        <w:tc>
          <w:tcPr>
            <w:tcW w:w="723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8FC2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PA</w:t>
            </w:r>
          </w:p>
        </w:tc>
        <w:tc>
          <w:tcPr>
            <w:tcW w:w="94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B035A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3 (21.4%)</w:t>
            </w:r>
          </w:p>
        </w:tc>
        <w:tc>
          <w:tcPr>
            <w:tcW w:w="94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99E5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8 (57.1%)</w:t>
            </w:r>
          </w:p>
        </w:tc>
        <w:tc>
          <w:tcPr>
            <w:tcW w:w="1054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8A5F4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3 (21.4%)</w:t>
            </w:r>
          </w:p>
        </w:tc>
        <w:tc>
          <w:tcPr>
            <w:tcW w:w="1005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7195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  <w:r w:rsidRPr="00953454">
              <w:rPr>
                <w:rFonts w:ascii="Times New Roman" w:eastAsia="Arial" w:hAnsi="Times New Roman"/>
                <w:i/>
                <w:color w:val="000000"/>
                <w:szCs w:val="20"/>
              </w:rPr>
              <w:t>14 (100%)</w:t>
            </w:r>
          </w:p>
        </w:tc>
        <w:tc>
          <w:tcPr>
            <w:tcW w:w="1796" w:type="dxa"/>
            <w:vMerge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495B" w14:textId="77777777" w:rsidR="001948F9" w:rsidRPr="00953454" w:rsidRDefault="001948F9" w:rsidP="008B28D0">
            <w:pPr>
              <w:spacing w:before="40" w:after="40" w:line="240" w:lineRule="auto"/>
              <w:ind w:left="40" w:right="40"/>
              <w:jc w:val="left"/>
              <w:rPr>
                <w:rFonts w:ascii="Times New Roman" w:hAnsi="Times New Roman"/>
                <w:i/>
              </w:rPr>
            </w:pPr>
          </w:p>
        </w:tc>
      </w:tr>
    </w:tbl>
    <w:p w14:paraId="67545C99" w14:textId="77777777" w:rsidR="002F6872" w:rsidRPr="00953454" w:rsidRDefault="002F6872">
      <w:pPr>
        <w:rPr>
          <w:rFonts w:ascii="Times New Roman" w:hAnsi="Times New Roman"/>
        </w:rPr>
      </w:pPr>
    </w:p>
    <w:p w14:paraId="2A714960" w14:textId="77777777" w:rsidR="0025457C" w:rsidRPr="00953454" w:rsidRDefault="0025457C">
      <w:pPr>
        <w:rPr>
          <w:rFonts w:ascii="Times New Roman" w:hAnsi="Times New Roman"/>
          <w:i/>
        </w:rPr>
      </w:pPr>
      <w:r w:rsidRPr="00953454">
        <w:rPr>
          <w:rFonts w:ascii="Times New Roman" w:hAnsi="Times New Roman"/>
          <w:i/>
        </w:rPr>
        <w:t xml:space="preserve">Note : </w:t>
      </w:r>
      <w:r w:rsidRPr="00953454">
        <w:rPr>
          <w:rFonts w:ascii="Times New Roman" w:hAnsi="Times New Roman"/>
          <w:i/>
          <w:lang w:val="en-US"/>
        </w:rPr>
        <w:t>Information regarding the extent of surgical resection was available in 25 patients. Only 16% (4/25) patients underwent gross total resection whereas 84% (21/25)</w:t>
      </w:r>
      <w:bookmarkStart w:id="0" w:name="_GoBack"/>
      <w:bookmarkEnd w:id="0"/>
      <w:r w:rsidRPr="00953454">
        <w:rPr>
          <w:rFonts w:ascii="Times New Roman" w:hAnsi="Times New Roman"/>
          <w:i/>
          <w:lang w:val="en-US"/>
        </w:rPr>
        <w:t xml:space="preserve"> had only biopsy or partial resection. </w:t>
      </w:r>
    </w:p>
    <w:sectPr w:rsidR="0025457C" w:rsidRPr="00953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F9"/>
    <w:rsid w:val="001948F9"/>
    <w:rsid w:val="0025457C"/>
    <w:rsid w:val="002F6872"/>
    <w:rsid w:val="004034D7"/>
    <w:rsid w:val="005A74B4"/>
    <w:rsid w:val="00805B90"/>
    <w:rsid w:val="00953454"/>
    <w:rsid w:val="00F5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BEC69"/>
  <w15:chartTrackingRefBased/>
  <w15:docId w15:val="{A017EFBD-B568-453F-AD68-1E419C79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48F9"/>
    <w:pPr>
      <w:spacing w:after="0" w:line="276" w:lineRule="auto"/>
      <w:jc w:val="both"/>
    </w:pPr>
    <w:rPr>
      <w:rFonts w:ascii="Calibri" w:eastAsia="Calibri" w:hAnsi="Calibri" w:cs="Times New Roman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2545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457C"/>
    <w:pPr>
      <w:spacing w:line="240" w:lineRule="auto"/>
      <w:jc w:val="left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457C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45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57C"/>
    <w:rPr>
      <w:rFonts w:ascii="Segoe UI" w:eastAsia="Calibri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393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Curie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Bouchoucha Yassine</dc:creator>
  <cp:keywords/>
  <dc:description/>
  <cp:lastModifiedBy>Utilisateur de Microsoft Office</cp:lastModifiedBy>
  <cp:revision>6</cp:revision>
  <dcterms:created xsi:type="dcterms:W3CDTF">2022-03-14T22:06:00Z</dcterms:created>
  <dcterms:modified xsi:type="dcterms:W3CDTF">2022-04-11T21:17:00Z</dcterms:modified>
</cp:coreProperties>
</file>