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35DC0" w14:textId="77777777" w:rsidR="0068015C" w:rsidRDefault="0068015C" w:rsidP="0068015C">
      <w:pPr>
        <w:rPr>
          <w:b/>
          <w:bCs/>
        </w:rPr>
      </w:pPr>
      <w:r>
        <w:rPr>
          <w:b/>
          <w:bCs/>
        </w:rPr>
        <w:t>Supplemental tables and figures</w:t>
      </w:r>
    </w:p>
    <w:p w14:paraId="0E7049DF" w14:textId="77777777" w:rsidR="0068015C" w:rsidRDefault="0068015C" w:rsidP="0068015C">
      <w:pPr>
        <w:rPr>
          <w:b/>
          <w:bCs/>
        </w:rPr>
      </w:pPr>
    </w:p>
    <w:p w14:paraId="04CEAF8E" w14:textId="77777777" w:rsidR="0068015C" w:rsidRDefault="0068015C" w:rsidP="0068015C">
      <w:pPr>
        <w:rPr>
          <w:b/>
          <w:bCs/>
        </w:rPr>
      </w:pPr>
      <w:r>
        <w:rPr>
          <w:rFonts w:ascii="Arial" w:hAnsi="Arial" w:cs="Arial"/>
          <w:b/>
          <w:bCs/>
          <w:noProof/>
        </w:rPr>
        <w:drawing>
          <wp:inline distT="0" distB="0" distL="0" distR="0" wp14:anchorId="334AD29F" wp14:editId="587EE6E4">
            <wp:extent cx="2552834" cy="7679410"/>
            <wp:effectExtent l="0" t="0" r="0" b="4445"/>
            <wp:docPr id="19191565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156551" name="Picture 1919156551"/>
                    <pic:cNvPicPr/>
                  </pic:nvPicPr>
                  <pic:blipFill>
                    <a:blip r:embed="rId5">
                      <a:extLst>
                        <a:ext uri="{28A0092B-C50C-407E-A947-70E740481C1C}">
                          <a14:useLocalDpi xmlns:a14="http://schemas.microsoft.com/office/drawing/2010/main" val="0"/>
                        </a:ext>
                      </a:extLst>
                    </a:blip>
                    <a:stretch>
                      <a:fillRect/>
                    </a:stretch>
                  </pic:blipFill>
                  <pic:spPr>
                    <a:xfrm>
                      <a:off x="0" y="0"/>
                      <a:ext cx="2647819" cy="7965143"/>
                    </a:xfrm>
                    <a:prstGeom prst="rect">
                      <a:avLst/>
                    </a:prstGeom>
                  </pic:spPr>
                </pic:pic>
              </a:graphicData>
            </a:graphic>
          </wp:inline>
        </w:drawing>
      </w:r>
    </w:p>
    <w:p w14:paraId="08318F44" w14:textId="77777777" w:rsidR="0068015C" w:rsidRDefault="0068015C" w:rsidP="0068015C">
      <w:pPr>
        <w:jc w:val="both"/>
        <w:rPr>
          <w:rFonts w:ascii="Arial" w:hAnsi="Arial" w:cs="Arial"/>
          <w:b/>
          <w:bCs/>
        </w:rPr>
      </w:pPr>
      <w:r>
        <w:rPr>
          <w:rFonts w:ascii="Arial" w:hAnsi="Arial" w:cs="Arial"/>
          <w:b/>
          <w:bCs/>
          <w:noProof/>
        </w:rPr>
        <w:lastRenderedPageBreak/>
        <w:drawing>
          <wp:inline distT="0" distB="0" distL="0" distR="0" wp14:anchorId="176C9D76" wp14:editId="3CE1692C">
            <wp:extent cx="3695797" cy="4445118"/>
            <wp:effectExtent l="0" t="0" r="0" b="0"/>
            <wp:docPr id="20473478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347801" name="Picture 2047347801"/>
                    <pic:cNvPicPr/>
                  </pic:nvPicPr>
                  <pic:blipFill rotWithShape="1">
                    <a:blip r:embed="rId6" cstate="print">
                      <a:extLst>
                        <a:ext uri="{28A0092B-C50C-407E-A947-70E740481C1C}">
                          <a14:useLocalDpi xmlns:a14="http://schemas.microsoft.com/office/drawing/2010/main" val="0"/>
                        </a:ext>
                      </a:extLst>
                    </a:blip>
                    <a:srcRect l="17849" r="17662"/>
                    <a:stretch/>
                  </pic:blipFill>
                  <pic:spPr bwMode="auto">
                    <a:xfrm>
                      <a:off x="0" y="0"/>
                      <a:ext cx="3696227" cy="4445635"/>
                    </a:xfrm>
                    <a:prstGeom prst="rect">
                      <a:avLst/>
                    </a:prstGeom>
                    <a:ln>
                      <a:noFill/>
                    </a:ln>
                    <a:extLst>
                      <a:ext uri="{53640926-AAD7-44D8-BBD7-CCE9431645EC}">
                        <a14:shadowObscured xmlns:a14="http://schemas.microsoft.com/office/drawing/2010/main"/>
                      </a:ext>
                    </a:extLst>
                  </pic:spPr>
                </pic:pic>
              </a:graphicData>
            </a:graphic>
          </wp:inline>
        </w:drawing>
      </w:r>
    </w:p>
    <w:p w14:paraId="75020F88" w14:textId="1DA6EEE4" w:rsidR="0068015C" w:rsidRPr="006C20AD" w:rsidRDefault="000C6FD7" w:rsidP="0068015C">
      <w:pPr>
        <w:jc w:val="both"/>
        <w:rPr>
          <w:rFonts w:ascii="Arial" w:hAnsi="Arial" w:cs="Arial"/>
          <w:b/>
          <w:bCs/>
          <w:i/>
          <w:iCs/>
          <w:sz w:val="18"/>
          <w:szCs w:val="18"/>
        </w:rPr>
      </w:pPr>
      <w:r w:rsidRPr="006C20AD">
        <w:rPr>
          <w:rFonts w:ascii="Arial" w:hAnsi="Arial" w:cs="Arial"/>
          <w:i/>
          <w:iCs/>
          <w:sz w:val="18"/>
          <w:szCs w:val="18"/>
        </w:rPr>
        <w:t>Supplemental Table 2</w:t>
      </w:r>
      <w:r w:rsidR="00633CCE" w:rsidRPr="006C20AD">
        <w:rPr>
          <w:rFonts w:ascii="Arial" w:hAnsi="Arial" w:cs="Arial"/>
          <w:i/>
          <w:iCs/>
          <w:sz w:val="18"/>
          <w:szCs w:val="18"/>
        </w:rPr>
        <w:t xml:space="preserve">: </w:t>
      </w:r>
      <w:bookmarkStart w:id="0" w:name="_Hlk146534813"/>
      <w:r w:rsidR="00633CCE" w:rsidRPr="006C20AD">
        <w:rPr>
          <w:rFonts w:ascii="Arial" w:hAnsi="Arial" w:cs="Arial"/>
          <w:i/>
          <w:iCs/>
          <w:sz w:val="18"/>
          <w:szCs w:val="18"/>
        </w:rPr>
        <w:t>12% of tumors exhibited CDKN2A/B loss (n=42/347) and were associated with higher histologic grade, as were tumors with gains of PDGFRA (6%, n=22), CDK4 (6%, n=21), and/or CCND2 (5%, n=18</w:t>
      </w:r>
      <w:bookmarkEnd w:id="0"/>
      <w:r w:rsidR="00633CCE" w:rsidRPr="006C20AD">
        <w:rPr>
          <w:rFonts w:ascii="Arial" w:hAnsi="Arial" w:cs="Arial"/>
          <w:i/>
          <w:iCs/>
          <w:sz w:val="18"/>
          <w:szCs w:val="18"/>
        </w:rPr>
        <w:t>).</w:t>
      </w:r>
    </w:p>
    <w:p w14:paraId="6B1AD235" w14:textId="77777777" w:rsidR="0068015C" w:rsidRDefault="0068015C" w:rsidP="0068015C">
      <w:pPr>
        <w:jc w:val="both"/>
        <w:rPr>
          <w:rFonts w:ascii="Arial" w:hAnsi="Arial" w:cs="Arial"/>
          <w:b/>
          <w:bCs/>
        </w:rPr>
      </w:pPr>
    </w:p>
    <w:p w14:paraId="7EFF3A8E" w14:textId="77777777" w:rsidR="0068015C" w:rsidRDefault="0068015C" w:rsidP="0068015C">
      <w:pPr>
        <w:jc w:val="both"/>
        <w:rPr>
          <w:rFonts w:ascii="Arial" w:hAnsi="Arial" w:cs="Arial"/>
          <w:b/>
          <w:bCs/>
        </w:rPr>
      </w:pPr>
    </w:p>
    <w:p w14:paraId="20764ACE" w14:textId="77777777" w:rsidR="0068015C" w:rsidRDefault="0068015C" w:rsidP="0068015C">
      <w:pPr>
        <w:jc w:val="both"/>
        <w:rPr>
          <w:rFonts w:ascii="Arial" w:hAnsi="Arial" w:cs="Arial"/>
          <w:b/>
          <w:bCs/>
        </w:rPr>
      </w:pPr>
    </w:p>
    <w:p w14:paraId="752085FE" w14:textId="77777777" w:rsidR="0068015C" w:rsidRDefault="0068015C" w:rsidP="0068015C">
      <w:pPr>
        <w:jc w:val="both"/>
        <w:rPr>
          <w:rFonts w:ascii="Arial" w:hAnsi="Arial" w:cs="Arial"/>
          <w:b/>
          <w:bCs/>
        </w:rPr>
      </w:pPr>
    </w:p>
    <w:p w14:paraId="7BC15436" w14:textId="77777777" w:rsidR="0068015C" w:rsidRDefault="0068015C" w:rsidP="0068015C">
      <w:pPr>
        <w:jc w:val="both"/>
        <w:rPr>
          <w:rFonts w:ascii="Arial" w:hAnsi="Arial" w:cs="Arial"/>
          <w:b/>
          <w:bCs/>
        </w:rPr>
      </w:pPr>
    </w:p>
    <w:p w14:paraId="42C88E08" w14:textId="77777777" w:rsidR="0068015C" w:rsidRDefault="0068015C" w:rsidP="0068015C">
      <w:pPr>
        <w:jc w:val="both"/>
        <w:rPr>
          <w:rFonts w:ascii="Arial" w:hAnsi="Arial" w:cs="Arial"/>
          <w:b/>
          <w:bCs/>
        </w:rPr>
      </w:pPr>
    </w:p>
    <w:p w14:paraId="22FDB0D5" w14:textId="77777777" w:rsidR="0068015C" w:rsidRDefault="0068015C" w:rsidP="0068015C">
      <w:pPr>
        <w:jc w:val="both"/>
        <w:rPr>
          <w:rFonts w:ascii="Arial" w:hAnsi="Arial" w:cs="Arial"/>
          <w:b/>
          <w:bCs/>
        </w:rPr>
      </w:pPr>
    </w:p>
    <w:p w14:paraId="7975B2BE" w14:textId="77777777" w:rsidR="0068015C" w:rsidRDefault="0068015C" w:rsidP="0068015C">
      <w:pPr>
        <w:jc w:val="both"/>
        <w:rPr>
          <w:rFonts w:ascii="Arial" w:hAnsi="Arial" w:cs="Arial"/>
          <w:b/>
          <w:bCs/>
        </w:rPr>
      </w:pPr>
    </w:p>
    <w:p w14:paraId="33571B49" w14:textId="77777777" w:rsidR="0068015C" w:rsidRDefault="0068015C" w:rsidP="0068015C">
      <w:pPr>
        <w:jc w:val="both"/>
        <w:rPr>
          <w:rFonts w:ascii="Arial" w:hAnsi="Arial" w:cs="Arial"/>
          <w:b/>
          <w:bCs/>
        </w:rPr>
      </w:pPr>
    </w:p>
    <w:p w14:paraId="2FBE8787" w14:textId="77777777" w:rsidR="0068015C" w:rsidRDefault="0068015C" w:rsidP="0068015C">
      <w:pPr>
        <w:jc w:val="both"/>
        <w:rPr>
          <w:rFonts w:ascii="Arial" w:hAnsi="Arial" w:cs="Arial"/>
          <w:b/>
          <w:bCs/>
        </w:rPr>
      </w:pPr>
    </w:p>
    <w:p w14:paraId="3B620EE0" w14:textId="77777777" w:rsidR="0068015C" w:rsidRDefault="0068015C" w:rsidP="0068015C">
      <w:pPr>
        <w:jc w:val="both"/>
        <w:rPr>
          <w:rFonts w:ascii="Arial" w:hAnsi="Arial" w:cs="Arial"/>
          <w:b/>
          <w:bCs/>
        </w:rPr>
      </w:pPr>
    </w:p>
    <w:p w14:paraId="3BE17022" w14:textId="77777777" w:rsidR="0068015C" w:rsidRDefault="0068015C" w:rsidP="0068015C">
      <w:pPr>
        <w:jc w:val="both"/>
        <w:rPr>
          <w:rFonts w:ascii="Arial" w:hAnsi="Arial" w:cs="Arial"/>
          <w:b/>
          <w:bCs/>
        </w:rPr>
      </w:pPr>
    </w:p>
    <w:p w14:paraId="52978A23" w14:textId="77777777" w:rsidR="0068015C" w:rsidRDefault="0068015C" w:rsidP="0068015C">
      <w:pPr>
        <w:jc w:val="both"/>
        <w:rPr>
          <w:rFonts w:ascii="Arial" w:hAnsi="Arial" w:cs="Arial"/>
          <w:b/>
          <w:bCs/>
        </w:rPr>
      </w:pPr>
    </w:p>
    <w:p w14:paraId="1A9B4CFD" w14:textId="77777777" w:rsidR="0068015C" w:rsidRDefault="0068015C" w:rsidP="0068015C">
      <w:pPr>
        <w:jc w:val="both"/>
        <w:rPr>
          <w:rFonts w:ascii="Arial" w:hAnsi="Arial" w:cs="Arial"/>
          <w:b/>
          <w:bCs/>
        </w:rPr>
      </w:pPr>
    </w:p>
    <w:p w14:paraId="52E54B71" w14:textId="77777777" w:rsidR="0068015C" w:rsidRDefault="0068015C" w:rsidP="0068015C">
      <w:pPr>
        <w:jc w:val="both"/>
        <w:rPr>
          <w:rFonts w:ascii="Arial" w:hAnsi="Arial" w:cs="Arial"/>
          <w:b/>
          <w:bCs/>
        </w:rPr>
      </w:pPr>
    </w:p>
    <w:p w14:paraId="418C1D78" w14:textId="77777777" w:rsidR="0068015C" w:rsidRDefault="0068015C" w:rsidP="0068015C">
      <w:pPr>
        <w:jc w:val="both"/>
        <w:rPr>
          <w:rFonts w:ascii="Arial" w:hAnsi="Arial" w:cs="Arial"/>
          <w:b/>
          <w:bCs/>
        </w:rPr>
      </w:pPr>
    </w:p>
    <w:p w14:paraId="37536241" w14:textId="77777777" w:rsidR="0068015C" w:rsidRDefault="0068015C" w:rsidP="0068015C">
      <w:pPr>
        <w:jc w:val="both"/>
        <w:rPr>
          <w:rFonts w:ascii="Arial" w:hAnsi="Arial" w:cs="Arial"/>
          <w:b/>
          <w:bCs/>
        </w:rPr>
      </w:pPr>
    </w:p>
    <w:p w14:paraId="14ED3367" w14:textId="77777777" w:rsidR="0068015C" w:rsidRDefault="0068015C" w:rsidP="0068015C">
      <w:pPr>
        <w:jc w:val="both"/>
        <w:rPr>
          <w:rFonts w:ascii="Arial" w:hAnsi="Arial" w:cs="Arial"/>
          <w:b/>
          <w:bCs/>
        </w:rPr>
      </w:pPr>
    </w:p>
    <w:p w14:paraId="6AD9BD73" w14:textId="77777777" w:rsidR="0068015C" w:rsidRDefault="0068015C" w:rsidP="0068015C">
      <w:pPr>
        <w:jc w:val="both"/>
        <w:rPr>
          <w:rFonts w:ascii="Arial" w:hAnsi="Arial" w:cs="Arial"/>
          <w:b/>
          <w:bCs/>
        </w:rPr>
      </w:pPr>
    </w:p>
    <w:p w14:paraId="61B403D5" w14:textId="77777777" w:rsidR="00633CCE" w:rsidRDefault="00633CCE" w:rsidP="0068015C">
      <w:pPr>
        <w:jc w:val="both"/>
        <w:rPr>
          <w:rFonts w:ascii="Arial" w:hAnsi="Arial" w:cs="Arial"/>
          <w:b/>
          <w:bCs/>
        </w:rPr>
      </w:pPr>
    </w:p>
    <w:p w14:paraId="4155C3EA" w14:textId="77777777" w:rsidR="00633CCE" w:rsidRDefault="00633CCE" w:rsidP="0068015C">
      <w:pPr>
        <w:jc w:val="both"/>
        <w:rPr>
          <w:rFonts w:ascii="Arial" w:hAnsi="Arial" w:cs="Arial"/>
          <w:b/>
          <w:bCs/>
        </w:rPr>
      </w:pPr>
    </w:p>
    <w:p w14:paraId="3E45C61C" w14:textId="5E43312F" w:rsidR="0068015C" w:rsidRDefault="0068015C" w:rsidP="0068015C">
      <w:pPr>
        <w:jc w:val="both"/>
        <w:rPr>
          <w:rFonts w:ascii="Arial" w:hAnsi="Arial" w:cs="Arial"/>
          <w:b/>
          <w:bCs/>
        </w:rPr>
      </w:pPr>
    </w:p>
    <w:p w14:paraId="52C2C3E5" w14:textId="77777777" w:rsidR="006C20AD" w:rsidRPr="00861571" w:rsidRDefault="006C20AD" w:rsidP="0068015C">
      <w:pPr>
        <w:jc w:val="both"/>
        <w:rPr>
          <w:rFonts w:ascii="Arial" w:hAnsi="Arial" w:cs="Arial"/>
          <w:b/>
          <w:bCs/>
        </w:rPr>
      </w:pPr>
    </w:p>
    <w:tbl>
      <w:tblPr>
        <w:tblStyle w:val="TableGrid"/>
        <w:tblW w:w="0" w:type="auto"/>
        <w:tblLook w:val="04A0" w:firstRow="1" w:lastRow="0" w:firstColumn="1" w:lastColumn="0" w:noHBand="0" w:noVBand="1"/>
      </w:tblPr>
      <w:tblGrid>
        <w:gridCol w:w="571"/>
        <w:gridCol w:w="736"/>
        <w:gridCol w:w="1255"/>
        <w:gridCol w:w="1225"/>
        <w:gridCol w:w="925"/>
        <w:gridCol w:w="718"/>
        <w:gridCol w:w="1030"/>
        <w:gridCol w:w="712"/>
        <w:gridCol w:w="742"/>
        <w:gridCol w:w="950"/>
      </w:tblGrid>
      <w:tr w:rsidR="0068015C" w:rsidRPr="00921578" w14:paraId="5EA2B486" w14:textId="77777777" w:rsidTr="00F47DCB">
        <w:trPr>
          <w:trHeight w:val="320"/>
        </w:trPr>
        <w:tc>
          <w:tcPr>
            <w:tcW w:w="0" w:type="auto"/>
            <w:noWrap/>
            <w:hideMark/>
          </w:tcPr>
          <w:p w14:paraId="15CDF837" w14:textId="77777777" w:rsidR="0068015C" w:rsidRPr="00921578" w:rsidRDefault="0068015C" w:rsidP="00F47DCB">
            <w:pPr>
              <w:rPr>
                <w:rFonts w:ascii="Arial" w:hAnsi="Arial" w:cs="Arial"/>
                <w:b/>
                <w:bCs/>
                <w:sz w:val="11"/>
                <w:szCs w:val="11"/>
              </w:rPr>
            </w:pPr>
            <w:r w:rsidRPr="00921578">
              <w:rPr>
                <w:rFonts w:ascii="Arial" w:hAnsi="Arial" w:cs="Arial"/>
                <w:b/>
                <w:bCs/>
                <w:sz w:val="11"/>
                <w:szCs w:val="11"/>
              </w:rPr>
              <w:lastRenderedPageBreak/>
              <w:t>Case #</w:t>
            </w:r>
          </w:p>
        </w:tc>
        <w:tc>
          <w:tcPr>
            <w:tcW w:w="0" w:type="auto"/>
            <w:noWrap/>
            <w:hideMark/>
          </w:tcPr>
          <w:p w14:paraId="19B819DE" w14:textId="77777777" w:rsidR="0068015C" w:rsidRDefault="0068015C" w:rsidP="00F47DCB">
            <w:pPr>
              <w:rPr>
                <w:rFonts w:ascii="Arial" w:hAnsi="Arial" w:cs="Arial"/>
                <w:b/>
                <w:bCs/>
                <w:sz w:val="11"/>
                <w:szCs w:val="11"/>
              </w:rPr>
            </w:pPr>
            <w:r>
              <w:rPr>
                <w:rFonts w:ascii="Arial" w:hAnsi="Arial" w:cs="Arial"/>
                <w:b/>
                <w:bCs/>
                <w:sz w:val="11"/>
                <w:szCs w:val="11"/>
              </w:rPr>
              <w:t xml:space="preserve">WHO </w:t>
            </w:r>
          </w:p>
          <w:p w14:paraId="46C522DA" w14:textId="77777777" w:rsidR="0068015C" w:rsidRPr="00921578" w:rsidRDefault="0068015C" w:rsidP="00F47DCB">
            <w:pPr>
              <w:rPr>
                <w:rFonts w:ascii="Arial" w:hAnsi="Arial" w:cs="Arial"/>
                <w:b/>
                <w:bCs/>
                <w:sz w:val="11"/>
                <w:szCs w:val="11"/>
              </w:rPr>
            </w:pPr>
            <w:r>
              <w:rPr>
                <w:rFonts w:ascii="Arial" w:hAnsi="Arial" w:cs="Arial"/>
                <w:b/>
                <w:bCs/>
                <w:sz w:val="11"/>
                <w:szCs w:val="11"/>
              </w:rPr>
              <w:t>histologic</w:t>
            </w:r>
          </w:p>
          <w:p w14:paraId="13D6F0CC" w14:textId="77777777" w:rsidR="0068015C" w:rsidRPr="00921578" w:rsidRDefault="0068015C" w:rsidP="00F47DCB">
            <w:pPr>
              <w:rPr>
                <w:rFonts w:ascii="Arial" w:hAnsi="Arial" w:cs="Arial"/>
                <w:b/>
                <w:bCs/>
                <w:sz w:val="11"/>
                <w:szCs w:val="11"/>
              </w:rPr>
            </w:pPr>
            <w:r w:rsidRPr="00921578">
              <w:rPr>
                <w:rFonts w:ascii="Arial" w:hAnsi="Arial" w:cs="Arial"/>
                <w:b/>
                <w:bCs/>
                <w:sz w:val="11"/>
                <w:szCs w:val="11"/>
              </w:rPr>
              <w:t>grade</w:t>
            </w:r>
          </w:p>
        </w:tc>
        <w:tc>
          <w:tcPr>
            <w:tcW w:w="0" w:type="auto"/>
            <w:noWrap/>
            <w:hideMark/>
          </w:tcPr>
          <w:p w14:paraId="37E06F4B" w14:textId="77777777" w:rsidR="0068015C" w:rsidRPr="00921578" w:rsidRDefault="0068015C" w:rsidP="00F47DCB">
            <w:pPr>
              <w:rPr>
                <w:rFonts w:ascii="Arial" w:hAnsi="Arial" w:cs="Arial"/>
                <w:b/>
                <w:bCs/>
                <w:sz w:val="11"/>
                <w:szCs w:val="11"/>
              </w:rPr>
            </w:pPr>
            <w:r w:rsidRPr="00921578">
              <w:rPr>
                <w:rFonts w:ascii="Arial" w:hAnsi="Arial" w:cs="Arial"/>
                <w:b/>
                <w:bCs/>
                <w:sz w:val="11"/>
                <w:szCs w:val="11"/>
              </w:rPr>
              <w:t>FACETS CDKN2A/B</w:t>
            </w:r>
          </w:p>
        </w:tc>
        <w:tc>
          <w:tcPr>
            <w:tcW w:w="0" w:type="auto"/>
          </w:tcPr>
          <w:p w14:paraId="381A5807" w14:textId="77777777" w:rsidR="0068015C" w:rsidRPr="00921578" w:rsidRDefault="0068015C" w:rsidP="00F47DCB">
            <w:pPr>
              <w:rPr>
                <w:rFonts w:ascii="Arial" w:hAnsi="Arial" w:cs="Arial"/>
                <w:b/>
                <w:bCs/>
                <w:sz w:val="11"/>
                <w:szCs w:val="11"/>
              </w:rPr>
            </w:pPr>
            <w:r w:rsidRPr="00921578">
              <w:rPr>
                <w:rFonts w:ascii="Arial" w:hAnsi="Arial" w:cs="Arial"/>
                <w:b/>
                <w:bCs/>
                <w:sz w:val="11"/>
                <w:szCs w:val="11"/>
              </w:rPr>
              <w:t>Amino acid change</w:t>
            </w:r>
          </w:p>
        </w:tc>
        <w:tc>
          <w:tcPr>
            <w:tcW w:w="0" w:type="auto"/>
            <w:noWrap/>
            <w:hideMark/>
          </w:tcPr>
          <w:p w14:paraId="65AFDED4" w14:textId="77777777" w:rsidR="0068015C" w:rsidRPr="00921578" w:rsidRDefault="0068015C" w:rsidP="00F47DCB">
            <w:pPr>
              <w:rPr>
                <w:rFonts w:ascii="Arial" w:hAnsi="Arial" w:cs="Arial"/>
                <w:b/>
                <w:bCs/>
                <w:sz w:val="11"/>
                <w:szCs w:val="11"/>
              </w:rPr>
            </w:pPr>
            <w:r w:rsidRPr="00773E22">
              <w:rPr>
                <w:rFonts w:ascii="Arial" w:hAnsi="Arial" w:cs="Arial"/>
                <w:b/>
                <w:bCs/>
                <w:i/>
                <w:iCs/>
                <w:sz w:val="11"/>
                <w:szCs w:val="11"/>
              </w:rPr>
              <w:t xml:space="preserve">CDKN2A </w:t>
            </w:r>
            <w:r w:rsidRPr="00921578">
              <w:rPr>
                <w:rFonts w:ascii="Arial" w:hAnsi="Arial" w:cs="Arial"/>
                <w:b/>
                <w:bCs/>
                <w:sz w:val="11"/>
                <w:szCs w:val="11"/>
              </w:rPr>
              <w:t>VAF</w:t>
            </w:r>
          </w:p>
        </w:tc>
        <w:tc>
          <w:tcPr>
            <w:tcW w:w="0" w:type="auto"/>
            <w:noWrap/>
            <w:hideMark/>
          </w:tcPr>
          <w:p w14:paraId="27046680" w14:textId="77777777" w:rsidR="0068015C" w:rsidRPr="00921578" w:rsidRDefault="0068015C" w:rsidP="00F47DCB">
            <w:pPr>
              <w:rPr>
                <w:rFonts w:ascii="Arial" w:hAnsi="Arial" w:cs="Arial"/>
                <w:b/>
                <w:bCs/>
                <w:sz w:val="11"/>
                <w:szCs w:val="11"/>
              </w:rPr>
            </w:pPr>
            <w:r w:rsidRPr="00773E22">
              <w:rPr>
                <w:rFonts w:ascii="Arial" w:hAnsi="Arial" w:cs="Arial"/>
                <w:b/>
                <w:bCs/>
                <w:i/>
                <w:iCs/>
                <w:sz w:val="11"/>
                <w:szCs w:val="11"/>
              </w:rPr>
              <w:t xml:space="preserve">IDH1 </w:t>
            </w:r>
            <w:r w:rsidRPr="00921578">
              <w:rPr>
                <w:rFonts w:ascii="Arial" w:hAnsi="Arial" w:cs="Arial"/>
                <w:b/>
                <w:bCs/>
                <w:sz w:val="11"/>
                <w:szCs w:val="11"/>
              </w:rPr>
              <w:t xml:space="preserve">VAF </w:t>
            </w:r>
          </w:p>
        </w:tc>
        <w:tc>
          <w:tcPr>
            <w:tcW w:w="0" w:type="auto"/>
            <w:noWrap/>
            <w:hideMark/>
          </w:tcPr>
          <w:p w14:paraId="6EDCFD29" w14:textId="77777777" w:rsidR="0068015C" w:rsidRPr="00921578" w:rsidRDefault="0068015C" w:rsidP="00F47DCB">
            <w:pPr>
              <w:rPr>
                <w:rFonts w:ascii="Arial" w:hAnsi="Arial" w:cs="Arial"/>
                <w:b/>
                <w:bCs/>
                <w:sz w:val="11"/>
                <w:szCs w:val="11"/>
              </w:rPr>
            </w:pPr>
            <w:r w:rsidRPr="00921578">
              <w:rPr>
                <w:rFonts w:ascii="Arial" w:hAnsi="Arial" w:cs="Arial"/>
                <w:b/>
                <w:bCs/>
                <w:sz w:val="11"/>
                <w:szCs w:val="11"/>
              </w:rPr>
              <w:t>OncoKB</w:t>
            </w:r>
          </w:p>
        </w:tc>
        <w:tc>
          <w:tcPr>
            <w:tcW w:w="0" w:type="auto"/>
          </w:tcPr>
          <w:p w14:paraId="2EE904BB" w14:textId="77777777" w:rsidR="0068015C" w:rsidRPr="00921578" w:rsidRDefault="0068015C" w:rsidP="00F47DCB">
            <w:pPr>
              <w:rPr>
                <w:rFonts w:ascii="Arial" w:hAnsi="Arial" w:cs="Arial"/>
                <w:b/>
                <w:bCs/>
                <w:sz w:val="11"/>
                <w:szCs w:val="11"/>
              </w:rPr>
            </w:pPr>
            <w:r w:rsidRPr="00921578">
              <w:rPr>
                <w:rFonts w:ascii="Arial" w:hAnsi="Arial" w:cs="Arial"/>
                <w:b/>
                <w:bCs/>
                <w:sz w:val="11"/>
                <w:szCs w:val="11"/>
              </w:rPr>
              <w:t>Status</w:t>
            </w:r>
          </w:p>
        </w:tc>
        <w:tc>
          <w:tcPr>
            <w:tcW w:w="0" w:type="auto"/>
          </w:tcPr>
          <w:p w14:paraId="3C675712" w14:textId="77777777" w:rsidR="0068015C" w:rsidRPr="00921578" w:rsidRDefault="0068015C" w:rsidP="00F47DCB">
            <w:pPr>
              <w:rPr>
                <w:rFonts w:ascii="Arial" w:hAnsi="Arial" w:cs="Arial"/>
                <w:b/>
                <w:bCs/>
                <w:sz w:val="11"/>
                <w:szCs w:val="11"/>
              </w:rPr>
            </w:pPr>
            <w:r w:rsidRPr="00921578">
              <w:rPr>
                <w:rFonts w:ascii="Arial" w:hAnsi="Arial" w:cs="Arial"/>
                <w:b/>
                <w:bCs/>
                <w:sz w:val="11"/>
                <w:szCs w:val="11"/>
              </w:rPr>
              <w:t>Time (yrs)</w:t>
            </w:r>
          </w:p>
        </w:tc>
        <w:tc>
          <w:tcPr>
            <w:tcW w:w="0" w:type="auto"/>
          </w:tcPr>
          <w:p w14:paraId="63841EE9" w14:textId="77777777" w:rsidR="0068015C" w:rsidRPr="00921578" w:rsidRDefault="0068015C" w:rsidP="00F47DCB">
            <w:pPr>
              <w:rPr>
                <w:rFonts w:ascii="Arial" w:hAnsi="Arial" w:cs="Arial"/>
                <w:b/>
                <w:bCs/>
                <w:sz w:val="11"/>
                <w:szCs w:val="11"/>
              </w:rPr>
            </w:pPr>
            <w:r w:rsidRPr="00921578">
              <w:rPr>
                <w:rFonts w:ascii="Arial" w:hAnsi="Arial" w:cs="Arial"/>
                <w:b/>
                <w:bCs/>
                <w:sz w:val="11"/>
                <w:szCs w:val="11"/>
              </w:rPr>
              <w:t>TMB (mut/Mb)</w:t>
            </w:r>
          </w:p>
        </w:tc>
      </w:tr>
      <w:tr w:rsidR="0068015C" w:rsidRPr="00921578" w14:paraId="232EFBCA" w14:textId="77777777" w:rsidTr="00F47DCB">
        <w:trPr>
          <w:trHeight w:val="320"/>
        </w:trPr>
        <w:tc>
          <w:tcPr>
            <w:tcW w:w="0" w:type="auto"/>
            <w:noWrap/>
            <w:hideMark/>
          </w:tcPr>
          <w:p w14:paraId="22F45764" w14:textId="77777777" w:rsidR="0068015C" w:rsidRPr="00921578" w:rsidRDefault="0068015C" w:rsidP="00F47DCB">
            <w:pPr>
              <w:rPr>
                <w:rFonts w:ascii="Arial" w:hAnsi="Arial" w:cs="Arial"/>
                <w:b/>
                <w:bCs/>
                <w:sz w:val="11"/>
                <w:szCs w:val="11"/>
              </w:rPr>
            </w:pPr>
            <w:r w:rsidRPr="00921578">
              <w:rPr>
                <w:rFonts w:ascii="Arial" w:hAnsi="Arial" w:cs="Arial"/>
                <w:b/>
                <w:bCs/>
                <w:sz w:val="11"/>
                <w:szCs w:val="11"/>
              </w:rPr>
              <w:t>1</w:t>
            </w:r>
          </w:p>
        </w:tc>
        <w:tc>
          <w:tcPr>
            <w:tcW w:w="0" w:type="auto"/>
            <w:noWrap/>
            <w:hideMark/>
          </w:tcPr>
          <w:p w14:paraId="12C96196" w14:textId="77777777" w:rsidR="0068015C" w:rsidRPr="00921578" w:rsidRDefault="0068015C" w:rsidP="00F47DCB">
            <w:pPr>
              <w:rPr>
                <w:rFonts w:ascii="Arial" w:hAnsi="Arial" w:cs="Arial"/>
                <w:sz w:val="11"/>
                <w:szCs w:val="11"/>
              </w:rPr>
            </w:pPr>
            <w:r w:rsidRPr="00921578">
              <w:rPr>
                <w:rFonts w:ascii="Arial" w:hAnsi="Arial" w:cs="Arial"/>
                <w:sz w:val="11"/>
                <w:szCs w:val="11"/>
              </w:rPr>
              <w:t>4</w:t>
            </w:r>
          </w:p>
        </w:tc>
        <w:tc>
          <w:tcPr>
            <w:tcW w:w="0" w:type="auto"/>
            <w:noWrap/>
            <w:hideMark/>
          </w:tcPr>
          <w:p w14:paraId="52B16B31" w14:textId="77777777" w:rsidR="0068015C" w:rsidRPr="00921578" w:rsidRDefault="0068015C" w:rsidP="00F47DCB">
            <w:pPr>
              <w:rPr>
                <w:rFonts w:ascii="Arial" w:hAnsi="Arial" w:cs="Arial"/>
                <w:sz w:val="11"/>
                <w:szCs w:val="11"/>
              </w:rPr>
            </w:pPr>
            <w:r w:rsidRPr="00921578">
              <w:rPr>
                <w:rFonts w:ascii="Arial" w:hAnsi="Arial" w:cs="Arial"/>
                <w:sz w:val="11"/>
                <w:szCs w:val="11"/>
              </w:rPr>
              <w:t>CNLOH</w:t>
            </w:r>
          </w:p>
        </w:tc>
        <w:tc>
          <w:tcPr>
            <w:tcW w:w="0" w:type="auto"/>
          </w:tcPr>
          <w:p w14:paraId="7B6A1D60" w14:textId="77777777" w:rsidR="0068015C" w:rsidRPr="00921578" w:rsidRDefault="0068015C" w:rsidP="00F47DCB">
            <w:pPr>
              <w:rPr>
                <w:rFonts w:ascii="Arial" w:hAnsi="Arial" w:cs="Arial"/>
                <w:i/>
                <w:iCs/>
                <w:sz w:val="11"/>
                <w:szCs w:val="11"/>
              </w:rPr>
            </w:pPr>
            <w:r w:rsidRPr="00921578">
              <w:rPr>
                <w:rFonts w:ascii="Arial" w:hAnsi="Arial" w:cs="Arial"/>
                <w:i/>
                <w:iCs/>
                <w:sz w:val="11"/>
                <w:szCs w:val="11"/>
              </w:rPr>
              <w:t>P48R</w:t>
            </w:r>
          </w:p>
        </w:tc>
        <w:tc>
          <w:tcPr>
            <w:tcW w:w="0" w:type="auto"/>
            <w:noWrap/>
            <w:hideMark/>
          </w:tcPr>
          <w:p w14:paraId="30F5DF44" w14:textId="77777777" w:rsidR="0068015C" w:rsidRPr="00921578" w:rsidRDefault="0068015C" w:rsidP="00F47DCB">
            <w:pPr>
              <w:rPr>
                <w:rFonts w:ascii="Arial" w:hAnsi="Arial" w:cs="Arial"/>
                <w:sz w:val="11"/>
                <w:szCs w:val="11"/>
              </w:rPr>
            </w:pPr>
            <w:r w:rsidRPr="00921578">
              <w:rPr>
                <w:rFonts w:ascii="Arial" w:hAnsi="Arial" w:cs="Arial"/>
                <w:sz w:val="11"/>
                <w:szCs w:val="11"/>
              </w:rPr>
              <w:t>0.97</w:t>
            </w:r>
          </w:p>
        </w:tc>
        <w:tc>
          <w:tcPr>
            <w:tcW w:w="0" w:type="auto"/>
            <w:noWrap/>
            <w:hideMark/>
          </w:tcPr>
          <w:p w14:paraId="6383030D" w14:textId="77777777" w:rsidR="0068015C" w:rsidRPr="00921578" w:rsidRDefault="0068015C" w:rsidP="00F47DCB">
            <w:pPr>
              <w:rPr>
                <w:rFonts w:ascii="Arial" w:hAnsi="Arial" w:cs="Arial"/>
                <w:sz w:val="11"/>
                <w:szCs w:val="11"/>
              </w:rPr>
            </w:pPr>
            <w:r w:rsidRPr="00921578">
              <w:rPr>
                <w:rFonts w:ascii="Arial" w:hAnsi="Arial" w:cs="Arial"/>
                <w:sz w:val="11"/>
                <w:szCs w:val="11"/>
              </w:rPr>
              <w:t>0.22</w:t>
            </w:r>
          </w:p>
        </w:tc>
        <w:tc>
          <w:tcPr>
            <w:tcW w:w="0" w:type="auto"/>
            <w:noWrap/>
            <w:hideMark/>
          </w:tcPr>
          <w:p w14:paraId="3418F146" w14:textId="77777777" w:rsidR="0068015C" w:rsidRPr="00921578" w:rsidRDefault="0068015C" w:rsidP="00F47DCB">
            <w:pPr>
              <w:rPr>
                <w:rFonts w:ascii="Arial" w:hAnsi="Arial" w:cs="Arial"/>
                <w:sz w:val="11"/>
                <w:szCs w:val="11"/>
              </w:rPr>
            </w:pPr>
            <w:r w:rsidRPr="00921578">
              <w:rPr>
                <w:rFonts w:ascii="Arial" w:hAnsi="Arial" w:cs="Arial"/>
                <w:sz w:val="11"/>
                <w:szCs w:val="11"/>
              </w:rPr>
              <w:t>Likely oncogenic</w:t>
            </w:r>
          </w:p>
        </w:tc>
        <w:tc>
          <w:tcPr>
            <w:tcW w:w="0" w:type="auto"/>
          </w:tcPr>
          <w:p w14:paraId="3BECE551" w14:textId="77777777" w:rsidR="0068015C" w:rsidRPr="00921578" w:rsidRDefault="0068015C" w:rsidP="00F47DCB">
            <w:pPr>
              <w:rPr>
                <w:rFonts w:ascii="Arial" w:hAnsi="Arial" w:cs="Arial"/>
                <w:sz w:val="11"/>
                <w:szCs w:val="11"/>
              </w:rPr>
            </w:pPr>
            <w:r w:rsidRPr="00921578">
              <w:rPr>
                <w:rFonts w:ascii="Arial" w:hAnsi="Arial" w:cs="Arial"/>
                <w:sz w:val="11"/>
                <w:szCs w:val="11"/>
              </w:rPr>
              <w:t>Deceased</w:t>
            </w:r>
          </w:p>
        </w:tc>
        <w:tc>
          <w:tcPr>
            <w:tcW w:w="0" w:type="auto"/>
          </w:tcPr>
          <w:p w14:paraId="0A263AEE" w14:textId="77777777" w:rsidR="0068015C" w:rsidRPr="00921578" w:rsidRDefault="0068015C" w:rsidP="00F47DCB">
            <w:pPr>
              <w:rPr>
                <w:rFonts w:ascii="Arial" w:hAnsi="Arial" w:cs="Arial"/>
                <w:sz w:val="11"/>
                <w:szCs w:val="11"/>
              </w:rPr>
            </w:pPr>
            <w:r w:rsidRPr="00921578">
              <w:rPr>
                <w:rFonts w:ascii="Arial" w:hAnsi="Arial" w:cs="Arial"/>
                <w:sz w:val="11"/>
                <w:szCs w:val="11"/>
              </w:rPr>
              <w:t>0.84</w:t>
            </w:r>
          </w:p>
        </w:tc>
        <w:tc>
          <w:tcPr>
            <w:tcW w:w="0" w:type="auto"/>
          </w:tcPr>
          <w:p w14:paraId="77AF8284" w14:textId="77777777" w:rsidR="0068015C" w:rsidRPr="00921578" w:rsidRDefault="0068015C" w:rsidP="00F47DCB">
            <w:pPr>
              <w:rPr>
                <w:rFonts w:ascii="Arial" w:hAnsi="Arial" w:cs="Arial"/>
                <w:sz w:val="11"/>
                <w:szCs w:val="11"/>
              </w:rPr>
            </w:pPr>
            <w:r w:rsidRPr="00921578">
              <w:rPr>
                <w:rFonts w:ascii="Arial" w:hAnsi="Arial" w:cs="Arial"/>
                <w:sz w:val="11"/>
                <w:szCs w:val="11"/>
              </w:rPr>
              <w:t>9.1</w:t>
            </w:r>
          </w:p>
        </w:tc>
      </w:tr>
      <w:tr w:rsidR="0068015C" w:rsidRPr="00921578" w14:paraId="5C9A5A94" w14:textId="77777777" w:rsidTr="00F47DCB">
        <w:trPr>
          <w:trHeight w:val="320"/>
        </w:trPr>
        <w:tc>
          <w:tcPr>
            <w:tcW w:w="0" w:type="auto"/>
            <w:noWrap/>
            <w:hideMark/>
          </w:tcPr>
          <w:p w14:paraId="5C7E3558" w14:textId="77777777" w:rsidR="0068015C" w:rsidRPr="00921578" w:rsidRDefault="0068015C" w:rsidP="00F47DCB">
            <w:pPr>
              <w:rPr>
                <w:rFonts w:ascii="Arial" w:hAnsi="Arial" w:cs="Arial"/>
                <w:b/>
                <w:bCs/>
                <w:sz w:val="11"/>
                <w:szCs w:val="11"/>
              </w:rPr>
            </w:pPr>
            <w:r w:rsidRPr="00921578">
              <w:rPr>
                <w:rFonts w:ascii="Arial" w:hAnsi="Arial" w:cs="Arial"/>
                <w:b/>
                <w:bCs/>
                <w:sz w:val="11"/>
                <w:szCs w:val="11"/>
              </w:rPr>
              <w:t>2</w:t>
            </w:r>
          </w:p>
        </w:tc>
        <w:tc>
          <w:tcPr>
            <w:tcW w:w="0" w:type="auto"/>
            <w:noWrap/>
            <w:hideMark/>
          </w:tcPr>
          <w:p w14:paraId="70D15D50" w14:textId="77777777" w:rsidR="0068015C" w:rsidRPr="00921578" w:rsidRDefault="0068015C" w:rsidP="00F47DCB">
            <w:pPr>
              <w:rPr>
                <w:rFonts w:ascii="Arial" w:hAnsi="Arial" w:cs="Arial"/>
                <w:sz w:val="11"/>
                <w:szCs w:val="11"/>
              </w:rPr>
            </w:pPr>
            <w:r w:rsidRPr="00921578">
              <w:rPr>
                <w:rFonts w:ascii="Arial" w:hAnsi="Arial" w:cs="Arial"/>
                <w:sz w:val="11"/>
                <w:szCs w:val="11"/>
              </w:rPr>
              <w:t>4</w:t>
            </w:r>
          </w:p>
        </w:tc>
        <w:tc>
          <w:tcPr>
            <w:tcW w:w="0" w:type="auto"/>
            <w:noWrap/>
            <w:hideMark/>
          </w:tcPr>
          <w:p w14:paraId="2AF5B8EE" w14:textId="212F5CA0" w:rsidR="0068015C" w:rsidRPr="00921578" w:rsidRDefault="00771664" w:rsidP="00F47DCB">
            <w:pPr>
              <w:rPr>
                <w:rFonts w:ascii="Arial" w:hAnsi="Arial" w:cs="Arial"/>
                <w:sz w:val="11"/>
                <w:szCs w:val="11"/>
              </w:rPr>
            </w:pPr>
            <w:r>
              <w:rPr>
                <w:rFonts w:ascii="Arial" w:hAnsi="Arial" w:cs="Arial"/>
                <w:sz w:val="11"/>
                <w:szCs w:val="11"/>
              </w:rPr>
              <w:t>HEMIDEL</w:t>
            </w:r>
          </w:p>
        </w:tc>
        <w:tc>
          <w:tcPr>
            <w:tcW w:w="0" w:type="auto"/>
          </w:tcPr>
          <w:p w14:paraId="2FC44779" w14:textId="77777777" w:rsidR="0068015C" w:rsidRPr="00921578" w:rsidRDefault="0068015C" w:rsidP="00F47DCB">
            <w:pPr>
              <w:rPr>
                <w:rFonts w:ascii="Arial" w:hAnsi="Arial" w:cs="Arial"/>
                <w:i/>
                <w:iCs/>
                <w:sz w:val="11"/>
                <w:szCs w:val="11"/>
              </w:rPr>
            </w:pPr>
            <w:r w:rsidRPr="00921578">
              <w:rPr>
                <w:rFonts w:ascii="Arial" w:hAnsi="Arial" w:cs="Arial"/>
                <w:i/>
                <w:iCs/>
                <w:sz w:val="11"/>
                <w:szCs w:val="11"/>
              </w:rPr>
              <w:t>W110*</w:t>
            </w:r>
          </w:p>
        </w:tc>
        <w:tc>
          <w:tcPr>
            <w:tcW w:w="0" w:type="auto"/>
            <w:noWrap/>
            <w:hideMark/>
          </w:tcPr>
          <w:p w14:paraId="17F6AB9A" w14:textId="77777777" w:rsidR="0068015C" w:rsidRPr="00921578" w:rsidRDefault="0068015C" w:rsidP="00F47DCB">
            <w:pPr>
              <w:rPr>
                <w:rFonts w:ascii="Arial" w:hAnsi="Arial" w:cs="Arial"/>
                <w:sz w:val="11"/>
                <w:szCs w:val="11"/>
              </w:rPr>
            </w:pPr>
            <w:r w:rsidRPr="00921578">
              <w:rPr>
                <w:rFonts w:ascii="Arial" w:hAnsi="Arial" w:cs="Arial"/>
                <w:sz w:val="11"/>
                <w:szCs w:val="11"/>
              </w:rPr>
              <w:t>0.83</w:t>
            </w:r>
          </w:p>
        </w:tc>
        <w:tc>
          <w:tcPr>
            <w:tcW w:w="0" w:type="auto"/>
            <w:noWrap/>
            <w:hideMark/>
          </w:tcPr>
          <w:p w14:paraId="6D21E0B9" w14:textId="77777777" w:rsidR="0068015C" w:rsidRPr="00921578" w:rsidRDefault="0068015C" w:rsidP="00F47DCB">
            <w:pPr>
              <w:rPr>
                <w:rFonts w:ascii="Arial" w:hAnsi="Arial" w:cs="Arial"/>
                <w:sz w:val="11"/>
                <w:szCs w:val="11"/>
              </w:rPr>
            </w:pPr>
            <w:r w:rsidRPr="00921578">
              <w:rPr>
                <w:rFonts w:ascii="Arial" w:hAnsi="Arial" w:cs="Arial"/>
                <w:sz w:val="11"/>
                <w:szCs w:val="11"/>
              </w:rPr>
              <w:t>0.57</w:t>
            </w:r>
          </w:p>
        </w:tc>
        <w:tc>
          <w:tcPr>
            <w:tcW w:w="0" w:type="auto"/>
            <w:noWrap/>
            <w:hideMark/>
          </w:tcPr>
          <w:p w14:paraId="47B718BC" w14:textId="77777777" w:rsidR="0068015C" w:rsidRPr="00921578" w:rsidRDefault="0068015C" w:rsidP="00F47DCB">
            <w:pPr>
              <w:rPr>
                <w:rFonts w:ascii="Arial" w:hAnsi="Arial" w:cs="Arial"/>
                <w:sz w:val="11"/>
                <w:szCs w:val="11"/>
              </w:rPr>
            </w:pPr>
            <w:r w:rsidRPr="00921578">
              <w:rPr>
                <w:rFonts w:ascii="Arial" w:hAnsi="Arial" w:cs="Arial"/>
                <w:sz w:val="11"/>
                <w:szCs w:val="11"/>
              </w:rPr>
              <w:t>Likely oncogenic</w:t>
            </w:r>
          </w:p>
        </w:tc>
        <w:tc>
          <w:tcPr>
            <w:tcW w:w="0" w:type="auto"/>
          </w:tcPr>
          <w:p w14:paraId="563CC421" w14:textId="77777777" w:rsidR="0068015C" w:rsidRPr="00921578" w:rsidRDefault="0068015C" w:rsidP="00F47DCB">
            <w:pPr>
              <w:rPr>
                <w:rFonts w:ascii="Arial" w:hAnsi="Arial" w:cs="Arial"/>
                <w:sz w:val="11"/>
                <w:szCs w:val="11"/>
              </w:rPr>
            </w:pPr>
            <w:r w:rsidRPr="00921578">
              <w:rPr>
                <w:rFonts w:ascii="Arial" w:hAnsi="Arial" w:cs="Arial"/>
                <w:sz w:val="11"/>
                <w:szCs w:val="11"/>
              </w:rPr>
              <w:t>Alive</w:t>
            </w:r>
          </w:p>
        </w:tc>
        <w:tc>
          <w:tcPr>
            <w:tcW w:w="0" w:type="auto"/>
          </w:tcPr>
          <w:p w14:paraId="743D0C0A" w14:textId="77777777" w:rsidR="0068015C" w:rsidRPr="00921578" w:rsidRDefault="0068015C" w:rsidP="00F47DCB">
            <w:pPr>
              <w:rPr>
                <w:rFonts w:ascii="Arial" w:hAnsi="Arial" w:cs="Arial"/>
                <w:sz w:val="11"/>
                <w:szCs w:val="11"/>
              </w:rPr>
            </w:pPr>
            <w:r w:rsidRPr="00921578">
              <w:rPr>
                <w:rFonts w:ascii="Arial" w:hAnsi="Arial" w:cs="Arial"/>
                <w:sz w:val="11"/>
                <w:szCs w:val="11"/>
              </w:rPr>
              <w:t>5.24</w:t>
            </w:r>
          </w:p>
        </w:tc>
        <w:tc>
          <w:tcPr>
            <w:tcW w:w="0" w:type="auto"/>
          </w:tcPr>
          <w:p w14:paraId="6503C49B" w14:textId="77777777" w:rsidR="0068015C" w:rsidRPr="00921578" w:rsidRDefault="0068015C" w:rsidP="00F47DCB">
            <w:pPr>
              <w:rPr>
                <w:rFonts w:ascii="Arial" w:hAnsi="Arial" w:cs="Arial"/>
                <w:sz w:val="11"/>
                <w:szCs w:val="11"/>
              </w:rPr>
            </w:pPr>
            <w:r w:rsidRPr="00921578">
              <w:rPr>
                <w:rFonts w:ascii="Arial" w:hAnsi="Arial" w:cs="Arial"/>
                <w:sz w:val="11"/>
                <w:szCs w:val="11"/>
              </w:rPr>
              <w:t>6.1</w:t>
            </w:r>
          </w:p>
        </w:tc>
      </w:tr>
      <w:tr w:rsidR="0068015C" w:rsidRPr="00921578" w14:paraId="521A707A" w14:textId="77777777" w:rsidTr="00F47DCB">
        <w:trPr>
          <w:trHeight w:val="320"/>
        </w:trPr>
        <w:tc>
          <w:tcPr>
            <w:tcW w:w="0" w:type="auto"/>
            <w:noWrap/>
            <w:hideMark/>
          </w:tcPr>
          <w:p w14:paraId="2891CBAA" w14:textId="77777777" w:rsidR="0068015C" w:rsidRPr="00921578" w:rsidRDefault="0068015C" w:rsidP="00F47DCB">
            <w:pPr>
              <w:rPr>
                <w:rFonts w:ascii="Arial" w:hAnsi="Arial" w:cs="Arial"/>
                <w:b/>
                <w:bCs/>
                <w:sz w:val="11"/>
                <w:szCs w:val="11"/>
              </w:rPr>
            </w:pPr>
            <w:r w:rsidRPr="00921578">
              <w:rPr>
                <w:rFonts w:ascii="Arial" w:hAnsi="Arial" w:cs="Arial"/>
                <w:b/>
                <w:bCs/>
                <w:sz w:val="11"/>
                <w:szCs w:val="11"/>
              </w:rPr>
              <w:t>3</w:t>
            </w:r>
          </w:p>
        </w:tc>
        <w:tc>
          <w:tcPr>
            <w:tcW w:w="0" w:type="auto"/>
            <w:noWrap/>
            <w:hideMark/>
          </w:tcPr>
          <w:p w14:paraId="7C3F01CF" w14:textId="77777777" w:rsidR="0068015C" w:rsidRPr="00921578" w:rsidRDefault="0068015C" w:rsidP="00F47DCB">
            <w:pPr>
              <w:rPr>
                <w:rFonts w:ascii="Arial" w:hAnsi="Arial" w:cs="Arial"/>
                <w:sz w:val="11"/>
                <w:szCs w:val="11"/>
              </w:rPr>
            </w:pPr>
            <w:r w:rsidRPr="00921578">
              <w:rPr>
                <w:rFonts w:ascii="Arial" w:hAnsi="Arial" w:cs="Arial"/>
                <w:sz w:val="11"/>
                <w:szCs w:val="11"/>
              </w:rPr>
              <w:t>3</w:t>
            </w:r>
          </w:p>
        </w:tc>
        <w:tc>
          <w:tcPr>
            <w:tcW w:w="0" w:type="auto"/>
            <w:noWrap/>
            <w:hideMark/>
          </w:tcPr>
          <w:p w14:paraId="1835663A" w14:textId="7039C779" w:rsidR="0068015C" w:rsidRPr="00921578" w:rsidRDefault="00771664" w:rsidP="00F47DCB">
            <w:pPr>
              <w:rPr>
                <w:rFonts w:ascii="Arial" w:hAnsi="Arial" w:cs="Arial"/>
                <w:sz w:val="11"/>
                <w:szCs w:val="11"/>
              </w:rPr>
            </w:pPr>
            <w:r>
              <w:rPr>
                <w:rFonts w:ascii="Arial" w:hAnsi="Arial" w:cs="Arial"/>
                <w:sz w:val="11"/>
                <w:szCs w:val="11"/>
              </w:rPr>
              <w:t>HEMIDEL</w:t>
            </w:r>
          </w:p>
        </w:tc>
        <w:tc>
          <w:tcPr>
            <w:tcW w:w="0" w:type="auto"/>
          </w:tcPr>
          <w:p w14:paraId="539F74A5" w14:textId="77777777" w:rsidR="0068015C" w:rsidRPr="00921578" w:rsidRDefault="0068015C" w:rsidP="00F47DCB">
            <w:pPr>
              <w:rPr>
                <w:rFonts w:ascii="Arial" w:hAnsi="Arial" w:cs="Arial"/>
                <w:i/>
                <w:iCs/>
                <w:sz w:val="11"/>
                <w:szCs w:val="11"/>
              </w:rPr>
            </w:pPr>
            <w:r w:rsidRPr="00921578">
              <w:rPr>
                <w:rFonts w:ascii="Arial" w:hAnsi="Arial" w:cs="Arial"/>
                <w:i/>
                <w:iCs/>
                <w:sz w:val="11"/>
                <w:szCs w:val="11"/>
              </w:rPr>
              <w:t>G135E</w:t>
            </w:r>
          </w:p>
        </w:tc>
        <w:tc>
          <w:tcPr>
            <w:tcW w:w="0" w:type="auto"/>
            <w:noWrap/>
            <w:hideMark/>
          </w:tcPr>
          <w:p w14:paraId="274AB2E9" w14:textId="77777777" w:rsidR="0068015C" w:rsidRPr="00921578" w:rsidRDefault="0068015C" w:rsidP="00F47DCB">
            <w:pPr>
              <w:rPr>
                <w:rFonts w:ascii="Arial" w:hAnsi="Arial" w:cs="Arial"/>
                <w:sz w:val="11"/>
                <w:szCs w:val="11"/>
              </w:rPr>
            </w:pPr>
            <w:r w:rsidRPr="00921578">
              <w:rPr>
                <w:rFonts w:ascii="Arial" w:hAnsi="Arial" w:cs="Arial"/>
                <w:sz w:val="11"/>
                <w:szCs w:val="11"/>
              </w:rPr>
              <w:t>0.79</w:t>
            </w:r>
          </w:p>
        </w:tc>
        <w:tc>
          <w:tcPr>
            <w:tcW w:w="0" w:type="auto"/>
            <w:noWrap/>
            <w:hideMark/>
          </w:tcPr>
          <w:p w14:paraId="77BE6DBB" w14:textId="77777777" w:rsidR="0068015C" w:rsidRPr="00921578" w:rsidRDefault="0068015C" w:rsidP="00F47DCB">
            <w:pPr>
              <w:rPr>
                <w:rFonts w:ascii="Arial" w:hAnsi="Arial" w:cs="Arial"/>
                <w:sz w:val="11"/>
                <w:szCs w:val="11"/>
              </w:rPr>
            </w:pPr>
            <w:r w:rsidRPr="00921578">
              <w:rPr>
                <w:rFonts w:ascii="Arial" w:hAnsi="Arial" w:cs="Arial"/>
                <w:sz w:val="11"/>
                <w:szCs w:val="11"/>
              </w:rPr>
              <w:t>0.47</w:t>
            </w:r>
          </w:p>
        </w:tc>
        <w:tc>
          <w:tcPr>
            <w:tcW w:w="0" w:type="auto"/>
            <w:noWrap/>
            <w:hideMark/>
          </w:tcPr>
          <w:p w14:paraId="5F849E03" w14:textId="77777777" w:rsidR="0068015C" w:rsidRPr="00921578" w:rsidRDefault="0068015C" w:rsidP="00F47DCB">
            <w:pPr>
              <w:rPr>
                <w:rFonts w:ascii="Arial" w:hAnsi="Arial" w:cs="Arial"/>
                <w:sz w:val="11"/>
                <w:szCs w:val="11"/>
              </w:rPr>
            </w:pPr>
            <w:r>
              <w:rPr>
                <w:rFonts w:ascii="Arial" w:hAnsi="Arial" w:cs="Arial"/>
                <w:sz w:val="11"/>
                <w:szCs w:val="11"/>
              </w:rPr>
              <w:t>NA</w:t>
            </w:r>
          </w:p>
        </w:tc>
        <w:tc>
          <w:tcPr>
            <w:tcW w:w="0" w:type="auto"/>
          </w:tcPr>
          <w:p w14:paraId="7DAEB553" w14:textId="77777777" w:rsidR="0068015C" w:rsidRPr="00921578" w:rsidRDefault="0068015C" w:rsidP="00F47DCB">
            <w:pPr>
              <w:rPr>
                <w:rFonts w:ascii="Arial" w:hAnsi="Arial" w:cs="Arial"/>
                <w:sz w:val="11"/>
                <w:szCs w:val="11"/>
              </w:rPr>
            </w:pPr>
            <w:r w:rsidRPr="00921578">
              <w:rPr>
                <w:rFonts w:ascii="Arial" w:hAnsi="Arial" w:cs="Arial"/>
                <w:sz w:val="11"/>
                <w:szCs w:val="11"/>
              </w:rPr>
              <w:t>Deceased</w:t>
            </w:r>
          </w:p>
        </w:tc>
        <w:tc>
          <w:tcPr>
            <w:tcW w:w="0" w:type="auto"/>
          </w:tcPr>
          <w:p w14:paraId="326F21FF" w14:textId="77777777" w:rsidR="0068015C" w:rsidRPr="00921578" w:rsidRDefault="0068015C" w:rsidP="00F47DCB">
            <w:pPr>
              <w:rPr>
                <w:rFonts w:ascii="Arial" w:hAnsi="Arial" w:cs="Arial"/>
                <w:sz w:val="11"/>
                <w:szCs w:val="11"/>
              </w:rPr>
            </w:pPr>
            <w:r w:rsidRPr="00921578">
              <w:rPr>
                <w:rFonts w:ascii="Arial" w:hAnsi="Arial" w:cs="Arial"/>
                <w:sz w:val="11"/>
                <w:szCs w:val="11"/>
              </w:rPr>
              <w:t>7.01</w:t>
            </w:r>
          </w:p>
        </w:tc>
        <w:tc>
          <w:tcPr>
            <w:tcW w:w="0" w:type="auto"/>
          </w:tcPr>
          <w:p w14:paraId="6C77FC64" w14:textId="77777777" w:rsidR="0068015C" w:rsidRPr="00921578" w:rsidRDefault="0068015C" w:rsidP="00F47DCB">
            <w:pPr>
              <w:rPr>
                <w:rFonts w:ascii="Arial" w:hAnsi="Arial" w:cs="Arial"/>
                <w:sz w:val="11"/>
                <w:szCs w:val="11"/>
              </w:rPr>
            </w:pPr>
            <w:r w:rsidRPr="00921578">
              <w:rPr>
                <w:rFonts w:ascii="Arial" w:hAnsi="Arial" w:cs="Arial"/>
                <w:sz w:val="11"/>
                <w:szCs w:val="11"/>
              </w:rPr>
              <w:t>8.9</w:t>
            </w:r>
          </w:p>
        </w:tc>
      </w:tr>
      <w:tr w:rsidR="0068015C" w:rsidRPr="00921578" w14:paraId="355230C9" w14:textId="77777777" w:rsidTr="00F47DCB">
        <w:trPr>
          <w:trHeight w:val="320"/>
        </w:trPr>
        <w:tc>
          <w:tcPr>
            <w:tcW w:w="0" w:type="auto"/>
            <w:noWrap/>
            <w:hideMark/>
          </w:tcPr>
          <w:p w14:paraId="5B59E4BD" w14:textId="77777777" w:rsidR="0068015C" w:rsidRPr="00921578" w:rsidRDefault="0068015C" w:rsidP="00F47DCB">
            <w:pPr>
              <w:rPr>
                <w:rFonts w:ascii="Arial" w:hAnsi="Arial" w:cs="Arial"/>
                <w:b/>
                <w:bCs/>
                <w:sz w:val="11"/>
                <w:szCs w:val="11"/>
              </w:rPr>
            </w:pPr>
            <w:r w:rsidRPr="00921578">
              <w:rPr>
                <w:rFonts w:ascii="Arial" w:hAnsi="Arial" w:cs="Arial"/>
                <w:b/>
                <w:bCs/>
                <w:sz w:val="11"/>
                <w:szCs w:val="11"/>
              </w:rPr>
              <w:t>4</w:t>
            </w:r>
          </w:p>
        </w:tc>
        <w:tc>
          <w:tcPr>
            <w:tcW w:w="0" w:type="auto"/>
            <w:noWrap/>
            <w:hideMark/>
          </w:tcPr>
          <w:p w14:paraId="22A9207F" w14:textId="77777777" w:rsidR="0068015C" w:rsidRPr="00921578" w:rsidRDefault="0068015C" w:rsidP="00F47DCB">
            <w:pPr>
              <w:rPr>
                <w:rFonts w:ascii="Arial" w:hAnsi="Arial" w:cs="Arial"/>
                <w:sz w:val="11"/>
                <w:szCs w:val="11"/>
              </w:rPr>
            </w:pPr>
            <w:r w:rsidRPr="00921578">
              <w:rPr>
                <w:rFonts w:ascii="Arial" w:hAnsi="Arial" w:cs="Arial"/>
                <w:sz w:val="11"/>
                <w:szCs w:val="11"/>
              </w:rPr>
              <w:t>4</w:t>
            </w:r>
          </w:p>
        </w:tc>
        <w:tc>
          <w:tcPr>
            <w:tcW w:w="0" w:type="auto"/>
            <w:noWrap/>
            <w:hideMark/>
          </w:tcPr>
          <w:p w14:paraId="4D5068F3" w14:textId="53A24509" w:rsidR="0068015C" w:rsidRPr="00921578" w:rsidRDefault="00771664" w:rsidP="00F47DCB">
            <w:pPr>
              <w:rPr>
                <w:rFonts w:ascii="Arial" w:hAnsi="Arial" w:cs="Arial"/>
                <w:sz w:val="11"/>
                <w:szCs w:val="11"/>
              </w:rPr>
            </w:pPr>
            <w:r>
              <w:rPr>
                <w:rFonts w:ascii="Arial" w:hAnsi="Arial" w:cs="Arial"/>
                <w:sz w:val="11"/>
                <w:szCs w:val="11"/>
              </w:rPr>
              <w:t>HEMIDEL</w:t>
            </w:r>
          </w:p>
        </w:tc>
        <w:tc>
          <w:tcPr>
            <w:tcW w:w="0" w:type="auto"/>
          </w:tcPr>
          <w:p w14:paraId="20D710B0" w14:textId="77777777" w:rsidR="0068015C" w:rsidRPr="00921578" w:rsidRDefault="0068015C" w:rsidP="00F47DCB">
            <w:pPr>
              <w:rPr>
                <w:rFonts w:ascii="Arial" w:hAnsi="Arial" w:cs="Arial"/>
                <w:i/>
                <w:iCs/>
                <w:sz w:val="11"/>
                <w:szCs w:val="11"/>
              </w:rPr>
            </w:pPr>
            <w:r w:rsidRPr="00921578">
              <w:rPr>
                <w:rFonts w:ascii="Arial" w:hAnsi="Arial" w:cs="Arial"/>
                <w:i/>
                <w:iCs/>
                <w:sz w:val="11"/>
                <w:szCs w:val="11"/>
              </w:rPr>
              <w:t>N42Y</w:t>
            </w:r>
          </w:p>
        </w:tc>
        <w:tc>
          <w:tcPr>
            <w:tcW w:w="0" w:type="auto"/>
            <w:noWrap/>
            <w:hideMark/>
          </w:tcPr>
          <w:p w14:paraId="75A804AE" w14:textId="77777777" w:rsidR="0068015C" w:rsidRPr="00921578" w:rsidRDefault="0068015C" w:rsidP="00F47DCB">
            <w:pPr>
              <w:rPr>
                <w:rFonts w:ascii="Arial" w:hAnsi="Arial" w:cs="Arial"/>
                <w:sz w:val="11"/>
                <w:szCs w:val="11"/>
              </w:rPr>
            </w:pPr>
            <w:r w:rsidRPr="00921578">
              <w:rPr>
                <w:rFonts w:ascii="Arial" w:hAnsi="Arial" w:cs="Arial"/>
                <w:sz w:val="11"/>
                <w:szCs w:val="11"/>
              </w:rPr>
              <w:t>0.54</w:t>
            </w:r>
          </w:p>
        </w:tc>
        <w:tc>
          <w:tcPr>
            <w:tcW w:w="0" w:type="auto"/>
            <w:noWrap/>
            <w:hideMark/>
          </w:tcPr>
          <w:p w14:paraId="49C871C2" w14:textId="77777777" w:rsidR="0068015C" w:rsidRPr="00921578" w:rsidRDefault="0068015C" w:rsidP="00F47DCB">
            <w:pPr>
              <w:rPr>
                <w:rFonts w:ascii="Arial" w:hAnsi="Arial" w:cs="Arial"/>
                <w:sz w:val="11"/>
                <w:szCs w:val="11"/>
              </w:rPr>
            </w:pPr>
            <w:r w:rsidRPr="00921578">
              <w:rPr>
                <w:rFonts w:ascii="Arial" w:hAnsi="Arial" w:cs="Arial"/>
                <w:sz w:val="11"/>
                <w:szCs w:val="11"/>
              </w:rPr>
              <w:t>0.37</w:t>
            </w:r>
          </w:p>
        </w:tc>
        <w:tc>
          <w:tcPr>
            <w:tcW w:w="0" w:type="auto"/>
            <w:noWrap/>
            <w:hideMark/>
          </w:tcPr>
          <w:p w14:paraId="29C104B5" w14:textId="77777777" w:rsidR="0068015C" w:rsidRPr="00921578" w:rsidRDefault="0068015C" w:rsidP="00F47DCB">
            <w:pPr>
              <w:rPr>
                <w:rFonts w:ascii="Arial" w:hAnsi="Arial" w:cs="Arial"/>
                <w:sz w:val="11"/>
                <w:szCs w:val="11"/>
              </w:rPr>
            </w:pPr>
            <w:r w:rsidRPr="00921578">
              <w:rPr>
                <w:rFonts w:ascii="Arial" w:hAnsi="Arial" w:cs="Arial"/>
                <w:sz w:val="11"/>
                <w:szCs w:val="11"/>
              </w:rPr>
              <w:t>Likely oncogenic</w:t>
            </w:r>
          </w:p>
        </w:tc>
        <w:tc>
          <w:tcPr>
            <w:tcW w:w="0" w:type="auto"/>
          </w:tcPr>
          <w:p w14:paraId="6CDE5670" w14:textId="77777777" w:rsidR="0068015C" w:rsidRPr="00921578" w:rsidRDefault="0068015C" w:rsidP="00F47DCB">
            <w:pPr>
              <w:rPr>
                <w:rFonts w:ascii="Arial" w:hAnsi="Arial" w:cs="Arial"/>
                <w:sz w:val="11"/>
                <w:szCs w:val="11"/>
              </w:rPr>
            </w:pPr>
            <w:r w:rsidRPr="00921578">
              <w:rPr>
                <w:rFonts w:ascii="Arial" w:hAnsi="Arial" w:cs="Arial"/>
                <w:sz w:val="11"/>
                <w:szCs w:val="11"/>
              </w:rPr>
              <w:t>Deceased</w:t>
            </w:r>
          </w:p>
        </w:tc>
        <w:tc>
          <w:tcPr>
            <w:tcW w:w="0" w:type="auto"/>
          </w:tcPr>
          <w:p w14:paraId="28A6F9DB" w14:textId="77777777" w:rsidR="0068015C" w:rsidRPr="00921578" w:rsidRDefault="0068015C" w:rsidP="00F47DCB">
            <w:pPr>
              <w:rPr>
                <w:rFonts w:ascii="Arial" w:hAnsi="Arial" w:cs="Arial"/>
                <w:sz w:val="11"/>
                <w:szCs w:val="11"/>
              </w:rPr>
            </w:pPr>
            <w:r w:rsidRPr="00921578">
              <w:rPr>
                <w:rFonts w:ascii="Arial" w:hAnsi="Arial" w:cs="Arial"/>
                <w:sz w:val="11"/>
                <w:szCs w:val="11"/>
              </w:rPr>
              <w:t>1.62</w:t>
            </w:r>
          </w:p>
        </w:tc>
        <w:tc>
          <w:tcPr>
            <w:tcW w:w="0" w:type="auto"/>
          </w:tcPr>
          <w:p w14:paraId="28CC0114" w14:textId="77777777" w:rsidR="0068015C" w:rsidRPr="00921578" w:rsidRDefault="0068015C" w:rsidP="00F47DCB">
            <w:pPr>
              <w:rPr>
                <w:rFonts w:ascii="Arial" w:hAnsi="Arial" w:cs="Arial"/>
                <w:sz w:val="11"/>
                <w:szCs w:val="11"/>
              </w:rPr>
            </w:pPr>
            <w:r w:rsidRPr="00921578">
              <w:rPr>
                <w:rFonts w:ascii="Arial" w:hAnsi="Arial" w:cs="Arial"/>
                <w:sz w:val="11"/>
                <w:szCs w:val="11"/>
              </w:rPr>
              <w:t>6.1</w:t>
            </w:r>
          </w:p>
        </w:tc>
      </w:tr>
      <w:tr w:rsidR="0068015C" w:rsidRPr="00921578" w14:paraId="4A51A8E0" w14:textId="77777777" w:rsidTr="00F47DCB">
        <w:trPr>
          <w:trHeight w:val="320"/>
        </w:trPr>
        <w:tc>
          <w:tcPr>
            <w:tcW w:w="0" w:type="auto"/>
            <w:noWrap/>
            <w:hideMark/>
          </w:tcPr>
          <w:p w14:paraId="2D2664AA" w14:textId="77777777" w:rsidR="0068015C" w:rsidRPr="00921578" w:rsidRDefault="0068015C" w:rsidP="00F47DCB">
            <w:pPr>
              <w:rPr>
                <w:rFonts w:ascii="Arial" w:hAnsi="Arial" w:cs="Arial"/>
                <w:b/>
                <w:bCs/>
                <w:sz w:val="11"/>
                <w:szCs w:val="11"/>
              </w:rPr>
            </w:pPr>
            <w:r w:rsidRPr="00921578">
              <w:rPr>
                <w:rFonts w:ascii="Arial" w:hAnsi="Arial" w:cs="Arial"/>
                <w:b/>
                <w:bCs/>
                <w:sz w:val="11"/>
                <w:szCs w:val="11"/>
              </w:rPr>
              <w:t>5</w:t>
            </w:r>
          </w:p>
        </w:tc>
        <w:tc>
          <w:tcPr>
            <w:tcW w:w="0" w:type="auto"/>
            <w:noWrap/>
            <w:hideMark/>
          </w:tcPr>
          <w:p w14:paraId="34F098D6" w14:textId="77777777" w:rsidR="0068015C" w:rsidRPr="00921578" w:rsidRDefault="0068015C" w:rsidP="00F47DCB">
            <w:pPr>
              <w:rPr>
                <w:rFonts w:ascii="Arial" w:hAnsi="Arial" w:cs="Arial"/>
                <w:sz w:val="11"/>
                <w:szCs w:val="11"/>
              </w:rPr>
            </w:pPr>
            <w:r w:rsidRPr="00921578">
              <w:rPr>
                <w:rFonts w:ascii="Arial" w:hAnsi="Arial" w:cs="Arial"/>
                <w:sz w:val="11"/>
                <w:szCs w:val="11"/>
              </w:rPr>
              <w:t>4</w:t>
            </w:r>
          </w:p>
        </w:tc>
        <w:tc>
          <w:tcPr>
            <w:tcW w:w="0" w:type="auto"/>
            <w:noWrap/>
            <w:hideMark/>
          </w:tcPr>
          <w:p w14:paraId="0D2423BC" w14:textId="7F3B5FC9" w:rsidR="0068015C" w:rsidRPr="00921578" w:rsidRDefault="00771664" w:rsidP="00F47DCB">
            <w:pPr>
              <w:rPr>
                <w:rFonts w:ascii="Arial" w:hAnsi="Arial" w:cs="Arial"/>
                <w:sz w:val="11"/>
                <w:szCs w:val="11"/>
              </w:rPr>
            </w:pPr>
            <w:r>
              <w:rPr>
                <w:rFonts w:ascii="Arial" w:hAnsi="Arial" w:cs="Arial"/>
                <w:sz w:val="11"/>
                <w:szCs w:val="11"/>
              </w:rPr>
              <w:t>HEMIDEL</w:t>
            </w:r>
          </w:p>
        </w:tc>
        <w:tc>
          <w:tcPr>
            <w:tcW w:w="0" w:type="auto"/>
          </w:tcPr>
          <w:p w14:paraId="3E7B9C8B" w14:textId="77777777" w:rsidR="0068015C" w:rsidRPr="00921578" w:rsidRDefault="0068015C" w:rsidP="00F47DCB">
            <w:pPr>
              <w:rPr>
                <w:rFonts w:ascii="Arial" w:hAnsi="Arial" w:cs="Arial"/>
                <w:i/>
                <w:iCs/>
                <w:sz w:val="11"/>
                <w:szCs w:val="11"/>
              </w:rPr>
            </w:pPr>
            <w:r w:rsidRPr="00921578">
              <w:rPr>
                <w:rFonts w:ascii="Arial" w:hAnsi="Arial" w:cs="Arial"/>
                <w:i/>
                <w:iCs/>
                <w:sz w:val="11"/>
                <w:szCs w:val="11"/>
              </w:rPr>
              <w:t>W15*</w:t>
            </w:r>
          </w:p>
        </w:tc>
        <w:tc>
          <w:tcPr>
            <w:tcW w:w="0" w:type="auto"/>
            <w:noWrap/>
            <w:hideMark/>
          </w:tcPr>
          <w:p w14:paraId="273151A5" w14:textId="77777777" w:rsidR="0068015C" w:rsidRPr="00921578" w:rsidRDefault="0068015C" w:rsidP="00F47DCB">
            <w:pPr>
              <w:rPr>
                <w:rFonts w:ascii="Arial" w:hAnsi="Arial" w:cs="Arial"/>
                <w:sz w:val="11"/>
                <w:szCs w:val="11"/>
              </w:rPr>
            </w:pPr>
            <w:r w:rsidRPr="00921578">
              <w:rPr>
                <w:rFonts w:ascii="Arial" w:hAnsi="Arial" w:cs="Arial"/>
                <w:sz w:val="11"/>
                <w:szCs w:val="11"/>
              </w:rPr>
              <w:t>0.31</w:t>
            </w:r>
          </w:p>
        </w:tc>
        <w:tc>
          <w:tcPr>
            <w:tcW w:w="0" w:type="auto"/>
            <w:noWrap/>
            <w:hideMark/>
          </w:tcPr>
          <w:p w14:paraId="2A15F5EB" w14:textId="77777777" w:rsidR="0068015C" w:rsidRPr="00921578" w:rsidRDefault="0068015C" w:rsidP="00F47DCB">
            <w:pPr>
              <w:rPr>
                <w:rFonts w:ascii="Arial" w:hAnsi="Arial" w:cs="Arial"/>
                <w:sz w:val="11"/>
                <w:szCs w:val="11"/>
              </w:rPr>
            </w:pPr>
            <w:r w:rsidRPr="00921578">
              <w:rPr>
                <w:rFonts w:ascii="Arial" w:hAnsi="Arial" w:cs="Arial"/>
                <w:sz w:val="11"/>
                <w:szCs w:val="11"/>
              </w:rPr>
              <w:t>0.18</w:t>
            </w:r>
          </w:p>
        </w:tc>
        <w:tc>
          <w:tcPr>
            <w:tcW w:w="0" w:type="auto"/>
            <w:noWrap/>
            <w:hideMark/>
          </w:tcPr>
          <w:p w14:paraId="2787FD15" w14:textId="77777777" w:rsidR="0068015C" w:rsidRPr="00921578" w:rsidRDefault="0068015C" w:rsidP="00F47DCB">
            <w:pPr>
              <w:rPr>
                <w:rFonts w:ascii="Arial" w:hAnsi="Arial" w:cs="Arial"/>
                <w:sz w:val="11"/>
                <w:szCs w:val="11"/>
              </w:rPr>
            </w:pPr>
            <w:r w:rsidRPr="00921578">
              <w:rPr>
                <w:rFonts w:ascii="Arial" w:hAnsi="Arial" w:cs="Arial"/>
                <w:sz w:val="11"/>
                <w:szCs w:val="11"/>
              </w:rPr>
              <w:t>Likely oncogenic</w:t>
            </w:r>
          </w:p>
        </w:tc>
        <w:tc>
          <w:tcPr>
            <w:tcW w:w="0" w:type="auto"/>
          </w:tcPr>
          <w:p w14:paraId="2704D7C3" w14:textId="77777777" w:rsidR="0068015C" w:rsidRPr="00921578" w:rsidRDefault="0068015C" w:rsidP="00F47DCB">
            <w:pPr>
              <w:rPr>
                <w:rFonts w:ascii="Arial" w:hAnsi="Arial" w:cs="Arial"/>
                <w:sz w:val="11"/>
                <w:szCs w:val="11"/>
              </w:rPr>
            </w:pPr>
            <w:r w:rsidRPr="00921578">
              <w:rPr>
                <w:rFonts w:ascii="Arial" w:hAnsi="Arial" w:cs="Arial"/>
                <w:sz w:val="11"/>
                <w:szCs w:val="11"/>
              </w:rPr>
              <w:t>Deceased</w:t>
            </w:r>
          </w:p>
        </w:tc>
        <w:tc>
          <w:tcPr>
            <w:tcW w:w="0" w:type="auto"/>
          </w:tcPr>
          <w:p w14:paraId="7FD6121A" w14:textId="77777777" w:rsidR="0068015C" w:rsidRPr="00921578" w:rsidRDefault="0068015C" w:rsidP="00F47DCB">
            <w:pPr>
              <w:rPr>
                <w:rFonts w:ascii="Arial" w:hAnsi="Arial" w:cs="Arial"/>
                <w:sz w:val="11"/>
                <w:szCs w:val="11"/>
              </w:rPr>
            </w:pPr>
            <w:r w:rsidRPr="00921578">
              <w:rPr>
                <w:rFonts w:ascii="Arial" w:hAnsi="Arial" w:cs="Arial"/>
                <w:sz w:val="11"/>
                <w:szCs w:val="11"/>
              </w:rPr>
              <w:t>1.25</w:t>
            </w:r>
          </w:p>
        </w:tc>
        <w:tc>
          <w:tcPr>
            <w:tcW w:w="0" w:type="auto"/>
          </w:tcPr>
          <w:p w14:paraId="52816D79" w14:textId="77777777" w:rsidR="0068015C" w:rsidRPr="00921578" w:rsidRDefault="0068015C" w:rsidP="00F47DCB">
            <w:pPr>
              <w:rPr>
                <w:rFonts w:ascii="Arial" w:hAnsi="Arial" w:cs="Arial"/>
                <w:sz w:val="11"/>
                <w:szCs w:val="11"/>
              </w:rPr>
            </w:pPr>
            <w:r w:rsidRPr="00921578">
              <w:rPr>
                <w:rFonts w:ascii="Arial" w:hAnsi="Arial" w:cs="Arial"/>
                <w:sz w:val="11"/>
                <w:szCs w:val="11"/>
              </w:rPr>
              <w:t>7.9</w:t>
            </w:r>
          </w:p>
        </w:tc>
      </w:tr>
      <w:tr w:rsidR="0068015C" w:rsidRPr="00921578" w14:paraId="27D5999B" w14:textId="77777777" w:rsidTr="00F47DCB">
        <w:trPr>
          <w:trHeight w:val="320"/>
        </w:trPr>
        <w:tc>
          <w:tcPr>
            <w:tcW w:w="0" w:type="auto"/>
            <w:noWrap/>
            <w:hideMark/>
          </w:tcPr>
          <w:p w14:paraId="39C8851F" w14:textId="77777777" w:rsidR="0068015C" w:rsidRPr="00921578" w:rsidRDefault="0068015C" w:rsidP="00F47DCB">
            <w:pPr>
              <w:rPr>
                <w:rFonts w:ascii="Arial" w:hAnsi="Arial" w:cs="Arial"/>
                <w:b/>
                <w:bCs/>
                <w:sz w:val="11"/>
                <w:szCs w:val="11"/>
              </w:rPr>
            </w:pPr>
            <w:r w:rsidRPr="00921578">
              <w:rPr>
                <w:rFonts w:ascii="Arial" w:hAnsi="Arial" w:cs="Arial"/>
                <w:b/>
                <w:bCs/>
                <w:sz w:val="11"/>
                <w:szCs w:val="11"/>
              </w:rPr>
              <w:t>6</w:t>
            </w:r>
          </w:p>
        </w:tc>
        <w:tc>
          <w:tcPr>
            <w:tcW w:w="0" w:type="auto"/>
            <w:noWrap/>
            <w:hideMark/>
          </w:tcPr>
          <w:p w14:paraId="5CA7D7BE" w14:textId="77777777" w:rsidR="0068015C" w:rsidRPr="00921578" w:rsidRDefault="0068015C" w:rsidP="00F47DCB">
            <w:pPr>
              <w:rPr>
                <w:rFonts w:ascii="Arial" w:hAnsi="Arial" w:cs="Arial"/>
                <w:sz w:val="11"/>
                <w:szCs w:val="11"/>
              </w:rPr>
            </w:pPr>
            <w:r w:rsidRPr="00921578">
              <w:rPr>
                <w:rFonts w:ascii="Arial" w:hAnsi="Arial" w:cs="Arial"/>
                <w:sz w:val="11"/>
                <w:szCs w:val="11"/>
              </w:rPr>
              <w:t>4</w:t>
            </w:r>
          </w:p>
        </w:tc>
        <w:tc>
          <w:tcPr>
            <w:tcW w:w="0" w:type="auto"/>
            <w:noWrap/>
            <w:hideMark/>
          </w:tcPr>
          <w:p w14:paraId="2E0C79ED" w14:textId="7C25B5EF" w:rsidR="0068015C" w:rsidRPr="00921578" w:rsidRDefault="00771664" w:rsidP="00F47DCB">
            <w:pPr>
              <w:rPr>
                <w:rFonts w:ascii="Arial" w:hAnsi="Arial" w:cs="Arial"/>
                <w:sz w:val="11"/>
                <w:szCs w:val="11"/>
              </w:rPr>
            </w:pPr>
            <w:r>
              <w:rPr>
                <w:rFonts w:ascii="Arial" w:hAnsi="Arial" w:cs="Arial"/>
                <w:sz w:val="11"/>
                <w:szCs w:val="11"/>
              </w:rPr>
              <w:t>HEMIDEL</w:t>
            </w:r>
          </w:p>
        </w:tc>
        <w:tc>
          <w:tcPr>
            <w:tcW w:w="0" w:type="auto"/>
          </w:tcPr>
          <w:p w14:paraId="2FAE5423" w14:textId="77777777" w:rsidR="0068015C" w:rsidRPr="00921578" w:rsidRDefault="0068015C" w:rsidP="00F47DCB">
            <w:pPr>
              <w:rPr>
                <w:rFonts w:ascii="Arial" w:hAnsi="Arial" w:cs="Arial"/>
                <w:i/>
                <w:iCs/>
                <w:sz w:val="11"/>
                <w:szCs w:val="11"/>
              </w:rPr>
            </w:pPr>
            <w:r w:rsidRPr="00921578">
              <w:rPr>
                <w:rFonts w:ascii="Arial" w:hAnsi="Arial" w:cs="Arial"/>
                <w:i/>
                <w:iCs/>
                <w:sz w:val="11"/>
                <w:szCs w:val="11"/>
              </w:rPr>
              <w:t>E27del</w:t>
            </w:r>
          </w:p>
        </w:tc>
        <w:tc>
          <w:tcPr>
            <w:tcW w:w="0" w:type="auto"/>
            <w:noWrap/>
            <w:hideMark/>
          </w:tcPr>
          <w:p w14:paraId="4DDE90CA" w14:textId="77777777" w:rsidR="0068015C" w:rsidRPr="00921578" w:rsidRDefault="0068015C" w:rsidP="00F47DCB">
            <w:pPr>
              <w:rPr>
                <w:rFonts w:ascii="Arial" w:hAnsi="Arial" w:cs="Arial"/>
                <w:sz w:val="11"/>
                <w:szCs w:val="11"/>
              </w:rPr>
            </w:pPr>
            <w:r w:rsidRPr="00921578">
              <w:rPr>
                <w:rFonts w:ascii="Arial" w:hAnsi="Arial" w:cs="Arial"/>
                <w:sz w:val="11"/>
                <w:szCs w:val="11"/>
              </w:rPr>
              <w:t>0.24</w:t>
            </w:r>
          </w:p>
        </w:tc>
        <w:tc>
          <w:tcPr>
            <w:tcW w:w="0" w:type="auto"/>
            <w:noWrap/>
            <w:hideMark/>
          </w:tcPr>
          <w:p w14:paraId="6E65798F" w14:textId="77777777" w:rsidR="0068015C" w:rsidRPr="00921578" w:rsidRDefault="0068015C" w:rsidP="00F47DCB">
            <w:pPr>
              <w:rPr>
                <w:rFonts w:ascii="Arial" w:hAnsi="Arial" w:cs="Arial"/>
                <w:sz w:val="11"/>
                <w:szCs w:val="11"/>
              </w:rPr>
            </w:pPr>
            <w:r w:rsidRPr="00921578">
              <w:rPr>
                <w:rFonts w:ascii="Arial" w:hAnsi="Arial" w:cs="Arial"/>
                <w:sz w:val="11"/>
                <w:szCs w:val="11"/>
              </w:rPr>
              <w:t>0.25</w:t>
            </w:r>
          </w:p>
        </w:tc>
        <w:tc>
          <w:tcPr>
            <w:tcW w:w="0" w:type="auto"/>
            <w:noWrap/>
            <w:hideMark/>
          </w:tcPr>
          <w:p w14:paraId="45F55D88" w14:textId="77777777" w:rsidR="0068015C" w:rsidRPr="00921578" w:rsidRDefault="0068015C" w:rsidP="00F47DCB">
            <w:pPr>
              <w:rPr>
                <w:rFonts w:ascii="Arial" w:hAnsi="Arial" w:cs="Arial"/>
                <w:sz w:val="11"/>
                <w:szCs w:val="11"/>
              </w:rPr>
            </w:pPr>
            <w:r w:rsidRPr="00921578">
              <w:rPr>
                <w:rFonts w:ascii="Arial" w:hAnsi="Arial" w:cs="Arial"/>
                <w:sz w:val="11"/>
                <w:szCs w:val="11"/>
              </w:rPr>
              <w:t>Likely oncogenic</w:t>
            </w:r>
          </w:p>
        </w:tc>
        <w:tc>
          <w:tcPr>
            <w:tcW w:w="0" w:type="auto"/>
          </w:tcPr>
          <w:p w14:paraId="71120A89" w14:textId="77777777" w:rsidR="0068015C" w:rsidRPr="00921578" w:rsidRDefault="0068015C" w:rsidP="00F47DCB">
            <w:pPr>
              <w:rPr>
                <w:rFonts w:ascii="Arial" w:hAnsi="Arial" w:cs="Arial"/>
                <w:sz w:val="11"/>
                <w:szCs w:val="11"/>
              </w:rPr>
            </w:pPr>
            <w:r w:rsidRPr="00921578">
              <w:rPr>
                <w:rFonts w:ascii="Arial" w:hAnsi="Arial" w:cs="Arial"/>
                <w:sz w:val="11"/>
                <w:szCs w:val="11"/>
              </w:rPr>
              <w:t>Alive</w:t>
            </w:r>
          </w:p>
        </w:tc>
        <w:tc>
          <w:tcPr>
            <w:tcW w:w="0" w:type="auto"/>
          </w:tcPr>
          <w:p w14:paraId="5C2B2BB2" w14:textId="77777777" w:rsidR="0068015C" w:rsidRPr="00921578" w:rsidRDefault="0068015C" w:rsidP="00F47DCB">
            <w:pPr>
              <w:rPr>
                <w:rFonts w:ascii="Arial" w:hAnsi="Arial" w:cs="Arial"/>
                <w:sz w:val="11"/>
                <w:szCs w:val="11"/>
              </w:rPr>
            </w:pPr>
            <w:r w:rsidRPr="00921578">
              <w:rPr>
                <w:rFonts w:ascii="Arial" w:hAnsi="Arial" w:cs="Arial"/>
                <w:sz w:val="11"/>
                <w:szCs w:val="11"/>
              </w:rPr>
              <w:t>2.34</w:t>
            </w:r>
          </w:p>
        </w:tc>
        <w:tc>
          <w:tcPr>
            <w:tcW w:w="0" w:type="auto"/>
          </w:tcPr>
          <w:p w14:paraId="7F38244D" w14:textId="77777777" w:rsidR="0068015C" w:rsidRPr="00921578" w:rsidRDefault="0068015C" w:rsidP="00F47DCB">
            <w:pPr>
              <w:rPr>
                <w:rFonts w:ascii="Arial" w:hAnsi="Arial" w:cs="Arial"/>
                <w:sz w:val="11"/>
                <w:szCs w:val="11"/>
              </w:rPr>
            </w:pPr>
            <w:r w:rsidRPr="00921578">
              <w:rPr>
                <w:rFonts w:ascii="Arial" w:hAnsi="Arial" w:cs="Arial"/>
                <w:sz w:val="11"/>
                <w:szCs w:val="11"/>
              </w:rPr>
              <w:t>10.5</w:t>
            </w:r>
          </w:p>
        </w:tc>
      </w:tr>
      <w:tr w:rsidR="0068015C" w:rsidRPr="00921578" w14:paraId="12733F33" w14:textId="77777777" w:rsidTr="00F47DCB">
        <w:trPr>
          <w:trHeight w:val="320"/>
        </w:trPr>
        <w:tc>
          <w:tcPr>
            <w:tcW w:w="0" w:type="auto"/>
            <w:noWrap/>
            <w:hideMark/>
          </w:tcPr>
          <w:p w14:paraId="48729E0F" w14:textId="77777777" w:rsidR="0068015C" w:rsidRPr="00921578" w:rsidRDefault="0068015C" w:rsidP="00F47DCB">
            <w:pPr>
              <w:rPr>
                <w:rFonts w:ascii="Arial" w:hAnsi="Arial" w:cs="Arial"/>
                <w:b/>
                <w:bCs/>
                <w:sz w:val="11"/>
                <w:szCs w:val="11"/>
              </w:rPr>
            </w:pPr>
            <w:r w:rsidRPr="00921578">
              <w:rPr>
                <w:rFonts w:ascii="Arial" w:hAnsi="Arial" w:cs="Arial"/>
                <w:b/>
                <w:bCs/>
                <w:sz w:val="11"/>
                <w:szCs w:val="11"/>
              </w:rPr>
              <w:t>7</w:t>
            </w:r>
          </w:p>
        </w:tc>
        <w:tc>
          <w:tcPr>
            <w:tcW w:w="0" w:type="auto"/>
            <w:noWrap/>
            <w:hideMark/>
          </w:tcPr>
          <w:p w14:paraId="70267B9D" w14:textId="77777777" w:rsidR="0068015C" w:rsidRPr="00921578" w:rsidRDefault="0068015C" w:rsidP="00F47DCB">
            <w:pPr>
              <w:rPr>
                <w:rFonts w:ascii="Arial" w:hAnsi="Arial" w:cs="Arial"/>
                <w:sz w:val="11"/>
                <w:szCs w:val="11"/>
              </w:rPr>
            </w:pPr>
            <w:r w:rsidRPr="00921578">
              <w:rPr>
                <w:rFonts w:ascii="Arial" w:hAnsi="Arial" w:cs="Arial"/>
                <w:sz w:val="11"/>
                <w:szCs w:val="11"/>
              </w:rPr>
              <w:t>4</w:t>
            </w:r>
          </w:p>
        </w:tc>
        <w:tc>
          <w:tcPr>
            <w:tcW w:w="0" w:type="auto"/>
            <w:noWrap/>
            <w:hideMark/>
          </w:tcPr>
          <w:p w14:paraId="0F6131E5" w14:textId="77777777" w:rsidR="0068015C" w:rsidRPr="00921578" w:rsidRDefault="0068015C" w:rsidP="00F47DCB">
            <w:pPr>
              <w:rPr>
                <w:rFonts w:ascii="Arial" w:hAnsi="Arial" w:cs="Arial"/>
                <w:sz w:val="11"/>
                <w:szCs w:val="11"/>
              </w:rPr>
            </w:pPr>
            <w:r w:rsidRPr="00921578">
              <w:rPr>
                <w:rFonts w:ascii="Arial" w:hAnsi="Arial" w:cs="Arial"/>
                <w:sz w:val="11"/>
                <w:szCs w:val="11"/>
              </w:rPr>
              <w:t>Neutral</w:t>
            </w:r>
          </w:p>
        </w:tc>
        <w:tc>
          <w:tcPr>
            <w:tcW w:w="0" w:type="auto"/>
          </w:tcPr>
          <w:p w14:paraId="1EC3DB69" w14:textId="77777777" w:rsidR="0068015C" w:rsidRPr="00921578" w:rsidRDefault="0068015C" w:rsidP="00F47DCB">
            <w:pPr>
              <w:rPr>
                <w:rFonts w:ascii="Arial" w:hAnsi="Arial" w:cs="Arial"/>
                <w:i/>
                <w:iCs/>
                <w:sz w:val="11"/>
                <w:szCs w:val="11"/>
              </w:rPr>
            </w:pPr>
            <w:r w:rsidRPr="00921578">
              <w:rPr>
                <w:rFonts w:ascii="Arial" w:hAnsi="Arial" w:cs="Arial"/>
                <w:i/>
                <w:iCs/>
                <w:sz w:val="11"/>
                <w:szCs w:val="11"/>
              </w:rPr>
              <w:t>P38T</w:t>
            </w:r>
          </w:p>
        </w:tc>
        <w:tc>
          <w:tcPr>
            <w:tcW w:w="0" w:type="auto"/>
            <w:noWrap/>
            <w:hideMark/>
          </w:tcPr>
          <w:p w14:paraId="5AC50DFB" w14:textId="77777777" w:rsidR="0068015C" w:rsidRPr="00921578" w:rsidRDefault="0068015C" w:rsidP="00F47DCB">
            <w:pPr>
              <w:rPr>
                <w:rFonts w:ascii="Arial" w:hAnsi="Arial" w:cs="Arial"/>
                <w:sz w:val="11"/>
                <w:szCs w:val="11"/>
              </w:rPr>
            </w:pPr>
            <w:r w:rsidRPr="00921578">
              <w:rPr>
                <w:rFonts w:ascii="Arial" w:hAnsi="Arial" w:cs="Arial"/>
                <w:sz w:val="11"/>
                <w:szCs w:val="11"/>
              </w:rPr>
              <w:t>0.10</w:t>
            </w:r>
          </w:p>
        </w:tc>
        <w:tc>
          <w:tcPr>
            <w:tcW w:w="0" w:type="auto"/>
            <w:noWrap/>
            <w:hideMark/>
          </w:tcPr>
          <w:p w14:paraId="54B630EC" w14:textId="77777777" w:rsidR="0068015C" w:rsidRPr="00921578" w:rsidRDefault="0068015C" w:rsidP="00F47DCB">
            <w:pPr>
              <w:rPr>
                <w:rFonts w:ascii="Arial" w:hAnsi="Arial" w:cs="Arial"/>
                <w:sz w:val="11"/>
                <w:szCs w:val="11"/>
              </w:rPr>
            </w:pPr>
            <w:r w:rsidRPr="00921578">
              <w:rPr>
                <w:rFonts w:ascii="Arial" w:hAnsi="Arial" w:cs="Arial"/>
                <w:sz w:val="11"/>
                <w:szCs w:val="11"/>
              </w:rPr>
              <w:t>0.42</w:t>
            </w:r>
          </w:p>
        </w:tc>
        <w:tc>
          <w:tcPr>
            <w:tcW w:w="0" w:type="auto"/>
          </w:tcPr>
          <w:p w14:paraId="6C7FA64C" w14:textId="77777777" w:rsidR="0068015C" w:rsidRPr="00921578" w:rsidRDefault="0068015C" w:rsidP="00F47DCB">
            <w:pPr>
              <w:rPr>
                <w:rFonts w:ascii="Arial" w:hAnsi="Arial" w:cs="Arial"/>
                <w:sz w:val="11"/>
                <w:szCs w:val="11"/>
              </w:rPr>
            </w:pPr>
            <w:r>
              <w:rPr>
                <w:rFonts w:ascii="Arial" w:hAnsi="Arial" w:cs="Arial"/>
                <w:sz w:val="11"/>
                <w:szCs w:val="11"/>
              </w:rPr>
              <w:t>NA</w:t>
            </w:r>
          </w:p>
        </w:tc>
        <w:tc>
          <w:tcPr>
            <w:tcW w:w="0" w:type="auto"/>
          </w:tcPr>
          <w:p w14:paraId="781BA645" w14:textId="77777777" w:rsidR="0068015C" w:rsidRPr="00921578" w:rsidRDefault="0068015C" w:rsidP="00F47DCB">
            <w:pPr>
              <w:rPr>
                <w:rFonts w:ascii="Arial" w:hAnsi="Arial" w:cs="Arial"/>
                <w:sz w:val="11"/>
                <w:szCs w:val="11"/>
              </w:rPr>
            </w:pPr>
            <w:r w:rsidRPr="00921578">
              <w:rPr>
                <w:rFonts w:ascii="Arial" w:hAnsi="Arial" w:cs="Arial"/>
                <w:sz w:val="11"/>
                <w:szCs w:val="11"/>
              </w:rPr>
              <w:t>Alive</w:t>
            </w:r>
          </w:p>
        </w:tc>
        <w:tc>
          <w:tcPr>
            <w:tcW w:w="0" w:type="auto"/>
          </w:tcPr>
          <w:p w14:paraId="57C69E39" w14:textId="77777777" w:rsidR="0068015C" w:rsidRPr="00921578" w:rsidRDefault="0068015C" w:rsidP="00F47DCB">
            <w:pPr>
              <w:rPr>
                <w:rFonts w:ascii="Arial" w:hAnsi="Arial" w:cs="Arial"/>
                <w:sz w:val="11"/>
                <w:szCs w:val="11"/>
              </w:rPr>
            </w:pPr>
            <w:r w:rsidRPr="00921578">
              <w:rPr>
                <w:rFonts w:ascii="Arial" w:hAnsi="Arial" w:cs="Arial"/>
                <w:sz w:val="11"/>
                <w:szCs w:val="11"/>
              </w:rPr>
              <w:t>0.52</w:t>
            </w:r>
          </w:p>
        </w:tc>
        <w:tc>
          <w:tcPr>
            <w:tcW w:w="0" w:type="auto"/>
          </w:tcPr>
          <w:p w14:paraId="79B0E5F7" w14:textId="77777777" w:rsidR="0068015C" w:rsidRPr="00921578" w:rsidRDefault="0068015C" w:rsidP="00F47DCB">
            <w:pPr>
              <w:rPr>
                <w:rFonts w:ascii="Arial" w:hAnsi="Arial" w:cs="Arial"/>
                <w:sz w:val="11"/>
                <w:szCs w:val="11"/>
              </w:rPr>
            </w:pPr>
            <w:r w:rsidRPr="00921578">
              <w:rPr>
                <w:rFonts w:ascii="Arial" w:hAnsi="Arial" w:cs="Arial"/>
                <w:sz w:val="11"/>
                <w:szCs w:val="11"/>
              </w:rPr>
              <w:t>6.6</w:t>
            </w:r>
          </w:p>
        </w:tc>
      </w:tr>
      <w:tr w:rsidR="0068015C" w:rsidRPr="00921578" w14:paraId="4BC2BA19" w14:textId="77777777" w:rsidTr="00F47DCB">
        <w:trPr>
          <w:trHeight w:val="320"/>
        </w:trPr>
        <w:tc>
          <w:tcPr>
            <w:tcW w:w="0" w:type="auto"/>
            <w:noWrap/>
            <w:hideMark/>
          </w:tcPr>
          <w:p w14:paraId="6A4C54C7" w14:textId="77777777" w:rsidR="0068015C" w:rsidRPr="00921578" w:rsidRDefault="0068015C" w:rsidP="00F47DCB">
            <w:pPr>
              <w:rPr>
                <w:rFonts w:ascii="Arial" w:hAnsi="Arial" w:cs="Arial"/>
                <w:b/>
                <w:bCs/>
                <w:sz w:val="11"/>
                <w:szCs w:val="11"/>
              </w:rPr>
            </w:pPr>
            <w:r w:rsidRPr="00921578">
              <w:rPr>
                <w:rFonts w:ascii="Arial" w:hAnsi="Arial" w:cs="Arial"/>
                <w:b/>
                <w:bCs/>
                <w:sz w:val="11"/>
                <w:szCs w:val="11"/>
              </w:rPr>
              <w:t>8</w:t>
            </w:r>
          </w:p>
        </w:tc>
        <w:tc>
          <w:tcPr>
            <w:tcW w:w="0" w:type="auto"/>
            <w:noWrap/>
            <w:hideMark/>
          </w:tcPr>
          <w:p w14:paraId="0D5D3A8D" w14:textId="77777777" w:rsidR="0068015C" w:rsidRPr="00921578" w:rsidRDefault="0068015C" w:rsidP="00F47DCB">
            <w:pPr>
              <w:rPr>
                <w:rFonts w:ascii="Arial" w:hAnsi="Arial" w:cs="Arial"/>
                <w:sz w:val="11"/>
                <w:szCs w:val="11"/>
              </w:rPr>
            </w:pPr>
            <w:r w:rsidRPr="00921578">
              <w:rPr>
                <w:rFonts w:ascii="Arial" w:hAnsi="Arial" w:cs="Arial"/>
                <w:sz w:val="11"/>
                <w:szCs w:val="11"/>
              </w:rPr>
              <w:t>2</w:t>
            </w:r>
          </w:p>
        </w:tc>
        <w:tc>
          <w:tcPr>
            <w:tcW w:w="0" w:type="auto"/>
            <w:noWrap/>
            <w:hideMark/>
          </w:tcPr>
          <w:p w14:paraId="4C9BE80C" w14:textId="77777777" w:rsidR="0068015C" w:rsidRPr="00921578" w:rsidRDefault="0068015C" w:rsidP="00F47DCB">
            <w:pPr>
              <w:rPr>
                <w:rFonts w:ascii="Arial" w:hAnsi="Arial" w:cs="Arial"/>
                <w:sz w:val="11"/>
                <w:szCs w:val="11"/>
              </w:rPr>
            </w:pPr>
            <w:r w:rsidRPr="00921578">
              <w:rPr>
                <w:rFonts w:ascii="Arial" w:hAnsi="Arial" w:cs="Arial"/>
                <w:sz w:val="11"/>
                <w:szCs w:val="11"/>
              </w:rPr>
              <w:t>Neutral</w:t>
            </w:r>
          </w:p>
        </w:tc>
        <w:tc>
          <w:tcPr>
            <w:tcW w:w="0" w:type="auto"/>
          </w:tcPr>
          <w:p w14:paraId="1421F060" w14:textId="77777777" w:rsidR="0068015C" w:rsidRPr="00921578" w:rsidRDefault="0068015C" w:rsidP="00F47DCB">
            <w:pPr>
              <w:rPr>
                <w:rFonts w:ascii="Arial" w:hAnsi="Arial" w:cs="Arial"/>
                <w:i/>
                <w:iCs/>
                <w:sz w:val="11"/>
                <w:szCs w:val="11"/>
              </w:rPr>
            </w:pPr>
            <w:r w:rsidRPr="00921578">
              <w:rPr>
                <w:rFonts w:ascii="Arial" w:hAnsi="Arial" w:cs="Arial"/>
                <w:i/>
                <w:iCs/>
                <w:sz w:val="11"/>
                <w:szCs w:val="11"/>
              </w:rPr>
              <w:t>H83Y</w:t>
            </w:r>
          </w:p>
        </w:tc>
        <w:tc>
          <w:tcPr>
            <w:tcW w:w="0" w:type="auto"/>
            <w:noWrap/>
            <w:hideMark/>
          </w:tcPr>
          <w:p w14:paraId="750F4872" w14:textId="77777777" w:rsidR="0068015C" w:rsidRPr="00921578" w:rsidRDefault="0068015C" w:rsidP="00F47DCB">
            <w:pPr>
              <w:rPr>
                <w:rFonts w:ascii="Arial" w:hAnsi="Arial" w:cs="Arial"/>
                <w:sz w:val="11"/>
                <w:szCs w:val="11"/>
              </w:rPr>
            </w:pPr>
            <w:r w:rsidRPr="00921578">
              <w:rPr>
                <w:rFonts w:ascii="Arial" w:hAnsi="Arial" w:cs="Arial"/>
                <w:sz w:val="11"/>
                <w:szCs w:val="11"/>
              </w:rPr>
              <w:t>0.06</w:t>
            </w:r>
          </w:p>
        </w:tc>
        <w:tc>
          <w:tcPr>
            <w:tcW w:w="0" w:type="auto"/>
            <w:noWrap/>
            <w:hideMark/>
          </w:tcPr>
          <w:p w14:paraId="665B38BE" w14:textId="77777777" w:rsidR="0068015C" w:rsidRPr="00921578" w:rsidRDefault="0068015C" w:rsidP="00F47DCB">
            <w:pPr>
              <w:rPr>
                <w:rFonts w:ascii="Arial" w:hAnsi="Arial" w:cs="Arial"/>
                <w:sz w:val="11"/>
                <w:szCs w:val="11"/>
              </w:rPr>
            </w:pPr>
            <w:r w:rsidRPr="00921578">
              <w:rPr>
                <w:rFonts w:ascii="Arial" w:hAnsi="Arial" w:cs="Arial"/>
                <w:sz w:val="11"/>
                <w:szCs w:val="11"/>
              </w:rPr>
              <w:t>0.35</w:t>
            </w:r>
          </w:p>
        </w:tc>
        <w:tc>
          <w:tcPr>
            <w:tcW w:w="0" w:type="auto"/>
            <w:noWrap/>
            <w:hideMark/>
          </w:tcPr>
          <w:p w14:paraId="549CD0A0" w14:textId="77777777" w:rsidR="0068015C" w:rsidRPr="00921578" w:rsidRDefault="0068015C" w:rsidP="00F47DCB">
            <w:pPr>
              <w:rPr>
                <w:rFonts w:ascii="Arial" w:hAnsi="Arial" w:cs="Arial"/>
                <w:sz w:val="11"/>
                <w:szCs w:val="11"/>
              </w:rPr>
            </w:pPr>
            <w:r w:rsidRPr="00921578">
              <w:rPr>
                <w:rFonts w:ascii="Arial" w:hAnsi="Arial" w:cs="Arial"/>
                <w:sz w:val="11"/>
                <w:szCs w:val="11"/>
              </w:rPr>
              <w:t>Oncogenic</w:t>
            </w:r>
          </w:p>
        </w:tc>
        <w:tc>
          <w:tcPr>
            <w:tcW w:w="0" w:type="auto"/>
          </w:tcPr>
          <w:p w14:paraId="1EFC70C7" w14:textId="77777777" w:rsidR="0068015C" w:rsidRPr="00921578" w:rsidRDefault="0068015C" w:rsidP="00F47DCB">
            <w:pPr>
              <w:rPr>
                <w:rFonts w:ascii="Arial" w:hAnsi="Arial" w:cs="Arial"/>
                <w:sz w:val="11"/>
                <w:szCs w:val="11"/>
              </w:rPr>
            </w:pPr>
            <w:r w:rsidRPr="00921578">
              <w:rPr>
                <w:rFonts w:ascii="Arial" w:hAnsi="Arial" w:cs="Arial"/>
                <w:sz w:val="11"/>
                <w:szCs w:val="11"/>
              </w:rPr>
              <w:t>Alive</w:t>
            </w:r>
          </w:p>
        </w:tc>
        <w:tc>
          <w:tcPr>
            <w:tcW w:w="0" w:type="auto"/>
          </w:tcPr>
          <w:p w14:paraId="557F5649" w14:textId="77777777" w:rsidR="0068015C" w:rsidRPr="00921578" w:rsidRDefault="0068015C" w:rsidP="00F47DCB">
            <w:pPr>
              <w:rPr>
                <w:rFonts w:ascii="Arial" w:hAnsi="Arial" w:cs="Arial"/>
                <w:sz w:val="11"/>
                <w:szCs w:val="11"/>
              </w:rPr>
            </w:pPr>
            <w:r w:rsidRPr="00921578">
              <w:rPr>
                <w:rFonts w:ascii="Arial" w:hAnsi="Arial" w:cs="Arial"/>
                <w:sz w:val="11"/>
                <w:szCs w:val="11"/>
              </w:rPr>
              <w:t>0.14</w:t>
            </w:r>
          </w:p>
        </w:tc>
        <w:tc>
          <w:tcPr>
            <w:tcW w:w="0" w:type="auto"/>
          </w:tcPr>
          <w:p w14:paraId="111E201D" w14:textId="77777777" w:rsidR="0068015C" w:rsidRPr="00921578" w:rsidRDefault="0068015C" w:rsidP="00F47DCB">
            <w:pPr>
              <w:rPr>
                <w:rFonts w:ascii="Arial" w:hAnsi="Arial" w:cs="Arial"/>
                <w:sz w:val="11"/>
                <w:szCs w:val="11"/>
              </w:rPr>
            </w:pPr>
            <w:r w:rsidRPr="00921578">
              <w:rPr>
                <w:rFonts w:ascii="Arial" w:hAnsi="Arial" w:cs="Arial"/>
                <w:sz w:val="11"/>
                <w:szCs w:val="11"/>
              </w:rPr>
              <w:t>4.9</w:t>
            </w:r>
          </w:p>
        </w:tc>
      </w:tr>
      <w:tr w:rsidR="0068015C" w:rsidRPr="00921578" w14:paraId="4A3AF63E" w14:textId="77777777" w:rsidTr="00F47DCB">
        <w:trPr>
          <w:trHeight w:val="320"/>
        </w:trPr>
        <w:tc>
          <w:tcPr>
            <w:tcW w:w="0" w:type="auto"/>
            <w:noWrap/>
          </w:tcPr>
          <w:p w14:paraId="086A2874" w14:textId="77777777" w:rsidR="0068015C" w:rsidRPr="00921578" w:rsidRDefault="0068015C" w:rsidP="00F47DCB">
            <w:pPr>
              <w:rPr>
                <w:rFonts w:ascii="Arial" w:hAnsi="Arial" w:cs="Arial"/>
                <w:b/>
                <w:bCs/>
                <w:sz w:val="11"/>
                <w:szCs w:val="11"/>
              </w:rPr>
            </w:pPr>
            <w:r w:rsidRPr="00921578">
              <w:rPr>
                <w:rFonts w:ascii="Arial" w:hAnsi="Arial" w:cs="Arial"/>
                <w:b/>
                <w:bCs/>
                <w:sz w:val="11"/>
                <w:szCs w:val="11"/>
              </w:rPr>
              <w:t>9</w:t>
            </w:r>
          </w:p>
        </w:tc>
        <w:tc>
          <w:tcPr>
            <w:tcW w:w="0" w:type="auto"/>
            <w:noWrap/>
          </w:tcPr>
          <w:p w14:paraId="6B9E95AC" w14:textId="77777777" w:rsidR="0068015C" w:rsidRPr="00921578" w:rsidRDefault="0068015C" w:rsidP="00F47DCB">
            <w:pPr>
              <w:rPr>
                <w:rFonts w:ascii="Arial" w:hAnsi="Arial" w:cs="Arial"/>
                <w:sz w:val="11"/>
                <w:szCs w:val="11"/>
              </w:rPr>
            </w:pPr>
            <w:r w:rsidRPr="00921578">
              <w:rPr>
                <w:rFonts w:ascii="Arial" w:hAnsi="Arial" w:cs="Arial"/>
                <w:sz w:val="11"/>
                <w:szCs w:val="11"/>
              </w:rPr>
              <w:t>3</w:t>
            </w:r>
          </w:p>
        </w:tc>
        <w:tc>
          <w:tcPr>
            <w:tcW w:w="0" w:type="auto"/>
            <w:noWrap/>
          </w:tcPr>
          <w:p w14:paraId="3DE0D5C7" w14:textId="77777777" w:rsidR="0068015C" w:rsidRPr="00921578" w:rsidRDefault="0068015C" w:rsidP="00F47DCB">
            <w:pPr>
              <w:rPr>
                <w:rFonts w:ascii="Arial" w:hAnsi="Arial" w:cs="Arial"/>
                <w:sz w:val="11"/>
                <w:szCs w:val="11"/>
              </w:rPr>
            </w:pPr>
            <w:r w:rsidRPr="00921578">
              <w:rPr>
                <w:rFonts w:ascii="Arial" w:hAnsi="Arial" w:cs="Arial"/>
                <w:sz w:val="11"/>
                <w:szCs w:val="11"/>
              </w:rPr>
              <w:t>Neutral</w:t>
            </w:r>
          </w:p>
        </w:tc>
        <w:tc>
          <w:tcPr>
            <w:tcW w:w="0" w:type="auto"/>
          </w:tcPr>
          <w:p w14:paraId="75761B84" w14:textId="77777777" w:rsidR="0068015C" w:rsidRPr="00921578" w:rsidRDefault="0068015C" w:rsidP="00F47DCB">
            <w:pPr>
              <w:rPr>
                <w:rFonts w:ascii="Arial" w:hAnsi="Arial" w:cs="Arial"/>
                <w:i/>
                <w:iCs/>
                <w:sz w:val="11"/>
                <w:szCs w:val="11"/>
              </w:rPr>
            </w:pPr>
            <w:r w:rsidRPr="00921578">
              <w:rPr>
                <w:rFonts w:ascii="Arial" w:hAnsi="Arial" w:cs="Arial"/>
                <w:i/>
                <w:iCs/>
                <w:sz w:val="11"/>
                <w:szCs w:val="11"/>
              </w:rPr>
              <w:t>A102-R103delinsRA</w:t>
            </w:r>
          </w:p>
        </w:tc>
        <w:tc>
          <w:tcPr>
            <w:tcW w:w="0" w:type="auto"/>
            <w:noWrap/>
          </w:tcPr>
          <w:p w14:paraId="4F0A8A31" w14:textId="77777777" w:rsidR="0068015C" w:rsidRPr="00921578" w:rsidRDefault="0068015C" w:rsidP="00F47DCB">
            <w:pPr>
              <w:rPr>
                <w:rFonts w:ascii="Arial" w:hAnsi="Arial" w:cs="Arial"/>
                <w:sz w:val="11"/>
                <w:szCs w:val="11"/>
              </w:rPr>
            </w:pPr>
            <w:r w:rsidRPr="00921578">
              <w:rPr>
                <w:rFonts w:ascii="Arial" w:hAnsi="Arial" w:cs="Arial"/>
                <w:sz w:val="11"/>
                <w:szCs w:val="11"/>
              </w:rPr>
              <w:t>0.13</w:t>
            </w:r>
          </w:p>
        </w:tc>
        <w:tc>
          <w:tcPr>
            <w:tcW w:w="0" w:type="auto"/>
            <w:noWrap/>
          </w:tcPr>
          <w:p w14:paraId="626461B9" w14:textId="77777777" w:rsidR="0068015C" w:rsidRPr="00921578" w:rsidRDefault="0068015C" w:rsidP="00F47DCB">
            <w:pPr>
              <w:rPr>
                <w:rFonts w:ascii="Arial" w:hAnsi="Arial" w:cs="Arial"/>
                <w:sz w:val="11"/>
                <w:szCs w:val="11"/>
              </w:rPr>
            </w:pPr>
            <w:r w:rsidRPr="00921578">
              <w:rPr>
                <w:rFonts w:ascii="Arial" w:hAnsi="Arial" w:cs="Arial"/>
                <w:sz w:val="11"/>
                <w:szCs w:val="11"/>
              </w:rPr>
              <w:t>0.34</w:t>
            </w:r>
          </w:p>
        </w:tc>
        <w:tc>
          <w:tcPr>
            <w:tcW w:w="0" w:type="auto"/>
          </w:tcPr>
          <w:p w14:paraId="4005F3F0" w14:textId="77777777" w:rsidR="0068015C" w:rsidRPr="00921578" w:rsidRDefault="0068015C" w:rsidP="00F47DCB">
            <w:pPr>
              <w:rPr>
                <w:rFonts w:ascii="Arial" w:hAnsi="Arial" w:cs="Arial"/>
                <w:sz w:val="11"/>
                <w:szCs w:val="11"/>
              </w:rPr>
            </w:pPr>
            <w:r>
              <w:rPr>
                <w:rFonts w:ascii="Arial" w:hAnsi="Arial" w:cs="Arial"/>
                <w:sz w:val="11"/>
                <w:szCs w:val="11"/>
              </w:rPr>
              <w:t>NA</w:t>
            </w:r>
          </w:p>
        </w:tc>
        <w:tc>
          <w:tcPr>
            <w:tcW w:w="0" w:type="auto"/>
          </w:tcPr>
          <w:p w14:paraId="3F6C1016" w14:textId="77777777" w:rsidR="0068015C" w:rsidRPr="00921578" w:rsidRDefault="0068015C" w:rsidP="00F47DCB">
            <w:pPr>
              <w:rPr>
                <w:rFonts w:ascii="Arial" w:hAnsi="Arial" w:cs="Arial"/>
                <w:sz w:val="11"/>
                <w:szCs w:val="11"/>
              </w:rPr>
            </w:pPr>
            <w:r w:rsidRPr="00921578">
              <w:rPr>
                <w:rFonts w:ascii="Arial" w:hAnsi="Arial" w:cs="Arial"/>
                <w:sz w:val="11"/>
                <w:szCs w:val="11"/>
              </w:rPr>
              <w:t>Deceased</w:t>
            </w:r>
          </w:p>
        </w:tc>
        <w:tc>
          <w:tcPr>
            <w:tcW w:w="0" w:type="auto"/>
          </w:tcPr>
          <w:p w14:paraId="2FB1E3ED" w14:textId="77777777" w:rsidR="0068015C" w:rsidRPr="00921578" w:rsidRDefault="0068015C" w:rsidP="00F47DCB">
            <w:pPr>
              <w:rPr>
                <w:rFonts w:ascii="Arial" w:hAnsi="Arial" w:cs="Arial"/>
                <w:sz w:val="11"/>
                <w:szCs w:val="11"/>
              </w:rPr>
            </w:pPr>
            <w:r w:rsidRPr="00921578">
              <w:rPr>
                <w:rFonts w:ascii="Arial" w:hAnsi="Arial" w:cs="Arial"/>
                <w:sz w:val="11"/>
                <w:szCs w:val="11"/>
              </w:rPr>
              <w:t>0.23</w:t>
            </w:r>
          </w:p>
        </w:tc>
        <w:tc>
          <w:tcPr>
            <w:tcW w:w="0" w:type="auto"/>
          </w:tcPr>
          <w:p w14:paraId="5681BCF5" w14:textId="77777777" w:rsidR="0068015C" w:rsidRPr="00921578" w:rsidRDefault="0068015C" w:rsidP="00F47DCB">
            <w:pPr>
              <w:rPr>
                <w:rFonts w:ascii="Arial" w:hAnsi="Arial" w:cs="Arial"/>
                <w:sz w:val="11"/>
                <w:szCs w:val="11"/>
              </w:rPr>
            </w:pPr>
            <w:r w:rsidRPr="00921578">
              <w:rPr>
                <w:rFonts w:ascii="Arial" w:hAnsi="Arial" w:cs="Arial"/>
                <w:sz w:val="11"/>
                <w:szCs w:val="11"/>
              </w:rPr>
              <w:t>125.5</w:t>
            </w:r>
          </w:p>
        </w:tc>
      </w:tr>
    </w:tbl>
    <w:p w14:paraId="5305904C" w14:textId="14E210A5" w:rsidR="0068015C" w:rsidRPr="00C36DA3" w:rsidRDefault="0068015C" w:rsidP="0068015C">
      <w:pPr>
        <w:rPr>
          <w:b/>
          <w:bCs/>
          <w:i/>
          <w:iCs/>
        </w:rPr>
      </w:pPr>
      <w:r w:rsidRPr="00C36DA3">
        <w:rPr>
          <w:rFonts w:ascii="Arial" w:hAnsi="Arial" w:cs="Arial"/>
          <w:i/>
          <w:iCs/>
          <w:sz w:val="18"/>
          <w:szCs w:val="18"/>
        </w:rPr>
        <w:t xml:space="preserve">Supplemental Table 3: Profile of 9 </w:t>
      </w:r>
      <w:r w:rsidR="00B01E3E">
        <w:rPr>
          <w:rFonts w:ascii="Arial" w:hAnsi="Arial" w:cs="Arial"/>
          <w:i/>
          <w:iCs/>
          <w:sz w:val="18"/>
          <w:szCs w:val="18"/>
        </w:rPr>
        <w:t>tumors</w:t>
      </w:r>
      <w:r w:rsidRPr="00C36DA3">
        <w:rPr>
          <w:rFonts w:ascii="Arial" w:hAnsi="Arial" w:cs="Arial"/>
          <w:i/>
          <w:iCs/>
          <w:sz w:val="18"/>
          <w:szCs w:val="18"/>
        </w:rPr>
        <w:t xml:space="preserve"> with CDKN2A mutations with associated</w:t>
      </w:r>
      <w:r w:rsidR="00B01E3E">
        <w:rPr>
          <w:rFonts w:ascii="Arial" w:hAnsi="Arial" w:cs="Arial"/>
          <w:i/>
          <w:iCs/>
          <w:sz w:val="18"/>
          <w:szCs w:val="18"/>
        </w:rPr>
        <w:t xml:space="preserve"> variant allelic frequency</w:t>
      </w:r>
      <w:r w:rsidRPr="00C36DA3">
        <w:rPr>
          <w:rFonts w:ascii="Arial" w:hAnsi="Arial" w:cs="Arial"/>
          <w:i/>
          <w:iCs/>
          <w:sz w:val="18"/>
          <w:szCs w:val="18"/>
        </w:rPr>
        <w:t xml:space="preserve"> </w:t>
      </w:r>
      <w:r w:rsidR="00B01E3E">
        <w:rPr>
          <w:rFonts w:ascii="Arial" w:hAnsi="Arial" w:cs="Arial"/>
          <w:i/>
          <w:iCs/>
          <w:sz w:val="18"/>
          <w:szCs w:val="18"/>
        </w:rPr>
        <w:t>(</w:t>
      </w:r>
      <w:r w:rsidRPr="00C36DA3">
        <w:rPr>
          <w:rFonts w:ascii="Arial" w:hAnsi="Arial" w:cs="Arial"/>
          <w:i/>
          <w:iCs/>
          <w:sz w:val="18"/>
          <w:szCs w:val="18"/>
        </w:rPr>
        <w:t>VAF</w:t>
      </w:r>
      <w:r w:rsidR="00B01E3E">
        <w:rPr>
          <w:rFonts w:ascii="Arial" w:hAnsi="Arial" w:cs="Arial"/>
          <w:i/>
          <w:iCs/>
          <w:sz w:val="18"/>
          <w:szCs w:val="18"/>
        </w:rPr>
        <w:t>)</w:t>
      </w:r>
      <w:r w:rsidRPr="00C36DA3">
        <w:rPr>
          <w:rFonts w:ascii="Arial" w:hAnsi="Arial" w:cs="Arial"/>
          <w:i/>
          <w:iCs/>
          <w:sz w:val="18"/>
          <w:szCs w:val="18"/>
        </w:rPr>
        <w:t>, FACETS allele-specific copy number calls, and relationship to IDH1 VAF. OncoKB oncogenicity scores are also provided (NA- not assigned an OncoKB score).</w:t>
      </w:r>
      <w:r w:rsidR="008C73AD" w:rsidRPr="00C36DA3">
        <w:rPr>
          <w:rFonts w:ascii="Arial" w:hAnsi="Arial" w:cs="Arial"/>
          <w:i/>
          <w:iCs/>
          <w:sz w:val="18"/>
          <w:szCs w:val="18"/>
        </w:rPr>
        <w:t xml:space="preserve"> Sample </w:t>
      </w:r>
      <w:r w:rsidR="00D33F67" w:rsidRPr="00C36DA3">
        <w:rPr>
          <w:rFonts w:ascii="Arial" w:hAnsi="Arial" w:cs="Arial"/>
          <w:i/>
          <w:iCs/>
          <w:sz w:val="18"/>
          <w:szCs w:val="18"/>
        </w:rPr>
        <w:t>9 was hypermutated</w:t>
      </w:r>
      <w:r w:rsidR="00F5384A" w:rsidRPr="00C36DA3">
        <w:rPr>
          <w:rFonts w:ascii="Arial" w:hAnsi="Arial" w:cs="Arial"/>
          <w:i/>
          <w:iCs/>
          <w:sz w:val="18"/>
          <w:szCs w:val="18"/>
        </w:rPr>
        <w:t xml:space="preserve"> (≥13.8 nonsynonymous mutations/Mb)</w:t>
      </w:r>
      <w:r w:rsidR="00D33F67" w:rsidRPr="00C36DA3">
        <w:rPr>
          <w:rFonts w:ascii="Arial" w:hAnsi="Arial" w:cs="Arial"/>
          <w:i/>
          <w:iCs/>
          <w:sz w:val="18"/>
          <w:szCs w:val="18"/>
        </w:rPr>
        <w:t xml:space="preserve">. </w:t>
      </w:r>
      <w:r w:rsidR="001F4E50" w:rsidRPr="00C36DA3">
        <w:rPr>
          <w:rFonts w:ascii="Arial" w:hAnsi="Arial" w:cs="Arial"/>
          <w:i/>
          <w:iCs/>
          <w:sz w:val="18"/>
          <w:szCs w:val="18"/>
        </w:rPr>
        <w:t>To exclude confounding bystander CDKN2A mutations in hypermutated samples, we re-analyzed OS after removing hypermutant cases, which upheld the worsened OS in the mutant group (median OS: 4.3 years (95% CI: 1.2 years–not reached) vs. 14.5 years (95% CI: 11.5 years–not reached), P=0.005, log-rank test). Three CDKN2A variants were present in the TCGA cohort</w:t>
      </w:r>
      <w:r w:rsidR="00B01E3E">
        <w:rPr>
          <w:rFonts w:ascii="Arial" w:hAnsi="Arial" w:cs="Arial"/>
          <w:i/>
          <w:iCs/>
          <w:sz w:val="18"/>
          <w:szCs w:val="18"/>
        </w:rPr>
        <w:t xml:space="preserve"> and two of these</w:t>
      </w:r>
      <w:r w:rsidR="001F4E50" w:rsidRPr="00C36DA3">
        <w:rPr>
          <w:rFonts w:ascii="Arial" w:hAnsi="Arial" w:cs="Arial"/>
          <w:i/>
          <w:iCs/>
          <w:sz w:val="18"/>
          <w:szCs w:val="18"/>
        </w:rPr>
        <w:t xml:space="preserve"> </w:t>
      </w:r>
      <w:r w:rsidR="00B01E3E">
        <w:rPr>
          <w:rFonts w:ascii="Arial" w:hAnsi="Arial" w:cs="Arial"/>
          <w:i/>
          <w:iCs/>
          <w:sz w:val="18"/>
          <w:szCs w:val="18"/>
        </w:rPr>
        <w:t>(</w:t>
      </w:r>
      <w:r w:rsidR="001F4E50" w:rsidRPr="00C36DA3">
        <w:rPr>
          <w:rFonts w:ascii="Arial" w:hAnsi="Arial" w:cs="Arial"/>
          <w:i/>
          <w:iCs/>
          <w:sz w:val="18"/>
          <w:szCs w:val="18"/>
        </w:rPr>
        <w:t>P48R and W110*</w:t>
      </w:r>
      <w:r w:rsidR="00B01E3E">
        <w:rPr>
          <w:rFonts w:ascii="Arial" w:hAnsi="Arial" w:cs="Arial"/>
          <w:i/>
          <w:iCs/>
          <w:sz w:val="18"/>
          <w:szCs w:val="18"/>
        </w:rPr>
        <w:t>)</w:t>
      </w:r>
      <w:r w:rsidR="001F4E50" w:rsidRPr="00C36DA3">
        <w:rPr>
          <w:rFonts w:ascii="Arial" w:hAnsi="Arial" w:cs="Arial"/>
          <w:i/>
          <w:iCs/>
          <w:sz w:val="18"/>
          <w:szCs w:val="18"/>
        </w:rPr>
        <w:t xml:space="preserve"> were also present in the discovery cohort and considered likely oncogenic by OncoKB.</w:t>
      </w:r>
    </w:p>
    <w:p w14:paraId="177DA368" w14:textId="77777777" w:rsidR="0068015C" w:rsidRDefault="0068015C" w:rsidP="0068015C">
      <w:pPr>
        <w:rPr>
          <w:b/>
          <w:bCs/>
        </w:rPr>
      </w:pPr>
    </w:p>
    <w:p w14:paraId="49F2808E" w14:textId="77777777" w:rsidR="0068015C" w:rsidRDefault="0068015C" w:rsidP="0068015C">
      <w:pPr>
        <w:rPr>
          <w:b/>
          <w:bCs/>
        </w:rPr>
      </w:pPr>
    </w:p>
    <w:p w14:paraId="773AB521" w14:textId="77777777" w:rsidR="0068015C" w:rsidRDefault="0068015C" w:rsidP="0068015C">
      <w:pPr>
        <w:rPr>
          <w:b/>
          <w:bCs/>
        </w:rPr>
      </w:pPr>
    </w:p>
    <w:p w14:paraId="2243A242" w14:textId="77777777" w:rsidR="0068015C" w:rsidRDefault="0068015C" w:rsidP="0068015C">
      <w:pPr>
        <w:rPr>
          <w:b/>
          <w:bCs/>
        </w:rPr>
      </w:pPr>
    </w:p>
    <w:p w14:paraId="17B48DC7" w14:textId="77777777" w:rsidR="0068015C" w:rsidRDefault="0068015C" w:rsidP="0068015C">
      <w:pPr>
        <w:rPr>
          <w:b/>
          <w:bCs/>
        </w:rPr>
      </w:pPr>
    </w:p>
    <w:p w14:paraId="04AFCFEE" w14:textId="77777777" w:rsidR="0068015C" w:rsidRDefault="0068015C" w:rsidP="0068015C">
      <w:pPr>
        <w:rPr>
          <w:b/>
          <w:bCs/>
        </w:rPr>
      </w:pPr>
    </w:p>
    <w:p w14:paraId="67C89F9F" w14:textId="77777777" w:rsidR="0068015C" w:rsidRDefault="0068015C" w:rsidP="0068015C">
      <w:pPr>
        <w:rPr>
          <w:b/>
          <w:bCs/>
        </w:rPr>
      </w:pPr>
    </w:p>
    <w:p w14:paraId="16A07F84" w14:textId="77777777" w:rsidR="0068015C" w:rsidRDefault="0068015C" w:rsidP="0068015C">
      <w:pPr>
        <w:rPr>
          <w:b/>
          <w:bCs/>
        </w:rPr>
      </w:pPr>
    </w:p>
    <w:p w14:paraId="26489BE2" w14:textId="77777777" w:rsidR="0068015C" w:rsidRDefault="0068015C" w:rsidP="0068015C">
      <w:pPr>
        <w:rPr>
          <w:b/>
          <w:bCs/>
        </w:rPr>
      </w:pPr>
    </w:p>
    <w:p w14:paraId="4A90F808" w14:textId="77777777" w:rsidR="0068015C" w:rsidRDefault="0068015C" w:rsidP="0068015C">
      <w:pPr>
        <w:rPr>
          <w:b/>
          <w:bCs/>
        </w:rPr>
      </w:pPr>
    </w:p>
    <w:p w14:paraId="368816F6" w14:textId="77777777" w:rsidR="0068015C" w:rsidRDefault="0068015C" w:rsidP="0068015C">
      <w:pPr>
        <w:rPr>
          <w:b/>
          <w:bCs/>
        </w:rPr>
      </w:pPr>
    </w:p>
    <w:p w14:paraId="1DE59CDB" w14:textId="77777777" w:rsidR="0068015C" w:rsidRDefault="0068015C" w:rsidP="0068015C">
      <w:pPr>
        <w:rPr>
          <w:b/>
          <w:bCs/>
        </w:rPr>
      </w:pPr>
    </w:p>
    <w:p w14:paraId="0CBF4DF6" w14:textId="77777777" w:rsidR="0068015C" w:rsidRDefault="0068015C" w:rsidP="0068015C">
      <w:pPr>
        <w:rPr>
          <w:b/>
          <w:bCs/>
        </w:rPr>
      </w:pPr>
    </w:p>
    <w:p w14:paraId="221E8606" w14:textId="77777777" w:rsidR="0068015C" w:rsidRDefault="0068015C" w:rsidP="0068015C">
      <w:pPr>
        <w:rPr>
          <w:b/>
          <w:bCs/>
        </w:rPr>
      </w:pPr>
    </w:p>
    <w:p w14:paraId="08085BBD" w14:textId="77777777" w:rsidR="0068015C" w:rsidRDefault="0068015C" w:rsidP="0068015C">
      <w:pPr>
        <w:rPr>
          <w:b/>
          <w:bCs/>
        </w:rPr>
      </w:pPr>
    </w:p>
    <w:p w14:paraId="43B4270B" w14:textId="77777777" w:rsidR="0068015C" w:rsidRDefault="0068015C" w:rsidP="0068015C">
      <w:pPr>
        <w:rPr>
          <w:b/>
          <w:bCs/>
        </w:rPr>
      </w:pPr>
    </w:p>
    <w:p w14:paraId="714AB27A" w14:textId="77777777" w:rsidR="0068015C" w:rsidRDefault="0068015C" w:rsidP="0068015C">
      <w:pPr>
        <w:rPr>
          <w:b/>
          <w:bCs/>
        </w:rPr>
      </w:pPr>
    </w:p>
    <w:p w14:paraId="59ADD839" w14:textId="77777777" w:rsidR="0068015C" w:rsidRDefault="0068015C" w:rsidP="0068015C">
      <w:pPr>
        <w:rPr>
          <w:b/>
          <w:bCs/>
        </w:rPr>
      </w:pPr>
    </w:p>
    <w:p w14:paraId="7D4CDDBE" w14:textId="77777777" w:rsidR="0068015C" w:rsidRDefault="0068015C" w:rsidP="0068015C">
      <w:pPr>
        <w:rPr>
          <w:b/>
          <w:bCs/>
        </w:rPr>
      </w:pPr>
    </w:p>
    <w:p w14:paraId="08E3B677" w14:textId="77777777" w:rsidR="0068015C" w:rsidRDefault="0068015C" w:rsidP="0068015C">
      <w:pPr>
        <w:rPr>
          <w:b/>
          <w:bCs/>
        </w:rPr>
      </w:pPr>
    </w:p>
    <w:p w14:paraId="22DBB133" w14:textId="77777777" w:rsidR="0068015C" w:rsidRDefault="0068015C" w:rsidP="0068015C">
      <w:pPr>
        <w:rPr>
          <w:b/>
          <w:bCs/>
        </w:rPr>
      </w:pPr>
    </w:p>
    <w:p w14:paraId="6129AD52" w14:textId="77777777" w:rsidR="0068015C" w:rsidRDefault="0068015C" w:rsidP="0068015C">
      <w:pPr>
        <w:rPr>
          <w:b/>
          <w:bCs/>
        </w:rPr>
      </w:pPr>
    </w:p>
    <w:p w14:paraId="16EAFAAF" w14:textId="77777777" w:rsidR="0068015C" w:rsidRDefault="0068015C" w:rsidP="0068015C">
      <w:pPr>
        <w:rPr>
          <w:b/>
          <w:bCs/>
        </w:rPr>
      </w:pPr>
    </w:p>
    <w:p w14:paraId="4F9FC186" w14:textId="77777777" w:rsidR="0068015C" w:rsidRDefault="0068015C" w:rsidP="0068015C">
      <w:pPr>
        <w:rPr>
          <w:b/>
          <w:bCs/>
        </w:rPr>
      </w:pPr>
    </w:p>
    <w:p w14:paraId="3ED00321" w14:textId="77777777" w:rsidR="0068015C" w:rsidRDefault="0068015C" w:rsidP="0068015C">
      <w:pPr>
        <w:rPr>
          <w:b/>
          <w:bCs/>
        </w:rPr>
      </w:pPr>
    </w:p>
    <w:p w14:paraId="4D14CD79" w14:textId="77777777" w:rsidR="0068015C" w:rsidRDefault="0068015C" w:rsidP="0068015C">
      <w:pPr>
        <w:rPr>
          <w:b/>
          <w:bCs/>
        </w:rPr>
      </w:pPr>
    </w:p>
    <w:p w14:paraId="321B758C" w14:textId="77777777" w:rsidR="0068015C" w:rsidRDefault="0068015C" w:rsidP="0068015C">
      <w:pPr>
        <w:rPr>
          <w:b/>
          <w:bCs/>
        </w:rPr>
      </w:pPr>
    </w:p>
    <w:p w14:paraId="6279467C" w14:textId="77777777" w:rsidR="0068015C" w:rsidRDefault="0068015C" w:rsidP="0068015C">
      <w:pPr>
        <w:rPr>
          <w:b/>
          <w:bCs/>
        </w:rPr>
      </w:pPr>
    </w:p>
    <w:p w14:paraId="6191FFF3" w14:textId="77777777" w:rsidR="0068015C" w:rsidRDefault="0068015C" w:rsidP="0068015C">
      <w:pPr>
        <w:rPr>
          <w:b/>
          <w:bCs/>
        </w:rPr>
      </w:pPr>
    </w:p>
    <w:p w14:paraId="3CEB172B" w14:textId="77777777" w:rsidR="000E2B8F" w:rsidRDefault="000E2B8F" w:rsidP="0068015C">
      <w:pPr>
        <w:rPr>
          <w:b/>
          <w:bCs/>
        </w:rPr>
      </w:pPr>
    </w:p>
    <w:p w14:paraId="21EB950F" w14:textId="77777777" w:rsidR="0012406C" w:rsidRDefault="0012406C" w:rsidP="0068015C">
      <w:pPr>
        <w:rPr>
          <w:b/>
          <w:bCs/>
          <w:noProof/>
        </w:rPr>
      </w:pPr>
    </w:p>
    <w:p w14:paraId="52E634DF" w14:textId="3B074B96" w:rsidR="000E2B8F" w:rsidRDefault="0012406C" w:rsidP="0068015C">
      <w:pPr>
        <w:rPr>
          <w:b/>
          <w:bCs/>
        </w:rPr>
      </w:pPr>
      <w:r>
        <w:rPr>
          <w:b/>
          <w:bCs/>
          <w:noProof/>
        </w:rPr>
        <w:drawing>
          <wp:inline distT="0" distB="0" distL="0" distR="0" wp14:anchorId="50550B2E" wp14:editId="446F28B6">
            <wp:extent cx="5731510" cy="2567940"/>
            <wp:effectExtent l="0" t="0" r="2540" b="3810"/>
            <wp:docPr id="3"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computer&#10;&#10;Description automatically generated"/>
                    <pic:cNvPicPr/>
                  </pic:nvPicPr>
                  <pic:blipFill rotWithShape="1">
                    <a:blip r:embed="rId7">
                      <a:extLst>
                        <a:ext uri="{28A0092B-C50C-407E-A947-70E740481C1C}">
                          <a14:useLocalDpi xmlns:a14="http://schemas.microsoft.com/office/drawing/2010/main" val="0"/>
                        </a:ext>
                      </a:extLst>
                    </a:blip>
                    <a:srcRect b="53394"/>
                    <a:stretch/>
                  </pic:blipFill>
                  <pic:spPr bwMode="auto">
                    <a:xfrm>
                      <a:off x="0" y="0"/>
                      <a:ext cx="5731510" cy="2567940"/>
                    </a:xfrm>
                    <a:prstGeom prst="rect">
                      <a:avLst/>
                    </a:prstGeom>
                    <a:ln>
                      <a:noFill/>
                    </a:ln>
                    <a:extLst>
                      <a:ext uri="{53640926-AAD7-44D8-BBD7-CCE9431645EC}">
                        <a14:shadowObscured xmlns:a14="http://schemas.microsoft.com/office/drawing/2010/main"/>
                      </a:ext>
                    </a:extLst>
                  </pic:spPr>
                </pic:pic>
              </a:graphicData>
            </a:graphic>
          </wp:inline>
        </w:drawing>
      </w:r>
    </w:p>
    <w:p w14:paraId="72C8E069" w14:textId="77777777" w:rsidR="000E2B8F" w:rsidRDefault="000E2B8F" w:rsidP="0068015C">
      <w:pPr>
        <w:rPr>
          <w:b/>
          <w:bCs/>
        </w:rPr>
      </w:pPr>
    </w:p>
    <w:p w14:paraId="5DCDF3AE" w14:textId="77777777" w:rsidR="000E2B8F" w:rsidRDefault="000E2B8F" w:rsidP="0068015C">
      <w:pPr>
        <w:rPr>
          <w:b/>
          <w:bCs/>
        </w:rPr>
      </w:pPr>
    </w:p>
    <w:p w14:paraId="47D9ABE1" w14:textId="77777777" w:rsidR="000E2B8F" w:rsidRDefault="000E2B8F" w:rsidP="0068015C">
      <w:pPr>
        <w:rPr>
          <w:b/>
          <w:bCs/>
        </w:rPr>
      </w:pPr>
    </w:p>
    <w:p w14:paraId="2C8E345A" w14:textId="77777777" w:rsidR="000E2B8F" w:rsidRDefault="000E2B8F" w:rsidP="0068015C">
      <w:pPr>
        <w:rPr>
          <w:b/>
          <w:bCs/>
        </w:rPr>
      </w:pPr>
    </w:p>
    <w:p w14:paraId="6D7301D4" w14:textId="77777777" w:rsidR="000E2B8F" w:rsidRDefault="000E2B8F" w:rsidP="0068015C">
      <w:pPr>
        <w:rPr>
          <w:b/>
          <w:bCs/>
        </w:rPr>
      </w:pPr>
    </w:p>
    <w:p w14:paraId="43F68599" w14:textId="77777777" w:rsidR="000E2B8F" w:rsidRDefault="000E2B8F" w:rsidP="0068015C">
      <w:pPr>
        <w:rPr>
          <w:b/>
          <w:bCs/>
        </w:rPr>
      </w:pPr>
    </w:p>
    <w:p w14:paraId="62744330" w14:textId="77777777" w:rsidR="000E2B8F" w:rsidRDefault="000E2B8F" w:rsidP="0068015C">
      <w:pPr>
        <w:rPr>
          <w:b/>
          <w:bCs/>
        </w:rPr>
      </w:pPr>
    </w:p>
    <w:p w14:paraId="4A6FE2C5" w14:textId="77777777" w:rsidR="000E2B8F" w:rsidRDefault="000E2B8F" w:rsidP="0068015C">
      <w:pPr>
        <w:rPr>
          <w:b/>
          <w:bCs/>
        </w:rPr>
      </w:pPr>
    </w:p>
    <w:p w14:paraId="30E59D91" w14:textId="77777777" w:rsidR="000E2B8F" w:rsidRDefault="000E2B8F" w:rsidP="0068015C">
      <w:pPr>
        <w:rPr>
          <w:b/>
          <w:bCs/>
        </w:rPr>
      </w:pPr>
    </w:p>
    <w:p w14:paraId="5ED9D280" w14:textId="77777777" w:rsidR="000E2B8F" w:rsidRDefault="000E2B8F" w:rsidP="0068015C">
      <w:pPr>
        <w:rPr>
          <w:b/>
          <w:bCs/>
        </w:rPr>
      </w:pPr>
    </w:p>
    <w:p w14:paraId="55A838C2" w14:textId="77777777" w:rsidR="000E2B8F" w:rsidRDefault="000E2B8F" w:rsidP="0068015C">
      <w:pPr>
        <w:rPr>
          <w:b/>
          <w:bCs/>
        </w:rPr>
      </w:pPr>
    </w:p>
    <w:p w14:paraId="5789C09E" w14:textId="77777777" w:rsidR="000E2B8F" w:rsidRDefault="000E2B8F" w:rsidP="0068015C">
      <w:pPr>
        <w:rPr>
          <w:b/>
          <w:bCs/>
        </w:rPr>
      </w:pPr>
    </w:p>
    <w:p w14:paraId="4051938B" w14:textId="77777777" w:rsidR="000E2B8F" w:rsidRDefault="000E2B8F" w:rsidP="0068015C">
      <w:pPr>
        <w:rPr>
          <w:b/>
          <w:bCs/>
        </w:rPr>
      </w:pPr>
    </w:p>
    <w:p w14:paraId="496D20B1" w14:textId="77777777" w:rsidR="000E2B8F" w:rsidRDefault="000E2B8F" w:rsidP="0068015C">
      <w:pPr>
        <w:rPr>
          <w:b/>
          <w:bCs/>
        </w:rPr>
      </w:pPr>
    </w:p>
    <w:p w14:paraId="79BEB394" w14:textId="77777777" w:rsidR="000E2B8F" w:rsidRDefault="000E2B8F" w:rsidP="0068015C">
      <w:pPr>
        <w:rPr>
          <w:b/>
          <w:bCs/>
        </w:rPr>
      </w:pPr>
    </w:p>
    <w:p w14:paraId="03352339" w14:textId="77777777" w:rsidR="000E2B8F" w:rsidRDefault="000E2B8F" w:rsidP="0068015C">
      <w:pPr>
        <w:rPr>
          <w:b/>
          <w:bCs/>
        </w:rPr>
      </w:pPr>
    </w:p>
    <w:p w14:paraId="5DF99DB2" w14:textId="77777777" w:rsidR="000E2B8F" w:rsidRDefault="000E2B8F" w:rsidP="0068015C">
      <w:pPr>
        <w:rPr>
          <w:b/>
          <w:bCs/>
        </w:rPr>
      </w:pPr>
    </w:p>
    <w:p w14:paraId="6FD87772" w14:textId="77777777" w:rsidR="0068015C" w:rsidRDefault="0068015C" w:rsidP="0068015C">
      <w:pPr>
        <w:rPr>
          <w:b/>
          <w:bCs/>
        </w:rPr>
      </w:pPr>
    </w:p>
    <w:p w14:paraId="5E6B32A5" w14:textId="77777777" w:rsidR="0068015C" w:rsidRDefault="0068015C" w:rsidP="0068015C">
      <w:pPr>
        <w:rPr>
          <w:b/>
          <w:bCs/>
        </w:rPr>
      </w:pPr>
      <w:r>
        <w:rPr>
          <w:b/>
          <w:bCs/>
          <w:noProof/>
        </w:rPr>
        <w:drawing>
          <wp:inline distT="0" distB="0" distL="0" distR="0" wp14:anchorId="2E8C8464" wp14:editId="33B55DDF">
            <wp:extent cx="5741116" cy="3765721"/>
            <wp:effectExtent l="0" t="0" r="0" b="6350"/>
            <wp:docPr id="6051022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102228"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41116" cy="3765721"/>
                    </a:xfrm>
                    <a:prstGeom prst="rect">
                      <a:avLst/>
                    </a:prstGeom>
                  </pic:spPr>
                </pic:pic>
              </a:graphicData>
            </a:graphic>
          </wp:inline>
        </w:drawing>
      </w:r>
    </w:p>
    <w:p w14:paraId="5182C2E0" w14:textId="77777777" w:rsidR="0068015C" w:rsidRDefault="0068015C" w:rsidP="0068015C">
      <w:pPr>
        <w:rPr>
          <w:b/>
          <w:bCs/>
        </w:rPr>
      </w:pPr>
    </w:p>
    <w:p w14:paraId="207AEA89" w14:textId="6D0277BF" w:rsidR="0068015C" w:rsidRDefault="0068015C" w:rsidP="0068015C">
      <w:pPr>
        <w:rPr>
          <w:i/>
          <w:iCs/>
          <w:sz w:val="18"/>
          <w:szCs w:val="18"/>
        </w:rPr>
      </w:pPr>
      <w:r w:rsidRPr="00AD5F12">
        <w:rPr>
          <w:i/>
          <w:iCs/>
          <w:sz w:val="18"/>
          <w:szCs w:val="18"/>
        </w:rPr>
        <w:t>Supplemental figure 1: Associations of the most frequent SCNA on OS in IDH-mutant astrocytomas</w:t>
      </w:r>
      <w:r w:rsidR="00170A50">
        <w:rPr>
          <w:i/>
          <w:iCs/>
          <w:sz w:val="18"/>
          <w:szCs w:val="18"/>
        </w:rPr>
        <w:t xml:space="preserve"> from the discovery cohort</w:t>
      </w:r>
      <w:r w:rsidRPr="00AD5F12">
        <w:rPr>
          <w:i/>
          <w:iCs/>
          <w:sz w:val="18"/>
          <w:szCs w:val="18"/>
        </w:rPr>
        <w:t xml:space="preserve"> (a-d). Multivariable analysis of associations of these SCNA and WHO grade, procedure number and age as independent variables</w:t>
      </w:r>
      <w:r w:rsidR="00A77644">
        <w:rPr>
          <w:i/>
          <w:iCs/>
          <w:sz w:val="18"/>
          <w:szCs w:val="18"/>
        </w:rPr>
        <w:t xml:space="preserve">. </w:t>
      </w:r>
      <w:r w:rsidR="009F5C84" w:rsidRPr="009F5C84">
        <w:rPr>
          <w:i/>
          <w:iCs/>
          <w:sz w:val="18"/>
          <w:szCs w:val="18"/>
        </w:rPr>
        <w:t>CDKN2A/B loss, PDGFRA gain, and CDK4 gain associated with shorter OS independent of WHO grade, age at procedure, or recurrent tumor status by multivariable Cox proportional hazards modelling</w:t>
      </w:r>
      <w:r w:rsidR="00302BB7">
        <w:rPr>
          <w:i/>
          <w:iCs/>
          <w:sz w:val="18"/>
          <w:szCs w:val="18"/>
        </w:rPr>
        <w:t xml:space="preserve"> </w:t>
      </w:r>
      <w:r w:rsidR="00302BB7" w:rsidRPr="00AD5F12">
        <w:rPr>
          <w:i/>
          <w:iCs/>
          <w:sz w:val="18"/>
          <w:szCs w:val="18"/>
        </w:rPr>
        <w:t xml:space="preserve">(e). </w:t>
      </w:r>
      <w:r w:rsidR="009F5C84" w:rsidRPr="009F5C84">
        <w:rPr>
          <w:i/>
          <w:iCs/>
          <w:sz w:val="18"/>
          <w:szCs w:val="18"/>
        </w:rPr>
        <w:t xml:space="preserve"> </w:t>
      </w:r>
      <w:r w:rsidR="00B01E3E">
        <w:rPr>
          <w:i/>
          <w:iCs/>
          <w:sz w:val="18"/>
          <w:szCs w:val="18"/>
        </w:rPr>
        <w:t>Fraction genome altered (</w:t>
      </w:r>
      <w:r w:rsidRPr="00AD5F12">
        <w:rPr>
          <w:i/>
          <w:iCs/>
          <w:sz w:val="18"/>
          <w:szCs w:val="18"/>
        </w:rPr>
        <w:t>FGA</w:t>
      </w:r>
      <w:r w:rsidR="00B01E3E">
        <w:rPr>
          <w:i/>
          <w:iCs/>
          <w:sz w:val="18"/>
          <w:szCs w:val="18"/>
        </w:rPr>
        <w:t>)</w:t>
      </w:r>
      <w:r w:rsidRPr="00AD5F12">
        <w:rPr>
          <w:i/>
          <w:iCs/>
          <w:sz w:val="18"/>
          <w:szCs w:val="18"/>
        </w:rPr>
        <w:t xml:space="preserve"> &gt; 10% associated with worsened OS than FGA ≤ 10% (f).</w:t>
      </w:r>
    </w:p>
    <w:p w14:paraId="26845779" w14:textId="77777777" w:rsidR="0068015C" w:rsidRDefault="0068015C" w:rsidP="0068015C">
      <w:pPr>
        <w:rPr>
          <w:i/>
          <w:iCs/>
          <w:sz w:val="18"/>
          <w:szCs w:val="18"/>
        </w:rPr>
      </w:pPr>
    </w:p>
    <w:p w14:paraId="3E1C7E4C" w14:textId="77777777" w:rsidR="0068015C" w:rsidRDefault="0068015C" w:rsidP="0068015C">
      <w:pPr>
        <w:rPr>
          <w:i/>
          <w:iCs/>
          <w:sz w:val="18"/>
          <w:szCs w:val="18"/>
        </w:rPr>
      </w:pPr>
    </w:p>
    <w:p w14:paraId="6625EC12" w14:textId="77777777" w:rsidR="0068015C" w:rsidRDefault="0068015C" w:rsidP="0068015C">
      <w:pPr>
        <w:rPr>
          <w:i/>
          <w:iCs/>
          <w:sz w:val="18"/>
          <w:szCs w:val="18"/>
        </w:rPr>
      </w:pPr>
    </w:p>
    <w:p w14:paraId="57DE4CCC" w14:textId="77777777" w:rsidR="0068015C" w:rsidRDefault="0068015C" w:rsidP="0068015C">
      <w:pPr>
        <w:rPr>
          <w:i/>
          <w:iCs/>
          <w:sz w:val="18"/>
          <w:szCs w:val="18"/>
        </w:rPr>
      </w:pPr>
    </w:p>
    <w:p w14:paraId="06351B49" w14:textId="77777777" w:rsidR="0068015C" w:rsidRDefault="0068015C" w:rsidP="0068015C">
      <w:pPr>
        <w:rPr>
          <w:i/>
          <w:iCs/>
          <w:sz w:val="18"/>
          <w:szCs w:val="18"/>
        </w:rPr>
      </w:pPr>
    </w:p>
    <w:p w14:paraId="3E646595" w14:textId="77777777" w:rsidR="0068015C" w:rsidRDefault="0068015C" w:rsidP="0068015C">
      <w:pPr>
        <w:rPr>
          <w:i/>
          <w:iCs/>
          <w:sz w:val="18"/>
          <w:szCs w:val="18"/>
        </w:rPr>
      </w:pPr>
    </w:p>
    <w:p w14:paraId="2C99E976" w14:textId="77777777" w:rsidR="0068015C" w:rsidRDefault="0068015C" w:rsidP="0068015C">
      <w:pPr>
        <w:rPr>
          <w:i/>
          <w:iCs/>
          <w:sz w:val="18"/>
          <w:szCs w:val="18"/>
        </w:rPr>
      </w:pPr>
    </w:p>
    <w:p w14:paraId="279E0FA9" w14:textId="77777777" w:rsidR="0068015C" w:rsidRDefault="0068015C" w:rsidP="0068015C">
      <w:pPr>
        <w:rPr>
          <w:i/>
          <w:iCs/>
          <w:sz w:val="18"/>
          <w:szCs w:val="18"/>
        </w:rPr>
      </w:pPr>
    </w:p>
    <w:p w14:paraId="75CB9E48" w14:textId="77777777" w:rsidR="0068015C" w:rsidRDefault="0068015C" w:rsidP="0068015C">
      <w:pPr>
        <w:rPr>
          <w:i/>
          <w:iCs/>
          <w:sz w:val="18"/>
          <w:szCs w:val="18"/>
        </w:rPr>
      </w:pPr>
    </w:p>
    <w:p w14:paraId="1F8432D5" w14:textId="77777777" w:rsidR="0068015C" w:rsidRDefault="0068015C" w:rsidP="0068015C">
      <w:pPr>
        <w:rPr>
          <w:i/>
          <w:iCs/>
          <w:sz w:val="18"/>
          <w:szCs w:val="18"/>
        </w:rPr>
      </w:pPr>
    </w:p>
    <w:p w14:paraId="2D9EE6D4" w14:textId="77777777" w:rsidR="0068015C" w:rsidRDefault="0068015C" w:rsidP="0068015C">
      <w:pPr>
        <w:rPr>
          <w:i/>
          <w:iCs/>
          <w:sz w:val="18"/>
          <w:szCs w:val="18"/>
        </w:rPr>
      </w:pPr>
    </w:p>
    <w:p w14:paraId="440A1780" w14:textId="77777777" w:rsidR="0068015C" w:rsidRDefault="0068015C" w:rsidP="0068015C">
      <w:pPr>
        <w:rPr>
          <w:i/>
          <w:iCs/>
          <w:sz w:val="18"/>
          <w:szCs w:val="18"/>
        </w:rPr>
      </w:pPr>
    </w:p>
    <w:p w14:paraId="52346416" w14:textId="77777777" w:rsidR="0068015C" w:rsidRDefault="0068015C" w:rsidP="0068015C">
      <w:pPr>
        <w:rPr>
          <w:i/>
          <w:iCs/>
          <w:sz w:val="18"/>
          <w:szCs w:val="18"/>
        </w:rPr>
      </w:pPr>
    </w:p>
    <w:p w14:paraId="3EF090FC" w14:textId="77777777" w:rsidR="0068015C" w:rsidRDefault="0068015C" w:rsidP="0068015C">
      <w:pPr>
        <w:rPr>
          <w:i/>
          <w:iCs/>
          <w:sz w:val="18"/>
          <w:szCs w:val="18"/>
        </w:rPr>
      </w:pPr>
    </w:p>
    <w:p w14:paraId="2DF6EA17" w14:textId="77777777" w:rsidR="0068015C" w:rsidRDefault="0068015C" w:rsidP="0068015C">
      <w:pPr>
        <w:rPr>
          <w:i/>
          <w:iCs/>
          <w:sz w:val="18"/>
          <w:szCs w:val="18"/>
        </w:rPr>
      </w:pPr>
    </w:p>
    <w:p w14:paraId="747F4653" w14:textId="77777777" w:rsidR="0068015C" w:rsidRDefault="0068015C" w:rsidP="0068015C">
      <w:pPr>
        <w:rPr>
          <w:i/>
          <w:iCs/>
          <w:sz w:val="18"/>
          <w:szCs w:val="18"/>
        </w:rPr>
      </w:pPr>
    </w:p>
    <w:p w14:paraId="51B9D36A" w14:textId="77777777" w:rsidR="0068015C" w:rsidRDefault="0068015C" w:rsidP="0068015C">
      <w:pPr>
        <w:rPr>
          <w:i/>
          <w:iCs/>
          <w:sz w:val="18"/>
          <w:szCs w:val="18"/>
        </w:rPr>
      </w:pPr>
    </w:p>
    <w:p w14:paraId="60F06DAF" w14:textId="77777777" w:rsidR="0068015C" w:rsidRDefault="0068015C" w:rsidP="0068015C">
      <w:pPr>
        <w:rPr>
          <w:i/>
          <w:iCs/>
          <w:sz w:val="18"/>
          <w:szCs w:val="18"/>
        </w:rPr>
      </w:pPr>
    </w:p>
    <w:p w14:paraId="02ACCD29" w14:textId="77777777" w:rsidR="0068015C" w:rsidRDefault="0068015C" w:rsidP="0068015C">
      <w:pPr>
        <w:rPr>
          <w:i/>
          <w:iCs/>
          <w:sz w:val="18"/>
          <w:szCs w:val="18"/>
        </w:rPr>
      </w:pPr>
    </w:p>
    <w:p w14:paraId="3A4757AA" w14:textId="77777777" w:rsidR="0068015C" w:rsidRDefault="0068015C" w:rsidP="0068015C">
      <w:pPr>
        <w:rPr>
          <w:i/>
          <w:iCs/>
          <w:sz w:val="18"/>
          <w:szCs w:val="18"/>
        </w:rPr>
      </w:pPr>
    </w:p>
    <w:p w14:paraId="5DFAF052" w14:textId="77777777" w:rsidR="0068015C" w:rsidRDefault="0068015C" w:rsidP="0068015C">
      <w:pPr>
        <w:rPr>
          <w:i/>
          <w:iCs/>
          <w:sz w:val="18"/>
          <w:szCs w:val="18"/>
        </w:rPr>
      </w:pPr>
    </w:p>
    <w:p w14:paraId="7EE26947" w14:textId="77777777" w:rsidR="0068015C" w:rsidRDefault="0068015C" w:rsidP="0068015C">
      <w:pPr>
        <w:rPr>
          <w:i/>
          <w:iCs/>
          <w:sz w:val="18"/>
          <w:szCs w:val="18"/>
        </w:rPr>
      </w:pPr>
    </w:p>
    <w:p w14:paraId="4EEDD3C9" w14:textId="77777777" w:rsidR="0068015C" w:rsidRDefault="0068015C" w:rsidP="0068015C">
      <w:pPr>
        <w:rPr>
          <w:i/>
          <w:iCs/>
          <w:sz w:val="18"/>
          <w:szCs w:val="18"/>
        </w:rPr>
      </w:pPr>
    </w:p>
    <w:p w14:paraId="14E29DC3" w14:textId="77777777" w:rsidR="0068015C" w:rsidRDefault="0068015C" w:rsidP="0068015C">
      <w:pPr>
        <w:rPr>
          <w:i/>
          <w:iCs/>
          <w:sz w:val="18"/>
          <w:szCs w:val="18"/>
        </w:rPr>
      </w:pPr>
    </w:p>
    <w:p w14:paraId="54CB1037" w14:textId="77777777" w:rsidR="0068015C" w:rsidRDefault="0068015C" w:rsidP="0068015C">
      <w:pPr>
        <w:rPr>
          <w:i/>
          <w:iCs/>
          <w:sz w:val="18"/>
          <w:szCs w:val="18"/>
        </w:rPr>
      </w:pPr>
    </w:p>
    <w:p w14:paraId="0D39E7AC" w14:textId="77777777" w:rsidR="0068015C" w:rsidRDefault="0068015C" w:rsidP="0068015C">
      <w:pPr>
        <w:rPr>
          <w:i/>
          <w:iCs/>
          <w:sz w:val="18"/>
          <w:szCs w:val="18"/>
        </w:rPr>
      </w:pPr>
    </w:p>
    <w:p w14:paraId="01797539" w14:textId="77777777" w:rsidR="0068015C" w:rsidRDefault="0068015C" w:rsidP="0068015C">
      <w:pPr>
        <w:rPr>
          <w:i/>
          <w:iCs/>
          <w:sz w:val="18"/>
          <w:szCs w:val="18"/>
        </w:rPr>
      </w:pPr>
    </w:p>
    <w:p w14:paraId="2B92C6FA" w14:textId="77777777" w:rsidR="0068015C" w:rsidRDefault="0068015C" w:rsidP="0068015C">
      <w:pPr>
        <w:rPr>
          <w:i/>
          <w:iCs/>
          <w:sz w:val="18"/>
          <w:szCs w:val="18"/>
        </w:rPr>
      </w:pPr>
    </w:p>
    <w:p w14:paraId="38E8324C" w14:textId="77777777" w:rsidR="0068015C" w:rsidRDefault="0068015C" w:rsidP="0068015C">
      <w:pPr>
        <w:rPr>
          <w:i/>
          <w:iCs/>
          <w:sz w:val="18"/>
          <w:szCs w:val="18"/>
        </w:rPr>
      </w:pPr>
    </w:p>
    <w:p w14:paraId="4111A832" w14:textId="77777777" w:rsidR="0068015C" w:rsidRDefault="0068015C" w:rsidP="0068015C">
      <w:pPr>
        <w:rPr>
          <w:i/>
          <w:iCs/>
          <w:sz w:val="18"/>
          <w:szCs w:val="18"/>
        </w:rPr>
      </w:pPr>
    </w:p>
    <w:p w14:paraId="5D6E5412" w14:textId="77777777" w:rsidR="0068015C" w:rsidRDefault="0068015C" w:rsidP="0068015C">
      <w:pPr>
        <w:rPr>
          <w:i/>
          <w:iCs/>
          <w:sz w:val="18"/>
          <w:szCs w:val="18"/>
        </w:rPr>
      </w:pPr>
    </w:p>
    <w:p w14:paraId="6C9C14A6" w14:textId="20035A56" w:rsidR="0068015C" w:rsidRDefault="0066359C" w:rsidP="0068015C">
      <w:pPr>
        <w:rPr>
          <w:i/>
          <w:iCs/>
          <w:sz w:val="18"/>
          <w:szCs w:val="18"/>
        </w:rPr>
      </w:pPr>
      <w:r>
        <w:rPr>
          <w:i/>
          <w:iCs/>
          <w:noProof/>
          <w:sz w:val="18"/>
          <w:szCs w:val="18"/>
        </w:rPr>
        <w:drawing>
          <wp:inline distT="0" distB="0" distL="0" distR="0" wp14:anchorId="4DE899F7" wp14:editId="6F676EF8">
            <wp:extent cx="5731510" cy="4749800"/>
            <wp:effectExtent l="0" t="0" r="2540" b="0"/>
            <wp:docPr id="2" name="Picture 2"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graph&#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749800"/>
                    </a:xfrm>
                    <a:prstGeom prst="rect">
                      <a:avLst/>
                    </a:prstGeom>
                  </pic:spPr>
                </pic:pic>
              </a:graphicData>
            </a:graphic>
          </wp:inline>
        </w:drawing>
      </w:r>
    </w:p>
    <w:p w14:paraId="3AD1038A" w14:textId="77777777" w:rsidR="0068015C" w:rsidRDefault="0068015C" w:rsidP="0068015C">
      <w:pPr>
        <w:rPr>
          <w:i/>
          <w:iCs/>
          <w:sz w:val="18"/>
          <w:szCs w:val="18"/>
        </w:rPr>
      </w:pPr>
    </w:p>
    <w:p w14:paraId="7F8199E0" w14:textId="78F36433" w:rsidR="0068015C" w:rsidRDefault="0068015C" w:rsidP="0068015C">
      <w:pPr>
        <w:rPr>
          <w:i/>
          <w:iCs/>
          <w:sz w:val="18"/>
          <w:szCs w:val="18"/>
        </w:rPr>
      </w:pPr>
      <w:r>
        <w:rPr>
          <w:i/>
          <w:iCs/>
          <w:sz w:val="18"/>
          <w:szCs w:val="18"/>
        </w:rPr>
        <w:t>Supplemental figure</w:t>
      </w:r>
      <w:r w:rsidR="002A1D48">
        <w:rPr>
          <w:i/>
          <w:iCs/>
          <w:sz w:val="18"/>
          <w:szCs w:val="18"/>
        </w:rPr>
        <w:t xml:space="preserve"> 2</w:t>
      </w:r>
      <w:r>
        <w:rPr>
          <w:i/>
          <w:iCs/>
          <w:sz w:val="18"/>
          <w:szCs w:val="18"/>
        </w:rPr>
        <w:t>: a</w:t>
      </w:r>
      <w:r w:rsidRPr="00FB37AD">
        <w:rPr>
          <w:i/>
          <w:iCs/>
          <w:sz w:val="18"/>
          <w:szCs w:val="18"/>
        </w:rPr>
        <w:t>: Sankey plot illustrating the breakdown of cases by WHO histologic grade, CDKN2A/B SCNA, and allele-specific CDKN2A/B calls by FACETS</w:t>
      </w:r>
      <w:r w:rsidR="00170A50">
        <w:rPr>
          <w:i/>
          <w:iCs/>
          <w:sz w:val="18"/>
          <w:szCs w:val="18"/>
        </w:rPr>
        <w:t xml:space="preserve"> in the discovery cohort</w:t>
      </w:r>
      <w:r w:rsidRPr="00FB37AD">
        <w:rPr>
          <w:i/>
          <w:iCs/>
          <w:sz w:val="18"/>
          <w:szCs w:val="18"/>
        </w:rPr>
        <w:t xml:space="preserve">. </w:t>
      </w:r>
      <w:r>
        <w:rPr>
          <w:i/>
          <w:iCs/>
          <w:sz w:val="18"/>
          <w:szCs w:val="18"/>
        </w:rPr>
        <w:t>b:</w:t>
      </w:r>
      <w:r w:rsidRPr="00FB37AD">
        <w:rPr>
          <w:i/>
          <w:iCs/>
          <w:sz w:val="18"/>
          <w:szCs w:val="18"/>
        </w:rPr>
        <w:t xml:space="preserve"> OS is worse in patients with CNLOH of CDKN2A/B than if neutral. </w:t>
      </w:r>
      <w:r>
        <w:rPr>
          <w:i/>
          <w:iCs/>
          <w:sz w:val="18"/>
          <w:szCs w:val="18"/>
        </w:rPr>
        <w:t>c</w:t>
      </w:r>
      <w:r w:rsidRPr="00FB37AD">
        <w:rPr>
          <w:i/>
          <w:iCs/>
          <w:sz w:val="18"/>
          <w:szCs w:val="18"/>
        </w:rPr>
        <w:t>: Pathway Mapper showing the proportion of variants/ SCNA in genes of the cell cycle pathway of CDKN2A/B HE</w:t>
      </w:r>
      <w:r w:rsidR="00771664">
        <w:rPr>
          <w:i/>
          <w:iCs/>
          <w:sz w:val="18"/>
          <w:szCs w:val="18"/>
        </w:rPr>
        <w:t xml:space="preserve">MIDEL </w:t>
      </w:r>
      <w:r w:rsidRPr="00FB37AD">
        <w:rPr>
          <w:i/>
          <w:iCs/>
          <w:sz w:val="18"/>
          <w:szCs w:val="18"/>
        </w:rPr>
        <w:t>only tumors. Note that CDKN2A and CDKN2B alterations refer to variants and SCNA not FACETS.</w:t>
      </w:r>
      <w:r>
        <w:rPr>
          <w:i/>
          <w:iCs/>
          <w:sz w:val="18"/>
          <w:szCs w:val="18"/>
        </w:rPr>
        <w:t xml:space="preserve"> </w:t>
      </w:r>
      <w:r w:rsidRPr="00CD2068">
        <w:rPr>
          <w:i/>
          <w:iCs/>
          <w:sz w:val="18"/>
          <w:szCs w:val="18"/>
        </w:rPr>
        <w:t>The CDKN2A and CDKN2B genes encode for crucial tumor suppressor proteins of the cell cycle pathway by inhibiting CDK4 and cyclin D proteins</w:t>
      </w:r>
      <w:r>
        <w:rPr>
          <w:i/>
          <w:iCs/>
          <w:sz w:val="18"/>
          <w:szCs w:val="18"/>
        </w:rPr>
        <w:t>.</w:t>
      </w:r>
      <w:r w:rsidRPr="00FB37AD">
        <w:rPr>
          <w:i/>
          <w:iCs/>
          <w:sz w:val="18"/>
          <w:szCs w:val="18"/>
        </w:rPr>
        <w:t xml:space="preserve"> </w:t>
      </w:r>
      <w:r>
        <w:rPr>
          <w:i/>
          <w:iCs/>
          <w:sz w:val="18"/>
          <w:szCs w:val="18"/>
        </w:rPr>
        <w:t>d</w:t>
      </w:r>
      <w:r w:rsidRPr="00FB37AD">
        <w:rPr>
          <w:i/>
          <w:iCs/>
          <w:sz w:val="18"/>
          <w:szCs w:val="18"/>
        </w:rPr>
        <w:t>: OS for samples with CDKN2A/B H</w:t>
      </w:r>
      <w:r w:rsidR="00771664">
        <w:rPr>
          <w:i/>
          <w:iCs/>
          <w:sz w:val="18"/>
          <w:szCs w:val="18"/>
        </w:rPr>
        <w:t xml:space="preserve">EMIDEL </w:t>
      </w:r>
      <w:r w:rsidRPr="00FB37AD">
        <w:rPr>
          <w:i/>
          <w:iCs/>
          <w:sz w:val="18"/>
          <w:szCs w:val="18"/>
        </w:rPr>
        <w:t>by FACETS with additional SCNA copy gains in CCND2 and/or CDK4 have significantly worse OS than those without. HR- hazard ratios, CI- confidence intervals, P values within graphs refer to univariable Cox-proportional hazards regression models</w:t>
      </w:r>
      <w:r w:rsidR="00DC0985">
        <w:rPr>
          <w:i/>
          <w:iCs/>
          <w:sz w:val="18"/>
          <w:szCs w:val="18"/>
        </w:rPr>
        <w:t xml:space="preserve">, </w:t>
      </w:r>
      <w:r w:rsidR="00DC0985" w:rsidRPr="00DC0985">
        <w:rPr>
          <w:i/>
          <w:iCs/>
          <w:sz w:val="18"/>
          <w:szCs w:val="18"/>
        </w:rPr>
        <w:t>log-rank test.</w:t>
      </w:r>
    </w:p>
    <w:p w14:paraId="29F910ED" w14:textId="77777777" w:rsidR="0068015C" w:rsidRDefault="0068015C" w:rsidP="0068015C">
      <w:pPr>
        <w:rPr>
          <w:i/>
          <w:iCs/>
          <w:sz w:val="18"/>
          <w:szCs w:val="18"/>
        </w:rPr>
      </w:pPr>
    </w:p>
    <w:p w14:paraId="530B12F6" w14:textId="77777777" w:rsidR="0068015C" w:rsidRDefault="0068015C" w:rsidP="0068015C">
      <w:pPr>
        <w:rPr>
          <w:i/>
          <w:iCs/>
          <w:sz w:val="18"/>
          <w:szCs w:val="18"/>
        </w:rPr>
      </w:pPr>
    </w:p>
    <w:p w14:paraId="6AE3506A" w14:textId="77777777" w:rsidR="0068015C" w:rsidRDefault="0068015C" w:rsidP="0068015C">
      <w:pPr>
        <w:rPr>
          <w:i/>
          <w:iCs/>
          <w:sz w:val="18"/>
          <w:szCs w:val="18"/>
        </w:rPr>
      </w:pPr>
    </w:p>
    <w:p w14:paraId="2D90E5AD" w14:textId="41A56A32" w:rsidR="0068015C" w:rsidRDefault="0068015C" w:rsidP="0068015C">
      <w:pPr>
        <w:rPr>
          <w:i/>
          <w:iCs/>
          <w:sz w:val="18"/>
          <w:szCs w:val="18"/>
        </w:rPr>
      </w:pPr>
    </w:p>
    <w:p w14:paraId="2AC7D85E" w14:textId="77777777" w:rsidR="0068015C" w:rsidRDefault="0068015C" w:rsidP="0068015C">
      <w:pPr>
        <w:rPr>
          <w:i/>
          <w:iCs/>
          <w:sz w:val="18"/>
          <w:szCs w:val="18"/>
        </w:rPr>
      </w:pPr>
    </w:p>
    <w:p w14:paraId="4FC462AB" w14:textId="531471AB" w:rsidR="0068015C" w:rsidRDefault="00371231" w:rsidP="0068015C">
      <w:pPr>
        <w:rPr>
          <w:i/>
          <w:iCs/>
          <w:sz w:val="18"/>
          <w:szCs w:val="18"/>
        </w:rPr>
      </w:pPr>
      <w:r>
        <w:rPr>
          <w:i/>
          <w:iCs/>
          <w:noProof/>
          <w:sz w:val="18"/>
          <w:szCs w:val="18"/>
        </w:rPr>
        <w:drawing>
          <wp:inline distT="0" distB="0" distL="0" distR="0" wp14:anchorId="52599BF0" wp14:editId="0A6406DB">
            <wp:extent cx="5731510" cy="5269230"/>
            <wp:effectExtent l="0" t="0" r="2540" b="7620"/>
            <wp:docPr id="1" name="Picture 1" descr="A collage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llage of a computer scree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5269230"/>
                    </a:xfrm>
                    <a:prstGeom prst="rect">
                      <a:avLst/>
                    </a:prstGeom>
                  </pic:spPr>
                </pic:pic>
              </a:graphicData>
            </a:graphic>
          </wp:inline>
        </w:drawing>
      </w:r>
    </w:p>
    <w:p w14:paraId="00A1F8C4" w14:textId="77777777" w:rsidR="002A1D48" w:rsidRDefault="002A1D48" w:rsidP="002A1D48">
      <w:pPr>
        <w:rPr>
          <w:i/>
          <w:iCs/>
          <w:sz w:val="18"/>
          <w:szCs w:val="18"/>
        </w:rPr>
      </w:pPr>
    </w:p>
    <w:p w14:paraId="60D119BE" w14:textId="77777777" w:rsidR="002A1D48" w:rsidRDefault="002A1D48" w:rsidP="002A1D48">
      <w:pPr>
        <w:rPr>
          <w:i/>
          <w:iCs/>
          <w:sz w:val="18"/>
          <w:szCs w:val="18"/>
        </w:rPr>
      </w:pPr>
      <w:r>
        <w:rPr>
          <w:i/>
          <w:iCs/>
          <w:sz w:val="18"/>
          <w:szCs w:val="18"/>
        </w:rPr>
        <w:t xml:space="preserve">Supplemental figure 3: </w:t>
      </w:r>
      <w:r w:rsidRPr="00AD5F12">
        <w:rPr>
          <w:i/>
          <w:iCs/>
          <w:sz w:val="18"/>
          <w:szCs w:val="18"/>
        </w:rPr>
        <w:t>Concordance analysis between FACETS calls for CDKN2A and SNP-microarray. a) FACETS plots for an IDHA with CDKN2A and CDKN2B HOMDEL (arrows indicate the location on 9p of the HOMDEL). Note that the diploid state of this sample was refitted according to 14q (horizontal orange line) and that the copy number log ratio refers to the initial fit. CDKN2A HOMDEL was detected before and after the refit. a') A zoomed in view of the CDKN2A region which is indicated by the vertical red line. b) SNP-microarray plot showing a whole genome view with high concordance and overlap of ASCNA with FACETS of the same case. Copy number log ratio is indicated on the upper left plot axis (b), smooth signal on the upper right axis, allele difference in the middle plot and B-allele frequency plots in the lower plot. The diploid state is seen at 14q. b') A zoomed in view of the CDKN2A region reveals the region of HOMDEL in CDKN2A. c) Sankey plot identifying the concordance and discordance between FACETS calls and SNP-microarray. CNLOH had the most discordance but in the majority indicated an ASCNA. Red arrows indicate the region of CDKN2A (a-b).</w:t>
      </w:r>
    </w:p>
    <w:p w14:paraId="690B9D47" w14:textId="77777777" w:rsidR="0068015C" w:rsidRDefault="0068015C" w:rsidP="0068015C">
      <w:pPr>
        <w:rPr>
          <w:i/>
          <w:iCs/>
          <w:sz w:val="18"/>
          <w:szCs w:val="18"/>
        </w:rPr>
      </w:pPr>
    </w:p>
    <w:p w14:paraId="7D9DAD24" w14:textId="77777777" w:rsidR="0068015C" w:rsidRDefault="0068015C" w:rsidP="0068015C">
      <w:pPr>
        <w:rPr>
          <w:i/>
          <w:iCs/>
          <w:sz w:val="18"/>
          <w:szCs w:val="18"/>
        </w:rPr>
      </w:pPr>
    </w:p>
    <w:p w14:paraId="2508440D" w14:textId="77777777" w:rsidR="0068015C" w:rsidRDefault="0068015C" w:rsidP="0068015C">
      <w:pPr>
        <w:rPr>
          <w:i/>
          <w:iCs/>
          <w:sz w:val="18"/>
          <w:szCs w:val="18"/>
        </w:rPr>
      </w:pPr>
    </w:p>
    <w:p w14:paraId="492777DF" w14:textId="197FFBC5" w:rsidR="0068015C" w:rsidRPr="00AD5F12" w:rsidRDefault="0068015C" w:rsidP="0068015C">
      <w:pPr>
        <w:rPr>
          <w:i/>
          <w:iCs/>
          <w:sz w:val="18"/>
          <w:szCs w:val="18"/>
        </w:rPr>
      </w:pPr>
    </w:p>
    <w:p w14:paraId="0A2E74FD" w14:textId="77777777" w:rsidR="007421BA" w:rsidRDefault="007421BA"/>
    <w:sectPr w:rsidR="007421BA" w:rsidSect="001662F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15C"/>
    <w:rsid w:val="000102E9"/>
    <w:rsid w:val="000207D2"/>
    <w:rsid w:val="00021A97"/>
    <w:rsid w:val="00024336"/>
    <w:rsid w:val="00031D01"/>
    <w:rsid w:val="00031DCA"/>
    <w:rsid w:val="0003455C"/>
    <w:rsid w:val="000348FE"/>
    <w:rsid w:val="00037DD7"/>
    <w:rsid w:val="000406EC"/>
    <w:rsid w:val="000434C9"/>
    <w:rsid w:val="00060587"/>
    <w:rsid w:val="00066173"/>
    <w:rsid w:val="000738F3"/>
    <w:rsid w:val="00075FB7"/>
    <w:rsid w:val="000842AD"/>
    <w:rsid w:val="000A318E"/>
    <w:rsid w:val="000B1EDB"/>
    <w:rsid w:val="000B6B2E"/>
    <w:rsid w:val="000C44FD"/>
    <w:rsid w:val="000C6FD7"/>
    <w:rsid w:val="000C7638"/>
    <w:rsid w:val="000C7C7D"/>
    <w:rsid w:val="000E26F7"/>
    <w:rsid w:val="000E2B8F"/>
    <w:rsid w:val="000E715B"/>
    <w:rsid w:val="001034D6"/>
    <w:rsid w:val="00105AC5"/>
    <w:rsid w:val="00107426"/>
    <w:rsid w:val="00114290"/>
    <w:rsid w:val="0011565F"/>
    <w:rsid w:val="0012406C"/>
    <w:rsid w:val="00124AAC"/>
    <w:rsid w:val="00124D3F"/>
    <w:rsid w:val="0012591D"/>
    <w:rsid w:val="00125E1D"/>
    <w:rsid w:val="00125E5C"/>
    <w:rsid w:val="00126DFF"/>
    <w:rsid w:val="001312D8"/>
    <w:rsid w:val="001345DE"/>
    <w:rsid w:val="001347E1"/>
    <w:rsid w:val="00152158"/>
    <w:rsid w:val="0015247C"/>
    <w:rsid w:val="001611E4"/>
    <w:rsid w:val="001662F6"/>
    <w:rsid w:val="00170A50"/>
    <w:rsid w:val="00173EEC"/>
    <w:rsid w:val="00176593"/>
    <w:rsid w:val="00185410"/>
    <w:rsid w:val="00185674"/>
    <w:rsid w:val="001A0935"/>
    <w:rsid w:val="001A30F0"/>
    <w:rsid w:val="001A6C4E"/>
    <w:rsid w:val="001B20E1"/>
    <w:rsid w:val="001B29F3"/>
    <w:rsid w:val="001C1B4C"/>
    <w:rsid w:val="001D2704"/>
    <w:rsid w:val="001E13B9"/>
    <w:rsid w:val="001E6196"/>
    <w:rsid w:val="001E7BFC"/>
    <w:rsid w:val="001F4E50"/>
    <w:rsid w:val="001F694B"/>
    <w:rsid w:val="002042AB"/>
    <w:rsid w:val="0020628A"/>
    <w:rsid w:val="002131E7"/>
    <w:rsid w:val="0022080B"/>
    <w:rsid w:val="00246321"/>
    <w:rsid w:val="002475E7"/>
    <w:rsid w:val="002478A7"/>
    <w:rsid w:val="00263F2E"/>
    <w:rsid w:val="002770EC"/>
    <w:rsid w:val="0028045C"/>
    <w:rsid w:val="00281971"/>
    <w:rsid w:val="002A1D48"/>
    <w:rsid w:val="002A58A4"/>
    <w:rsid w:val="002A675F"/>
    <w:rsid w:val="002B589C"/>
    <w:rsid w:val="002C2164"/>
    <w:rsid w:val="002C4AC0"/>
    <w:rsid w:val="002D5C16"/>
    <w:rsid w:val="002E7299"/>
    <w:rsid w:val="002F6F5D"/>
    <w:rsid w:val="002F7641"/>
    <w:rsid w:val="003017B2"/>
    <w:rsid w:val="00302BB7"/>
    <w:rsid w:val="003060BC"/>
    <w:rsid w:val="003126ED"/>
    <w:rsid w:val="00314C59"/>
    <w:rsid w:val="00331ECA"/>
    <w:rsid w:val="00344C9A"/>
    <w:rsid w:val="0034513B"/>
    <w:rsid w:val="00350667"/>
    <w:rsid w:val="00357821"/>
    <w:rsid w:val="003620D4"/>
    <w:rsid w:val="0036570A"/>
    <w:rsid w:val="00365E44"/>
    <w:rsid w:val="00366064"/>
    <w:rsid w:val="00371231"/>
    <w:rsid w:val="00371477"/>
    <w:rsid w:val="00371C2B"/>
    <w:rsid w:val="00372A32"/>
    <w:rsid w:val="00374DC1"/>
    <w:rsid w:val="00376771"/>
    <w:rsid w:val="00377070"/>
    <w:rsid w:val="0038215E"/>
    <w:rsid w:val="0038304E"/>
    <w:rsid w:val="00384016"/>
    <w:rsid w:val="003848F3"/>
    <w:rsid w:val="00394833"/>
    <w:rsid w:val="003D0474"/>
    <w:rsid w:val="003D5FF4"/>
    <w:rsid w:val="003E6335"/>
    <w:rsid w:val="0040055B"/>
    <w:rsid w:val="0041292D"/>
    <w:rsid w:val="0041750C"/>
    <w:rsid w:val="00422719"/>
    <w:rsid w:val="00423D56"/>
    <w:rsid w:val="00424279"/>
    <w:rsid w:val="00425504"/>
    <w:rsid w:val="004266D5"/>
    <w:rsid w:val="0043243F"/>
    <w:rsid w:val="00432FA5"/>
    <w:rsid w:val="00433305"/>
    <w:rsid w:val="004347C3"/>
    <w:rsid w:val="00436675"/>
    <w:rsid w:val="0044392E"/>
    <w:rsid w:val="004503D9"/>
    <w:rsid w:val="00450C70"/>
    <w:rsid w:val="00467F02"/>
    <w:rsid w:val="004736F0"/>
    <w:rsid w:val="004739FE"/>
    <w:rsid w:val="00476535"/>
    <w:rsid w:val="004A4F37"/>
    <w:rsid w:val="004B7CEC"/>
    <w:rsid w:val="004C1093"/>
    <w:rsid w:val="004D49AB"/>
    <w:rsid w:val="004E0ED8"/>
    <w:rsid w:val="004E1E26"/>
    <w:rsid w:val="004F294B"/>
    <w:rsid w:val="004F4EDF"/>
    <w:rsid w:val="005025C5"/>
    <w:rsid w:val="00502C5C"/>
    <w:rsid w:val="0050393B"/>
    <w:rsid w:val="00503EA8"/>
    <w:rsid w:val="005161B0"/>
    <w:rsid w:val="00521B80"/>
    <w:rsid w:val="00523997"/>
    <w:rsid w:val="00542C54"/>
    <w:rsid w:val="0054358A"/>
    <w:rsid w:val="00545585"/>
    <w:rsid w:val="00547274"/>
    <w:rsid w:val="00550040"/>
    <w:rsid w:val="00575EE8"/>
    <w:rsid w:val="005827F1"/>
    <w:rsid w:val="00590ED7"/>
    <w:rsid w:val="005913FC"/>
    <w:rsid w:val="00591AAF"/>
    <w:rsid w:val="0059408B"/>
    <w:rsid w:val="00596115"/>
    <w:rsid w:val="005A0C07"/>
    <w:rsid w:val="005A2B2A"/>
    <w:rsid w:val="005A2DF7"/>
    <w:rsid w:val="005C30E5"/>
    <w:rsid w:val="005D36A7"/>
    <w:rsid w:val="005E0D4A"/>
    <w:rsid w:val="005E0E74"/>
    <w:rsid w:val="005E265C"/>
    <w:rsid w:val="005E3B81"/>
    <w:rsid w:val="005E3CCA"/>
    <w:rsid w:val="005F2CE8"/>
    <w:rsid w:val="005F611E"/>
    <w:rsid w:val="00603735"/>
    <w:rsid w:val="00606CF3"/>
    <w:rsid w:val="00633CCE"/>
    <w:rsid w:val="006363B9"/>
    <w:rsid w:val="00646B3C"/>
    <w:rsid w:val="0065084E"/>
    <w:rsid w:val="0066359C"/>
    <w:rsid w:val="00667155"/>
    <w:rsid w:val="00674B8D"/>
    <w:rsid w:val="00677D68"/>
    <w:rsid w:val="0068015C"/>
    <w:rsid w:val="00681313"/>
    <w:rsid w:val="006835B9"/>
    <w:rsid w:val="0069166A"/>
    <w:rsid w:val="00691EE3"/>
    <w:rsid w:val="00692DAC"/>
    <w:rsid w:val="00697076"/>
    <w:rsid w:val="006A5796"/>
    <w:rsid w:val="006B3C37"/>
    <w:rsid w:val="006B4871"/>
    <w:rsid w:val="006C20AD"/>
    <w:rsid w:val="006C2D4F"/>
    <w:rsid w:val="006C2F35"/>
    <w:rsid w:val="006D172B"/>
    <w:rsid w:val="006D39FD"/>
    <w:rsid w:val="006D7C3C"/>
    <w:rsid w:val="006E4ECF"/>
    <w:rsid w:val="006E593E"/>
    <w:rsid w:val="006F57FE"/>
    <w:rsid w:val="007100A0"/>
    <w:rsid w:val="007118CA"/>
    <w:rsid w:val="00712CB2"/>
    <w:rsid w:val="00720642"/>
    <w:rsid w:val="00723C5A"/>
    <w:rsid w:val="007312D4"/>
    <w:rsid w:val="00735B02"/>
    <w:rsid w:val="00737477"/>
    <w:rsid w:val="007421BA"/>
    <w:rsid w:val="007651F8"/>
    <w:rsid w:val="0077028E"/>
    <w:rsid w:val="00771664"/>
    <w:rsid w:val="0077213D"/>
    <w:rsid w:val="007736A8"/>
    <w:rsid w:val="00784337"/>
    <w:rsid w:val="00795251"/>
    <w:rsid w:val="007A1F87"/>
    <w:rsid w:val="007A23EF"/>
    <w:rsid w:val="007A3457"/>
    <w:rsid w:val="007A35D2"/>
    <w:rsid w:val="007A43CB"/>
    <w:rsid w:val="007B035A"/>
    <w:rsid w:val="007B200A"/>
    <w:rsid w:val="007B60BD"/>
    <w:rsid w:val="007B6887"/>
    <w:rsid w:val="007B6A6F"/>
    <w:rsid w:val="007B6BDC"/>
    <w:rsid w:val="007D2DA8"/>
    <w:rsid w:val="007E08FF"/>
    <w:rsid w:val="007F07A8"/>
    <w:rsid w:val="007F1843"/>
    <w:rsid w:val="007F4D95"/>
    <w:rsid w:val="007F591B"/>
    <w:rsid w:val="00801037"/>
    <w:rsid w:val="0080630A"/>
    <w:rsid w:val="00833A2D"/>
    <w:rsid w:val="00833F81"/>
    <w:rsid w:val="00840C2C"/>
    <w:rsid w:val="00840C32"/>
    <w:rsid w:val="008548A5"/>
    <w:rsid w:val="008722E7"/>
    <w:rsid w:val="00874603"/>
    <w:rsid w:val="00875550"/>
    <w:rsid w:val="00876B12"/>
    <w:rsid w:val="00884017"/>
    <w:rsid w:val="008851E2"/>
    <w:rsid w:val="00885B61"/>
    <w:rsid w:val="00895BBD"/>
    <w:rsid w:val="008C2B69"/>
    <w:rsid w:val="008C73AD"/>
    <w:rsid w:val="008D15E3"/>
    <w:rsid w:val="008D251D"/>
    <w:rsid w:val="008D4614"/>
    <w:rsid w:val="008D6147"/>
    <w:rsid w:val="008D6D32"/>
    <w:rsid w:val="008E05E0"/>
    <w:rsid w:val="008E43F9"/>
    <w:rsid w:val="008E685B"/>
    <w:rsid w:val="008F4D78"/>
    <w:rsid w:val="00910414"/>
    <w:rsid w:val="009112C1"/>
    <w:rsid w:val="00914EB6"/>
    <w:rsid w:val="00950BFD"/>
    <w:rsid w:val="00960A71"/>
    <w:rsid w:val="00966A27"/>
    <w:rsid w:val="0097380C"/>
    <w:rsid w:val="009837A3"/>
    <w:rsid w:val="009843CA"/>
    <w:rsid w:val="009855AE"/>
    <w:rsid w:val="00985FD9"/>
    <w:rsid w:val="00987EF0"/>
    <w:rsid w:val="00995E2B"/>
    <w:rsid w:val="009969CE"/>
    <w:rsid w:val="009B1800"/>
    <w:rsid w:val="009B4A8A"/>
    <w:rsid w:val="009C2B0F"/>
    <w:rsid w:val="009C584B"/>
    <w:rsid w:val="009C645A"/>
    <w:rsid w:val="009D0799"/>
    <w:rsid w:val="009F3F0F"/>
    <w:rsid w:val="009F5C84"/>
    <w:rsid w:val="009F7AEA"/>
    <w:rsid w:val="00A023B9"/>
    <w:rsid w:val="00A10CA2"/>
    <w:rsid w:val="00A3007E"/>
    <w:rsid w:val="00A35644"/>
    <w:rsid w:val="00A40E7A"/>
    <w:rsid w:val="00A41492"/>
    <w:rsid w:val="00A45999"/>
    <w:rsid w:val="00A528E9"/>
    <w:rsid w:val="00A67A92"/>
    <w:rsid w:val="00A72048"/>
    <w:rsid w:val="00A7718A"/>
    <w:rsid w:val="00A77644"/>
    <w:rsid w:val="00A82A6C"/>
    <w:rsid w:val="00A86EF6"/>
    <w:rsid w:val="00A871B7"/>
    <w:rsid w:val="00A904D5"/>
    <w:rsid w:val="00A911EE"/>
    <w:rsid w:val="00A922DF"/>
    <w:rsid w:val="00A92371"/>
    <w:rsid w:val="00A941DE"/>
    <w:rsid w:val="00AA5485"/>
    <w:rsid w:val="00AA700E"/>
    <w:rsid w:val="00AB14FF"/>
    <w:rsid w:val="00AB5BE9"/>
    <w:rsid w:val="00AC764C"/>
    <w:rsid w:val="00AD068C"/>
    <w:rsid w:val="00AD6183"/>
    <w:rsid w:val="00AD6961"/>
    <w:rsid w:val="00AE09A4"/>
    <w:rsid w:val="00AF1FFA"/>
    <w:rsid w:val="00AF29E2"/>
    <w:rsid w:val="00AF5A1A"/>
    <w:rsid w:val="00AF7B1B"/>
    <w:rsid w:val="00B008A4"/>
    <w:rsid w:val="00B01E3E"/>
    <w:rsid w:val="00B10814"/>
    <w:rsid w:val="00B24E01"/>
    <w:rsid w:val="00B27FFD"/>
    <w:rsid w:val="00B3353F"/>
    <w:rsid w:val="00B35893"/>
    <w:rsid w:val="00B420D0"/>
    <w:rsid w:val="00B45568"/>
    <w:rsid w:val="00B457F9"/>
    <w:rsid w:val="00B5657E"/>
    <w:rsid w:val="00B61B2C"/>
    <w:rsid w:val="00B62628"/>
    <w:rsid w:val="00B807ED"/>
    <w:rsid w:val="00BA04C5"/>
    <w:rsid w:val="00BA0583"/>
    <w:rsid w:val="00BA38BE"/>
    <w:rsid w:val="00BA4AB2"/>
    <w:rsid w:val="00BA64E1"/>
    <w:rsid w:val="00BA7579"/>
    <w:rsid w:val="00BB00D9"/>
    <w:rsid w:val="00BB2B71"/>
    <w:rsid w:val="00BB7FC4"/>
    <w:rsid w:val="00BC4E75"/>
    <w:rsid w:val="00BD3BA9"/>
    <w:rsid w:val="00BD6A0B"/>
    <w:rsid w:val="00BE0234"/>
    <w:rsid w:val="00BF10D1"/>
    <w:rsid w:val="00BF185A"/>
    <w:rsid w:val="00C010D6"/>
    <w:rsid w:val="00C02E0E"/>
    <w:rsid w:val="00C07A29"/>
    <w:rsid w:val="00C241BD"/>
    <w:rsid w:val="00C24A55"/>
    <w:rsid w:val="00C25913"/>
    <w:rsid w:val="00C27789"/>
    <w:rsid w:val="00C314D6"/>
    <w:rsid w:val="00C33B5B"/>
    <w:rsid w:val="00C36DA3"/>
    <w:rsid w:val="00C45D07"/>
    <w:rsid w:val="00C51E5F"/>
    <w:rsid w:val="00C558D7"/>
    <w:rsid w:val="00C56991"/>
    <w:rsid w:val="00C573D3"/>
    <w:rsid w:val="00C71538"/>
    <w:rsid w:val="00C763D4"/>
    <w:rsid w:val="00C86253"/>
    <w:rsid w:val="00C9011D"/>
    <w:rsid w:val="00C92FAC"/>
    <w:rsid w:val="00CA1DA1"/>
    <w:rsid w:val="00CA7D11"/>
    <w:rsid w:val="00CB214D"/>
    <w:rsid w:val="00CC29FF"/>
    <w:rsid w:val="00CD0AED"/>
    <w:rsid w:val="00CD27A1"/>
    <w:rsid w:val="00CE0DAA"/>
    <w:rsid w:val="00CE3F85"/>
    <w:rsid w:val="00CE57EE"/>
    <w:rsid w:val="00D01634"/>
    <w:rsid w:val="00D02221"/>
    <w:rsid w:val="00D027B7"/>
    <w:rsid w:val="00D07908"/>
    <w:rsid w:val="00D20921"/>
    <w:rsid w:val="00D25C1B"/>
    <w:rsid w:val="00D272B9"/>
    <w:rsid w:val="00D32954"/>
    <w:rsid w:val="00D33F67"/>
    <w:rsid w:val="00D400AD"/>
    <w:rsid w:val="00D4402C"/>
    <w:rsid w:val="00D6329F"/>
    <w:rsid w:val="00D66569"/>
    <w:rsid w:val="00D72823"/>
    <w:rsid w:val="00D80A80"/>
    <w:rsid w:val="00D80DFA"/>
    <w:rsid w:val="00D8326C"/>
    <w:rsid w:val="00D8653B"/>
    <w:rsid w:val="00DA4461"/>
    <w:rsid w:val="00DB4D27"/>
    <w:rsid w:val="00DB50AE"/>
    <w:rsid w:val="00DB7729"/>
    <w:rsid w:val="00DB7DBB"/>
    <w:rsid w:val="00DC0985"/>
    <w:rsid w:val="00DC170E"/>
    <w:rsid w:val="00DC5B7F"/>
    <w:rsid w:val="00DD2AFA"/>
    <w:rsid w:val="00DE6148"/>
    <w:rsid w:val="00DE6ED8"/>
    <w:rsid w:val="00DF077D"/>
    <w:rsid w:val="00DF2E6B"/>
    <w:rsid w:val="00DF55FA"/>
    <w:rsid w:val="00E02933"/>
    <w:rsid w:val="00E13494"/>
    <w:rsid w:val="00E25D74"/>
    <w:rsid w:val="00E27E0D"/>
    <w:rsid w:val="00E30C4E"/>
    <w:rsid w:val="00E40590"/>
    <w:rsid w:val="00E65606"/>
    <w:rsid w:val="00E735D2"/>
    <w:rsid w:val="00E8050E"/>
    <w:rsid w:val="00E84BF3"/>
    <w:rsid w:val="00E97560"/>
    <w:rsid w:val="00EA0F6A"/>
    <w:rsid w:val="00EB5084"/>
    <w:rsid w:val="00EB5A40"/>
    <w:rsid w:val="00EB62DF"/>
    <w:rsid w:val="00EC1AA7"/>
    <w:rsid w:val="00EC24B4"/>
    <w:rsid w:val="00EC3E15"/>
    <w:rsid w:val="00EC7AB7"/>
    <w:rsid w:val="00ED0A80"/>
    <w:rsid w:val="00ED457F"/>
    <w:rsid w:val="00ED747F"/>
    <w:rsid w:val="00EE5A22"/>
    <w:rsid w:val="00EF4E38"/>
    <w:rsid w:val="00F10233"/>
    <w:rsid w:val="00F14614"/>
    <w:rsid w:val="00F1510B"/>
    <w:rsid w:val="00F16766"/>
    <w:rsid w:val="00F25DC8"/>
    <w:rsid w:val="00F361EF"/>
    <w:rsid w:val="00F455E4"/>
    <w:rsid w:val="00F46B57"/>
    <w:rsid w:val="00F5384A"/>
    <w:rsid w:val="00F53D8C"/>
    <w:rsid w:val="00F670D3"/>
    <w:rsid w:val="00F76510"/>
    <w:rsid w:val="00F82784"/>
    <w:rsid w:val="00FA60F2"/>
    <w:rsid w:val="00FB74AF"/>
    <w:rsid w:val="00FC74F2"/>
    <w:rsid w:val="00FE041C"/>
    <w:rsid w:val="00FE3973"/>
    <w:rsid w:val="00FE6389"/>
    <w:rsid w:val="00FE7A88"/>
    <w:rsid w:val="00FF1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37EA2"/>
  <w15:chartTrackingRefBased/>
  <w15:docId w15:val="{DB5574BA-A25D-D544-8692-C2DB3182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1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8015C"/>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80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666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11" Type="http://schemas.openxmlformats.org/officeDocument/2006/relationships/fontTable" Target="fontTable.xml"/><Relationship Id="rId5" Type="http://schemas.openxmlformats.org/officeDocument/2006/relationships/image" Target="media/image1.tiff"/><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3B4DD-30DC-403C-BCC7-68ECB9139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657</Words>
  <Characters>3751</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Hickman</dc:creator>
  <cp:keywords/>
  <dc:description/>
  <cp:lastModifiedBy>Bale, Tejus</cp:lastModifiedBy>
  <cp:revision>2</cp:revision>
  <cp:lastPrinted>2023-09-24T22:51:00Z</cp:lastPrinted>
  <dcterms:created xsi:type="dcterms:W3CDTF">2023-10-10T13:59:00Z</dcterms:created>
  <dcterms:modified xsi:type="dcterms:W3CDTF">2023-10-10T13:59:00Z</dcterms:modified>
</cp:coreProperties>
</file>