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8BF" w:rsidRDefault="006E68BF" w:rsidP="006E68BF">
      <w:pPr>
        <w:jc w:val="both"/>
        <w:rPr>
          <w:rFonts w:ascii="Arial" w:hAnsi="Arial" w:cs="Arial"/>
          <w:b/>
          <w:lang w:val="en-US"/>
        </w:rPr>
      </w:pPr>
    </w:p>
    <w:p w:rsidR="006E68BF" w:rsidRDefault="006E68BF" w:rsidP="006E68BF">
      <w:pPr>
        <w:jc w:val="both"/>
        <w:rPr>
          <w:rFonts w:ascii="Arial" w:hAnsi="Arial" w:cs="Arial"/>
          <w:b/>
          <w:lang w:val="en-US"/>
        </w:rPr>
      </w:pPr>
    </w:p>
    <w:p w:rsidR="006E68BF" w:rsidRDefault="006E68BF" w:rsidP="006E68BF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eastAsia="de-DE"/>
        </w:rPr>
        <w:drawing>
          <wp:inline distT="0" distB="0" distL="0" distR="0">
            <wp:extent cx="5903595" cy="5291240"/>
            <wp:effectExtent l="0" t="0" r="1905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C43974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740" cy="529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8BF" w:rsidRDefault="006E68BF" w:rsidP="006E68BF">
      <w:pPr>
        <w:jc w:val="both"/>
        <w:rPr>
          <w:rFonts w:ascii="Arial" w:hAnsi="Arial" w:cs="Arial"/>
          <w:b/>
          <w:lang w:val="en-US"/>
        </w:rPr>
      </w:pPr>
    </w:p>
    <w:p w:rsidR="00A8257B" w:rsidRPr="00D61192" w:rsidRDefault="006E68BF" w:rsidP="006E68BF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Supplemental Fig</w:t>
      </w:r>
      <w:r w:rsidR="002016E8" w:rsidRPr="006E68BF">
        <w:rPr>
          <w:rFonts w:ascii="Arial" w:hAnsi="Arial" w:cs="Arial"/>
          <w:b/>
          <w:lang w:val="en-US"/>
        </w:rPr>
        <w:t xml:space="preserve"> 1</w:t>
      </w:r>
      <w:r w:rsidR="002016E8" w:rsidRPr="006E68BF">
        <w:rPr>
          <w:rFonts w:ascii="Arial" w:hAnsi="Arial" w:cs="Arial"/>
          <w:lang w:val="en-US"/>
        </w:rPr>
        <w:t xml:space="preserve"> </w:t>
      </w:r>
      <w:r w:rsidR="002016E8" w:rsidRPr="00D61192">
        <w:rPr>
          <w:rFonts w:ascii="Arial" w:hAnsi="Arial" w:cs="Arial"/>
          <w:lang w:val="en-US"/>
        </w:rPr>
        <w:t xml:space="preserve">GO-Term analysis of differentially abundant proteins in </w:t>
      </w:r>
      <w:r w:rsidRPr="00D61192">
        <w:rPr>
          <w:rFonts w:ascii="Arial" w:hAnsi="Arial" w:cs="Arial"/>
          <w:lang w:val="en-US"/>
        </w:rPr>
        <w:t>DM2 muscle biopsy samples studied by unbiased proteomic analysis.</w:t>
      </w:r>
      <w:bookmarkStart w:id="0" w:name="_GoBack"/>
      <w:bookmarkEnd w:id="0"/>
    </w:p>
    <w:p w:rsidR="006E68BF" w:rsidRPr="006E68BF" w:rsidRDefault="006E68BF" w:rsidP="006E68BF">
      <w:pPr>
        <w:jc w:val="both"/>
        <w:rPr>
          <w:rFonts w:ascii="Arial" w:hAnsi="Arial" w:cs="Arial"/>
          <w:b/>
          <w:lang w:val="en-US"/>
        </w:rPr>
      </w:pPr>
    </w:p>
    <w:sectPr w:rsidR="006E68BF" w:rsidRPr="006E68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6E8"/>
    <w:rsid w:val="002016E8"/>
    <w:rsid w:val="00212296"/>
    <w:rsid w:val="00217613"/>
    <w:rsid w:val="006E68BF"/>
    <w:rsid w:val="00A8257B"/>
    <w:rsid w:val="00D6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94583-FADE-4EF7-AF58-94947F5B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Kleefeld, Felix</dc:creator>
  <cp:keywords/>
  <dc:description/>
  <cp:lastModifiedBy>Kleefeld, Felix</cp:lastModifiedBy>
  <cp:revision>3</cp:revision>
  <dcterms:created xsi:type="dcterms:W3CDTF">2023-07-26T11:36:00Z</dcterms:created>
  <dcterms:modified xsi:type="dcterms:W3CDTF">2023-11-27T11:15:00Z</dcterms:modified>
</cp:coreProperties>
</file>