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2333" w:type="dxa"/>
        <w:jc w:val="right"/>
        <w:tblLayout w:type="fixed"/>
        <w:tblLook w:val="04A0" w:firstRow="1" w:lastRow="0" w:firstColumn="1" w:lastColumn="0" w:noHBand="0" w:noVBand="1"/>
      </w:tblPr>
      <w:tblGrid>
        <w:gridCol w:w="1455"/>
        <w:gridCol w:w="1094"/>
        <w:gridCol w:w="1137"/>
        <w:gridCol w:w="1134"/>
        <w:gridCol w:w="1134"/>
        <w:gridCol w:w="1063"/>
        <w:gridCol w:w="1063"/>
        <w:gridCol w:w="1064"/>
        <w:gridCol w:w="1063"/>
        <w:gridCol w:w="1051"/>
        <w:gridCol w:w="1075"/>
      </w:tblGrid>
      <w:tr w:rsidR="00F26CCB" w:rsidRPr="00F26CCB" w14:paraId="53A22E78" w14:textId="77777777" w:rsidTr="002746FF">
        <w:trPr>
          <w:trHeight w:val="516"/>
          <w:jc w:val="right"/>
        </w:trPr>
        <w:tc>
          <w:tcPr>
            <w:tcW w:w="1455" w:type="dxa"/>
            <w:vMerge w:val="restart"/>
            <w:vAlign w:val="center"/>
          </w:tcPr>
          <w:p w14:paraId="53714D2B" w14:textId="3F30BE7B" w:rsidR="001066E8" w:rsidRPr="00F26CCB" w:rsidRDefault="001066E8" w:rsidP="002746FF">
            <w:pPr>
              <w:ind w:firstLine="0"/>
              <w:jc w:val="center"/>
              <w:rPr>
                <w:rFonts w:ascii="Times New Roman" w:hAnsi="Times New Roman" w:cs="Times New Roman"/>
                <w:color w:val="000000" w:themeColor="text1"/>
                <w:sz w:val="22"/>
                <w:szCs w:val="22"/>
              </w:rPr>
            </w:pPr>
            <w:bookmarkStart w:id="0" w:name="_GoBack" w:colFirst="0" w:colLast="0"/>
            <w:r w:rsidRPr="00F26CCB">
              <w:rPr>
                <w:rFonts w:ascii="Times New Roman" w:hAnsi="Times New Roman" w:cs="Times New Roman"/>
                <w:b/>
                <w:bCs/>
                <w:color w:val="000000" w:themeColor="text1"/>
                <w:sz w:val="22"/>
                <w:szCs w:val="22"/>
              </w:rPr>
              <w:t xml:space="preserve">Elemental </w:t>
            </w:r>
            <w:proofErr w:type="spellStart"/>
            <w:r w:rsidRPr="00F26CCB">
              <w:rPr>
                <w:rFonts w:ascii="Times New Roman" w:hAnsi="Times New Roman" w:cs="Times New Roman"/>
                <w:b/>
                <w:bCs/>
                <w:color w:val="000000" w:themeColor="text1"/>
                <w:sz w:val="22"/>
                <w:szCs w:val="22"/>
              </w:rPr>
              <w:t>composition</w:t>
            </w:r>
            <w:proofErr w:type="spellEnd"/>
            <w:r w:rsidRPr="00F26CCB">
              <w:rPr>
                <w:rFonts w:ascii="Times New Roman" w:hAnsi="Times New Roman" w:cs="Times New Roman"/>
                <w:b/>
                <w:bCs/>
                <w:color w:val="000000" w:themeColor="text1"/>
                <w:sz w:val="22"/>
                <w:szCs w:val="22"/>
              </w:rPr>
              <w:t xml:space="preserve"> </w:t>
            </w:r>
            <w:proofErr w:type="spellStart"/>
            <w:r w:rsidRPr="00F26CCB">
              <w:rPr>
                <w:rFonts w:ascii="Times New Roman" w:hAnsi="Times New Roman" w:cs="Times New Roman"/>
                <w:b/>
                <w:bCs/>
                <w:color w:val="000000" w:themeColor="text1"/>
                <w:sz w:val="22"/>
                <w:szCs w:val="22"/>
              </w:rPr>
              <w:t>umr</w:t>
            </w:r>
            <w:proofErr w:type="spellEnd"/>
            <w:r w:rsidRPr="00F26CCB">
              <w:rPr>
                <w:rFonts w:ascii="Times New Roman" w:hAnsi="Times New Roman" w:cs="Times New Roman"/>
                <w:b/>
                <w:bCs/>
                <w:color w:val="000000" w:themeColor="text1"/>
                <w:sz w:val="22"/>
                <w:szCs w:val="22"/>
              </w:rPr>
              <w:t>(</w:t>
            </w:r>
            <w:proofErr w:type="spellStart"/>
            <w:r w:rsidRPr="00F26CCB">
              <w:rPr>
                <w:rFonts w:ascii="Times New Roman" w:hAnsi="Times New Roman" w:cs="Times New Roman"/>
                <w:b/>
                <w:bCs/>
                <w:color w:val="000000" w:themeColor="text1"/>
                <w:sz w:val="22"/>
                <w:szCs w:val="22"/>
              </w:rPr>
              <w:t>wt</w:t>
            </w:r>
            <w:proofErr w:type="spellEnd"/>
            <w:r w:rsidRPr="00F26CCB">
              <w:rPr>
                <w:rFonts w:ascii="Times New Roman" w:hAnsi="Times New Roman" w:cs="Times New Roman"/>
                <w:b/>
                <w:bCs/>
                <w:color w:val="000000" w:themeColor="text1"/>
                <w:sz w:val="22"/>
                <w:szCs w:val="22"/>
              </w:rPr>
              <w:t>)</w:t>
            </w:r>
          </w:p>
        </w:tc>
        <w:tc>
          <w:tcPr>
            <w:tcW w:w="10878" w:type="dxa"/>
            <w:gridSpan w:val="10"/>
            <w:vAlign w:val="center"/>
          </w:tcPr>
          <w:p w14:paraId="0AB818F5" w14:textId="2A81AF75" w:rsidR="001066E8" w:rsidRPr="00F26CCB" w:rsidRDefault="008E4A8B" w:rsidP="002746FF">
            <w:pPr>
              <w:ind w:firstLine="0"/>
              <w:jc w:val="center"/>
              <w:rPr>
                <w:rFonts w:ascii="Times New Roman" w:hAnsi="Times New Roman" w:cs="Times New Roman"/>
                <w:b/>
                <w:bCs/>
                <w:color w:val="000000" w:themeColor="text1"/>
                <w:sz w:val="22"/>
                <w:szCs w:val="22"/>
                <w:lang w:val="en-US"/>
              </w:rPr>
            </w:pPr>
            <w:r w:rsidRPr="00F26CCB">
              <w:rPr>
                <w:rFonts w:ascii="Times New Roman" w:hAnsi="Times New Roman" w:cs="Times New Roman"/>
                <w:b/>
                <w:bCs/>
                <w:color w:val="000000" w:themeColor="text1"/>
                <w:sz w:val="22"/>
                <w:szCs w:val="22"/>
                <w:lang w:val="en-US"/>
              </w:rPr>
              <w:t>Cerebral thrombi retrieved from stroke patients</w:t>
            </w:r>
          </w:p>
        </w:tc>
      </w:tr>
      <w:tr w:rsidR="00F26CCB" w:rsidRPr="00F26CCB" w14:paraId="65C65EDF" w14:textId="418F38C5" w:rsidTr="002746FF">
        <w:trPr>
          <w:jc w:val="right"/>
        </w:trPr>
        <w:tc>
          <w:tcPr>
            <w:tcW w:w="1455" w:type="dxa"/>
            <w:vMerge/>
            <w:vAlign w:val="center"/>
          </w:tcPr>
          <w:p w14:paraId="2C510E53" w14:textId="428251B2" w:rsidR="007730EE" w:rsidRPr="00F26CCB" w:rsidRDefault="007730EE" w:rsidP="002746FF">
            <w:pPr>
              <w:ind w:firstLine="0"/>
              <w:jc w:val="center"/>
              <w:rPr>
                <w:rFonts w:ascii="Times New Roman" w:hAnsi="Times New Roman" w:cs="Times New Roman"/>
                <w:color w:val="000000" w:themeColor="text1"/>
                <w:sz w:val="22"/>
                <w:szCs w:val="22"/>
                <w:lang w:val="en-US"/>
              </w:rPr>
            </w:pPr>
          </w:p>
        </w:tc>
        <w:tc>
          <w:tcPr>
            <w:tcW w:w="1094" w:type="dxa"/>
            <w:shd w:val="clear" w:color="auto" w:fill="F7C5A3"/>
            <w:vAlign w:val="center"/>
          </w:tcPr>
          <w:p w14:paraId="47FBF2EA" w14:textId="7212E84D" w:rsidR="007730EE" w:rsidRPr="00F26CCB" w:rsidRDefault="007730EE" w:rsidP="002746FF">
            <w:pPr>
              <w:ind w:firstLine="0"/>
              <w:jc w:val="center"/>
              <w:rPr>
                <w:rFonts w:ascii="Times New Roman" w:hAnsi="Times New Roman" w:cs="Times New Roman"/>
                <w:b/>
                <w:bCs/>
                <w:color w:val="000000" w:themeColor="text1"/>
                <w:sz w:val="20"/>
                <w:szCs w:val="20"/>
              </w:rPr>
            </w:pPr>
            <w:r w:rsidRPr="00F26CCB">
              <w:rPr>
                <w:rFonts w:ascii="Times New Roman" w:hAnsi="Times New Roman" w:cs="Times New Roman"/>
                <w:b/>
                <w:bCs/>
                <w:color w:val="000000" w:themeColor="text1"/>
                <w:sz w:val="20"/>
                <w:szCs w:val="20"/>
              </w:rPr>
              <w:t>COVID</w:t>
            </w:r>
            <w:r w:rsidR="001066E8" w:rsidRPr="00F26CCB">
              <w:rPr>
                <w:rFonts w:ascii="Times New Roman" w:hAnsi="Times New Roman" w:cs="Times New Roman"/>
                <w:b/>
                <w:bCs/>
                <w:color w:val="000000" w:themeColor="text1"/>
                <w:sz w:val="20"/>
                <w:szCs w:val="20"/>
              </w:rPr>
              <w:t>-</w:t>
            </w:r>
            <w:r w:rsidRPr="00F26CCB">
              <w:rPr>
                <w:rFonts w:ascii="Times New Roman" w:hAnsi="Times New Roman" w:cs="Times New Roman"/>
                <w:b/>
                <w:bCs/>
                <w:color w:val="000000" w:themeColor="text1"/>
                <w:sz w:val="20"/>
                <w:szCs w:val="20"/>
              </w:rPr>
              <w:t>2</w:t>
            </w:r>
          </w:p>
        </w:tc>
        <w:tc>
          <w:tcPr>
            <w:tcW w:w="1137" w:type="dxa"/>
            <w:shd w:val="clear" w:color="auto" w:fill="F7C5A3"/>
            <w:vAlign w:val="center"/>
          </w:tcPr>
          <w:p w14:paraId="27A2C51D" w14:textId="5A66BCD2" w:rsidR="007730EE" w:rsidRPr="00F26CCB" w:rsidRDefault="007730EE" w:rsidP="002746FF">
            <w:pPr>
              <w:ind w:firstLine="0"/>
              <w:jc w:val="center"/>
              <w:rPr>
                <w:rFonts w:ascii="Times New Roman" w:hAnsi="Times New Roman" w:cs="Times New Roman"/>
                <w:b/>
                <w:bCs/>
                <w:color w:val="000000" w:themeColor="text1"/>
                <w:sz w:val="20"/>
                <w:szCs w:val="20"/>
              </w:rPr>
            </w:pPr>
            <w:r w:rsidRPr="00F26CCB">
              <w:rPr>
                <w:rFonts w:ascii="Times New Roman" w:hAnsi="Times New Roman" w:cs="Times New Roman"/>
                <w:b/>
                <w:bCs/>
                <w:color w:val="000000" w:themeColor="text1"/>
                <w:sz w:val="20"/>
                <w:szCs w:val="20"/>
              </w:rPr>
              <w:t>COVID</w:t>
            </w:r>
            <w:r w:rsidR="001066E8" w:rsidRPr="00F26CCB">
              <w:rPr>
                <w:rFonts w:ascii="Times New Roman" w:hAnsi="Times New Roman" w:cs="Times New Roman"/>
                <w:b/>
                <w:bCs/>
                <w:color w:val="000000" w:themeColor="text1"/>
                <w:sz w:val="20"/>
                <w:szCs w:val="20"/>
              </w:rPr>
              <w:t>-</w:t>
            </w:r>
            <w:r w:rsidRPr="00F26CCB">
              <w:rPr>
                <w:rFonts w:ascii="Times New Roman" w:hAnsi="Times New Roman" w:cs="Times New Roman"/>
                <w:b/>
                <w:bCs/>
                <w:color w:val="000000" w:themeColor="text1"/>
                <w:sz w:val="20"/>
                <w:szCs w:val="20"/>
              </w:rPr>
              <w:t>3</w:t>
            </w:r>
          </w:p>
        </w:tc>
        <w:tc>
          <w:tcPr>
            <w:tcW w:w="1134" w:type="dxa"/>
            <w:shd w:val="clear" w:color="auto" w:fill="F7C5A3"/>
            <w:vAlign w:val="center"/>
          </w:tcPr>
          <w:p w14:paraId="2A70B5AA" w14:textId="32669F07" w:rsidR="007730EE" w:rsidRPr="00F26CCB" w:rsidRDefault="007730EE" w:rsidP="002746FF">
            <w:pPr>
              <w:ind w:firstLine="0"/>
              <w:jc w:val="center"/>
              <w:rPr>
                <w:rFonts w:ascii="Times New Roman" w:hAnsi="Times New Roman" w:cs="Times New Roman"/>
                <w:b/>
                <w:bCs/>
                <w:color w:val="000000" w:themeColor="text1"/>
                <w:sz w:val="20"/>
                <w:szCs w:val="20"/>
              </w:rPr>
            </w:pPr>
            <w:r w:rsidRPr="00F26CCB">
              <w:rPr>
                <w:rFonts w:ascii="Times New Roman" w:hAnsi="Times New Roman" w:cs="Times New Roman"/>
                <w:b/>
                <w:bCs/>
                <w:color w:val="000000" w:themeColor="text1"/>
                <w:sz w:val="20"/>
                <w:szCs w:val="20"/>
              </w:rPr>
              <w:t>COVID</w:t>
            </w:r>
            <w:r w:rsidR="001066E8" w:rsidRPr="00F26CCB">
              <w:rPr>
                <w:rFonts w:ascii="Times New Roman" w:hAnsi="Times New Roman" w:cs="Times New Roman"/>
                <w:b/>
                <w:bCs/>
                <w:color w:val="000000" w:themeColor="text1"/>
                <w:sz w:val="20"/>
                <w:szCs w:val="20"/>
              </w:rPr>
              <w:t>-</w:t>
            </w:r>
            <w:r w:rsidRPr="00F26CCB">
              <w:rPr>
                <w:rFonts w:ascii="Times New Roman" w:hAnsi="Times New Roman" w:cs="Times New Roman"/>
                <w:b/>
                <w:bCs/>
                <w:color w:val="000000" w:themeColor="text1"/>
                <w:sz w:val="20"/>
                <w:szCs w:val="20"/>
              </w:rPr>
              <w:t>4</w:t>
            </w:r>
          </w:p>
        </w:tc>
        <w:tc>
          <w:tcPr>
            <w:tcW w:w="1134" w:type="dxa"/>
            <w:shd w:val="clear" w:color="auto" w:fill="F7C5A3"/>
            <w:vAlign w:val="center"/>
          </w:tcPr>
          <w:p w14:paraId="40F60337" w14:textId="25EFA81C" w:rsidR="007730EE" w:rsidRPr="00F26CCB" w:rsidRDefault="007730EE" w:rsidP="002746FF">
            <w:pPr>
              <w:ind w:firstLine="0"/>
              <w:jc w:val="center"/>
              <w:rPr>
                <w:rFonts w:ascii="Times New Roman" w:hAnsi="Times New Roman" w:cs="Times New Roman"/>
                <w:b/>
                <w:bCs/>
                <w:color w:val="000000" w:themeColor="text1"/>
                <w:sz w:val="20"/>
                <w:szCs w:val="20"/>
              </w:rPr>
            </w:pPr>
            <w:r w:rsidRPr="00F26CCB">
              <w:rPr>
                <w:rFonts w:ascii="Times New Roman" w:hAnsi="Times New Roman" w:cs="Times New Roman"/>
                <w:b/>
                <w:bCs/>
                <w:color w:val="000000" w:themeColor="text1"/>
                <w:sz w:val="20"/>
                <w:szCs w:val="20"/>
              </w:rPr>
              <w:t>COVID</w:t>
            </w:r>
            <w:r w:rsidR="001066E8" w:rsidRPr="00F26CCB">
              <w:rPr>
                <w:rFonts w:ascii="Times New Roman" w:hAnsi="Times New Roman" w:cs="Times New Roman"/>
                <w:b/>
                <w:bCs/>
                <w:color w:val="000000" w:themeColor="text1"/>
                <w:sz w:val="20"/>
                <w:szCs w:val="20"/>
              </w:rPr>
              <w:t>-</w:t>
            </w:r>
            <w:r w:rsidRPr="00F26CCB">
              <w:rPr>
                <w:rFonts w:ascii="Times New Roman" w:hAnsi="Times New Roman" w:cs="Times New Roman"/>
                <w:b/>
                <w:bCs/>
                <w:color w:val="000000" w:themeColor="text1"/>
                <w:sz w:val="20"/>
                <w:szCs w:val="20"/>
              </w:rPr>
              <w:t>5</w:t>
            </w:r>
          </w:p>
        </w:tc>
        <w:tc>
          <w:tcPr>
            <w:tcW w:w="1063" w:type="dxa"/>
            <w:shd w:val="clear" w:color="auto" w:fill="F7C5A3"/>
            <w:vAlign w:val="center"/>
          </w:tcPr>
          <w:p w14:paraId="38E62142" w14:textId="76110878" w:rsidR="007730EE" w:rsidRPr="00F26CCB" w:rsidRDefault="007730EE" w:rsidP="002746FF">
            <w:pPr>
              <w:ind w:firstLine="0"/>
              <w:jc w:val="center"/>
              <w:rPr>
                <w:rFonts w:ascii="Times New Roman" w:hAnsi="Times New Roman" w:cs="Times New Roman"/>
                <w:b/>
                <w:bCs/>
                <w:color w:val="000000" w:themeColor="text1"/>
                <w:sz w:val="20"/>
                <w:szCs w:val="20"/>
              </w:rPr>
            </w:pPr>
            <w:r w:rsidRPr="00F26CCB">
              <w:rPr>
                <w:rFonts w:ascii="Times New Roman" w:hAnsi="Times New Roman" w:cs="Times New Roman"/>
                <w:b/>
                <w:bCs/>
                <w:color w:val="000000" w:themeColor="text1"/>
                <w:sz w:val="20"/>
                <w:szCs w:val="20"/>
              </w:rPr>
              <w:t>COVID</w:t>
            </w:r>
            <w:r w:rsidR="001066E8" w:rsidRPr="00F26CCB">
              <w:rPr>
                <w:rFonts w:ascii="Times New Roman" w:hAnsi="Times New Roman" w:cs="Times New Roman"/>
                <w:b/>
                <w:bCs/>
                <w:color w:val="000000" w:themeColor="text1"/>
                <w:sz w:val="20"/>
                <w:szCs w:val="20"/>
              </w:rPr>
              <w:t>-</w:t>
            </w:r>
            <w:r w:rsidRPr="00F26CCB">
              <w:rPr>
                <w:rFonts w:ascii="Times New Roman" w:hAnsi="Times New Roman" w:cs="Times New Roman"/>
                <w:b/>
                <w:bCs/>
                <w:color w:val="000000" w:themeColor="text1"/>
                <w:sz w:val="20"/>
                <w:szCs w:val="20"/>
              </w:rPr>
              <w:t>6</w:t>
            </w:r>
          </w:p>
        </w:tc>
        <w:tc>
          <w:tcPr>
            <w:tcW w:w="1063" w:type="dxa"/>
            <w:shd w:val="clear" w:color="auto" w:fill="B9D9A3"/>
            <w:vAlign w:val="center"/>
          </w:tcPr>
          <w:p w14:paraId="6F96B75E" w14:textId="6383055F" w:rsidR="007730EE" w:rsidRPr="00F26CCB" w:rsidRDefault="007730EE" w:rsidP="002746FF">
            <w:pPr>
              <w:ind w:firstLine="0"/>
              <w:jc w:val="center"/>
              <w:rPr>
                <w:rFonts w:ascii="Times New Roman" w:hAnsi="Times New Roman" w:cs="Times New Roman"/>
                <w:b/>
                <w:bCs/>
                <w:color w:val="000000" w:themeColor="text1"/>
                <w:sz w:val="20"/>
                <w:szCs w:val="20"/>
              </w:rPr>
            </w:pPr>
            <w:r w:rsidRPr="00F26CCB">
              <w:rPr>
                <w:rFonts w:ascii="Times New Roman" w:hAnsi="Times New Roman" w:cs="Times New Roman"/>
                <w:b/>
                <w:bCs/>
                <w:color w:val="000000" w:themeColor="text1"/>
                <w:sz w:val="20"/>
                <w:szCs w:val="20"/>
              </w:rPr>
              <w:t>Control</w:t>
            </w:r>
            <w:r w:rsidR="001066E8" w:rsidRPr="00F26CCB">
              <w:rPr>
                <w:rFonts w:ascii="Times New Roman" w:hAnsi="Times New Roman" w:cs="Times New Roman"/>
                <w:b/>
                <w:bCs/>
                <w:color w:val="000000" w:themeColor="text1"/>
                <w:sz w:val="20"/>
                <w:szCs w:val="20"/>
              </w:rPr>
              <w:t>-</w:t>
            </w:r>
            <w:r w:rsidRPr="00F26CCB">
              <w:rPr>
                <w:rFonts w:ascii="Times New Roman" w:hAnsi="Times New Roman" w:cs="Times New Roman"/>
                <w:b/>
                <w:bCs/>
                <w:color w:val="000000" w:themeColor="text1"/>
                <w:sz w:val="20"/>
                <w:szCs w:val="20"/>
              </w:rPr>
              <w:t>1</w:t>
            </w:r>
          </w:p>
        </w:tc>
        <w:tc>
          <w:tcPr>
            <w:tcW w:w="1064" w:type="dxa"/>
            <w:shd w:val="clear" w:color="auto" w:fill="B9D9A3"/>
            <w:vAlign w:val="center"/>
          </w:tcPr>
          <w:p w14:paraId="04057B8D" w14:textId="3471EF12" w:rsidR="007730EE" w:rsidRPr="00F26CCB" w:rsidRDefault="007730EE" w:rsidP="002746FF">
            <w:pPr>
              <w:ind w:firstLine="0"/>
              <w:jc w:val="center"/>
              <w:rPr>
                <w:rFonts w:ascii="Times New Roman" w:hAnsi="Times New Roman" w:cs="Times New Roman"/>
                <w:b/>
                <w:bCs/>
                <w:color w:val="000000" w:themeColor="text1"/>
                <w:sz w:val="20"/>
                <w:szCs w:val="20"/>
              </w:rPr>
            </w:pPr>
            <w:r w:rsidRPr="00F26CCB">
              <w:rPr>
                <w:rFonts w:ascii="Times New Roman" w:hAnsi="Times New Roman" w:cs="Times New Roman"/>
                <w:b/>
                <w:bCs/>
                <w:color w:val="000000" w:themeColor="text1"/>
                <w:sz w:val="20"/>
                <w:szCs w:val="20"/>
              </w:rPr>
              <w:t>Control</w:t>
            </w:r>
            <w:r w:rsidR="001066E8" w:rsidRPr="00F26CCB">
              <w:rPr>
                <w:rFonts w:ascii="Times New Roman" w:hAnsi="Times New Roman" w:cs="Times New Roman"/>
                <w:b/>
                <w:bCs/>
                <w:color w:val="000000" w:themeColor="text1"/>
                <w:sz w:val="20"/>
                <w:szCs w:val="20"/>
              </w:rPr>
              <w:t>-</w:t>
            </w:r>
            <w:r w:rsidRPr="00F26CCB">
              <w:rPr>
                <w:rFonts w:ascii="Times New Roman" w:hAnsi="Times New Roman" w:cs="Times New Roman"/>
                <w:b/>
                <w:bCs/>
                <w:color w:val="000000" w:themeColor="text1"/>
                <w:sz w:val="20"/>
                <w:szCs w:val="20"/>
              </w:rPr>
              <w:t>2</w:t>
            </w:r>
          </w:p>
        </w:tc>
        <w:tc>
          <w:tcPr>
            <w:tcW w:w="1063" w:type="dxa"/>
            <w:shd w:val="clear" w:color="auto" w:fill="B9D9A3"/>
            <w:vAlign w:val="center"/>
          </w:tcPr>
          <w:p w14:paraId="749EC05A" w14:textId="11ED4C0D" w:rsidR="007730EE" w:rsidRPr="00F26CCB" w:rsidRDefault="007730EE" w:rsidP="002746FF">
            <w:pPr>
              <w:ind w:firstLine="0"/>
              <w:jc w:val="center"/>
              <w:rPr>
                <w:rFonts w:ascii="Times New Roman" w:hAnsi="Times New Roman" w:cs="Times New Roman"/>
                <w:b/>
                <w:bCs/>
                <w:color w:val="000000" w:themeColor="text1"/>
                <w:sz w:val="20"/>
                <w:szCs w:val="20"/>
              </w:rPr>
            </w:pPr>
            <w:r w:rsidRPr="00F26CCB">
              <w:rPr>
                <w:rFonts w:ascii="Times New Roman" w:hAnsi="Times New Roman" w:cs="Times New Roman"/>
                <w:b/>
                <w:bCs/>
                <w:color w:val="000000" w:themeColor="text1"/>
                <w:sz w:val="20"/>
                <w:szCs w:val="20"/>
              </w:rPr>
              <w:t>Control</w:t>
            </w:r>
            <w:r w:rsidR="001066E8" w:rsidRPr="00F26CCB">
              <w:rPr>
                <w:rFonts w:ascii="Times New Roman" w:hAnsi="Times New Roman" w:cs="Times New Roman"/>
                <w:b/>
                <w:bCs/>
                <w:color w:val="000000" w:themeColor="text1"/>
                <w:sz w:val="20"/>
                <w:szCs w:val="20"/>
              </w:rPr>
              <w:t>-</w:t>
            </w:r>
            <w:r w:rsidRPr="00F26CCB">
              <w:rPr>
                <w:rFonts w:ascii="Times New Roman" w:hAnsi="Times New Roman" w:cs="Times New Roman"/>
                <w:b/>
                <w:bCs/>
                <w:color w:val="000000" w:themeColor="text1"/>
                <w:sz w:val="20"/>
                <w:szCs w:val="20"/>
              </w:rPr>
              <w:t>4</w:t>
            </w:r>
          </w:p>
        </w:tc>
        <w:tc>
          <w:tcPr>
            <w:tcW w:w="1051" w:type="dxa"/>
            <w:shd w:val="clear" w:color="auto" w:fill="B9D9A3"/>
            <w:vAlign w:val="center"/>
          </w:tcPr>
          <w:p w14:paraId="0946375B" w14:textId="578B3F46" w:rsidR="007730EE" w:rsidRPr="00F26CCB" w:rsidRDefault="007730EE" w:rsidP="002746FF">
            <w:pPr>
              <w:tabs>
                <w:tab w:val="left" w:pos="688"/>
              </w:tabs>
              <w:ind w:firstLine="0"/>
              <w:jc w:val="center"/>
              <w:rPr>
                <w:rFonts w:ascii="Times New Roman" w:hAnsi="Times New Roman" w:cs="Times New Roman"/>
                <w:b/>
                <w:bCs/>
                <w:color w:val="000000" w:themeColor="text1"/>
                <w:sz w:val="20"/>
                <w:szCs w:val="20"/>
              </w:rPr>
            </w:pPr>
            <w:r w:rsidRPr="00F26CCB">
              <w:rPr>
                <w:rFonts w:ascii="Times New Roman" w:hAnsi="Times New Roman" w:cs="Times New Roman"/>
                <w:b/>
                <w:bCs/>
                <w:color w:val="000000" w:themeColor="text1"/>
                <w:sz w:val="20"/>
                <w:szCs w:val="20"/>
              </w:rPr>
              <w:t>Control</w:t>
            </w:r>
            <w:r w:rsidR="001066E8" w:rsidRPr="00F26CCB">
              <w:rPr>
                <w:rFonts w:ascii="Times New Roman" w:hAnsi="Times New Roman" w:cs="Times New Roman"/>
                <w:b/>
                <w:bCs/>
                <w:color w:val="000000" w:themeColor="text1"/>
                <w:sz w:val="20"/>
                <w:szCs w:val="20"/>
              </w:rPr>
              <w:t>-</w:t>
            </w:r>
            <w:r w:rsidRPr="00F26CCB">
              <w:rPr>
                <w:rFonts w:ascii="Times New Roman" w:hAnsi="Times New Roman" w:cs="Times New Roman"/>
                <w:b/>
                <w:bCs/>
                <w:color w:val="000000" w:themeColor="text1"/>
                <w:sz w:val="20"/>
                <w:szCs w:val="20"/>
              </w:rPr>
              <w:t>5</w:t>
            </w:r>
          </w:p>
        </w:tc>
        <w:tc>
          <w:tcPr>
            <w:tcW w:w="1075" w:type="dxa"/>
            <w:shd w:val="clear" w:color="auto" w:fill="B9D9A3"/>
            <w:vAlign w:val="center"/>
          </w:tcPr>
          <w:p w14:paraId="2E81BBFA" w14:textId="320F0218" w:rsidR="007730EE" w:rsidRPr="00F26CCB" w:rsidRDefault="007730EE" w:rsidP="002746FF">
            <w:pPr>
              <w:ind w:firstLine="0"/>
              <w:jc w:val="center"/>
              <w:rPr>
                <w:rFonts w:ascii="Times New Roman" w:hAnsi="Times New Roman" w:cs="Times New Roman"/>
                <w:b/>
                <w:bCs/>
                <w:color w:val="000000" w:themeColor="text1"/>
                <w:sz w:val="20"/>
                <w:szCs w:val="20"/>
              </w:rPr>
            </w:pPr>
            <w:r w:rsidRPr="00F26CCB">
              <w:rPr>
                <w:rFonts w:ascii="Times New Roman" w:hAnsi="Times New Roman" w:cs="Times New Roman"/>
                <w:b/>
                <w:bCs/>
                <w:color w:val="000000" w:themeColor="text1"/>
                <w:sz w:val="20"/>
                <w:szCs w:val="20"/>
              </w:rPr>
              <w:t>Control</w:t>
            </w:r>
            <w:r w:rsidR="001066E8" w:rsidRPr="00F26CCB">
              <w:rPr>
                <w:rFonts w:ascii="Times New Roman" w:hAnsi="Times New Roman" w:cs="Times New Roman"/>
                <w:b/>
                <w:bCs/>
                <w:color w:val="000000" w:themeColor="text1"/>
                <w:sz w:val="20"/>
                <w:szCs w:val="20"/>
              </w:rPr>
              <w:t>-</w:t>
            </w:r>
            <w:r w:rsidRPr="00F26CCB">
              <w:rPr>
                <w:rFonts w:ascii="Times New Roman" w:hAnsi="Times New Roman" w:cs="Times New Roman"/>
                <w:b/>
                <w:bCs/>
                <w:color w:val="000000" w:themeColor="text1"/>
                <w:sz w:val="20"/>
                <w:szCs w:val="20"/>
              </w:rPr>
              <w:t>6</w:t>
            </w:r>
          </w:p>
        </w:tc>
      </w:tr>
      <w:tr w:rsidR="00F26CCB" w:rsidRPr="00F26CCB" w14:paraId="11D6BA67" w14:textId="69E62CFF" w:rsidTr="002746FF">
        <w:trPr>
          <w:jc w:val="right"/>
        </w:trPr>
        <w:tc>
          <w:tcPr>
            <w:tcW w:w="1455" w:type="dxa"/>
            <w:vAlign w:val="center"/>
          </w:tcPr>
          <w:p w14:paraId="142DD650" w14:textId="698263B8"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P</w:t>
            </w:r>
          </w:p>
        </w:tc>
        <w:tc>
          <w:tcPr>
            <w:tcW w:w="1094" w:type="dxa"/>
            <w:shd w:val="clear" w:color="auto" w:fill="F7C5A3"/>
          </w:tcPr>
          <w:p w14:paraId="7642D528" w14:textId="5348E0E1"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ND</w:t>
            </w:r>
          </w:p>
        </w:tc>
        <w:tc>
          <w:tcPr>
            <w:tcW w:w="1137" w:type="dxa"/>
            <w:shd w:val="clear" w:color="auto" w:fill="F7C5A3"/>
          </w:tcPr>
          <w:p w14:paraId="7CF84AAD" w14:textId="296D6228" w:rsidR="001066E8" w:rsidRPr="00F26CCB" w:rsidRDefault="0095048A"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1.54</w:t>
            </w:r>
          </w:p>
        </w:tc>
        <w:tc>
          <w:tcPr>
            <w:tcW w:w="1134" w:type="dxa"/>
            <w:shd w:val="clear" w:color="auto" w:fill="F7C5A3"/>
          </w:tcPr>
          <w:p w14:paraId="5C55C575" w14:textId="169B65D1"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ND</w:t>
            </w:r>
          </w:p>
        </w:tc>
        <w:tc>
          <w:tcPr>
            <w:tcW w:w="1134" w:type="dxa"/>
            <w:shd w:val="clear" w:color="auto" w:fill="F7C5A3"/>
          </w:tcPr>
          <w:p w14:paraId="61850805" w14:textId="53B93968"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1.26</w:t>
            </w:r>
          </w:p>
        </w:tc>
        <w:tc>
          <w:tcPr>
            <w:tcW w:w="1063" w:type="dxa"/>
            <w:shd w:val="clear" w:color="auto" w:fill="F7C5A3"/>
          </w:tcPr>
          <w:p w14:paraId="4791A4F2" w14:textId="3E6983C8"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kern w:val="0"/>
                <w:sz w:val="22"/>
                <w:szCs w:val="22"/>
              </w:rPr>
              <w:t>ND</w:t>
            </w:r>
          </w:p>
        </w:tc>
        <w:tc>
          <w:tcPr>
            <w:tcW w:w="1063" w:type="dxa"/>
            <w:shd w:val="clear" w:color="auto" w:fill="B4D79D"/>
          </w:tcPr>
          <w:p w14:paraId="3971BECB" w14:textId="3983CDED" w:rsidR="001066E8" w:rsidRPr="00F26CCB" w:rsidRDefault="00F35E6B"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2.47</w:t>
            </w:r>
          </w:p>
        </w:tc>
        <w:tc>
          <w:tcPr>
            <w:tcW w:w="1064" w:type="dxa"/>
            <w:shd w:val="clear" w:color="auto" w:fill="B4D79D"/>
          </w:tcPr>
          <w:p w14:paraId="5BB13448" w14:textId="6D1600CB"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ND</w:t>
            </w:r>
          </w:p>
        </w:tc>
        <w:tc>
          <w:tcPr>
            <w:tcW w:w="1063" w:type="dxa"/>
            <w:shd w:val="clear" w:color="auto" w:fill="B4D79D"/>
          </w:tcPr>
          <w:p w14:paraId="382F9363" w14:textId="1E327197"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ND</w:t>
            </w:r>
          </w:p>
        </w:tc>
        <w:tc>
          <w:tcPr>
            <w:tcW w:w="1051" w:type="dxa"/>
            <w:shd w:val="clear" w:color="auto" w:fill="B4D79D"/>
          </w:tcPr>
          <w:p w14:paraId="1435FFA7" w14:textId="0A9945AE"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10.92</w:t>
            </w:r>
          </w:p>
        </w:tc>
        <w:tc>
          <w:tcPr>
            <w:tcW w:w="1075" w:type="dxa"/>
            <w:shd w:val="clear" w:color="auto" w:fill="B4D79D"/>
          </w:tcPr>
          <w:p w14:paraId="769D7677" w14:textId="381E81ED"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16.6</w:t>
            </w:r>
          </w:p>
        </w:tc>
      </w:tr>
      <w:tr w:rsidR="00F26CCB" w:rsidRPr="00F26CCB" w14:paraId="076A627B" w14:textId="77777777" w:rsidTr="002746FF">
        <w:trPr>
          <w:jc w:val="right"/>
        </w:trPr>
        <w:tc>
          <w:tcPr>
            <w:tcW w:w="1455" w:type="dxa"/>
            <w:vAlign w:val="center"/>
          </w:tcPr>
          <w:p w14:paraId="6046BAFE" w14:textId="2A5C254B"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Cl</w:t>
            </w:r>
          </w:p>
        </w:tc>
        <w:tc>
          <w:tcPr>
            <w:tcW w:w="1094" w:type="dxa"/>
            <w:shd w:val="clear" w:color="auto" w:fill="F7C5A3"/>
          </w:tcPr>
          <w:p w14:paraId="202ED5D2" w14:textId="3995A7B6"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4.97</w:t>
            </w:r>
          </w:p>
        </w:tc>
        <w:tc>
          <w:tcPr>
            <w:tcW w:w="1137" w:type="dxa"/>
            <w:shd w:val="clear" w:color="auto" w:fill="F7C5A3"/>
          </w:tcPr>
          <w:p w14:paraId="3FCDA651" w14:textId="38A31855" w:rsidR="001066E8" w:rsidRPr="00F26CCB" w:rsidRDefault="0095048A"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ND</w:t>
            </w:r>
          </w:p>
        </w:tc>
        <w:tc>
          <w:tcPr>
            <w:tcW w:w="1134" w:type="dxa"/>
            <w:shd w:val="clear" w:color="auto" w:fill="F7C5A3"/>
          </w:tcPr>
          <w:p w14:paraId="4F7240C6" w14:textId="5CB8970F"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5.90</w:t>
            </w:r>
          </w:p>
        </w:tc>
        <w:tc>
          <w:tcPr>
            <w:tcW w:w="1134" w:type="dxa"/>
            <w:shd w:val="clear" w:color="auto" w:fill="F7C5A3"/>
          </w:tcPr>
          <w:p w14:paraId="6D2BD37A" w14:textId="7B267952"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1.74</w:t>
            </w:r>
          </w:p>
        </w:tc>
        <w:tc>
          <w:tcPr>
            <w:tcW w:w="1063" w:type="dxa"/>
            <w:shd w:val="clear" w:color="auto" w:fill="F7C5A3"/>
          </w:tcPr>
          <w:p w14:paraId="455CF092" w14:textId="2C0F88E9" w:rsidR="001066E8" w:rsidRPr="00F26CCB" w:rsidRDefault="001066E8" w:rsidP="002746FF">
            <w:pPr>
              <w:ind w:firstLine="0"/>
              <w:jc w:val="center"/>
              <w:rPr>
                <w:rFonts w:ascii="Times New Roman" w:hAnsi="Times New Roman" w:cs="Times New Roman"/>
                <w:color w:val="000000" w:themeColor="text1"/>
                <w:kern w:val="0"/>
                <w:sz w:val="22"/>
                <w:szCs w:val="22"/>
              </w:rPr>
            </w:pPr>
            <w:r w:rsidRPr="00F26CCB">
              <w:rPr>
                <w:rFonts w:ascii="Times New Roman" w:hAnsi="Times New Roman" w:cs="Times New Roman"/>
                <w:color w:val="000000" w:themeColor="text1"/>
                <w:sz w:val="22"/>
                <w:szCs w:val="22"/>
              </w:rPr>
              <w:t>5.61</w:t>
            </w:r>
          </w:p>
        </w:tc>
        <w:tc>
          <w:tcPr>
            <w:tcW w:w="1063" w:type="dxa"/>
            <w:shd w:val="clear" w:color="auto" w:fill="B4D79D"/>
          </w:tcPr>
          <w:p w14:paraId="1985F79E" w14:textId="11FB5728" w:rsidR="001066E8" w:rsidRPr="00F26CCB" w:rsidRDefault="00F35E6B"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ND</w:t>
            </w:r>
          </w:p>
        </w:tc>
        <w:tc>
          <w:tcPr>
            <w:tcW w:w="1064" w:type="dxa"/>
            <w:shd w:val="clear" w:color="auto" w:fill="B4D79D"/>
          </w:tcPr>
          <w:p w14:paraId="4379356D" w14:textId="1C1FE4ED"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2.84</w:t>
            </w:r>
          </w:p>
        </w:tc>
        <w:tc>
          <w:tcPr>
            <w:tcW w:w="1063" w:type="dxa"/>
            <w:shd w:val="clear" w:color="auto" w:fill="B4D79D"/>
          </w:tcPr>
          <w:p w14:paraId="1C0365F3" w14:textId="103C7710"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7.66</w:t>
            </w:r>
          </w:p>
        </w:tc>
        <w:tc>
          <w:tcPr>
            <w:tcW w:w="1051" w:type="dxa"/>
            <w:shd w:val="clear" w:color="auto" w:fill="B4D79D"/>
          </w:tcPr>
          <w:p w14:paraId="496ADC77" w14:textId="3512DB49"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6.38</w:t>
            </w:r>
          </w:p>
        </w:tc>
        <w:tc>
          <w:tcPr>
            <w:tcW w:w="1075" w:type="dxa"/>
            <w:shd w:val="clear" w:color="auto" w:fill="B4D79D"/>
          </w:tcPr>
          <w:p w14:paraId="23989C1F" w14:textId="7C9BA80C"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kern w:val="0"/>
                <w:sz w:val="22"/>
                <w:szCs w:val="22"/>
              </w:rPr>
              <w:t>8.13</w:t>
            </w:r>
          </w:p>
        </w:tc>
      </w:tr>
      <w:tr w:rsidR="00F26CCB" w:rsidRPr="00F26CCB" w14:paraId="23EC8448" w14:textId="77777777" w:rsidTr="002746FF">
        <w:trPr>
          <w:jc w:val="right"/>
        </w:trPr>
        <w:tc>
          <w:tcPr>
            <w:tcW w:w="1455" w:type="dxa"/>
            <w:vAlign w:val="center"/>
          </w:tcPr>
          <w:p w14:paraId="0F22C42D" w14:textId="3F6C83B8"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K</w:t>
            </w:r>
          </w:p>
        </w:tc>
        <w:tc>
          <w:tcPr>
            <w:tcW w:w="1094" w:type="dxa"/>
            <w:shd w:val="clear" w:color="auto" w:fill="F7C5A3"/>
          </w:tcPr>
          <w:p w14:paraId="1E4172F9" w14:textId="04202016"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1.34</w:t>
            </w:r>
          </w:p>
        </w:tc>
        <w:tc>
          <w:tcPr>
            <w:tcW w:w="1137" w:type="dxa"/>
            <w:shd w:val="clear" w:color="auto" w:fill="F7C5A3"/>
          </w:tcPr>
          <w:p w14:paraId="4FE47068" w14:textId="06671293" w:rsidR="001066E8" w:rsidRPr="00F26CCB" w:rsidRDefault="0095048A"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ND</w:t>
            </w:r>
          </w:p>
        </w:tc>
        <w:tc>
          <w:tcPr>
            <w:tcW w:w="1134" w:type="dxa"/>
            <w:shd w:val="clear" w:color="auto" w:fill="F7C5A3"/>
          </w:tcPr>
          <w:p w14:paraId="09B9173B" w14:textId="7979F78E"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1.20</w:t>
            </w:r>
          </w:p>
        </w:tc>
        <w:tc>
          <w:tcPr>
            <w:tcW w:w="1134" w:type="dxa"/>
            <w:shd w:val="clear" w:color="auto" w:fill="F7C5A3"/>
          </w:tcPr>
          <w:p w14:paraId="1CBCF6EC" w14:textId="7C0F204B"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0.629</w:t>
            </w:r>
          </w:p>
        </w:tc>
        <w:tc>
          <w:tcPr>
            <w:tcW w:w="1063" w:type="dxa"/>
            <w:shd w:val="clear" w:color="auto" w:fill="F7C5A3"/>
          </w:tcPr>
          <w:p w14:paraId="18596FF6" w14:textId="4105F958" w:rsidR="001066E8" w:rsidRPr="00F26CCB" w:rsidRDefault="001066E8" w:rsidP="002746FF">
            <w:pPr>
              <w:ind w:firstLine="0"/>
              <w:jc w:val="center"/>
              <w:rPr>
                <w:rFonts w:ascii="Times New Roman" w:hAnsi="Times New Roman" w:cs="Times New Roman"/>
                <w:color w:val="000000" w:themeColor="text1"/>
                <w:kern w:val="0"/>
                <w:sz w:val="22"/>
                <w:szCs w:val="22"/>
              </w:rPr>
            </w:pPr>
            <w:r w:rsidRPr="00F26CCB">
              <w:rPr>
                <w:rFonts w:ascii="Times New Roman" w:hAnsi="Times New Roman" w:cs="Times New Roman"/>
                <w:color w:val="000000" w:themeColor="text1"/>
                <w:sz w:val="22"/>
                <w:szCs w:val="22"/>
              </w:rPr>
              <w:t>2.00</w:t>
            </w:r>
          </w:p>
        </w:tc>
        <w:tc>
          <w:tcPr>
            <w:tcW w:w="1063" w:type="dxa"/>
            <w:shd w:val="clear" w:color="auto" w:fill="B4D79D"/>
          </w:tcPr>
          <w:p w14:paraId="3A28FAFF" w14:textId="50D874BD" w:rsidR="001066E8" w:rsidRPr="00F26CCB" w:rsidRDefault="00F35E6B"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ND</w:t>
            </w:r>
          </w:p>
        </w:tc>
        <w:tc>
          <w:tcPr>
            <w:tcW w:w="1064" w:type="dxa"/>
            <w:shd w:val="clear" w:color="auto" w:fill="B4D79D"/>
          </w:tcPr>
          <w:p w14:paraId="5131DF2E" w14:textId="08917ED4"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1.121</w:t>
            </w:r>
          </w:p>
        </w:tc>
        <w:tc>
          <w:tcPr>
            <w:tcW w:w="1063" w:type="dxa"/>
            <w:shd w:val="clear" w:color="auto" w:fill="B4D79D"/>
          </w:tcPr>
          <w:p w14:paraId="014BB9B0" w14:textId="7AB0660B"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kern w:val="0"/>
                <w:sz w:val="22"/>
                <w:szCs w:val="22"/>
              </w:rPr>
              <w:t>2.28</w:t>
            </w:r>
          </w:p>
        </w:tc>
        <w:tc>
          <w:tcPr>
            <w:tcW w:w="1051" w:type="dxa"/>
            <w:shd w:val="clear" w:color="auto" w:fill="B4D79D"/>
          </w:tcPr>
          <w:p w14:paraId="511F3D79" w14:textId="2F734667"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0.79</w:t>
            </w:r>
          </w:p>
        </w:tc>
        <w:tc>
          <w:tcPr>
            <w:tcW w:w="1075" w:type="dxa"/>
            <w:shd w:val="clear" w:color="auto" w:fill="B4D79D"/>
          </w:tcPr>
          <w:p w14:paraId="36862F10" w14:textId="3AB8EDAE"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1.61</w:t>
            </w:r>
          </w:p>
        </w:tc>
      </w:tr>
      <w:tr w:rsidR="00F26CCB" w:rsidRPr="00F26CCB" w14:paraId="56618420" w14:textId="70E98565" w:rsidTr="002746FF">
        <w:trPr>
          <w:jc w:val="right"/>
        </w:trPr>
        <w:tc>
          <w:tcPr>
            <w:tcW w:w="1455" w:type="dxa"/>
            <w:vAlign w:val="center"/>
          </w:tcPr>
          <w:p w14:paraId="74660815" w14:textId="159440BA"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Ca</w:t>
            </w:r>
          </w:p>
        </w:tc>
        <w:tc>
          <w:tcPr>
            <w:tcW w:w="1094" w:type="dxa"/>
            <w:shd w:val="clear" w:color="auto" w:fill="F7C5A3"/>
          </w:tcPr>
          <w:p w14:paraId="06BD286C" w14:textId="182AB547"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8.23</w:t>
            </w:r>
          </w:p>
        </w:tc>
        <w:tc>
          <w:tcPr>
            <w:tcW w:w="1137" w:type="dxa"/>
            <w:shd w:val="clear" w:color="auto" w:fill="F7C5A3"/>
          </w:tcPr>
          <w:p w14:paraId="21C46265" w14:textId="77C5904C" w:rsidR="001066E8" w:rsidRPr="00F26CCB" w:rsidRDefault="0095048A"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8.21</w:t>
            </w:r>
          </w:p>
        </w:tc>
        <w:tc>
          <w:tcPr>
            <w:tcW w:w="1134" w:type="dxa"/>
            <w:shd w:val="clear" w:color="auto" w:fill="F7C5A3"/>
          </w:tcPr>
          <w:p w14:paraId="05FF8826" w14:textId="079E6331"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14.68</w:t>
            </w:r>
          </w:p>
        </w:tc>
        <w:tc>
          <w:tcPr>
            <w:tcW w:w="1134" w:type="dxa"/>
            <w:shd w:val="clear" w:color="auto" w:fill="F7C5A3"/>
          </w:tcPr>
          <w:p w14:paraId="3716C9E9" w14:textId="19434F6F"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4.29</w:t>
            </w:r>
          </w:p>
        </w:tc>
        <w:tc>
          <w:tcPr>
            <w:tcW w:w="1063" w:type="dxa"/>
            <w:shd w:val="clear" w:color="auto" w:fill="F7C5A3"/>
          </w:tcPr>
          <w:p w14:paraId="004CBAA7" w14:textId="72C3CCB9"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kern w:val="0"/>
                <w:sz w:val="22"/>
                <w:szCs w:val="22"/>
              </w:rPr>
              <w:t>14.82</w:t>
            </w:r>
          </w:p>
        </w:tc>
        <w:tc>
          <w:tcPr>
            <w:tcW w:w="1063" w:type="dxa"/>
            <w:shd w:val="clear" w:color="auto" w:fill="B4D79D"/>
          </w:tcPr>
          <w:p w14:paraId="1AA14554" w14:textId="25567E6B" w:rsidR="001066E8" w:rsidRPr="00F26CCB" w:rsidRDefault="00F35E6B"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4.43</w:t>
            </w:r>
          </w:p>
        </w:tc>
        <w:tc>
          <w:tcPr>
            <w:tcW w:w="1064" w:type="dxa"/>
            <w:shd w:val="clear" w:color="auto" w:fill="B4D79D"/>
          </w:tcPr>
          <w:p w14:paraId="37ED64E2" w14:textId="3C115D9C"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8.62</w:t>
            </w:r>
          </w:p>
        </w:tc>
        <w:tc>
          <w:tcPr>
            <w:tcW w:w="1063" w:type="dxa"/>
            <w:shd w:val="clear" w:color="auto" w:fill="B4D79D"/>
          </w:tcPr>
          <w:p w14:paraId="2944113E" w14:textId="5C47ADE7"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kern w:val="0"/>
                <w:sz w:val="22"/>
                <w:szCs w:val="22"/>
              </w:rPr>
              <w:t>53.1</w:t>
            </w:r>
          </w:p>
        </w:tc>
        <w:tc>
          <w:tcPr>
            <w:tcW w:w="1051" w:type="dxa"/>
            <w:shd w:val="clear" w:color="auto" w:fill="B4D79D"/>
          </w:tcPr>
          <w:p w14:paraId="33564D18" w14:textId="7460B0CF"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19.69</w:t>
            </w:r>
          </w:p>
        </w:tc>
        <w:tc>
          <w:tcPr>
            <w:tcW w:w="1075" w:type="dxa"/>
            <w:shd w:val="clear" w:color="auto" w:fill="B4D79D"/>
          </w:tcPr>
          <w:p w14:paraId="10D855D5" w14:textId="3594667F"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11.35</w:t>
            </w:r>
          </w:p>
        </w:tc>
      </w:tr>
      <w:tr w:rsidR="00F26CCB" w:rsidRPr="00F26CCB" w14:paraId="381802DC" w14:textId="67BF2F63" w:rsidTr="002746FF">
        <w:trPr>
          <w:jc w:val="right"/>
        </w:trPr>
        <w:tc>
          <w:tcPr>
            <w:tcW w:w="1455" w:type="dxa"/>
            <w:vAlign w:val="center"/>
          </w:tcPr>
          <w:p w14:paraId="76169EDB" w14:textId="242FFA6E"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Ti</w:t>
            </w:r>
          </w:p>
        </w:tc>
        <w:tc>
          <w:tcPr>
            <w:tcW w:w="1094" w:type="dxa"/>
            <w:shd w:val="clear" w:color="auto" w:fill="F7C5A3"/>
          </w:tcPr>
          <w:p w14:paraId="1376AE97" w14:textId="78BB5D2C"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ND</w:t>
            </w:r>
          </w:p>
        </w:tc>
        <w:tc>
          <w:tcPr>
            <w:tcW w:w="1137" w:type="dxa"/>
            <w:shd w:val="clear" w:color="auto" w:fill="F7C5A3"/>
          </w:tcPr>
          <w:p w14:paraId="4B148144" w14:textId="37ED4F31" w:rsidR="001066E8" w:rsidRPr="00F26CCB" w:rsidRDefault="0095048A"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0.173</w:t>
            </w:r>
          </w:p>
        </w:tc>
        <w:tc>
          <w:tcPr>
            <w:tcW w:w="1134" w:type="dxa"/>
            <w:shd w:val="clear" w:color="auto" w:fill="F7C5A3"/>
          </w:tcPr>
          <w:p w14:paraId="6CAFE032" w14:textId="5D86AB36"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0.764</w:t>
            </w:r>
          </w:p>
        </w:tc>
        <w:tc>
          <w:tcPr>
            <w:tcW w:w="1134" w:type="dxa"/>
            <w:shd w:val="clear" w:color="auto" w:fill="F7C5A3"/>
          </w:tcPr>
          <w:p w14:paraId="3238DDD8" w14:textId="5A6E76F1"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0.086</w:t>
            </w:r>
          </w:p>
        </w:tc>
        <w:tc>
          <w:tcPr>
            <w:tcW w:w="1063" w:type="dxa"/>
            <w:shd w:val="clear" w:color="auto" w:fill="F7C5A3"/>
          </w:tcPr>
          <w:p w14:paraId="4AA36EBA" w14:textId="25BF3450"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kern w:val="0"/>
                <w:sz w:val="22"/>
                <w:szCs w:val="22"/>
              </w:rPr>
              <w:t>0.398</w:t>
            </w:r>
          </w:p>
        </w:tc>
        <w:tc>
          <w:tcPr>
            <w:tcW w:w="1063" w:type="dxa"/>
            <w:shd w:val="clear" w:color="auto" w:fill="B4D79D"/>
          </w:tcPr>
          <w:p w14:paraId="7ADBA571" w14:textId="0BBC6D8A" w:rsidR="001066E8" w:rsidRPr="00F26CCB" w:rsidRDefault="00F35E6B"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0.086</w:t>
            </w:r>
          </w:p>
        </w:tc>
        <w:tc>
          <w:tcPr>
            <w:tcW w:w="1064" w:type="dxa"/>
            <w:shd w:val="clear" w:color="auto" w:fill="B4D79D"/>
          </w:tcPr>
          <w:p w14:paraId="5766D204" w14:textId="2BC64868"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0.281</w:t>
            </w:r>
          </w:p>
        </w:tc>
        <w:tc>
          <w:tcPr>
            <w:tcW w:w="1063" w:type="dxa"/>
            <w:shd w:val="clear" w:color="auto" w:fill="B4D79D"/>
          </w:tcPr>
          <w:p w14:paraId="1E93C7EF" w14:textId="44E76523"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1.09</w:t>
            </w:r>
          </w:p>
        </w:tc>
        <w:tc>
          <w:tcPr>
            <w:tcW w:w="1051" w:type="dxa"/>
            <w:shd w:val="clear" w:color="auto" w:fill="B4D79D"/>
          </w:tcPr>
          <w:p w14:paraId="2669E58E" w14:textId="3C6BFBC5"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2.797</w:t>
            </w:r>
          </w:p>
        </w:tc>
        <w:tc>
          <w:tcPr>
            <w:tcW w:w="1075" w:type="dxa"/>
            <w:shd w:val="clear" w:color="auto" w:fill="B4D79D"/>
          </w:tcPr>
          <w:p w14:paraId="4798483C" w14:textId="6C9A5482"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0.103</w:t>
            </w:r>
          </w:p>
        </w:tc>
      </w:tr>
      <w:tr w:rsidR="00F26CCB" w:rsidRPr="00F26CCB" w14:paraId="38F18407" w14:textId="3E4AB041" w:rsidTr="002746FF">
        <w:trPr>
          <w:jc w:val="right"/>
        </w:trPr>
        <w:tc>
          <w:tcPr>
            <w:tcW w:w="1455" w:type="dxa"/>
            <w:vAlign w:val="center"/>
          </w:tcPr>
          <w:p w14:paraId="0C327C54" w14:textId="5FA70854"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V</w:t>
            </w:r>
          </w:p>
        </w:tc>
        <w:tc>
          <w:tcPr>
            <w:tcW w:w="1094" w:type="dxa"/>
            <w:shd w:val="clear" w:color="auto" w:fill="F7C5A3"/>
          </w:tcPr>
          <w:p w14:paraId="13870A81" w14:textId="7B81E175"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3.135</w:t>
            </w:r>
          </w:p>
        </w:tc>
        <w:tc>
          <w:tcPr>
            <w:tcW w:w="1137" w:type="dxa"/>
            <w:shd w:val="clear" w:color="auto" w:fill="F7C5A3"/>
          </w:tcPr>
          <w:p w14:paraId="3EAAC4A4" w14:textId="21A04493" w:rsidR="001066E8" w:rsidRPr="00F26CCB" w:rsidRDefault="0095048A"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0.925</w:t>
            </w:r>
          </w:p>
        </w:tc>
        <w:tc>
          <w:tcPr>
            <w:tcW w:w="1134" w:type="dxa"/>
            <w:shd w:val="clear" w:color="auto" w:fill="F7C5A3"/>
          </w:tcPr>
          <w:p w14:paraId="38468FE2" w14:textId="4CE8B809"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2.067</w:t>
            </w:r>
          </w:p>
        </w:tc>
        <w:tc>
          <w:tcPr>
            <w:tcW w:w="1134" w:type="dxa"/>
            <w:shd w:val="clear" w:color="auto" w:fill="F7C5A3"/>
          </w:tcPr>
          <w:p w14:paraId="060AB5CF" w14:textId="18A6C651"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1.557</w:t>
            </w:r>
          </w:p>
        </w:tc>
        <w:tc>
          <w:tcPr>
            <w:tcW w:w="1063" w:type="dxa"/>
            <w:shd w:val="clear" w:color="auto" w:fill="F7C5A3"/>
          </w:tcPr>
          <w:p w14:paraId="63ED7E78" w14:textId="336698FE"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kern w:val="0"/>
                <w:sz w:val="22"/>
                <w:szCs w:val="22"/>
              </w:rPr>
              <w:t>1.782</w:t>
            </w:r>
          </w:p>
        </w:tc>
        <w:tc>
          <w:tcPr>
            <w:tcW w:w="1063" w:type="dxa"/>
            <w:shd w:val="clear" w:color="auto" w:fill="B4D79D"/>
          </w:tcPr>
          <w:p w14:paraId="2919AB3F" w14:textId="767ACCA2" w:rsidR="001066E8" w:rsidRPr="00F26CCB" w:rsidRDefault="00F35E6B"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0.832</w:t>
            </w:r>
          </w:p>
        </w:tc>
        <w:tc>
          <w:tcPr>
            <w:tcW w:w="1064" w:type="dxa"/>
            <w:shd w:val="clear" w:color="auto" w:fill="B4D79D"/>
          </w:tcPr>
          <w:p w14:paraId="58CB47B5" w14:textId="2B6BD370"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1.451</w:t>
            </w:r>
          </w:p>
        </w:tc>
        <w:tc>
          <w:tcPr>
            <w:tcW w:w="1063" w:type="dxa"/>
            <w:shd w:val="clear" w:color="auto" w:fill="B4D79D"/>
          </w:tcPr>
          <w:p w14:paraId="098AD0F6" w14:textId="7C1FD0F8"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4.91</w:t>
            </w:r>
          </w:p>
        </w:tc>
        <w:tc>
          <w:tcPr>
            <w:tcW w:w="1051" w:type="dxa"/>
            <w:shd w:val="clear" w:color="auto" w:fill="B4D79D"/>
          </w:tcPr>
          <w:p w14:paraId="2D7F178E" w14:textId="15A6971A"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2.490</w:t>
            </w:r>
          </w:p>
        </w:tc>
        <w:tc>
          <w:tcPr>
            <w:tcW w:w="1075" w:type="dxa"/>
            <w:shd w:val="clear" w:color="auto" w:fill="B4D79D"/>
          </w:tcPr>
          <w:p w14:paraId="7FB7602C" w14:textId="24B02682"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1.517</w:t>
            </w:r>
          </w:p>
        </w:tc>
      </w:tr>
      <w:tr w:rsidR="00F26CCB" w:rsidRPr="00F26CCB" w14:paraId="3FBE2A91" w14:textId="2A5C92C9" w:rsidTr="002746FF">
        <w:trPr>
          <w:jc w:val="right"/>
        </w:trPr>
        <w:tc>
          <w:tcPr>
            <w:tcW w:w="1455" w:type="dxa"/>
            <w:vAlign w:val="center"/>
          </w:tcPr>
          <w:p w14:paraId="2462C6C1" w14:textId="1FE26BC1"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Cr</w:t>
            </w:r>
          </w:p>
        </w:tc>
        <w:tc>
          <w:tcPr>
            <w:tcW w:w="1094" w:type="dxa"/>
            <w:shd w:val="clear" w:color="auto" w:fill="F7C5A3"/>
          </w:tcPr>
          <w:p w14:paraId="5FB9FE77" w14:textId="36751A4C"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ND</w:t>
            </w:r>
          </w:p>
        </w:tc>
        <w:tc>
          <w:tcPr>
            <w:tcW w:w="1137" w:type="dxa"/>
            <w:shd w:val="clear" w:color="auto" w:fill="F7C5A3"/>
          </w:tcPr>
          <w:p w14:paraId="7D63FA76" w14:textId="019B0D18" w:rsidR="001066E8" w:rsidRPr="00F26CCB" w:rsidRDefault="0095048A"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0.029</w:t>
            </w:r>
          </w:p>
        </w:tc>
        <w:tc>
          <w:tcPr>
            <w:tcW w:w="1134" w:type="dxa"/>
            <w:shd w:val="clear" w:color="auto" w:fill="F7C5A3"/>
          </w:tcPr>
          <w:p w14:paraId="7F8C7BE5" w14:textId="043F6FA7"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ND</w:t>
            </w:r>
          </w:p>
        </w:tc>
        <w:tc>
          <w:tcPr>
            <w:tcW w:w="1134" w:type="dxa"/>
            <w:shd w:val="clear" w:color="auto" w:fill="F7C5A3"/>
          </w:tcPr>
          <w:p w14:paraId="4B7A0A49" w14:textId="5AED0300"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ND</w:t>
            </w:r>
          </w:p>
        </w:tc>
        <w:tc>
          <w:tcPr>
            <w:tcW w:w="1063" w:type="dxa"/>
            <w:shd w:val="clear" w:color="auto" w:fill="F7C5A3"/>
          </w:tcPr>
          <w:p w14:paraId="23E9635F" w14:textId="330500DC"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3.64</w:t>
            </w:r>
          </w:p>
        </w:tc>
        <w:tc>
          <w:tcPr>
            <w:tcW w:w="1063" w:type="dxa"/>
            <w:shd w:val="clear" w:color="auto" w:fill="B4D79D"/>
          </w:tcPr>
          <w:p w14:paraId="4B95E69D" w14:textId="4D732BDC" w:rsidR="001066E8" w:rsidRPr="00F26CCB" w:rsidRDefault="00F35E6B"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0.018</w:t>
            </w:r>
          </w:p>
        </w:tc>
        <w:tc>
          <w:tcPr>
            <w:tcW w:w="1064" w:type="dxa"/>
            <w:shd w:val="clear" w:color="auto" w:fill="B4D79D"/>
          </w:tcPr>
          <w:p w14:paraId="50BCEA3A" w14:textId="78F38223"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ND</w:t>
            </w:r>
          </w:p>
        </w:tc>
        <w:tc>
          <w:tcPr>
            <w:tcW w:w="1063" w:type="dxa"/>
            <w:shd w:val="clear" w:color="auto" w:fill="B4D79D"/>
          </w:tcPr>
          <w:p w14:paraId="7A72A110" w14:textId="6BA0B174"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ND</w:t>
            </w:r>
          </w:p>
        </w:tc>
        <w:tc>
          <w:tcPr>
            <w:tcW w:w="1051" w:type="dxa"/>
            <w:shd w:val="clear" w:color="auto" w:fill="B4D79D"/>
          </w:tcPr>
          <w:p w14:paraId="1A99D588" w14:textId="32FF6E74"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0.073</w:t>
            </w:r>
          </w:p>
        </w:tc>
        <w:tc>
          <w:tcPr>
            <w:tcW w:w="1075" w:type="dxa"/>
            <w:shd w:val="clear" w:color="auto" w:fill="B4D79D"/>
          </w:tcPr>
          <w:p w14:paraId="1AA1797B" w14:textId="75F91E28"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ND</w:t>
            </w:r>
          </w:p>
        </w:tc>
      </w:tr>
      <w:tr w:rsidR="00F26CCB" w:rsidRPr="00F26CCB" w14:paraId="0567EFB8" w14:textId="630FA3B9" w:rsidTr="002746FF">
        <w:trPr>
          <w:jc w:val="right"/>
        </w:trPr>
        <w:tc>
          <w:tcPr>
            <w:tcW w:w="1455" w:type="dxa"/>
            <w:vAlign w:val="center"/>
          </w:tcPr>
          <w:p w14:paraId="7D73D011" w14:textId="310DF116"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Fe</w:t>
            </w:r>
          </w:p>
        </w:tc>
        <w:tc>
          <w:tcPr>
            <w:tcW w:w="1094" w:type="dxa"/>
            <w:shd w:val="clear" w:color="auto" w:fill="F7C5A3"/>
          </w:tcPr>
          <w:p w14:paraId="6FFBDBEA" w14:textId="6A7D0D68"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11.84</w:t>
            </w:r>
          </w:p>
        </w:tc>
        <w:tc>
          <w:tcPr>
            <w:tcW w:w="1137" w:type="dxa"/>
            <w:shd w:val="clear" w:color="auto" w:fill="F7C5A3"/>
          </w:tcPr>
          <w:p w14:paraId="2C309ABE" w14:textId="2F5699A2" w:rsidR="001066E8" w:rsidRPr="00F26CCB" w:rsidRDefault="0095048A"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15.66</w:t>
            </w:r>
          </w:p>
        </w:tc>
        <w:tc>
          <w:tcPr>
            <w:tcW w:w="1134" w:type="dxa"/>
            <w:shd w:val="clear" w:color="auto" w:fill="F7C5A3"/>
          </w:tcPr>
          <w:p w14:paraId="5FAD32E1" w14:textId="286BDB51"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9.34</w:t>
            </w:r>
          </w:p>
        </w:tc>
        <w:tc>
          <w:tcPr>
            <w:tcW w:w="1134" w:type="dxa"/>
            <w:shd w:val="clear" w:color="auto" w:fill="F7C5A3"/>
          </w:tcPr>
          <w:p w14:paraId="1285C300" w14:textId="5F16F999"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2.397</w:t>
            </w:r>
          </w:p>
        </w:tc>
        <w:tc>
          <w:tcPr>
            <w:tcW w:w="1063" w:type="dxa"/>
            <w:shd w:val="clear" w:color="auto" w:fill="F7C5A3"/>
          </w:tcPr>
          <w:p w14:paraId="309681A3" w14:textId="4C03D242"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16.95</w:t>
            </w:r>
          </w:p>
        </w:tc>
        <w:tc>
          <w:tcPr>
            <w:tcW w:w="1063" w:type="dxa"/>
            <w:shd w:val="clear" w:color="auto" w:fill="B4D79D"/>
          </w:tcPr>
          <w:p w14:paraId="18F80B41" w14:textId="389E48DA" w:rsidR="001066E8" w:rsidRPr="00F26CCB" w:rsidRDefault="00F35E6B"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1.03</w:t>
            </w:r>
          </w:p>
        </w:tc>
        <w:tc>
          <w:tcPr>
            <w:tcW w:w="1064" w:type="dxa"/>
            <w:shd w:val="clear" w:color="auto" w:fill="B4D79D"/>
          </w:tcPr>
          <w:p w14:paraId="7ED48990" w14:textId="372B334B"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4.185</w:t>
            </w:r>
          </w:p>
        </w:tc>
        <w:tc>
          <w:tcPr>
            <w:tcW w:w="1063" w:type="dxa"/>
            <w:shd w:val="clear" w:color="auto" w:fill="B4D79D"/>
          </w:tcPr>
          <w:p w14:paraId="3AAE480F" w14:textId="0EC4969F"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16.45</w:t>
            </w:r>
          </w:p>
        </w:tc>
        <w:tc>
          <w:tcPr>
            <w:tcW w:w="1051" w:type="dxa"/>
            <w:shd w:val="clear" w:color="auto" w:fill="B4D79D"/>
          </w:tcPr>
          <w:p w14:paraId="4B0F2CE8" w14:textId="0C3D1FDA"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2.122</w:t>
            </w:r>
          </w:p>
        </w:tc>
        <w:tc>
          <w:tcPr>
            <w:tcW w:w="1075" w:type="dxa"/>
            <w:shd w:val="clear" w:color="auto" w:fill="B4D79D"/>
          </w:tcPr>
          <w:p w14:paraId="203AA8BC" w14:textId="2EE9A469"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2.278</w:t>
            </w:r>
          </w:p>
        </w:tc>
      </w:tr>
      <w:tr w:rsidR="00F26CCB" w:rsidRPr="00F26CCB" w14:paraId="4CCD0319" w14:textId="6EC8D9B1" w:rsidTr="002746FF">
        <w:trPr>
          <w:jc w:val="right"/>
        </w:trPr>
        <w:tc>
          <w:tcPr>
            <w:tcW w:w="1455" w:type="dxa"/>
            <w:vAlign w:val="center"/>
          </w:tcPr>
          <w:p w14:paraId="7F641AE4" w14:textId="6EF23A64"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Ni</w:t>
            </w:r>
          </w:p>
        </w:tc>
        <w:tc>
          <w:tcPr>
            <w:tcW w:w="1094" w:type="dxa"/>
            <w:shd w:val="clear" w:color="auto" w:fill="F7C5A3"/>
          </w:tcPr>
          <w:p w14:paraId="4C12A809" w14:textId="7101EC23"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0.524</w:t>
            </w:r>
          </w:p>
        </w:tc>
        <w:tc>
          <w:tcPr>
            <w:tcW w:w="1137" w:type="dxa"/>
            <w:shd w:val="clear" w:color="auto" w:fill="F7C5A3"/>
          </w:tcPr>
          <w:p w14:paraId="02C53E56" w14:textId="6BE64E6D" w:rsidR="001066E8" w:rsidRPr="00F26CCB" w:rsidRDefault="0095048A"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0.034</w:t>
            </w:r>
          </w:p>
        </w:tc>
        <w:tc>
          <w:tcPr>
            <w:tcW w:w="1134" w:type="dxa"/>
            <w:shd w:val="clear" w:color="auto" w:fill="F7C5A3"/>
          </w:tcPr>
          <w:p w14:paraId="63F50D48" w14:textId="4387B3E7"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0.026</w:t>
            </w:r>
          </w:p>
        </w:tc>
        <w:tc>
          <w:tcPr>
            <w:tcW w:w="1134" w:type="dxa"/>
            <w:shd w:val="clear" w:color="auto" w:fill="F7C5A3"/>
          </w:tcPr>
          <w:p w14:paraId="4B0B6B29" w14:textId="2D0EC6B3"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ND</w:t>
            </w:r>
          </w:p>
        </w:tc>
        <w:tc>
          <w:tcPr>
            <w:tcW w:w="1063" w:type="dxa"/>
            <w:shd w:val="clear" w:color="auto" w:fill="F7C5A3"/>
          </w:tcPr>
          <w:p w14:paraId="101AD2DF" w14:textId="4902441C"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ND</w:t>
            </w:r>
          </w:p>
        </w:tc>
        <w:tc>
          <w:tcPr>
            <w:tcW w:w="1063" w:type="dxa"/>
            <w:shd w:val="clear" w:color="auto" w:fill="B4D79D"/>
          </w:tcPr>
          <w:p w14:paraId="701879B8" w14:textId="207A92DF" w:rsidR="001066E8" w:rsidRPr="00F26CCB" w:rsidRDefault="00F35E6B"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0.017</w:t>
            </w:r>
          </w:p>
        </w:tc>
        <w:tc>
          <w:tcPr>
            <w:tcW w:w="1064" w:type="dxa"/>
            <w:shd w:val="clear" w:color="auto" w:fill="B4D79D"/>
          </w:tcPr>
          <w:p w14:paraId="76027756" w14:textId="62DC0012"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0.039</w:t>
            </w:r>
          </w:p>
        </w:tc>
        <w:tc>
          <w:tcPr>
            <w:tcW w:w="1063" w:type="dxa"/>
            <w:shd w:val="clear" w:color="auto" w:fill="B4D79D"/>
          </w:tcPr>
          <w:p w14:paraId="57A902DF" w14:textId="26D2FF65"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0.051</w:t>
            </w:r>
          </w:p>
        </w:tc>
        <w:tc>
          <w:tcPr>
            <w:tcW w:w="1051" w:type="dxa"/>
            <w:shd w:val="clear" w:color="auto" w:fill="B4D79D"/>
          </w:tcPr>
          <w:p w14:paraId="09DFFCC2" w14:textId="1FFB9B28"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ND</w:t>
            </w:r>
          </w:p>
        </w:tc>
        <w:tc>
          <w:tcPr>
            <w:tcW w:w="1075" w:type="dxa"/>
            <w:shd w:val="clear" w:color="auto" w:fill="B4D79D"/>
          </w:tcPr>
          <w:p w14:paraId="70F0467C" w14:textId="5EEB603D"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0.023</w:t>
            </w:r>
          </w:p>
        </w:tc>
      </w:tr>
      <w:tr w:rsidR="00F26CCB" w:rsidRPr="00F26CCB" w14:paraId="0AC1867E" w14:textId="7FB1E7EB" w:rsidTr="002746FF">
        <w:trPr>
          <w:jc w:val="right"/>
        </w:trPr>
        <w:tc>
          <w:tcPr>
            <w:tcW w:w="1455" w:type="dxa"/>
            <w:vAlign w:val="center"/>
          </w:tcPr>
          <w:p w14:paraId="6FFCC041" w14:textId="509EA135"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Cu</w:t>
            </w:r>
          </w:p>
        </w:tc>
        <w:tc>
          <w:tcPr>
            <w:tcW w:w="1094" w:type="dxa"/>
            <w:shd w:val="clear" w:color="auto" w:fill="F7C5A3"/>
          </w:tcPr>
          <w:p w14:paraId="16261557" w14:textId="4BF68CA1"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0.128</w:t>
            </w:r>
          </w:p>
        </w:tc>
        <w:tc>
          <w:tcPr>
            <w:tcW w:w="1137" w:type="dxa"/>
            <w:shd w:val="clear" w:color="auto" w:fill="F7C5A3"/>
          </w:tcPr>
          <w:p w14:paraId="4E0D5769" w14:textId="19E23330" w:rsidR="001066E8" w:rsidRPr="00F26CCB" w:rsidRDefault="0095048A"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0.127</w:t>
            </w:r>
          </w:p>
        </w:tc>
        <w:tc>
          <w:tcPr>
            <w:tcW w:w="1134" w:type="dxa"/>
            <w:shd w:val="clear" w:color="auto" w:fill="F7C5A3"/>
          </w:tcPr>
          <w:p w14:paraId="70DF48CF" w14:textId="380B648F"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0.148</w:t>
            </w:r>
          </w:p>
        </w:tc>
        <w:tc>
          <w:tcPr>
            <w:tcW w:w="1134" w:type="dxa"/>
            <w:shd w:val="clear" w:color="auto" w:fill="F7C5A3"/>
          </w:tcPr>
          <w:p w14:paraId="40F91C18" w14:textId="0712B636"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0.047</w:t>
            </w:r>
          </w:p>
        </w:tc>
        <w:tc>
          <w:tcPr>
            <w:tcW w:w="1063" w:type="dxa"/>
            <w:shd w:val="clear" w:color="auto" w:fill="F7C5A3"/>
          </w:tcPr>
          <w:p w14:paraId="2FB797F7" w14:textId="4F8C15BC"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kern w:val="0"/>
                <w:sz w:val="22"/>
                <w:szCs w:val="22"/>
              </w:rPr>
              <w:t>0.107</w:t>
            </w:r>
          </w:p>
        </w:tc>
        <w:tc>
          <w:tcPr>
            <w:tcW w:w="1063" w:type="dxa"/>
            <w:shd w:val="clear" w:color="auto" w:fill="B4D79D"/>
          </w:tcPr>
          <w:p w14:paraId="314DB101" w14:textId="10A2C941" w:rsidR="001066E8" w:rsidRPr="00F26CCB" w:rsidRDefault="00F35E6B"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0.097</w:t>
            </w:r>
          </w:p>
        </w:tc>
        <w:tc>
          <w:tcPr>
            <w:tcW w:w="1064" w:type="dxa"/>
            <w:shd w:val="clear" w:color="auto" w:fill="B4D79D"/>
          </w:tcPr>
          <w:p w14:paraId="0C8C37C7" w14:textId="1E461607"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0.079</w:t>
            </w:r>
          </w:p>
        </w:tc>
        <w:tc>
          <w:tcPr>
            <w:tcW w:w="1063" w:type="dxa"/>
            <w:shd w:val="clear" w:color="auto" w:fill="B4D79D"/>
          </w:tcPr>
          <w:p w14:paraId="7A447A8C" w14:textId="079C90EC"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kern w:val="0"/>
                <w:sz w:val="22"/>
                <w:szCs w:val="22"/>
              </w:rPr>
              <w:t>0.386</w:t>
            </w:r>
          </w:p>
        </w:tc>
        <w:tc>
          <w:tcPr>
            <w:tcW w:w="1051" w:type="dxa"/>
            <w:shd w:val="clear" w:color="auto" w:fill="B4D79D"/>
          </w:tcPr>
          <w:p w14:paraId="301E41F9" w14:textId="127C0069"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0.114</w:t>
            </w:r>
          </w:p>
        </w:tc>
        <w:tc>
          <w:tcPr>
            <w:tcW w:w="1075" w:type="dxa"/>
            <w:shd w:val="clear" w:color="auto" w:fill="B4D79D"/>
          </w:tcPr>
          <w:p w14:paraId="13D5C3B4" w14:textId="25B3D1E9"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0.142</w:t>
            </w:r>
          </w:p>
        </w:tc>
      </w:tr>
      <w:tr w:rsidR="00F26CCB" w:rsidRPr="00F26CCB" w14:paraId="3A68A2B4" w14:textId="14277477" w:rsidTr="002746FF">
        <w:trPr>
          <w:jc w:val="right"/>
        </w:trPr>
        <w:tc>
          <w:tcPr>
            <w:tcW w:w="1455" w:type="dxa"/>
            <w:vAlign w:val="center"/>
          </w:tcPr>
          <w:p w14:paraId="3D5148CB" w14:textId="1106E870"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Zn</w:t>
            </w:r>
          </w:p>
        </w:tc>
        <w:tc>
          <w:tcPr>
            <w:tcW w:w="1094" w:type="dxa"/>
            <w:shd w:val="clear" w:color="auto" w:fill="F7C5A3"/>
          </w:tcPr>
          <w:p w14:paraId="46633608" w14:textId="21B03A2B"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2.291</w:t>
            </w:r>
          </w:p>
        </w:tc>
        <w:tc>
          <w:tcPr>
            <w:tcW w:w="1137" w:type="dxa"/>
            <w:shd w:val="clear" w:color="auto" w:fill="F7C5A3"/>
          </w:tcPr>
          <w:p w14:paraId="671CBAED" w14:textId="3EAC8890" w:rsidR="001066E8" w:rsidRPr="00F26CCB" w:rsidRDefault="0095048A"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1.165</w:t>
            </w:r>
          </w:p>
        </w:tc>
        <w:tc>
          <w:tcPr>
            <w:tcW w:w="1134" w:type="dxa"/>
            <w:shd w:val="clear" w:color="auto" w:fill="F7C5A3"/>
          </w:tcPr>
          <w:p w14:paraId="543C1720" w14:textId="098DDD4A"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2.322</w:t>
            </w:r>
          </w:p>
        </w:tc>
        <w:tc>
          <w:tcPr>
            <w:tcW w:w="1134" w:type="dxa"/>
            <w:shd w:val="clear" w:color="auto" w:fill="F7C5A3"/>
          </w:tcPr>
          <w:p w14:paraId="204FF839" w14:textId="749C7C14"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0.634</w:t>
            </w:r>
          </w:p>
        </w:tc>
        <w:tc>
          <w:tcPr>
            <w:tcW w:w="1063" w:type="dxa"/>
            <w:shd w:val="clear" w:color="auto" w:fill="F7C5A3"/>
          </w:tcPr>
          <w:p w14:paraId="36F27521" w14:textId="39BD381C"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1.209</w:t>
            </w:r>
          </w:p>
        </w:tc>
        <w:tc>
          <w:tcPr>
            <w:tcW w:w="1063" w:type="dxa"/>
            <w:shd w:val="clear" w:color="auto" w:fill="B4D79D"/>
          </w:tcPr>
          <w:p w14:paraId="0E844556" w14:textId="2830D316" w:rsidR="001066E8" w:rsidRPr="00F26CCB" w:rsidRDefault="00F35E6B"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0.806</w:t>
            </w:r>
          </w:p>
        </w:tc>
        <w:tc>
          <w:tcPr>
            <w:tcW w:w="1064" w:type="dxa"/>
            <w:shd w:val="clear" w:color="auto" w:fill="B4D79D"/>
          </w:tcPr>
          <w:p w14:paraId="0364BFA0" w14:textId="194BF4CC"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2.608</w:t>
            </w:r>
          </w:p>
        </w:tc>
        <w:tc>
          <w:tcPr>
            <w:tcW w:w="1063" w:type="dxa"/>
            <w:shd w:val="clear" w:color="auto" w:fill="B4D79D"/>
          </w:tcPr>
          <w:p w14:paraId="4B180643" w14:textId="1C706F4D"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6.69</w:t>
            </w:r>
          </w:p>
        </w:tc>
        <w:tc>
          <w:tcPr>
            <w:tcW w:w="1051" w:type="dxa"/>
            <w:shd w:val="clear" w:color="auto" w:fill="B4D79D"/>
          </w:tcPr>
          <w:p w14:paraId="73B50776" w14:textId="3A287C6F"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1.271</w:t>
            </w:r>
          </w:p>
        </w:tc>
        <w:tc>
          <w:tcPr>
            <w:tcW w:w="1075" w:type="dxa"/>
            <w:shd w:val="clear" w:color="auto" w:fill="B4D79D"/>
          </w:tcPr>
          <w:p w14:paraId="02EC32E1" w14:textId="5AE00CCE"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1.701</w:t>
            </w:r>
          </w:p>
        </w:tc>
      </w:tr>
      <w:tr w:rsidR="00F26CCB" w:rsidRPr="00F26CCB" w14:paraId="58323077" w14:textId="7CD11023" w:rsidTr="002746FF">
        <w:trPr>
          <w:jc w:val="right"/>
        </w:trPr>
        <w:tc>
          <w:tcPr>
            <w:tcW w:w="1455" w:type="dxa"/>
            <w:vAlign w:val="center"/>
          </w:tcPr>
          <w:p w14:paraId="5B369960" w14:textId="6347638D"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Pb</w:t>
            </w:r>
          </w:p>
        </w:tc>
        <w:tc>
          <w:tcPr>
            <w:tcW w:w="1094" w:type="dxa"/>
            <w:shd w:val="clear" w:color="auto" w:fill="F7C5A3"/>
          </w:tcPr>
          <w:p w14:paraId="143AFA79" w14:textId="41B2CA50"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0.030</w:t>
            </w:r>
          </w:p>
        </w:tc>
        <w:tc>
          <w:tcPr>
            <w:tcW w:w="1137" w:type="dxa"/>
            <w:shd w:val="clear" w:color="auto" w:fill="F7C5A3"/>
          </w:tcPr>
          <w:p w14:paraId="35A7AC74" w14:textId="0BE25923" w:rsidR="001066E8" w:rsidRPr="00F26CCB" w:rsidRDefault="0095048A"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0.040</w:t>
            </w:r>
          </w:p>
        </w:tc>
        <w:tc>
          <w:tcPr>
            <w:tcW w:w="1134" w:type="dxa"/>
            <w:shd w:val="clear" w:color="auto" w:fill="F7C5A3"/>
          </w:tcPr>
          <w:p w14:paraId="7C8FB654" w14:textId="5DA63DF7"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0.038</w:t>
            </w:r>
          </w:p>
        </w:tc>
        <w:tc>
          <w:tcPr>
            <w:tcW w:w="1134" w:type="dxa"/>
            <w:shd w:val="clear" w:color="auto" w:fill="F7C5A3"/>
          </w:tcPr>
          <w:p w14:paraId="3052ACB4" w14:textId="669CD585"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ND</w:t>
            </w:r>
          </w:p>
        </w:tc>
        <w:tc>
          <w:tcPr>
            <w:tcW w:w="1063" w:type="dxa"/>
            <w:shd w:val="clear" w:color="auto" w:fill="F7C5A3"/>
          </w:tcPr>
          <w:p w14:paraId="6EB8365A" w14:textId="0A56F3A4"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0.209</w:t>
            </w:r>
          </w:p>
        </w:tc>
        <w:tc>
          <w:tcPr>
            <w:tcW w:w="1063" w:type="dxa"/>
            <w:shd w:val="clear" w:color="auto" w:fill="B4D79D"/>
          </w:tcPr>
          <w:p w14:paraId="2C0A070B" w14:textId="103F732E" w:rsidR="001066E8" w:rsidRPr="00F26CCB" w:rsidRDefault="00F35E6B"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0.014</w:t>
            </w:r>
          </w:p>
        </w:tc>
        <w:tc>
          <w:tcPr>
            <w:tcW w:w="1064" w:type="dxa"/>
            <w:shd w:val="clear" w:color="auto" w:fill="B4D79D"/>
          </w:tcPr>
          <w:p w14:paraId="17BCFDA7" w14:textId="30F82053"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0.021</w:t>
            </w:r>
          </w:p>
        </w:tc>
        <w:tc>
          <w:tcPr>
            <w:tcW w:w="1063" w:type="dxa"/>
            <w:shd w:val="clear" w:color="auto" w:fill="B4D79D"/>
          </w:tcPr>
          <w:p w14:paraId="485B9C2D" w14:textId="206A8DFA"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0.123</w:t>
            </w:r>
          </w:p>
        </w:tc>
        <w:tc>
          <w:tcPr>
            <w:tcW w:w="1051" w:type="dxa"/>
            <w:shd w:val="clear" w:color="auto" w:fill="B4D79D"/>
          </w:tcPr>
          <w:p w14:paraId="7D834023" w14:textId="3E3A8252"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0.021</w:t>
            </w:r>
          </w:p>
        </w:tc>
        <w:tc>
          <w:tcPr>
            <w:tcW w:w="1075" w:type="dxa"/>
            <w:shd w:val="clear" w:color="auto" w:fill="B4D79D"/>
          </w:tcPr>
          <w:p w14:paraId="2F407E18" w14:textId="32E0CBB0"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0.019</w:t>
            </w:r>
          </w:p>
        </w:tc>
      </w:tr>
      <w:tr w:rsidR="00F26CCB" w:rsidRPr="00F26CCB" w14:paraId="19AE8BB6" w14:textId="77777777" w:rsidTr="002746FF">
        <w:trPr>
          <w:jc w:val="right"/>
        </w:trPr>
        <w:tc>
          <w:tcPr>
            <w:tcW w:w="1455" w:type="dxa"/>
            <w:vAlign w:val="center"/>
          </w:tcPr>
          <w:p w14:paraId="1FF64795" w14:textId="02A85693"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Br</w:t>
            </w:r>
          </w:p>
        </w:tc>
        <w:tc>
          <w:tcPr>
            <w:tcW w:w="1094" w:type="dxa"/>
            <w:shd w:val="clear" w:color="auto" w:fill="F7C5A3"/>
          </w:tcPr>
          <w:p w14:paraId="0D6B5916" w14:textId="5118D05E"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0.118</w:t>
            </w:r>
          </w:p>
        </w:tc>
        <w:tc>
          <w:tcPr>
            <w:tcW w:w="1137" w:type="dxa"/>
            <w:shd w:val="clear" w:color="auto" w:fill="F7C5A3"/>
          </w:tcPr>
          <w:p w14:paraId="6A456A32" w14:textId="7356646F" w:rsidR="001066E8" w:rsidRPr="00F26CCB" w:rsidRDefault="0095048A"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ND</w:t>
            </w:r>
          </w:p>
        </w:tc>
        <w:tc>
          <w:tcPr>
            <w:tcW w:w="1134" w:type="dxa"/>
            <w:shd w:val="clear" w:color="auto" w:fill="F7C5A3"/>
          </w:tcPr>
          <w:p w14:paraId="0407EBC4" w14:textId="4610C71F"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0.169</w:t>
            </w:r>
          </w:p>
        </w:tc>
        <w:tc>
          <w:tcPr>
            <w:tcW w:w="1134" w:type="dxa"/>
            <w:shd w:val="clear" w:color="auto" w:fill="F7C5A3"/>
          </w:tcPr>
          <w:p w14:paraId="3EEC6B63" w14:textId="258B35C5"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0.061</w:t>
            </w:r>
          </w:p>
        </w:tc>
        <w:tc>
          <w:tcPr>
            <w:tcW w:w="1063" w:type="dxa"/>
            <w:shd w:val="clear" w:color="auto" w:fill="F7C5A3"/>
          </w:tcPr>
          <w:p w14:paraId="0EE07CC0" w14:textId="47E6AC87"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0.264</w:t>
            </w:r>
          </w:p>
        </w:tc>
        <w:tc>
          <w:tcPr>
            <w:tcW w:w="1063" w:type="dxa"/>
            <w:shd w:val="clear" w:color="auto" w:fill="B4D79D"/>
          </w:tcPr>
          <w:p w14:paraId="551E85AD" w14:textId="08B55CBF" w:rsidR="001066E8" w:rsidRPr="00F26CCB" w:rsidRDefault="00F35E6B"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0.017</w:t>
            </w:r>
          </w:p>
        </w:tc>
        <w:tc>
          <w:tcPr>
            <w:tcW w:w="1064" w:type="dxa"/>
            <w:shd w:val="clear" w:color="auto" w:fill="B4D79D"/>
          </w:tcPr>
          <w:p w14:paraId="0EFB12F8" w14:textId="7BF81668"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0.132</w:t>
            </w:r>
          </w:p>
        </w:tc>
        <w:tc>
          <w:tcPr>
            <w:tcW w:w="1063" w:type="dxa"/>
            <w:shd w:val="clear" w:color="auto" w:fill="B4D79D"/>
          </w:tcPr>
          <w:p w14:paraId="511374C2" w14:textId="32D581B8"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0.208</w:t>
            </w:r>
          </w:p>
        </w:tc>
        <w:tc>
          <w:tcPr>
            <w:tcW w:w="1051" w:type="dxa"/>
            <w:shd w:val="clear" w:color="auto" w:fill="B4D79D"/>
          </w:tcPr>
          <w:p w14:paraId="727306F2" w14:textId="65A64F04"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0.058</w:t>
            </w:r>
          </w:p>
        </w:tc>
        <w:tc>
          <w:tcPr>
            <w:tcW w:w="1075" w:type="dxa"/>
            <w:shd w:val="clear" w:color="auto" w:fill="B4D79D"/>
          </w:tcPr>
          <w:p w14:paraId="41DE7543" w14:textId="2508A0F4"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0.109</w:t>
            </w:r>
          </w:p>
        </w:tc>
      </w:tr>
      <w:tr w:rsidR="00F26CCB" w:rsidRPr="00F26CCB" w14:paraId="764AB821" w14:textId="77777777" w:rsidTr="002746FF">
        <w:trPr>
          <w:jc w:val="right"/>
        </w:trPr>
        <w:tc>
          <w:tcPr>
            <w:tcW w:w="1455" w:type="dxa"/>
            <w:vAlign w:val="center"/>
          </w:tcPr>
          <w:p w14:paraId="4908D2BB" w14:textId="6BF677C2"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Sr</w:t>
            </w:r>
          </w:p>
        </w:tc>
        <w:tc>
          <w:tcPr>
            <w:tcW w:w="1094" w:type="dxa"/>
            <w:shd w:val="clear" w:color="auto" w:fill="F7C5A3"/>
          </w:tcPr>
          <w:p w14:paraId="11BB7220" w14:textId="5365566F"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0.050</w:t>
            </w:r>
          </w:p>
        </w:tc>
        <w:tc>
          <w:tcPr>
            <w:tcW w:w="1137" w:type="dxa"/>
            <w:shd w:val="clear" w:color="auto" w:fill="F7C5A3"/>
          </w:tcPr>
          <w:p w14:paraId="5F15E49A" w14:textId="683D55C7" w:rsidR="001066E8" w:rsidRPr="00F26CCB" w:rsidRDefault="0095048A"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0.256</w:t>
            </w:r>
          </w:p>
        </w:tc>
        <w:tc>
          <w:tcPr>
            <w:tcW w:w="1134" w:type="dxa"/>
            <w:shd w:val="clear" w:color="auto" w:fill="F7C5A3"/>
          </w:tcPr>
          <w:p w14:paraId="65EFE3E0" w14:textId="6F3A19EA"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0.119</w:t>
            </w:r>
          </w:p>
        </w:tc>
        <w:tc>
          <w:tcPr>
            <w:tcW w:w="1134" w:type="dxa"/>
            <w:shd w:val="clear" w:color="auto" w:fill="F7C5A3"/>
          </w:tcPr>
          <w:p w14:paraId="3F05F2D9" w14:textId="069640A5"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0.024</w:t>
            </w:r>
          </w:p>
        </w:tc>
        <w:tc>
          <w:tcPr>
            <w:tcW w:w="1063" w:type="dxa"/>
            <w:shd w:val="clear" w:color="auto" w:fill="F7C5A3"/>
          </w:tcPr>
          <w:p w14:paraId="62424CF1" w14:textId="77398895"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0.028</w:t>
            </w:r>
          </w:p>
        </w:tc>
        <w:tc>
          <w:tcPr>
            <w:tcW w:w="1063" w:type="dxa"/>
            <w:shd w:val="clear" w:color="auto" w:fill="B4D79D"/>
          </w:tcPr>
          <w:p w14:paraId="248E98C9" w14:textId="0D445832" w:rsidR="001066E8" w:rsidRPr="00F26CCB" w:rsidRDefault="00F35E6B"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0.202</w:t>
            </w:r>
          </w:p>
        </w:tc>
        <w:tc>
          <w:tcPr>
            <w:tcW w:w="1064" w:type="dxa"/>
            <w:shd w:val="clear" w:color="auto" w:fill="B4D79D"/>
          </w:tcPr>
          <w:p w14:paraId="0D882BB1" w14:textId="5BD60CAB"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0.100</w:t>
            </w:r>
          </w:p>
        </w:tc>
        <w:tc>
          <w:tcPr>
            <w:tcW w:w="1063" w:type="dxa"/>
            <w:shd w:val="clear" w:color="auto" w:fill="B4D79D"/>
          </w:tcPr>
          <w:p w14:paraId="3C00E285" w14:textId="43DE37C6"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0.347</w:t>
            </w:r>
          </w:p>
        </w:tc>
        <w:tc>
          <w:tcPr>
            <w:tcW w:w="1051" w:type="dxa"/>
            <w:shd w:val="clear" w:color="auto" w:fill="B4D79D"/>
          </w:tcPr>
          <w:p w14:paraId="08FECB28" w14:textId="38323461"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0.165</w:t>
            </w:r>
          </w:p>
        </w:tc>
        <w:tc>
          <w:tcPr>
            <w:tcW w:w="1075" w:type="dxa"/>
            <w:shd w:val="clear" w:color="auto" w:fill="B4D79D"/>
          </w:tcPr>
          <w:p w14:paraId="31C471E8" w14:textId="220AF57F" w:rsidR="001066E8" w:rsidRPr="00F26CCB" w:rsidRDefault="001066E8" w:rsidP="002746FF">
            <w:pPr>
              <w:ind w:firstLine="0"/>
              <w:jc w:val="center"/>
              <w:rPr>
                <w:rFonts w:ascii="Times New Roman" w:hAnsi="Times New Roman" w:cs="Times New Roman"/>
                <w:color w:val="000000" w:themeColor="text1"/>
                <w:sz w:val="22"/>
                <w:szCs w:val="22"/>
              </w:rPr>
            </w:pPr>
            <w:r w:rsidRPr="00F26CCB">
              <w:rPr>
                <w:rFonts w:ascii="Times New Roman" w:hAnsi="Times New Roman" w:cs="Times New Roman"/>
                <w:color w:val="000000" w:themeColor="text1"/>
                <w:sz w:val="22"/>
                <w:szCs w:val="22"/>
              </w:rPr>
              <w:t>0.079</w:t>
            </w:r>
          </w:p>
        </w:tc>
      </w:tr>
      <w:bookmarkEnd w:id="0"/>
    </w:tbl>
    <w:p w14:paraId="6058E352" w14:textId="77777777" w:rsidR="004A2379" w:rsidRPr="00F26CCB" w:rsidRDefault="004A2379" w:rsidP="004A2379">
      <w:pPr>
        <w:ind w:firstLine="0"/>
        <w:rPr>
          <w:rFonts w:ascii="Times New Roman" w:hAnsi="Times New Roman" w:cs="Times New Roman"/>
          <w:color w:val="000000" w:themeColor="text1"/>
          <w:sz w:val="22"/>
          <w:szCs w:val="22"/>
        </w:rPr>
      </w:pPr>
    </w:p>
    <w:p w14:paraId="7A44DBAE" w14:textId="12E9DF0E" w:rsidR="001350B6" w:rsidRPr="00F26CCB" w:rsidRDefault="001350B6" w:rsidP="00D10232">
      <w:pPr>
        <w:ind w:left="567"/>
        <w:jc w:val="both"/>
        <w:rPr>
          <w:rFonts w:ascii="Times New Roman" w:hAnsi="Times New Roman" w:cs="Times New Roman"/>
          <w:color w:val="000000" w:themeColor="text1"/>
          <w:lang w:val="en-US"/>
        </w:rPr>
      </w:pPr>
      <w:r w:rsidRPr="00F26CCB">
        <w:rPr>
          <w:rFonts w:ascii="Times New Roman" w:hAnsi="Times New Roman" w:cs="Times New Roman"/>
          <w:b/>
          <w:bCs/>
          <w:color w:val="000000" w:themeColor="text1"/>
          <w:lang w:val="en-US"/>
        </w:rPr>
        <w:t xml:space="preserve">Supplementary Table </w:t>
      </w:r>
      <w:r w:rsidR="001616AA" w:rsidRPr="00F26CCB">
        <w:rPr>
          <w:rFonts w:ascii="Times New Roman" w:hAnsi="Times New Roman" w:cs="Times New Roman"/>
          <w:b/>
          <w:bCs/>
          <w:color w:val="000000" w:themeColor="text1"/>
          <w:lang w:val="en-US"/>
        </w:rPr>
        <w:t>2</w:t>
      </w:r>
      <w:r w:rsidRPr="00F26CCB">
        <w:rPr>
          <w:rFonts w:ascii="Times New Roman" w:hAnsi="Times New Roman" w:cs="Times New Roman"/>
          <w:color w:val="000000" w:themeColor="text1"/>
          <w:lang w:val="en-US"/>
        </w:rPr>
        <w:t xml:space="preserve">. </w:t>
      </w:r>
      <w:r w:rsidR="00AA3634" w:rsidRPr="00F26CCB">
        <w:rPr>
          <w:rFonts w:ascii="Times New Roman" w:hAnsi="Times New Roman" w:cs="Times New Roman"/>
          <w:color w:val="000000" w:themeColor="text1"/>
          <w:lang w:val="en-US"/>
        </w:rPr>
        <w:t>Elemental composition of individual stroke thrombi from COVID-19 and non-COVID-19 (control) patients, determined by total reflection X-ray fluorescence (TXRF)</w:t>
      </w:r>
    </w:p>
    <w:p w14:paraId="130950FB" w14:textId="77777777" w:rsidR="001350B6" w:rsidRPr="00F26CCB" w:rsidRDefault="001350B6" w:rsidP="001350B6">
      <w:pPr>
        <w:jc w:val="both"/>
        <w:rPr>
          <w:rFonts w:ascii="Times New Roman" w:hAnsi="Times New Roman" w:cs="Times New Roman"/>
          <w:color w:val="000000" w:themeColor="text1"/>
          <w:lang w:val="en-US"/>
        </w:rPr>
      </w:pPr>
    </w:p>
    <w:p w14:paraId="5A5458AD" w14:textId="7D2F1A1A" w:rsidR="0026575F" w:rsidRPr="00F26CCB" w:rsidRDefault="0026575F" w:rsidP="001350B6">
      <w:pPr>
        <w:spacing w:line="240" w:lineRule="auto"/>
        <w:ind w:left="709"/>
        <w:jc w:val="both"/>
        <w:rPr>
          <w:rFonts w:ascii="Times New Roman" w:hAnsi="Times New Roman" w:cs="Times New Roman"/>
          <w:color w:val="000000" w:themeColor="text1"/>
          <w:lang w:val="en-US"/>
        </w:rPr>
      </w:pPr>
      <w:r w:rsidRPr="00F26CCB">
        <w:rPr>
          <w:rFonts w:ascii="Times New Roman" w:hAnsi="Times New Roman" w:cs="Times New Roman"/>
          <w:color w:val="000000" w:themeColor="text1"/>
          <w:lang w:val="en-US"/>
        </w:rPr>
        <w:t>Elemental concentrations are expressed as sulfur-normalized relative units (</w:t>
      </w:r>
      <w:proofErr w:type="spellStart"/>
      <w:r w:rsidRPr="00F26CCB">
        <w:rPr>
          <w:rFonts w:ascii="Times New Roman" w:hAnsi="Times New Roman" w:cs="Times New Roman"/>
          <w:color w:val="000000" w:themeColor="text1"/>
          <w:lang w:val="en-US"/>
        </w:rPr>
        <w:t>μr</w:t>
      </w:r>
      <w:proofErr w:type="spellEnd"/>
      <w:r w:rsidRPr="00F26CCB">
        <w:rPr>
          <w:rFonts w:ascii="Times New Roman" w:hAnsi="Times New Roman" w:cs="Times New Roman"/>
          <w:color w:val="000000" w:themeColor="text1"/>
          <w:lang w:val="en-US"/>
        </w:rPr>
        <w:t>), with sulfur used as an internal standard to correct for sample mass and matrix effects. Values below the limit of detection were considered not detected (ND). Concentrations are relative rather than absolute, allowing direct comparison between samples.</w:t>
      </w:r>
    </w:p>
    <w:p w14:paraId="73FD2215" w14:textId="2016A370" w:rsidR="00884ABB" w:rsidRPr="00F26CCB" w:rsidRDefault="001350B6" w:rsidP="001350B6">
      <w:pPr>
        <w:spacing w:line="240" w:lineRule="auto"/>
        <w:jc w:val="both"/>
        <w:rPr>
          <w:rFonts w:ascii="Times New Roman" w:hAnsi="Times New Roman" w:cs="Times New Roman"/>
          <w:color w:val="000000" w:themeColor="text1"/>
          <w:lang w:val="en-US"/>
        </w:rPr>
      </w:pPr>
      <w:r w:rsidRPr="00F26CCB">
        <w:rPr>
          <w:rFonts w:ascii="Times New Roman" w:hAnsi="Times New Roman" w:cs="Times New Roman"/>
          <w:color w:val="000000" w:themeColor="text1"/>
          <w:lang w:val="en-US"/>
        </w:rPr>
        <w:t xml:space="preserve">    </w:t>
      </w:r>
      <w:r w:rsidR="009151A7" w:rsidRPr="00F26CCB">
        <w:rPr>
          <w:rFonts w:ascii="Times New Roman" w:hAnsi="Times New Roman" w:cs="Times New Roman"/>
          <w:color w:val="000000" w:themeColor="text1"/>
          <w:lang w:val="en-US"/>
        </w:rPr>
        <w:t>*</w:t>
      </w:r>
      <w:r w:rsidR="0026575F" w:rsidRPr="00F26CCB">
        <w:rPr>
          <w:rFonts w:ascii="Times New Roman" w:hAnsi="Times New Roman" w:cs="Times New Roman"/>
          <w:color w:val="000000" w:themeColor="text1"/>
          <w:lang w:val="en-US"/>
        </w:rPr>
        <w:t xml:space="preserve"> COVID-1 and Control</w:t>
      </w:r>
      <w:r w:rsidR="00AA3634" w:rsidRPr="00F26CCB">
        <w:rPr>
          <w:rFonts w:ascii="Times New Roman" w:hAnsi="Times New Roman" w:cs="Times New Roman"/>
          <w:color w:val="000000" w:themeColor="text1"/>
          <w:lang w:val="en-US"/>
        </w:rPr>
        <w:t>-</w:t>
      </w:r>
      <w:r w:rsidR="0026575F" w:rsidRPr="00F26CCB">
        <w:rPr>
          <w:rFonts w:ascii="Times New Roman" w:hAnsi="Times New Roman" w:cs="Times New Roman"/>
          <w:color w:val="000000" w:themeColor="text1"/>
          <w:lang w:val="en-US"/>
        </w:rPr>
        <w:t>3 thrombi were too small for proteomic analysis and were therefore excluded.</w:t>
      </w:r>
    </w:p>
    <w:p w14:paraId="2739A1F0" w14:textId="77777777" w:rsidR="00884ABB" w:rsidRPr="00F26CCB" w:rsidRDefault="00884ABB" w:rsidP="001350B6">
      <w:pPr>
        <w:spacing w:line="240" w:lineRule="auto"/>
        <w:ind w:left="709"/>
        <w:jc w:val="both"/>
        <w:rPr>
          <w:rFonts w:ascii="Times New Roman" w:hAnsi="Times New Roman" w:cs="Times New Roman"/>
          <w:color w:val="000000" w:themeColor="text1"/>
          <w:lang w:val="en-US"/>
        </w:rPr>
      </w:pPr>
    </w:p>
    <w:sectPr w:rsidR="00884ABB" w:rsidRPr="00F26CCB" w:rsidSect="002746FF">
      <w:pgSz w:w="16817" w:h="11901" w:orient="landscape"/>
      <w:pgMar w:top="1701" w:right="2500" w:bottom="1701"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839"/>
    <w:rsid w:val="00020170"/>
    <w:rsid w:val="001066E8"/>
    <w:rsid w:val="001350B6"/>
    <w:rsid w:val="00151568"/>
    <w:rsid w:val="00152D84"/>
    <w:rsid w:val="001616AA"/>
    <w:rsid w:val="001C332A"/>
    <w:rsid w:val="00224528"/>
    <w:rsid w:val="0025402D"/>
    <w:rsid w:val="0026575F"/>
    <w:rsid w:val="002746FF"/>
    <w:rsid w:val="00293BEB"/>
    <w:rsid w:val="002A090E"/>
    <w:rsid w:val="002B2000"/>
    <w:rsid w:val="002B72DC"/>
    <w:rsid w:val="002D563C"/>
    <w:rsid w:val="003C4CAB"/>
    <w:rsid w:val="00443D28"/>
    <w:rsid w:val="004A2379"/>
    <w:rsid w:val="004D017E"/>
    <w:rsid w:val="004E76C7"/>
    <w:rsid w:val="004F231F"/>
    <w:rsid w:val="00511B2B"/>
    <w:rsid w:val="00580761"/>
    <w:rsid w:val="0058345B"/>
    <w:rsid w:val="0059483C"/>
    <w:rsid w:val="00597B35"/>
    <w:rsid w:val="006600EC"/>
    <w:rsid w:val="006825DE"/>
    <w:rsid w:val="006D2839"/>
    <w:rsid w:val="00706D00"/>
    <w:rsid w:val="00736DFD"/>
    <w:rsid w:val="007730EE"/>
    <w:rsid w:val="00776797"/>
    <w:rsid w:val="00802DA9"/>
    <w:rsid w:val="008559B3"/>
    <w:rsid w:val="00875FC4"/>
    <w:rsid w:val="00884ABB"/>
    <w:rsid w:val="008E4A8B"/>
    <w:rsid w:val="008E768E"/>
    <w:rsid w:val="008F60FB"/>
    <w:rsid w:val="009151A7"/>
    <w:rsid w:val="0095048A"/>
    <w:rsid w:val="0095391A"/>
    <w:rsid w:val="0097337D"/>
    <w:rsid w:val="009B50AC"/>
    <w:rsid w:val="00A35346"/>
    <w:rsid w:val="00A82594"/>
    <w:rsid w:val="00AA18BC"/>
    <w:rsid w:val="00AA3634"/>
    <w:rsid w:val="00B7420F"/>
    <w:rsid w:val="00C02121"/>
    <w:rsid w:val="00C2513B"/>
    <w:rsid w:val="00C71E6C"/>
    <w:rsid w:val="00D10232"/>
    <w:rsid w:val="00DA2E18"/>
    <w:rsid w:val="00E66FC8"/>
    <w:rsid w:val="00EC416A"/>
    <w:rsid w:val="00F24C3D"/>
    <w:rsid w:val="00F26CCB"/>
    <w:rsid w:val="00F35E6B"/>
    <w:rsid w:val="00FA1F40"/>
    <w:rsid w:val="00FC1B90"/>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E35BE"/>
  <w15:chartTrackingRefBased/>
  <w15:docId w15:val="{43ACE68D-A71E-634C-A1BE-87623EDE7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s-ES_tradnl" w:eastAsia="en-US" w:bidi="ar-SA"/>
        <w14:ligatures w14:val="standardContextual"/>
      </w:rPr>
    </w:rPrDefault>
    <w:pPrDefault>
      <w:pPr>
        <w:spacing w:line="276" w:lineRule="auto"/>
        <w:ind w:firstLine="454"/>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D28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28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28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28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28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283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283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283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283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28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28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28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28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28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28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28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28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2839"/>
    <w:rPr>
      <w:rFonts w:eastAsiaTheme="majorEastAsia" w:cstheme="majorBidi"/>
      <w:color w:val="272727" w:themeColor="text1" w:themeTint="D8"/>
    </w:rPr>
  </w:style>
  <w:style w:type="paragraph" w:styleId="Title">
    <w:name w:val="Title"/>
    <w:basedOn w:val="Normal"/>
    <w:next w:val="Normal"/>
    <w:link w:val="TitleChar"/>
    <w:uiPriority w:val="10"/>
    <w:qFormat/>
    <w:rsid w:val="006D28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28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2839"/>
    <w:pPr>
      <w:numPr>
        <w:ilvl w:val="1"/>
      </w:numPr>
      <w:spacing w:after="160"/>
      <w:ind w:firstLine="454"/>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28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283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D2839"/>
    <w:rPr>
      <w:i/>
      <w:iCs/>
      <w:color w:val="404040" w:themeColor="text1" w:themeTint="BF"/>
    </w:rPr>
  </w:style>
  <w:style w:type="paragraph" w:styleId="ListParagraph">
    <w:name w:val="List Paragraph"/>
    <w:basedOn w:val="Normal"/>
    <w:uiPriority w:val="34"/>
    <w:qFormat/>
    <w:rsid w:val="006D2839"/>
    <w:pPr>
      <w:ind w:left="720"/>
      <w:contextualSpacing/>
    </w:pPr>
  </w:style>
  <w:style w:type="character" w:styleId="IntenseEmphasis">
    <w:name w:val="Intense Emphasis"/>
    <w:basedOn w:val="DefaultParagraphFont"/>
    <w:uiPriority w:val="21"/>
    <w:qFormat/>
    <w:rsid w:val="006D2839"/>
    <w:rPr>
      <w:i/>
      <w:iCs/>
      <w:color w:val="0F4761" w:themeColor="accent1" w:themeShade="BF"/>
    </w:rPr>
  </w:style>
  <w:style w:type="paragraph" w:styleId="IntenseQuote">
    <w:name w:val="Intense Quote"/>
    <w:basedOn w:val="Normal"/>
    <w:next w:val="Normal"/>
    <w:link w:val="IntenseQuoteChar"/>
    <w:uiPriority w:val="30"/>
    <w:qFormat/>
    <w:rsid w:val="006D28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2839"/>
    <w:rPr>
      <w:i/>
      <w:iCs/>
      <w:color w:val="0F4761" w:themeColor="accent1" w:themeShade="BF"/>
    </w:rPr>
  </w:style>
  <w:style w:type="character" w:styleId="IntenseReference">
    <w:name w:val="Intense Reference"/>
    <w:basedOn w:val="DefaultParagraphFont"/>
    <w:uiPriority w:val="32"/>
    <w:qFormat/>
    <w:rsid w:val="006D2839"/>
    <w:rPr>
      <w:b/>
      <w:bCs/>
      <w:smallCaps/>
      <w:color w:val="0F4761" w:themeColor="accent1" w:themeShade="BF"/>
      <w:spacing w:val="5"/>
    </w:rPr>
  </w:style>
  <w:style w:type="table" w:styleId="TableGrid">
    <w:name w:val="Table Grid"/>
    <w:basedOn w:val="TableNormal"/>
    <w:uiPriority w:val="39"/>
    <w:rsid w:val="006D28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1</Pages>
  <Words>237</Words>
  <Characters>1356</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Payá</dc:creator>
  <cp:keywords/>
  <dc:description/>
  <cp:lastModifiedBy>George P</cp:lastModifiedBy>
  <cp:revision>40</cp:revision>
  <dcterms:created xsi:type="dcterms:W3CDTF">2026-01-03T19:06:00Z</dcterms:created>
  <dcterms:modified xsi:type="dcterms:W3CDTF">2026-08-17T06:31:00Z</dcterms:modified>
</cp:coreProperties>
</file>