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C06" w:rsidRDefault="002B2C06">
      <w:r w:rsidRPr="00860BA8">
        <w:rPr>
          <w:rFonts w:ascii="Times New Roman" w:hAnsi="Times New Roman" w:cs="Times New Roman"/>
          <w:b/>
          <w:bCs/>
          <w:sz w:val="22"/>
          <w:szCs w:val="22"/>
          <w:lang w:val="en-GB"/>
        </w:rPr>
        <w:t>Supplemental</w:t>
      </w:r>
      <w:r w:rsidRPr="00B951A6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Table 1</w:t>
      </w:r>
    </w:p>
    <w:tbl>
      <w:tblPr>
        <w:tblW w:w="41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701"/>
      </w:tblGrid>
      <w:tr w:rsidR="002B2C06" w:rsidRPr="00DB4FFC" w:rsidTr="00483649">
        <w:trPr>
          <w:trHeight w:val="337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B951A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Concomitant injuries (CI)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Value n (%) </w:t>
            </w:r>
          </w:p>
          <w:p w:rsidR="002B2C06" w:rsidRPr="00B951A6" w:rsidRDefault="002B2C06" w:rsidP="00483649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(n = 56 patients)</w:t>
            </w:r>
          </w:p>
        </w:tc>
        <w:bookmarkStart w:id="0" w:name="_GoBack"/>
        <w:bookmarkEnd w:id="0"/>
      </w:tr>
      <w:tr w:rsidR="002B2C06" w:rsidRPr="00DB4FFC" w:rsidTr="00483649">
        <w:trPr>
          <w:trHeight w:val="358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PSU avulsion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 (78.0)</w:t>
            </w:r>
          </w:p>
        </w:tc>
      </w:tr>
      <w:tr w:rsidR="002B2C06" w:rsidRPr="00DB4FFC" w:rsidTr="00483649">
        <w:trPr>
          <w:trHeight w:val="358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Distal ulnar fracture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(10.9)</w:t>
            </w:r>
          </w:p>
        </w:tc>
      </w:tr>
      <w:tr w:rsidR="002B2C06" w:rsidRPr="00DB4FFC" w:rsidTr="00483649">
        <w:trPr>
          <w:trHeight w:val="358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SL ligament rupture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(3.1)</w:t>
            </w:r>
          </w:p>
        </w:tc>
      </w:tr>
      <w:tr w:rsidR="002B2C06" w:rsidRPr="00DB4FFC" w:rsidTr="00483649">
        <w:trPr>
          <w:trHeight w:val="358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Partial rupture FCR tendon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(1.6)</w:t>
            </w:r>
          </w:p>
        </w:tc>
      </w:tr>
      <w:tr w:rsidR="002B2C06" w:rsidRPr="00DB4FFC" w:rsidTr="00483649">
        <w:trPr>
          <w:trHeight w:val="358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N. medianus affection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(1.6)</w:t>
            </w:r>
          </w:p>
        </w:tc>
      </w:tr>
      <w:tr w:rsidR="002B2C06" w:rsidRPr="00DB4FFC" w:rsidTr="00483649">
        <w:trPr>
          <w:trHeight w:val="358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Avulsion of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(1.6)</w:t>
            </w:r>
          </w:p>
        </w:tc>
      </w:tr>
      <w:tr w:rsidR="002B2C06" w:rsidRPr="00DB4FFC" w:rsidTr="00483649">
        <w:trPr>
          <w:trHeight w:val="358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Chip fracture Os triqu.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(1.6)</w:t>
            </w:r>
          </w:p>
        </w:tc>
      </w:tr>
      <w:tr w:rsidR="002B2C06" w:rsidRPr="00DB4FFC" w:rsidTr="00483649">
        <w:trPr>
          <w:trHeight w:val="358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Tear of middle finger capsular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1 (</w:t>
            </w: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</w:t>
            </w:r>
            <w:r w:rsidRPr="00B951A6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)</w:t>
            </w:r>
          </w:p>
        </w:tc>
      </w:tr>
      <w:tr w:rsidR="002B2C06" w:rsidRPr="00DB4FFC" w:rsidTr="00483649">
        <w:trPr>
          <w:trHeight w:val="358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B951A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Total 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2C06" w:rsidRPr="00B951A6" w:rsidRDefault="002B2C06" w:rsidP="00483649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B951A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64 (100)</w:t>
            </w:r>
          </w:p>
        </w:tc>
      </w:tr>
    </w:tbl>
    <w:p w:rsidR="00DC2B76" w:rsidRDefault="00DC2B76"/>
    <w:sectPr w:rsidR="00DC2B76" w:rsidSect="00A62A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C06"/>
    <w:rsid w:val="002B2C06"/>
    <w:rsid w:val="00856B8B"/>
    <w:rsid w:val="00A62A10"/>
    <w:rsid w:val="00DC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A7B9A4-F1C4-4A9C-80DA-30230E71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C0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Sinef Yarar</dc:creator>
  <cp:keywords/>
  <dc:description/>
  <cp:lastModifiedBy>Rajalakshmi Thangaraj</cp:lastModifiedBy>
  <cp:revision>2</cp:revision>
  <dcterms:created xsi:type="dcterms:W3CDTF">2024-01-19T10:56:00Z</dcterms:created>
  <dcterms:modified xsi:type="dcterms:W3CDTF">2024-05-27T05:15:00Z</dcterms:modified>
</cp:coreProperties>
</file>