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dxa"/>
        <w:tblCellSpacing w:w="15" w:type="dxa"/>
        <w:tblBorders>
          <w:top w:val="single" w:sz="6" w:space="0" w:color="333333"/>
          <w:bottom w:val="single" w:sz="6" w:space="0" w:color="333333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9"/>
        <w:gridCol w:w="6521"/>
      </w:tblGrid>
      <w:tr w:rsidR="00335AE2" w:rsidRPr="00335AE2" w:rsidTr="00335AE2">
        <w:trPr>
          <w:tblHeader/>
          <w:tblCellSpacing w:w="15" w:type="dxa"/>
        </w:trPr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335AE2" w:rsidRPr="00335AE2" w:rsidRDefault="00335AE2" w:rsidP="00335AE2">
            <w:pPr>
              <w:jc w:val="center"/>
              <w:rPr>
                <w:rFonts w:ascii="Cambria" w:eastAsia="Times New Roman" w:hAnsi="Cambria" w:cs="Times New Roman"/>
                <w:b/>
                <w:bCs/>
                <w:color w:val="1B1B1B"/>
                <w:kern w:val="0"/>
                <w:sz w:val="26"/>
                <w:szCs w:val="26"/>
                <w14:ligatures w14:val="none"/>
              </w:rPr>
            </w:pPr>
            <w:r w:rsidRPr="00335AE2">
              <w:rPr>
                <w:rFonts w:ascii="Cambria" w:eastAsia="Times New Roman" w:hAnsi="Cambria" w:cs="Times New Roman"/>
                <w:b/>
                <w:bCs/>
                <w:color w:val="1B1B1B"/>
                <w:kern w:val="0"/>
                <w:sz w:val="26"/>
                <w:szCs w:val="26"/>
                <w14:ligatures w14:val="none"/>
              </w:rPr>
              <w:t>Criteria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335AE2" w:rsidRPr="00335AE2" w:rsidRDefault="00335AE2" w:rsidP="00335AE2">
            <w:pPr>
              <w:jc w:val="center"/>
              <w:rPr>
                <w:rFonts w:ascii="Cambria" w:eastAsia="Times New Roman" w:hAnsi="Cambria" w:cs="Times New Roman"/>
                <w:b/>
                <w:bCs/>
                <w:color w:val="1B1B1B"/>
                <w:kern w:val="0"/>
                <w:sz w:val="26"/>
                <w:szCs w:val="26"/>
                <w14:ligatures w14:val="none"/>
              </w:rPr>
            </w:pPr>
            <w:r w:rsidRPr="00335AE2">
              <w:rPr>
                <w:rFonts w:ascii="Cambria" w:eastAsia="Times New Roman" w:hAnsi="Cambria" w:cs="Times New Roman"/>
                <w:b/>
                <w:bCs/>
                <w:color w:val="1B1B1B"/>
                <w:kern w:val="0"/>
                <w:sz w:val="26"/>
                <w:szCs w:val="26"/>
                <w14:ligatures w14:val="none"/>
              </w:rPr>
              <w:t>Code(s)</w:t>
            </w:r>
          </w:p>
        </w:tc>
      </w:tr>
      <w:tr w:rsidR="00335AE2" w:rsidRPr="00335AE2" w:rsidTr="00335AE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335AE2" w:rsidRPr="00335AE2" w:rsidRDefault="00335AE2" w:rsidP="00335AE2">
            <w:pPr>
              <w:rPr>
                <w:rFonts w:ascii="Cambria" w:eastAsia="Times New Roman" w:hAnsi="Cambria" w:cs="Times New Roman"/>
                <w:color w:val="1B1B1B"/>
                <w:kern w:val="0"/>
                <w:sz w:val="26"/>
                <w:szCs w:val="26"/>
                <w14:ligatures w14:val="none"/>
              </w:rPr>
            </w:pPr>
            <w:r w:rsidRPr="00335AE2">
              <w:rPr>
                <w:rFonts w:ascii="Cambria" w:eastAsia="Times New Roman" w:hAnsi="Cambria" w:cs="Times New Roman"/>
                <w:color w:val="1B1B1B"/>
                <w:kern w:val="0"/>
                <w:sz w:val="26"/>
                <w:szCs w:val="26"/>
                <w14:ligatures w14:val="none"/>
              </w:rPr>
              <w:t>Inclusion criteria</w:t>
            </w:r>
          </w:p>
        </w:tc>
      </w:tr>
      <w:tr w:rsidR="00335AE2" w:rsidRPr="00335AE2" w:rsidTr="00335AE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335AE2" w:rsidRPr="00335AE2" w:rsidRDefault="00335AE2" w:rsidP="00335AE2">
            <w:pPr>
              <w:rPr>
                <w:rFonts w:ascii="Cambria" w:eastAsia="Times New Roman" w:hAnsi="Cambria" w:cs="Times New Roman"/>
                <w:color w:val="1B1B1B"/>
                <w:kern w:val="0"/>
                <w:sz w:val="26"/>
                <w:szCs w:val="26"/>
                <w14:ligatures w14:val="none"/>
              </w:rPr>
            </w:pPr>
            <w:r w:rsidRPr="00335AE2">
              <w:rPr>
                <w:rFonts w:ascii="Cambria" w:eastAsia="Times New Roman" w:hAnsi="Cambria" w:cs="Times New Roman"/>
                <w:color w:val="1B1B1B"/>
                <w:kern w:val="0"/>
                <w:sz w:val="26"/>
                <w:szCs w:val="26"/>
                <w14:ligatures w14:val="none"/>
              </w:rPr>
              <w:t> </w:t>
            </w:r>
            <w:proofErr w:type="spellStart"/>
            <w:r w:rsidRPr="00335AE2">
              <w:rPr>
                <w:rFonts w:ascii="Cambria" w:eastAsia="Times New Roman" w:hAnsi="Cambria" w:cs="Times New Roman"/>
                <w:color w:val="1B1B1B"/>
                <w:kern w:val="0"/>
                <w:sz w:val="26"/>
                <w:szCs w:val="26"/>
                <w14:ligatures w14:val="none"/>
              </w:rPr>
              <w:t>Unicompartmental</w:t>
            </w:r>
            <w:proofErr w:type="spellEnd"/>
            <w:r w:rsidRPr="00335AE2">
              <w:rPr>
                <w:rFonts w:ascii="Cambria" w:eastAsia="Times New Roman" w:hAnsi="Cambria" w:cs="Times New Roman"/>
                <w:color w:val="1B1B1B"/>
                <w:kern w:val="0"/>
                <w:sz w:val="26"/>
                <w:szCs w:val="26"/>
                <w14:ligatures w14:val="none"/>
              </w:rPr>
              <w:t xml:space="preserve"> knee arthroplasty (UKA)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335AE2" w:rsidRPr="00335AE2" w:rsidRDefault="00335AE2" w:rsidP="00335AE2">
            <w:pPr>
              <w:rPr>
                <w:rFonts w:ascii="Cambria" w:eastAsia="Times New Roman" w:hAnsi="Cambria" w:cs="Times New Roman"/>
                <w:color w:val="1B1B1B"/>
                <w:kern w:val="0"/>
                <w:sz w:val="26"/>
                <w:szCs w:val="26"/>
                <w14:ligatures w14:val="none"/>
              </w:rPr>
            </w:pPr>
            <w:r w:rsidRPr="00335AE2">
              <w:rPr>
                <w:rFonts w:ascii="Cambria" w:eastAsia="Times New Roman" w:hAnsi="Cambria" w:cs="Times New Roman"/>
                <w:color w:val="1B1B1B"/>
                <w:kern w:val="0"/>
                <w:sz w:val="26"/>
                <w:szCs w:val="26"/>
                <w14:ligatures w14:val="none"/>
              </w:rPr>
              <w:t>CPT-27446, ICD-10-P-0SRC0L9, ICD-10-P-0SRC0LA, ICD-10-P-0SRC0LZ, ICD-10-P-0SRC0M9, ICD-10-P-0SRC0MA, ICD-10-P-0SRC0MZ, ICD-10-P-0SRD0L9, ICD-10-P-0SRD0LA, ICD-10-P-0SRD0LZ, ICD-10-P-0SRD0M9, ICD-10-P-0SRD0MA, ICD-10-P-0SRD0MZ</w:t>
            </w:r>
          </w:p>
        </w:tc>
      </w:tr>
    </w:tbl>
    <w:p w:rsidR="004D6FE0" w:rsidRDefault="004D6FE0"/>
    <w:p w:rsidR="00335AE2" w:rsidRDefault="00335AE2"/>
    <w:tbl>
      <w:tblPr>
        <w:tblW w:w="9360" w:type="dxa"/>
        <w:tblCellSpacing w:w="15" w:type="dxa"/>
        <w:tblBorders>
          <w:top w:val="single" w:sz="6" w:space="0" w:color="333333"/>
          <w:bottom w:val="single" w:sz="6" w:space="0" w:color="333333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0"/>
        <w:gridCol w:w="6840"/>
      </w:tblGrid>
      <w:tr w:rsidR="00335AE2" w:rsidRPr="00335AE2" w:rsidTr="0097565A">
        <w:trPr>
          <w:tblHeader/>
          <w:tblCellSpacing w:w="15" w:type="dxa"/>
        </w:trPr>
        <w:tc>
          <w:tcPr>
            <w:tcW w:w="2475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335AE2" w:rsidRPr="00335AE2" w:rsidRDefault="00335AE2" w:rsidP="00335A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35A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Complication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6795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335AE2" w:rsidRPr="00335AE2" w:rsidRDefault="00335AE2" w:rsidP="00335A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35A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Code(s)</w:t>
            </w:r>
          </w:p>
        </w:tc>
      </w:tr>
      <w:tr w:rsidR="00335AE2" w:rsidRPr="00335AE2" w:rsidTr="0097565A">
        <w:trPr>
          <w:tblCellSpacing w:w="15" w:type="dxa"/>
        </w:trPr>
        <w:tc>
          <w:tcPr>
            <w:tcW w:w="2475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335AE2" w:rsidRPr="00335AE2" w:rsidRDefault="00335AE2" w:rsidP="00335AE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5A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Conversion to TKA</w:t>
            </w:r>
          </w:p>
        </w:tc>
        <w:tc>
          <w:tcPr>
            <w:tcW w:w="6795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335AE2" w:rsidRPr="00335AE2" w:rsidRDefault="00335AE2" w:rsidP="00335AE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5A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CPT-27447</w:t>
            </w:r>
          </w:p>
        </w:tc>
      </w:tr>
      <w:tr w:rsidR="00335AE2" w:rsidRPr="00335AE2" w:rsidTr="0097565A">
        <w:trPr>
          <w:tblCellSpacing w:w="15" w:type="dxa"/>
        </w:trPr>
        <w:tc>
          <w:tcPr>
            <w:tcW w:w="2475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335AE2" w:rsidRPr="00335AE2" w:rsidRDefault="00335AE2" w:rsidP="00335AE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5A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MUA/</w:t>
            </w:r>
            <w:proofErr w:type="spellStart"/>
            <w:r w:rsidRPr="00335A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LoA</w:t>
            </w:r>
            <w:proofErr w:type="spellEnd"/>
          </w:p>
        </w:tc>
        <w:tc>
          <w:tcPr>
            <w:tcW w:w="6795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335AE2" w:rsidRPr="00335AE2" w:rsidRDefault="00335AE2" w:rsidP="00335AE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5A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CPT-29884, CPT-27570</w:t>
            </w:r>
          </w:p>
        </w:tc>
      </w:tr>
      <w:tr w:rsidR="00335AE2" w:rsidRPr="00335AE2" w:rsidTr="0097565A">
        <w:trPr>
          <w:tblCellSpacing w:w="15" w:type="dxa"/>
        </w:trPr>
        <w:tc>
          <w:tcPr>
            <w:tcW w:w="2475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335AE2" w:rsidRPr="00335AE2" w:rsidRDefault="00335AE2" w:rsidP="00335AE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5A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Periprosthetic fracture</w:t>
            </w:r>
          </w:p>
        </w:tc>
        <w:tc>
          <w:tcPr>
            <w:tcW w:w="6795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335AE2" w:rsidRPr="00335AE2" w:rsidRDefault="00335AE2" w:rsidP="00335AE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5A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ICD-10-D-</w:t>
            </w:r>
            <w:hyperlink r:id="rId4" w:tgtFrame="_blank" w:history="1">
              <w:r w:rsidRPr="00335AE2">
                <w:rPr>
                  <w:rFonts w:ascii="Times New Roman" w:eastAsia="Times New Roman" w:hAnsi="Times New Roman" w:cs="Times New Roman"/>
                  <w:color w:val="005EA2"/>
                  <w:kern w:val="0"/>
                  <w:u w:val="single"/>
                  <w14:ligatures w14:val="none"/>
                </w:rPr>
                <w:t>M96661</w:t>
              </w:r>
            </w:hyperlink>
            <w:r w:rsidRPr="00335A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ICD-10-D-</w:t>
            </w:r>
            <w:hyperlink r:id="rId5" w:tgtFrame="_blank" w:history="1">
              <w:r w:rsidRPr="00335AE2">
                <w:rPr>
                  <w:rFonts w:ascii="Times New Roman" w:eastAsia="Times New Roman" w:hAnsi="Times New Roman" w:cs="Times New Roman"/>
                  <w:color w:val="005EA2"/>
                  <w:kern w:val="0"/>
                  <w:u w:val="single"/>
                  <w14:ligatures w14:val="none"/>
                </w:rPr>
                <w:t>M96662</w:t>
              </w:r>
            </w:hyperlink>
            <w:r w:rsidRPr="00335A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ICD-10-D-</w:t>
            </w:r>
            <w:hyperlink r:id="rId6" w:tgtFrame="_blank" w:history="1">
              <w:r w:rsidRPr="00335AE2">
                <w:rPr>
                  <w:rFonts w:ascii="Times New Roman" w:eastAsia="Times New Roman" w:hAnsi="Times New Roman" w:cs="Times New Roman"/>
                  <w:color w:val="005EA2"/>
                  <w:kern w:val="0"/>
                  <w:u w:val="single"/>
                  <w14:ligatures w14:val="none"/>
                </w:rPr>
                <w:t>M96669</w:t>
              </w:r>
            </w:hyperlink>
            <w:r w:rsidRPr="00335A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ICD-10-D-M96671, ICD-10-D-</w:t>
            </w:r>
            <w:hyperlink r:id="rId7" w:tgtFrame="_blank" w:history="1">
              <w:r w:rsidRPr="00335AE2">
                <w:rPr>
                  <w:rFonts w:ascii="Times New Roman" w:eastAsia="Times New Roman" w:hAnsi="Times New Roman" w:cs="Times New Roman"/>
                  <w:color w:val="005EA2"/>
                  <w:kern w:val="0"/>
                  <w:u w:val="single"/>
                  <w14:ligatures w14:val="none"/>
                </w:rPr>
                <w:t>M96672</w:t>
              </w:r>
            </w:hyperlink>
            <w:r w:rsidRPr="00335A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ICD-10-D-</w:t>
            </w:r>
            <w:hyperlink r:id="rId8" w:tgtFrame="_blank" w:history="1">
              <w:r w:rsidRPr="00335AE2">
                <w:rPr>
                  <w:rFonts w:ascii="Times New Roman" w:eastAsia="Times New Roman" w:hAnsi="Times New Roman" w:cs="Times New Roman"/>
                  <w:color w:val="005EA2"/>
                  <w:kern w:val="0"/>
                  <w:u w:val="single"/>
                  <w14:ligatures w14:val="none"/>
                </w:rPr>
                <w:t>M96679</w:t>
              </w:r>
            </w:hyperlink>
            <w:r w:rsidRPr="00335A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ICD-9-D-99644, ICD-10-D-M979XXA</w:t>
            </w:r>
          </w:p>
        </w:tc>
      </w:tr>
      <w:tr w:rsidR="00335AE2" w:rsidRPr="00335AE2" w:rsidTr="0097565A">
        <w:trPr>
          <w:tblCellSpacing w:w="15" w:type="dxa"/>
        </w:trPr>
        <w:tc>
          <w:tcPr>
            <w:tcW w:w="2475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335AE2" w:rsidRPr="00335AE2" w:rsidRDefault="00335AE2" w:rsidP="00335AE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5A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Aseptic </w:t>
            </w:r>
            <w:proofErr w:type="spellStart"/>
            <w:r w:rsidRPr="00335A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loosening</w:t>
            </w:r>
            <w:hyperlink r:id="rId9" w:anchor="tblS2fna" w:history="1">
              <w:r w:rsidRPr="00335AE2">
                <w:rPr>
                  <w:rFonts w:ascii="Times New Roman" w:eastAsia="Times New Roman" w:hAnsi="Times New Roman" w:cs="Times New Roman"/>
                  <w:color w:val="005EA2"/>
                  <w:kern w:val="0"/>
                  <w:u w:val="single"/>
                  <w:vertAlign w:val="superscript"/>
                  <w14:ligatures w14:val="none"/>
                </w:rPr>
                <w:t>a</w:t>
              </w:r>
              <w:proofErr w:type="spellEnd"/>
            </w:hyperlink>
          </w:p>
        </w:tc>
        <w:tc>
          <w:tcPr>
            <w:tcW w:w="6795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335AE2" w:rsidRPr="00335AE2" w:rsidRDefault="00335AE2" w:rsidP="00335AE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5A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ICD-9-D-99641, ICD-10-D-T84039A</w:t>
            </w:r>
          </w:p>
        </w:tc>
      </w:tr>
      <w:tr w:rsidR="00335AE2" w:rsidRPr="00335AE2" w:rsidTr="0097565A">
        <w:trPr>
          <w:tblCellSpacing w:w="15" w:type="dxa"/>
        </w:trPr>
        <w:tc>
          <w:tcPr>
            <w:tcW w:w="2475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335AE2" w:rsidRPr="00335AE2" w:rsidRDefault="00335AE2" w:rsidP="00335AE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5A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PJI</w:t>
            </w:r>
          </w:p>
        </w:tc>
        <w:tc>
          <w:tcPr>
            <w:tcW w:w="6795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335AE2" w:rsidRPr="00335AE2" w:rsidRDefault="00335AE2" w:rsidP="00335AE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5A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ICD-9-D-99666, ICD-9-D-99667, ICD-9-D-99669, ICD-9-D-99859, ICD-10-D-T814XXA, ICD-10-D-T8450XA, ICD-10-D-T847XXA, ICD-10-D-T8579XA</w:t>
            </w:r>
          </w:p>
        </w:tc>
      </w:tr>
    </w:tbl>
    <w:p w:rsidR="00335AE2" w:rsidRPr="00335AE2" w:rsidRDefault="00335AE2" w:rsidP="00335AE2">
      <w:pPr>
        <w:shd w:val="clear" w:color="auto" w:fill="FFFFFF"/>
        <w:rPr>
          <w:rFonts w:ascii="Cambria" w:eastAsia="Times New Roman" w:hAnsi="Cambria" w:cs="Times New Roman"/>
          <w:color w:val="1B1B1B"/>
          <w:kern w:val="0"/>
          <w:sz w:val="26"/>
          <w:szCs w:val="26"/>
          <w14:ligatures w14:val="none"/>
        </w:rPr>
      </w:pPr>
      <w:proofErr w:type="spellStart"/>
      <w:r w:rsidRPr="00335AE2">
        <w:rPr>
          <w:rFonts w:ascii="Cambria" w:eastAsia="Times New Roman" w:hAnsi="Cambria" w:cs="Times New Roman"/>
          <w:color w:val="1B1B1B"/>
          <w:kern w:val="0"/>
          <w:sz w:val="26"/>
          <w:szCs w:val="26"/>
          <w14:ligatures w14:val="none"/>
        </w:rPr>
        <w:t>LoA</w:t>
      </w:r>
      <w:proofErr w:type="spellEnd"/>
      <w:r w:rsidRPr="00335AE2">
        <w:rPr>
          <w:rFonts w:ascii="Cambria" w:eastAsia="Times New Roman" w:hAnsi="Cambria" w:cs="Times New Roman"/>
          <w:color w:val="1B1B1B"/>
          <w:kern w:val="0"/>
          <w:sz w:val="26"/>
          <w:szCs w:val="26"/>
          <w14:ligatures w14:val="none"/>
        </w:rPr>
        <w:t xml:space="preserve">, lysis of adhesions; MUA, manipulation under anesthesia; PJI, periprosthetic joint </w:t>
      </w:r>
      <w:proofErr w:type="gramStart"/>
      <w:r w:rsidRPr="00335AE2">
        <w:rPr>
          <w:rFonts w:ascii="Cambria" w:eastAsia="Times New Roman" w:hAnsi="Cambria" w:cs="Times New Roman"/>
          <w:color w:val="1B1B1B"/>
          <w:kern w:val="0"/>
          <w:sz w:val="26"/>
          <w:szCs w:val="26"/>
          <w14:ligatures w14:val="none"/>
        </w:rPr>
        <w:t>infection;;</w:t>
      </w:r>
      <w:proofErr w:type="gramEnd"/>
      <w:r w:rsidRPr="00335AE2">
        <w:rPr>
          <w:rFonts w:ascii="Cambria" w:eastAsia="Times New Roman" w:hAnsi="Cambria" w:cs="Times New Roman"/>
          <w:color w:val="1B1B1B"/>
          <w:kern w:val="0"/>
          <w:sz w:val="26"/>
          <w:szCs w:val="26"/>
          <w14:ligatures w14:val="none"/>
        </w:rPr>
        <w:t xml:space="preserve"> TKA, total knee arthroplasty.</w:t>
      </w:r>
      <w:r>
        <w:rPr>
          <w:rFonts w:ascii="Cambria" w:eastAsia="Times New Roman" w:hAnsi="Cambria" w:cs="Times New Roman"/>
          <w:color w:val="1B1B1B"/>
          <w:kern w:val="0"/>
          <w:sz w:val="26"/>
          <w:szCs w:val="26"/>
          <w14:ligatures w14:val="none"/>
        </w:rPr>
        <w:t xml:space="preserve"> </w:t>
      </w:r>
      <w:proofErr w:type="spellStart"/>
      <w:r w:rsidRPr="00335AE2">
        <w:rPr>
          <w:rFonts w:ascii="Cambria" w:eastAsia="Times New Roman" w:hAnsi="Cambria" w:cs="Times New Roman"/>
          <w:color w:val="1B1B1B"/>
          <w:kern w:val="0"/>
          <w:sz w:val="26"/>
          <w:szCs w:val="26"/>
          <w:vertAlign w:val="superscript"/>
          <w14:ligatures w14:val="none"/>
        </w:rPr>
        <w:t>a</w:t>
      </w:r>
      <w:r w:rsidRPr="00335AE2">
        <w:rPr>
          <w:rFonts w:ascii="Cambria" w:eastAsia="Times New Roman" w:hAnsi="Cambria" w:cs="Times New Roman"/>
          <w:color w:val="1B1B1B"/>
          <w:kern w:val="0"/>
          <w:sz w:val="26"/>
          <w:szCs w:val="26"/>
          <w14:ligatures w14:val="none"/>
        </w:rPr>
        <w:t>Concomitant</w:t>
      </w:r>
      <w:proofErr w:type="spellEnd"/>
      <w:r w:rsidRPr="00335AE2">
        <w:rPr>
          <w:rFonts w:ascii="Cambria" w:eastAsia="Times New Roman" w:hAnsi="Cambria" w:cs="Times New Roman"/>
          <w:color w:val="1B1B1B"/>
          <w:kern w:val="0"/>
          <w:sz w:val="26"/>
          <w:szCs w:val="26"/>
          <w14:ligatures w14:val="none"/>
        </w:rPr>
        <w:t xml:space="preserve"> diagnosis codes for PJI excluded.</w:t>
      </w:r>
    </w:p>
    <w:p w:rsidR="00335AE2" w:rsidRDefault="00335AE2"/>
    <w:p w:rsidR="00335AE2" w:rsidRDefault="00335AE2"/>
    <w:p w:rsidR="00335AE2" w:rsidRDefault="00335AE2">
      <w:r>
        <w:t>Supplementary Table 1. List of Inclusion Criteria and Complications and Corresponding Codes</w:t>
      </w:r>
    </w:p>
    <w:sectPr w:rsidR="00335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AE2"/>
    <w:rsid w:val="00055493"/>
    <w:rsid w:val="000B3160"/>
    <w:rsid w:val="00311696"/>
    <w:rsid w:val="00335AE2"/>
    <w:rsid w:val="0036054E"/>
    <w:rsid w:val="004A3AB2"/>
    <w:rsid w:val="004D6FE0"/>
    <w:rsid w:val="004F1713"/>
    <w:rsid w:val="00517D4D"/>
    <w:rsid w:val="00624E33"/>
    <w:rsid w:val="00632710"/>
    <w:rsid w:val="006546D5"/>
    <w:rsid w:val="006B3860"/>
    <w:rsid w:val="00704229"/>
    <w:rsid w:val="007355A2"/>
    <w:rsid w:val="0074597B"/>
    <w:rsid w:val="007B4723"/>
    <w:rsid w:val="008A4C44"/>
    <w:rsid w:val="008E4594"/>
    <w:rsid w:val="00954951"/>
    <w:rsid w:val="00972BBB"/>
    <w:rsid w:val="0097565A"/>
    <w:rsid w:val="00AA69C0"/>
    <w:rsid w:val="00AC2604"/>
    <w:rsid w:val="00AC4012"/>
    <w:rsid w:val="00AD652A"/>
    <w:rsid w:val="00B844AB"/>
    <w:rsid w:val="00BE0A11"/>
    <w:rsid w:val="00C23077"/>
    <w:rsid w:val="00CA7382"/>
    <w:rsid w:val="00DD36F9"/>
    <w:rsid w:val="00DD3B7D"/>
    <w:rsid w:val="00DF104C"/>
    <w:rsid w:val="00E2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837DE1"/>
  <w15:chartTrackingRefBased/>
  <w15:docId w15:val="{DB213A05-CD03-E345-B640-6764F200C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35AE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35AE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isplay-inline">
    <w:name w:val="display-inline"/>
    <w:basedOn w:val="Normal"/>
    <w:rsid w:val="00335AE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78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4153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321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nuccore/M9667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nuccore/M9667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nuccore/M9666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ncbi.nlm.nih.gov/nuccore/M96662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ncbi.nlm.nih.gov/nuccore/M96661" TargetMode="External"/><Relationship Id="rId9" Type="http://schemas.openxmlformats.org/officeDocument/2006/relationships/hyperlink" Target="https://pmc.ncbi.nlm.nih.gov/articles/PMC11932865/table/tblS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Gordon</dc:creator>
  <cp:keywords/>
  <dc:description/>
  <cp:lastModifiedBy>Adam Gordon</cp:lastModifiedBy>
  <cp:revision>2</cp:revision>
  <dcterms:created xsi:type="dcterms:W3CDTF">2025-10-26T11:45:00Z</dcterms:created>
  <dcterms:modified xsi:type="dcterms:W3CDTF">2025-10-26T11:50:00Z</dcterms:modified>
</cp:coreProperties>
</file>