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024" w:rsidRDefault="005D49E1" w:rsidP="00047AE3">
      <w:r w:rsidRPr="008F1865">
        <w:rPr>
          <w:rFonts w:ascii="Arial" w:hAnsi="Arial" w:cs="Arial"/>
          <w:b/>
          <w:i/>
          <w:iCs/>
          <w:noProof/>
          <w:color w:val="000000" w:themeColor="text1"/>
          <w:shd w:val="clear" w:color="auto" w:fill="FFFFFF"/>
          <w:lang w:eastAsia="en-IN"/>
        </w:rPr>
        <w:drawing>
          <wp:inline distT="0" distB="0" distL="0" distR="0" wp14:anchorId="3925D9C9" wp14:editId="7C20C490">
            <wp:extent cx="5609690" cy="7845700"/>
            <wp:effectExtent l="0" t="0" r="3810" b="0"/>
            <wp:docPr id="9330724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72438" name="Grafik 933072438"/>
                    <pic:cNvPicPr/>
                  </pic:nvPicPr>
                  <pic:blipFill rotWithShape="1">
                    <a:blip r:embed="rId4"/>
                    <a:srcRect l="6603" t="7945" r="9676" b="9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384" cy="786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9E1" w:rsidRDefault="005D49E1" w:rsidP="00047AE3">
      <w:pPr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</w:pPr>
      <w:r w:rsidRPr="008F1865">
        <w:rPr>
          <w:rFonts w:ascii="Arial" w:hAnsi="Arial" w:cs="Arial"/>
          <w:b/>
          <w:bCs/>
          <w:i/>
          <w:iCs/>
          <w:color w:val="000000" w:themeColor="text1"/>
          <w:shd w:val="clear" w:color="auto" w:fill="FFFFFF"/>
          <w:lang w:val="en-GB"/>
        </w:rPr>
        <w:t xml:space="preserve">Supplementary Figure S1: </w:t>
      </w:r>
      <w:r w:rsidRPr="008F1865"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  <w:t xml:space="preserve">GDS Score 1-15 Boxplot of the </w:t>
      </w:r>
      <w:r w:rsidRPr="008F1865"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  <w:noBreakHyphen/>
        <w:t xml:space="preserve"> total study group, knee arthroplasty and hip arthroplasty </w:t>
      </w:r>
      <w:r w:rsidRPr="008F1865"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  <w:noBreakHyphen/>
        <w:t xml:space="preserve"> subgroup at </w:t>
      </w:r>
      <w:r w:rsidRPr="008F1865">
        <w:rPr>
          <w:rFonts w:ascii="Arial" w:hAnsi="Arial" w:cs="Arial"/>
          <w:i/>
          <w:iCs/>
          <w:color w:val="000000" w:themeColor="text1"/>
          <w:lang w:val="en-GB"/>
        </w:rPr>
        <w:t>five measurement time points (T0–T4). T0 = preoperative, T1 = 3rd postoperative day, T2 = 7th postoperative day, T3 = 4 weeks postoperative, and T4 = 3 months postoperative.</w:t>
      </w:r>
      <w:r w:rsidRPr="008F1865"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  <w:t xml:space="preserve"> Grey dots indicate individual observations; Black dots indicate outliers</w:t>
      </w:r>
    </w:p>
    <w:p w:rsidR="005D49E1" w:rsidRDefault="005D49E1" w:rsidP="00047AE3">
      <w:pPr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</w:pPr>
    </w:p>
    <w:p w:rsidR="005D49E1" w:rsidRDefault="005D49E1" w:rsidP="00047AE3">
      <w:pPr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</w:pPr>
    </w:p>
    <w:p w:rsidR="005D49E1" w:rsidRDefault="005D49E1" w:rsidP="00047AE3">
      <w:r w:rsidRPr="008F1865">
        <w:rPr>
          <w:rFonts w:ascii="Arial" w:hAnsi="Arial" w:cs="Arial"/>
          <w:noProof/>
          <w:color w:val="000000" w:themeColor="text1"/>
          <w:shd w:val="clear" w:color="auto" w:fill="FFFFFF"/>
          <w:lang w:eastAsia="en-IN"/>
        </w:rPr>
        <w:drawing>
          <wp:inline distT="0" distB="0" distL="0" distR="0" wp14:anchorId="56B4B37E" wp14:editId="6D56D917">
            <wp:extent cx="4941870" cy="6708140"/>
            <wp:effectExtent l="0" t="0" r="0" b="0"/>
            <wp:docPr id="11163487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4873" name="Grafik 111634873"/>
                    <pic:cNvPicPr/>
                  </pic:nvPicPr>
                  <pic:blipFill rotWithShape="1">
                    <a:blip r:embed="rId5"/>
                    <a:srcRect l="4819" t="8701" r="9323" b="8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772" cy="670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49E1" w:rsidRPr="008F1865" w:rsidRDefault="005D49E1" w:rsidP="005D49E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</w:pPr>
      <w:r w:rsidRPr="008F1865">
        <w:rPr>
          <w:rFonts w:ascii="Arial" w:hAnsi="Arial" w:cs="Arial"/>
          <w:b/>
          <w:bCs/>
          <w:i/>
          <w:iCs/>
          <w:color w:val="000000" w:themeColor="text1"/>
          <w:shd w:val="clear" w:color="auto" w:fill="FFFFFF"/>
          <w:lang w:val="en-GB"/>
        </w:rPr>
        <w:t>Supplementary Figure S2</w:t>
      </w:r>
      <w:r w:rsidRPr="008F1865"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  <w:t xml:space="preserve">: GDS Score 6-15 Boxplot of the </w:t>
      </w:r>
      <w:r w:rsidRPr="008F1865"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  <w:noBreakHyphen/>
        <w:t xml:space="preserve"> total study group, knee arthroplasty and hip arthroplasty </w:t>
      </w:r>
      <w:r w:rsidRPr="008F1865"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  <w:noBreakHyphen/>
        <w:t xml:space="preserve"> subgroup at </w:t>
      </w:r>
      <w:r w:rsidRPr="008F1865">
        <w:rPr>
          <w:rFonts w:ascii="Arial" w:hAnsi="Arial" w:cs="Arial"/>
          <w:i/>
          <w:iCs/>
          <w:color w:val="000000" w:themeColor="text1"/>
          <w:lang w:val="en-GB"/>
        </w:rPr>
        <w:t>five measurement time points (T0–T4). T0 = preoperative, T1 = 3rd postoperative day, T2 = 7th postoperative day, T3 = 4 weeks postoperative, and T4 = 3 months postoperative.</w:t>
      </w:r>
      <w:r w:rsidRPr="008F1865">
        <w:rPr>
          <w:rFonts w:ascii="Arial" w:hAnsi="Arial" w:cs="Arial"/>
          <w:bCs/>
          <w:i/>
          <w:iCs/>
          <w:color w:val="000000" w:themeColor="text1"/>
          <w:shd w:val="clear" w:color="auto" w:fill="FFFFFF"/>
          <w:lang w:val="en-GB"/>
        </w:rPr>
        <w:t xml:space="preserve"> Grey dots indicate individual observations; Black dots indicate outliers.</w:t>
      </w:r>
    </w:p>
    <w:p w:rsidR="005D49E1" w:rsidRPr="00047AE3" w:rsidRDefault="005D49E1" w:rsidP="00047AE3">
      <w:bookmarkStart w:id="0" w:name="_GoBack"/>
      <w:bookmarkEnd w:id="0"/>
    </w:p>
    <w:sectPr w:rsidR="005D49E1" w:rsidRPr="00047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24"/>
    <w:rsid w:val="0004316A"/>
    <w:rsid w:val="00047AE3"/>
    <w:rsid w:val="0005043D"/>
    <w:rsid w:val="00052648"/>
    <w:rsid w:val="000A16D4"/>
    <w:rsid w:val="00106565"/>
    <w:rsid w:val="0016425A"/>
    <w:rsid w:val="001953C2"/>
    <w:rsid w:val="001B0459"/>
    <w:rsid w:val="001E2D34"/>
    <w:rsid w:val="002406FA"/>
    <w:rsid w:val="0025620C"/>
    <w:rsid w:val="002651D9"/>
    <w:rsid w:val="00287231"/>
    <w:rsid w:val="002C55C1"/>
    <w:rsid w:val="003067FA"/>
    <w:rsid w:val="00322729"/>
    <w:rsid w:val="00346E80"/>
    <w:rsid w:val="00363FBF"/>
    <w:rsid w:val="003722B0"/>
    <w:rsid w:val="00376981"/>
    <w:rsid w:val="00397A7F"/>
    <w:rsid w:val="003A350D"/>
    <w:rsid w:val="003C59F7"/>
    <w:rsid w:val="003E2F2A"/>
    <w:rsid w:val="003E75CB"/>
    <w:rsid w:val="004202A5"/>
    <w:rsid w:val="00420F2F"/>
    <w:rsid w:val="00435B3D"/>
    <w:rsid w:val="0049382C"/>
    <w:rsid w:val="004F69D9"/>
    <w:rsid w:val="00545EDD"/>
    <w:rsid w:val="00546C7C"/>
    <w:rsid w:val="00552467"/>
    <w:rsid w:val="00587246"/>
    <w:rsid w:val="005A0F4B"/>
    <w:rsid w:val="005B4EBF"/>
    <w:rsid w:val="005C1C2F"/>
    <w:rsid w:val="005D49E1"/>
    <w:rsid w:val="005F6E97"/>
    <w:rsid w:val="00630B26"/>
    <w:rsid w:val="006517FF"/>
    <w:rsid w:val="006605E6"/>
    <w:rsid w:val="006768C1"/>
    <w:rsid w:val="00704043"/>
    <w:rsid w:val="0071063E"/>
    <w:rsid w:val="007345E7"/>
    <w:rsid w:val="0074065B"/>
    <w:rsid w:val="007447C4"/>
    <w:rsid w:val="00781520"/>
    <w:rsid w:val="007E28A4"/>
    <w:rsid w:val="007F25CD"/>
    <w:rsid w:val="008055BC"/>
    <w:rsid w:val="0081159E"/>
    <w:rsid w:val="008311D6"/>
    <w:rsid w:val="00831BF0"/>
    <w:rsid w:val="00847EB7"/>
    <w:rsid w:val="00864024"/>
    <w:rsid w:val="008665B1"/>
    <w:rsid w:val="00877496"/>
    <w:rsid w:val="00884922"/>
    <w:rsid w:val="008922DA"/>
    <w:rsid w:val="008D39C2"/>
    <w:rsid w:val="008F5230"/>
    <w:rsid w:val="00912296"/>
    <w:rsid w:val="0095452C"/>
    <w:rsid w:val="00960452"/>
    <w:rsid w:val="00975486"/>
    <w:rsid w:val="00991398"/>
    <w:rsid w:val="009B1F54"/>
    <w:rsid w:val="00A071DB"/>
    <w:rsid w:val="00A37A92"/>
    <w:rsid w:val="00AB1DB6"/>
    <w:rsid w:val="00AC0AF4"/>
    <w:rsid w:val="00AE42F4"/>
    <w:rsid w:val="00B12F9B"/>
    <w:rsid w:val="00B21A20"/>
    <w:rsid w:val="00B47BE6"/>
    <w:rsid w:val="00BF068E"/>
    <w:rsid w:val="00C34AF6"/>
    <w:rsid w:val="00C64ED3"/>
    <w:rsid w:val="00C849BB"/>
    <w:rsid w:val="00CA761C"/>
    <w:rsid w:val="00CD2A92"/>
    <w:rsid w:val="00D065DB"/>
    <w:rsid w:val="00D24308"/>
    <w:rsid w:val="00D25FDE"/>
    <w:rsid w:val="00D33A2B"/>
    <w:rsid w:val="00D47319"/>
    <w:rsid w:val="00D56536"/>
    <w:rsid w:val="00D865DC"/>
    <w:rsid w:val="00DB0151"/>
    <w:rsid w:val="00DC2B87"/>
    <w:rsid w:val="00DE38F7"/>
    <w:rsid w:val="00DF103E"/>
    <w:rsid w:val="00E013B4"/>
    <w:rsid w:val="00E477AF"/>
    <w:rsid w:val="00E54D68"/>
    <w:rsid w:val="00E83AFA"/>
    <w:rsid w:val="00E90709"/>
    <w:rsid w:val="00EB236D"/>
    <w:rsid w:val="00EF4D3D"/>
    <w:rsid w:val="00F027CF"/>
    <w:rsid w:val="00F671B6"/>
    <w:rsid w:val="00F85E51"/>
    <w:rsid w:val="00FB1D55"/>
    <w:rsid w:val="00FE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7AFE8F-BEB7-4937-B738-F2CF9450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Kavin M</dc:creator>
  <cp:keywords/>
  <dc:description/>
  <cp:lastModifiedBy>Kavin M</cp:lastModifiedBy>
  <cp:revision>2</cp:revision>
  <dcterms:created xsi:type="dcterms:W3CDTF">2026-03-03T02:26:00Z</dcterms:created>
  <dcterms:modified xsi:type="dcterms:W3CDTF">2026-03-03T04:39:00Z</dcterms:modified>
</cp:coreProperties>
</file>