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9138" w14:textId="7DE7AC71" w:rsidR="00D52456" w:rsidRDefault="005A4FA5" w:rsidP="0005687B">
      <w:pPr>
        <w:widowControl w:val="0"/>
        <w:spacing w:before="240" w:after="240" w:line="480" w:lineRule="auto"/>
        <w:jc w:val="both"/>
        <w:rPr>
          <w:rFonts w:ascii="Times New Roman" w:eastAsiaTheme="minorEastAsia" w:hAnsi="Times New Roman" w:cs="Times New Roman"/>
          <w:b/>
          <w:bCs/>
        </w:rPr>
      </w:pPr>
      <w:r w:rsidRPr="00AC65EC">
        <w:rPr>
          <w:rFonts w:ascii="Times New Roman" w:hAnsi="Times New Roman" w:cs="Times New Roman" w:hint="eastAsia"/>
          <w:b/>
          <w:bCs/>
          <w:color w:val="000000"/>
        </w:rPr>
        <w:t xml:space="preserve">Supplementary </w:t>
      </w:r>
      <w:r w:rsidRPr="00AC65EC">
        <w:rPr>
          <w:rFonts w:ascii="Times New Roman" w:hAnsi="Times New Roman" w:cs="Times New Roman"/>
          <w:b/>
          <w:bCs/>
        </w:rPr>
        <w:t>Table</w:t>
      </w:r>
      <w:r>
        <w:rPr>
          <w:rFonts w:ascii="Times New Roman" w:hAnsi="Times New Roman" w:cs="Times New Roman" w:hint="eastAsia"/>
          <w:b/>
          <w:bCs/>
        </w:rPr>
        <w:t xml:space="preserve"> </w:t>
      </w:r>
      <w:r>
        <w:rPr>
          <w:rFonts w:ascii="Times New Roman" w:eastAsiaTheme="minorEastAsia" w:hAnsi="Times New Roman" w:cs="Times New Roman" w:hint="eastAsia"/>
          <w:b/>
          <w:bCs/>
        </w:rPr>
        <w:t xml:space="preserve">1 PRISMA 2020 </w:t>
      </w:r>
      <w:r w:rsidR="007326C4">
        <w:rPr>
          <w:rFonts w:ascii="Times New Roman" w:eastAsiaTheme="minorEastAsia" w:hAnsi="Times New Roman" w:cs="Times New Roman" w:hint="eastAsia"/>
          <w:b/>
          <w:bCs/>
        </w:rPr>
        <w:t>Checklist</w:t>
      </w:r>
    </w:p>
    <w:tbl>
      <w:tblPr>
        <w:tblW w:w="15200" w:type="dxa"/>
        <w:tblInd w:w="-888" w:type="dxa"/>
        <w:tblBorders>
          <w:top w:val="nil"/>
          <w:left w:val="nil"/>
          <w:bottom w:val="nil"/>
          <w:right w:val="nil"/>
        </w:tblBorders>
        <w:tblLook w:val="0000" w:firstRow="0" w:lastRow="0" w:firstColumn="0" w:lastColumn="0" w:noHBand="0" w:noVBand="0"/>
      </w:tblPr>
      <w:tblGrid>
        <w:gridCol w:w="1668"/>
        <w:gridCol w:w="587"/>
        <w:gridCol w:w="11728"/>
        <w:gridCol w:w="1217"/>
      </w:tblGrid>
      <w:tr w:rsidR="000149D9" w:rsidRPr="004C1685" w14:paraId="5E71D24C" w14:textId="77777777" w:rsidTr="00D5245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BCF2D18" w14:textId="77777777" w:rsidR="000149D9" w:rsidRPr="00930A31" w:rsidRDefault="000149D9" w:rsidP="006B0F7F">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601EF74" w14:textId="77777777" w:rsidR="000149D9" w:rsidRPr="00930A31" w:rsidRDefault="000149D9" w:rsidP="006B0F7F">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4BE0D4" w14:textId="77777777" w:rsidR="000149D9" w:rsidRPr="00930A31" w:rsidRDefault="000149D9" w:rsidP="006B0F7F">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0FCD485" w14:textId="77777777" w:rsidR="000149D9" w:rsidRPr="00930A31" w:rsidRDefault="000149D9" w:rsidP="006B0F7F">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0149D9" w:rsidRPr="004C1685" w14:paraId="494F2902" w14:textId="77777777" w:rsidTr="00D5245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9DA199" w14:textId="77777777" w:rsidR="000149D9" w:rsidRPr="00930A31" w:rsidRDefault="000149D9" w:rsidP="006B0F7F">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D4D4B50" w14:textId="77777777" w:rsidR="000149D9" w:rsidRPr="00930A31" w:rsidRDefault="000149D9" w:rsidP="006B0F7F">
            <w:pPr>
              <w:pStyle w:val="Default"/>
              <w:jc w:val="right"/>
              <w:rPr>
                <w:rFonts w:ascii="Arial" w:hAnsi="Arial" w:cs="Arial"/>
                <w:color w:val="auto"/>
                <w:sz w:val="18"/>
                <w:szCs w:val="18"/>
              </w:rPr>
            </w:pPr>
          </w:p>
        </w:tc>
      </w:tr>
      <w:tr w:rsidR="000149D9" w:rsidRPr="004C1685" w14:paraId="6158E764" w14:textId="77777777" w:rsidTr="00D52456">
        <w:trPr>
          <w:trHeight w:val="48"/>
        </w:trPr>
        <w:tc>
          <w:tcPr>
            <w:tcW w:w="1668" w:type="dxa"/>
            <w:tcBorders>
              <w:top w:val="single" w:sz="5" w:space="0" w:color="000000"/>
              <w:left w:val="single" w:sz="5" w:space="0" w:color="000000"/>
              <w:bottom w:val="double" w:sz="2" w:space="0" w:color="FFFFCC"/>
              <w:right w:val="single" w:sz="5" w:space="0" w:color="000000"/>
            </w:tcBorders>
          </w:tcPr>
          <w:p w14:paraId="7CE50FC2"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A9A841A"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4CAD8C0"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4EA089A" w14:textId="78BF1CC1" w:rsidR="000149D9" w:rsidRPr="00930A31" w:rsidRDefault="00406BA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w:t>
            </w:r>
          </w:p>
        </w:tc>
      </w:tr>
      <w:tr w:rsidR="000149D9" w:rsidRPr="004C1685" w14:paraId="4BA7102D" w14:textId="77777777" w:rsidTr="00D5245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B1D34D" w14:textId="77777777" w:rsidR="000149D9" w:rsidRPr="00930A31" w:rsidRDefault="000149D9" w:rsidP="006B0F7F">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3040100" w14:textId="77777777" w:rsidR="000149D9" w:rsidRPr="00930A31" w:rsidRDefault="000149D9" w:rsidP="006B0F7F">
            <w:pPr>
              <w:pStyle w:val="Default"/>
              <w:jc w:val="right"/>
              <w:rPr>
                <w:rFonts w:ascii="Arial" w:hAnsi="Arial" w:cs="Arial"/>
                <w:color w:val="auto"/>
                <w:sz w:val="18"/>
                <w:szCs w:val="18"/>
              </w:rPr>
            </w:pPr>
          </w:p>
        </w:tc>
      </w:tr>
      <w:tr w:rsidR="000149D9" w:rsidRPr="004C1685" w14:paraId="16F6F094" w14:textId="77777777" w:rsidTr="00D52456">
        <w:trPr>
          <w:trHeight w:val="48"/>
        </w:trPr>
        <w:tc>
          <w:tcPr>
            <w:tcW w:w="1668" w:type="dxa"/>
            <w:tcBorders>
              <w:top w:val="single" w:sz="5" w:space="0" w:color="000000"/>
              <w:left w:val="single" w:sz="5" w:space="0" w:color="000000"/>
              <w:bottom w:val="double" w:sz="2" w:space="0" w:color="FFFFCC"/>
              <w:right w:val="single" w:sz="5" w:space="0" w:color="000000"/>
            </w:tcBorders>
          </w:tcPr>
          <w:p w14:paraId="63246A83"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716FE1B"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81F1579"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7B877741" w14:textId="1731DC48"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abstract</w:t>
            </w:r>
          </w:p>
        </w:tc>
      </w:tr>
      <w:tr w:rsidR="000149D9" w:rsidRPr="004C1685" w14:paraId="1F225345" w14:textId="77777777" w:rsidTr="00D5245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7809E7" w14:textId="77777777" w:rsidR="000149D9" w:rsidRPr="00930A31" w:rsidRDefault="000149D9" w:rsidP="006B0F7F">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A2095DF" w14:textId="77777777" w:rsidR="000149D9" w:rsidRPr="00930A31" w:rsidRDefault="000149D9" w:rsidP="006B0F7F">
            <w:pPr>
              <w:pStyle w:val="Default"/>
              <w:jc w:val="right"/>
              <w:rPr>
                <w:rFonts w:ascii="Arial" w:hAnsi="Arial" w:cs="Arial"/>
                <w:color w:val="auto"/>
                <w:sz w:val="18"/>
                <w:szCs w:val="18"/>
              </w:rPr>
            </w:pPr>
          </w:p>
        </w:tc>
      </w:tr>
      <w:tr w:rsidR="000149D9" w:rsidRPr="004C1685" w14:paraId="678DFF53"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02E14DF2"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877E228"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4A2BD693"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ED39F2B" w14:textId="687B0D9A"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3</w:t>
            </w:r>
          </w:p>
        </w:tc>
      </w:tr>
      <w:tr w:rsidR="000149D9" w:rsidRPr="004C1685" w14:paraId="38013526" w14:textId="77777777" w:rsidTr="00D52456">
        <w:trPr>
          <w:trHeight w:val="48"/>
        </w:trPr>
        <w:tc>
          <w:tcPr>
            <w:tcW w:w="1668" w:type="dxa"/>
            <w:tcBorders>
              <w:top w:val="single" w:sz="5" w:space="0" w:color="000000"/>
              <w:left w:val="single" w:sz="5" w:space="0" w:color="000000"/>
              <w:bottom w:val="double" w:sz="2" w:space="0" w:color="FFFFCC"/>
              <w:right w:val="single" w:sz="5" w:space="0" w:color="000000"/>
            </w:tcBorders>
          </w:tcPr>
          <w:p w14:paraId="4D88F0AA"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985779C"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04A6AF3"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1F5A67F" w14:textId="53C5C0DC"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3</w:t>
            </w:r>
          </w:p>
        </w:tc>
      </w:tr>
      <w:tr w:rsidR="000149D9" w:rsidRPr="004C1685" w14:paraId="024E197A" w14:textId="77777777" w:rsidTr="00D5245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60B292" w14:textId="77777777" w:rsidR="000149D9" w:rsidRPr="00930A31" w:rsidRDefault="000149D9" w:rsidP="006B0F7F">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AF549F" w14:textId="77777777" w:rsidR="000149D9" w:rsidRPr="00930A31" w:rsidRDefault="000149D9" w:rsidP="006B0F7F">
            <w:pPr>
              <w:pStyle w:val="Default"/>
              <w:jc w:val="right"/>
              <w:rPr>
                <w:rFonts w:ascii="Arial" w:hAnsi="Arial" w:cs="Arial"/>
                <w:color w:val="auto"/>
                <w:sz w:val="18"/>
                <w:szCs w:val="18"/>
              </w:rPr>
            </w:pPr>
          </w:p>
        </w:tc>
      </w:tr>
      <w:tr w:rsidR="000149D9" w:rsidRPr="004C1685" w14:paraId="5CE15BFE"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09341C44"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F2D0000"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C65B94F"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582FAEF" w14:textId="63741C12"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6</w:t>
            </w:r>
          </w:p>
        </w:tc>
      </w:tr>
      <w:tr w:rsidR="000149D9" w:rsidRPr="004C1685" w14:paraId="090B432F" w14:textId="77777777" w:rsidTr="00D52456">
        <w:trPr>
          <w:trHeight w:val="191"/>
        </w:trPr>
        <w:tc>
          <w:tcPr>
            <w:tcW w:w="1668" w:type="dxa"/>
            <w:tcBorders>
              <w:top w:val="single" w:sz="5" w:space="0" w:color="000000"/>
              <w:left w:val="single" w:sz="5" w:space="0" w:color="000000"/>
              <w:bottom w:val="single" w:sz="5" w:space="0" w:color="000000"/>
              <w:right w:val="single" w:sz="5" w:space="0" w:color="000000"/>
            </w:tcBorders>
          </w:tcPr>
          <w:p w14:paraId="4C930FD1"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0D29806"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A1EE283"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DE4AE9B" w14:textId="25CE18C2" w:rsidR="00A17D34"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6</w:t>
            </w:r>
          </w:p>
        </w:tc>
      </w:tr>
      <w:tr w:rsidR="000149D9" w:rsidRPr="004C1685" w14:paraId="45F133E3"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101D1182"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6355AE1"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EC3B7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CB2E468" w14:textId="6F30EEDE"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Supplement</w:t>
            </w:r>
          </w:p>
        </w:tc>
      </w:tr>
      <w:tr w:rsidR="000149D9" w:rsidRPr="004C1685" w14:paraId="3C953098"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51605797"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80D2AAC"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C2AFB20"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7F0D12C" w14:textId="700F3C34"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6</w:t>
            </w:r>
          </w:p>
        </w:tc>
      </w:tr>
      <w:tr w:rsidR="000149D9" w:rsidRPr="004C1685" w14:paraId="2D3A7112" w14:textId="77777777" w:rsidTr="00D52456">
        <w:trPr>
          <w:trHeight w:val="152"/>
        </w:trPr>
        <w:tc>
          <w:tcPr>
            <w:tcW w:w="1668" w:type="dxa"/>
            <w:tcBorders>
              <w:top w:val="single" w:sz="5" w:space="0" w:color="000000"/>
              <w:left w:val="single" w:sz="5" w:space="0" w:color="000000"/>
              <w:bottom w:val="single" w:sz="5" w:space="0" w:color="000000"/>
              <w:right w:val="single" w:sz="5" w:space="0" w:color="000000"/>
            </w:tcBorders>
          </w:tcPr>
          <w:p w14:paraId="4276061E"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4D59101"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028A09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1A68B4A" w14:textId="16288793"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8</w:t>
            </w:r>
          </w:p>
        </w:tc>
      </w:tr>
      <w:tr w:rsidR="000149D9" w:rsidRPr="004C1685" w14:paraId="266FF398" w14:textId="77777777" w:rsidTr="00D52456">
        <w:trPr>
          <w:trHeight w:val="48"/>
        </w:trPr>
        <w:tc>
          <w:tcPr>
            <w:tcW w:w="1668" w:type="dxa"/>
            <w:vMerge w:val="restart"/>
            <w:tcBorders>
              <w:top w:val="single" w:sz="5" w:space="0" w:color="000000"/>
              <w:left w:val="single" w:sz="5" w:space="0" w:color="000000"/>
              <w:right w:val="single" w:sz="5" w:space="0" w:color="000000"/>
            </w:tcBorders>
          </w:tcPr>
          <w:p w14:paraId="36109B8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62C4C29"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C7295D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2EC1860" w14:textId="0AE5A02D"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Table</w:t>
            </w:r>
          </w:p>
        </w:tc>
      </w:tr>
      <w:tr w:rsidR="000149D9" w:rsidRPr="004C1685" w14:paraId="381BFAD4" w14:textId="77777777" w:rsidTr="00D52456">
        <w:trPr>
          <w:trHeight w:val="48"/>
        </w:trPr>
        <w:tc>
          <w:tcPr>
            <w:tcW w:w="1668" w:type="dxa"/>
            <w:vMerge/>
            <w:tcBorders>
              <w:left w:val="single" w:sz="5" w:space="0" w:color="000000"/>
              <w:bottom w:val="single" w:sz="5" w:space="0" w:color="000000"/>
              <w:right w:val="single" w:sz="5" w:space="0" w:color="000000"/>
            </w:tcBorders>
          </w:tcPr>
          <w:p w14:paraId="2FE0C418"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CF9732"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2E84823"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4241A91" w14:textId="1B8372B6"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Supplement</w:t>
            </w:r>
          </w:p>
        </w:tc>
      </w:tr>
      <w:tr w:rsidR="000149D9" w:rsidRPr="004C1685" w14:paraId="377E27CE"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24725BC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2389792"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601B9C8C"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E517EE7" w14:textId="40A806EB"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9</w:t>
            </w:r>
          </w:p>
        </w:tc>
      </w:tr>
      <w:tr w:rsidR="000149D9" w:rsidRPr="004C1685" w14:paraId="51670605"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7DC9D30A"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2B2123B"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47234FB"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C6748F6" w14:textId="0F70E06B"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10</w:t>
            </w:r>
          </w:p>
        </w:tc>
      </w:tr>
      <w:tr w:rsidR="000149D9" w:rsidRPr="004C1685" w14:paraId="7615BDF9" w14:textId="77777777" w:rsidTr="00D52456">
        <w:trPr>
          <w:trHeight w:val="48"/>
        </w:trPr>
        <w:tc>
          <w:tcPr>
            <w:tcW w:w="1668" w:type="dxa"/>
            <w:vMerge w:val="restart"/>
            <w:tcBorders>
              <w:top w:val="single" w:sz="5" w:space="0" w:color="000000"/>
              <w:left w:val="single" w:sz="5" w:space="0" w:color="000000"/>
              <w:right w:val="single" w:sz="5" w:space="0" w:color="000000"/>
            </w:tcBorders>
          </w:tcPr>
          <w:p w14:paraId="785EC302"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666C11B8"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5AF0B28F"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characteristics and </w:t>
            </w:r>
            <w:r w:rsidRPr="00930A31">
              <w:rPr>
                <w:rFonts w:ascii="Arial" w:hAnsi="Arial" w:cs="Arial"/>
                <w:sz w:val="18"/>
                <w:szCs w:val="18"/>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EFEF54F" w14:textId="2F70005E" w:rsidR="000149D9" w:rsidRPr="00930A31" w:rsidRDefault="00DB49FF"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lastRenderedPageBreak/>
              <w:t>Table</w:t>
            </w:r>
          </w:p>
        </w:tc>
      </w:tr>
      <w:tr w:rsidR="000149D9" w:rsidRPr="004C1685" w14:paraId="45EE0C3B" w14:textId="77777777" w:rsidTr="00D52456">
        <w:trPr>
          <w:trHeight w:val="48"/>
        </w:trPr>
        <w:tc>
          <w:tcPr>
            <w:tcW w:w="1668" w:type="dxa"/>
            <w:vMerge/>
            <w:tcBorders>
              <w:left w:val="single" w:sz="5" w:space="0" w:color="000000"/>
              <w:right w:val="single" w:sz="5" w:space="0" w:color="000000"/>
            </w:tcBorders>
          </w:tcPr>
          <w:p w14:paraId="3B25F756"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8E7E13"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78784F5"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5046D9D" w14:textId="4B1F315F" w:rsidR="000149D9" w:rsidRPr="00930A31" w:rsidRDefault="00D21634"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Methods</w:t>
            </w:r>
          </w:p>
        </w:tc>
      </w:tr>
      <w:tr w:rsidR="000149D9" w:rsidRPr="004C1685" w14:paraId="5E4AD175" w14:textId="77777777" w:rsidTr="00D52456">
        <w:trPr>
          <w:trHeight w:val="48"/>
        </w:trPr>
        <w:tc>
          <w:tcPr>
            <w:tcW w:w="1668" w:type="dxa"/>
            <w:vMerge/>
            <w:tcBorders>
              <w:left w:val="single" w:sz="5" w:space="0" w:color="000000"/>
              <w:right w:val="single" w:sz="5" w:space="0" w:color="000000"/>
            </w:tcBorders>
          </w:tcPr>
          <w:p w14:paraId="5858185C"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AB74F6"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AB2DEA7"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B148BF9" w14:textId="317A05F3" w:rsidR="000149D9" w:rsidRPr="00930A31" w:rsidRDefault="00D21634"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Methods</w:t>
            </w:r>
          </w:p>
        </w:tc>
      </w:tr>
      <w:tr w:rsidR="000149D9" w:rsidRPr="004C1685" w14:paraId="53C04184" w14:textId="77777777" w:rsidTr="00D52456">
        <w:trPr>
          <w:trHeight w:val="48"/>
        </w:trPr>
        <w:tc>
          <w:tcPr>
            <w:tcW w:w="1668" w:type="dxa"/>
            <w:vMerge/>
            <w:tcBorders>
              <w:left w:val="single" w:sz="5" w:space="0" w:color="000000"/>
              <w:right w:val="single" w:sz="5" w:space="0" w:color="000000"/>
            </w:tcBorders>
          </w:tcPr>
          <w:p w14:paraId="77525509"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952AD0"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19840CE"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8FB1778" w14:textId="55812087" w:rsidR="000149D9" w:rsidRPr="00930A31" w:rsidRDefault="00D21634"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Methods</w:t>
            </w:r>
          </w:p>
        </w:tc>
      </w:tr>
      <w:tr w:rsidR="000149D9" w:rsidRPr="004C1685" w14:paraId="2600CB71" w14:textId="77777777" w:rsidTr="00D52456">
        <w:trPr>
          <w:trHeight w:val="48"/>
        </w:trPr>
        <w:tc>
          <w:tcPr>
            <w:tcW w:w="1668" w:type="dxa"/>
            <w:vMerge/>
            <w:tcBorders>
              <w:left w:val="single" w:sz="5" w:space="0" w:color="000000"/>
              <w:right w:val="single" w:sz="5" w:space="0" w:color="000000"/>
            </w:tcBorders>
          </w:tcPr>
          <w:p w14:paraId="119E4696"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06B5F9"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C7FBDE4"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BA4A2A7" w14:textId="28AF7824" w:rsidR="000149D9" w:rsidRPr="00930A31" w:rsidRDefault="00D21634"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Methods</w:t>
            </w:r>
          </w:p>
        </w:tc>
      </w:tr>
      <w:tr w:rsidR="000149D9" w:rsidRPr="004C1685" w14:paraId="4C43FF95" w14:textId="77777777" w:rsidTr="00D52456">
        <w:trPr>
          <w:trHeight w:val="50"/>
        </w:trPr>
        <w:tc>
          <w:tcPr>
            <w:tcW w:w="1668" w:type="dxa"/>
            <w:vMerge/>
            <w:tcBorders>
              <w:left w:val="single" w:sz="5" w:space="0" w:color="000000"/>
              <w:bottom w:val="single" w:sz="5" w:space="0" w:color="000000"/>
              <w:right w:val="single" w:sz="5" w:space="0" w:color="000000"/>
            </w:tcBorders>
          </w:tcPr>
          <w:p w14:paraId="078981C0"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43521B"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EB1A7DB"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081526E" w14:textId="5ACE61D3" w:rsidR="000149D9" w:rsidRPr="00930A31" w:rsidRDefault="00D21634"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Methods</w:t>
            </w:r>
          </w:p>
        </w:tc>
      </w:tr>
      <w:tr w:rsidR="000149D9" w:rsidRPr="004C1685" w14:paraId="0E599006"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67B0C4C1"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37900DA"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4224B6A"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2B3FF65" w14:textId="50097401" w:rsidR="000149D9" w:rsidRPr="00930A31" w:rsidRDefault="00D21634"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Methods</w:t>
            </w:r>
          </w:p>
        </w:tc>
      </w:tr>
      <w:tr w:rsidR="000149D9" w:rsidRPr="004C1685" w14:paraId="633C6C47"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1CF6F0DA"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882974A"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4F2BF48"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FA11F58" w14:textId="3B6FB2EB" w:rsidR="000149D9" w:rsidRPr="00930A31" w:rsidRDefault="00D21634"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Methods</w:t>
            </w:r>
          </w:p>
        </w:tc>
      </w:tr>
      <w:tr w:rsidR="000149D9" w:rsidRPr="004C1685" w14:paraId="3C7372B2" w14:textId="77777777" w:rsidTr="00D5245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12BCA2" w14:textId="77777777" w:rsidR="000149D9" w:rsidRPr="00930A31" w:rsidRDefault="000149D9" w:rsidP="006B0F7F">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9DB485B" w14:textId="77777777" w:rsidR="000149D9" w:rsidRPr="00930A31" w:rsidRDefault="000149D9" w:rsidP="006B0F7F">
            <w:pPr>
              <w:pStyle w:val="Default"/>
              <w:jc w:val="center"/>
              <w:rPr>
                <w:rFonts w:ascii="Arial" w:hAnsi="Arial" w:cs="Arial"/>
                <w:color w:val="auto"/>
                <w:sz w:val="18"/>
                <w:szCs w:val="18"/>
              </w:rPr>
            </w:pPr>
          </w:p>
        </w:tc>
      </w:tr>
      <w:tr w:rsidR="000149D9" w:rsidRPr="004C1685" w14:paraId="40356AB2" w14:textId="77777777" w:rsidTr="00D52456">
        <w:trPr>
          <w:trHeight w:val="48"/>
        </w:trPr>
        <w:tc>
          <w:tcPr>
            <w:tcW w:w="1668" w:type="dxa"/>
            <w:vMerge w:val="restart"/>
            <w:tcBorders>
              <w:top w:val="single" w:sz="5" w:space="0" w:color="000000"/>
              <w:left w:val="single" w:sz="5" w:space="0" w:color="000000"/>
              <w:right w:val="single" w:sz="5" w:space="0" w:color="000000"/>
            </w:tcBorders>
          </w:tcPr>
          <w:p w14:paraId="3403F3E0"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6AFB0B8"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D1B3C3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8E2CF3E" w14:textId="387FDB92"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Figure</w:t>
            </w:r>
          </w:p>
        </w:tc>
      </w:tr>
      <w:tr w:rsidR="000149D9" w:rsidRPr="004C1685" w14:paraId="702B9009" w14:textId="77777777" w:rsidTr="000C2AC2">
        <w:trPr>
          <w:trHeight w:val="48"/>
        </w:trPr>
        <w:tc>
          <w:tcPr>
            <w:tcW w:w="1668" w:type="dxa"/>
            <w:vMerge/>
            <w:tcBorders>
              <w:left w:val="single" w:sz="5" w:space="0" w:color="000000"/>
              <w:bottom w:val="single" w:sz="5" w:space="0" w:color="000000"/>
              <w:right w:val="single" w:sz="5" w:space="0" w:color="000000"/>
            </w:tcBorders>
          </w:tcPr>
          <w:p w14:paraId="5C4AFB17"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8F85AF"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4086CBA"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24019D4" w14:textId="564F16D2" w:rsidR="000149D9" w:rsidRPr="000C2AC2" w:rsidRDefault="004725F5" w:rsidP="006B0F7F">
            <w:pPr>
              <w:pStyle w:val="Default"/>
              <w:spacing w:before="40" w:after="40"/>
              <w:rPr>
                <w:rFonts w:ascii="Arial" w:hAnsi="Arial" w:cs="Arial"/>
                <w:color w:val="FFFFFF" w:themeColor="background1"/>
                <w:sz w:val="18"/>
                <w:szCs w:val="18"/>
                <w:lang w:eastAsia="ja-JP"/>
              </w:rPr>
            </w:pPr>
            <w:r w:rsidRPr="000C2AC2">
              <w:rPr>
                <w:rFonts w:ascii="Arial" w:hAnsi="Arial" w:cs="Arial"/>
                <w:color w:val="auto"/>
                <w:sz w:val="18"/>
                <w:szCs w:val="18"/>
                <w:lang w:eastAsia="ja-JP"/>
              </w:rPr>
              <w:t>S</w:t>
            </w:r>
            <w:r w:rsidRPr="000C2AC2">
              <w:rPr>
                <w:rFonts w:ascii="Arial" w:hAnsi="Arial" w:cs="Arial" w:hint="eastAsia"/>
                <w:color w:val="auto"/>
                <w:sz w:val="18"/>
                <w:szCs w:val="18"/>
                <w:lang w:eastAsia="ja-JP"/>
              </w:rPr>
              <w:t>upplement</w:t>
            </w:r>
          </w:p>
        </w:tc>
      </w:tr>
      <w:tr w:rsidR="000149D9" w:rsidRPr="004C1685" w14:paraId="709FDBEC" w14:textId="77777777" w:rsidTr="00D52456">
        <w:trPr>
          <w:trHeight w:val="103"/>
        </w:trPr>
        <w:tc>
          <w:tcPr>
            <w:tcW w:w="1668" w:type="dxa"/>
            <w:tcBorders>
              <w:top w:val="single" w:sz="5" w:space="0" w:color="000000"/>
              <w:left w:val="single" w:sz="5" w:space="0" w:color="000000"/>
              <w:bottom w:val="single" w:sz="5" w:space="0" w:color="000000"/>
              <w:right w:val="single" w:sz="5" w:space="0" w:color="000000"/>
            </w:tcBorders>
          </w:tcPr>
          <w:p w14:paraId="5241A80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BD8D22A"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8036E20"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6A48570" w14:textId="604B6299"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Table</w:t>
            </w:r>
          </w:p>
        </w:tc>
      </w:tr>
      <w:tr w:rsidR="000149D9" w:rsidRPr="004C1685" w14:paraId="52874979"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3FC4DC74"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E4A2162"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7CEFA53C"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0A2D9B9" w14:textId="0985BEA0"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Table</w:t>
            </w:r>
          </w:p>
        </w:tc>
      </w:tr>
      <w:tr w:rsidR="000149D9" w:rsidRPr="004C1685" w14:paraId="164D764A"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2B1A9ACC"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6B156E8"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C5FD11B"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2E5D5F3" w14:textId="7A417BA4"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Table</w:t>
            </w:r>
          </w:p>
        </w:tc>
      </w:tr>
      <w:tr w:rsidR="000149D9" w:rsidRPr="004C1685" w14:paraId="1F3A8141" w14:textId="77777777" w:rsidTr="00D52456">
        <w:trPr>
          <w:trHeight w:val="48"/>
        </w:trPr>
        <w:tc>
          <w:tcPr>
            <w:tcW w:w="1668" w:type="dxa"/>
            <w:vMerge w:val="restart"/>
            <w:tcBorders>
              <w:top w:val="single" w:sz="5" w:space="0" w:color="000000"/>
              <w:left w:val="single" w:sz="5" w:space="0" w:color="000000"/>
              <w:right w:val="single" w:sz="5" w:space="0" w:color="000000"/>
            </w:tcBorders>
          </w:tcPr>
          <w:p w14:paraId="34BFB266"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92BD1C4"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11B1675"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7396091" w14:textId="109C368E"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Table</w:t>
            </w:r>
          </w:p>
        </w:tc>
      </w:tr>
      <w:tr w:rsidR="000149D9" w:rsidRPr="004C1685" w14:paraId="7DAB314D" w14:textId="77777777" w:rsidTr="00D52456">
        <w:trPr>
          <w:trHeight w:val="203"/>
        </w:trPr>
        <w:tc>
          <w:tcPr>
            <w:tcW w:w="1668" w:type="dxa"/>
            <w:vMerge/>
            <w:tcBorders>
              <w:left w:val="single" w:sz="5" w:space="0" w:color="000000"/>
              <w:right w:val="single" w:sz="5" w:space="0" w:color="000000"/>
            </w:tcBorders>
          </w:tcPr>
          <w:p w14:paraId="227D67A4"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FDCDED"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6D1E4A7"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D3D8F31" w14:textId="01382235"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Figure</w:t>
            </w:r>
          </w:p>
        </w:tc>
      </w:tr>
      <w:tr w:rsidR="000149D9" w:rsidRPr="004C1685" w14:paraId="3DFBCC39" w14:textId="77777777" w:rsidTr="00D52456">
        <w:trPr>
          <w:trHeight w:val="48"/>
        </w:trPr>
        <w:tc>
          <w:tcPr>
            <w:tcW w:w="1668" w:type="dxa"/>
            <w:vMerge/>
            <w:tcBorders>
              <w:left w:val="single" w:sz="5" w:space="0" w:color="000000"/>
              <w:right w:val="single" w:sz="5" w:space="0" w:color="000000"/>
            </w:tcBorders>
          </w:tcPr>
          <w:p w14:paraId="2B8F4365"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194D3D"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FB4E4F2"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9BFCBD7" w14:textId="71DED897"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Table</w:t>
            </w:r>
          </w:p>
        </w:tc>
      </w:tr>
      <w:tr w:rsidR="000149D9" w:rsidRPr="004C1685" w14:paraId="2ECC79B8" w14:textId="77777777" w:rsidTr="00D52456">
        <w:trPr>
          <w:trHeight w:val="48"/>
        </w:trPr>
        <w:tc>
          <w:tcPr>
            <w:tcW w:w="1668" w:type="dxa"/>
            <w:vMerge/>
            <w:tcBorders>
              <w:left w:val="single" w:sz="5" w:space="0" w:color="000000"/>
              <w:bottom w:val="single" w:sz="5" w:space="0" w:color="000000"/>
              <w:right w:val="single" w:sz="5" w:space="0" w:color="000000"/>
            </w:tcBorders>
          </w:tcPr>
          <w:p w14:paraId="7FD68DBB"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0835C5"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703A3B5"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1AC01C4" w14:textId="5198A5ED"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15</w:t>
            </w:r>
          </w:p>
        </w:tc>
      </w:tr>
      <w:tr w:rsidR="000149D9" w:rsidRPr="004C1685" w14:paraId="3CB77051"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7566668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4791FD6"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5C7553E"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B1E1925" w14:textId="0646C9DB" w:rsidR="000149D9" w:rsidRPr="00930A31" w:rsidRDefault="004725F5"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NA</w:t>
            </w:r>
          </w:p>
        </w:tc>
      </w:tr>
      <w:tr w:rsidR="000149D9" w:rsidRPr="004C1685" w14:paraId="18D4471B" w14:textId="77777777" w:rsidTr="00D52456">
        <w:trPr>
          <w:trHeight w:val="48"/>
        </w:trPr>
        <w:tc>
          <w:tcPr>
            <w:tcW w:w="1668" w:type="dxa"/>
            <w:tcBorders>
              <w:top w:val="single" w:sz="5" w:space="0" w:color="000000"/>
              <w:left w:val="single" w:sz="5" w:space="0" w:color="000000"/>
              <w:bottom w:val="single" w:sz="5" w:space="0" w:color="000000"/>
              <w:right w:val="single" w:sz="5" w:space="0" w:color="000000"/>
            </w:tcBorders>
          </w:tcPr>
          <w:p w14:paraId="645C9F07"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504DB3F2"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11745" w:type="dxa"/>
            <w:tcBorders>
              <w:top w:val="single" w:sz="5" w:space="0" w:color="000000"/>
              <w:left w:val="single" w:sz="5" w:space="0" w:color="000000"/>
              <w:bottom w:val="single" w:sz="5" w:space="0" w:color="000000"/>
              <w:right w:val="single" w:sz="5" w:space="0" w:color="000000"/>
            </w:tcBorders>
          </w:tcPr>
          <w:p w14:paraId="4FFD340A"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FC23767" w14:textId="4A603BDA"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14</w:t>
            </w:r>
          </w:p>
        </w:tc>
      </w:tr>
      <w:tr w:rsidR="000149D9" w:rsidRPr="004C1685" w14:paraId="7F600897" w14:textId="77777777" w:rsidTr="00D5245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B8A4BC" w14:textId="77777777" w:rsidR="000149D9" w:rsidRPr="00930A31" w:rsidRDefault="000149D9" w:rsidP="006B0F7F">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94968B" w14:textId="77777777" w:rsidR="000149D9" w:rsidRPr="00930A31" w:rsidRDefault="000149D9" w:rsidP="006B0F7F">
            <w:pPr>
              <w:pStyle w:val="Default"/>
              <w:jc w:val="center"/>
              <w:rPr>
                <w:rFonts w:ascii="Arial" w:hAnsi="Arial" w:cs="Arial"/>
                <w:color w:val="auto"/>
                <w:sz w:val="18"/>
                <w:szCs w:val="18"/>
              </w:rPr>
            </w:pPr>
          </w:p>
        </w:tc>
      </w:tr>
      <w:tr w:rsidR="000149D9" w:rsidRPr="004C1685" w14:paraId="7F29CE73" w14:textId="77777777" w:rsidTr="00D52456">
        <w:trPr>
          <w:trHeight w:val="48"/>
        </w:trPr>
        <w:tc>
          <w:tcPr>
            <w:tcW w:w="1668" w:type="dxa"/>
            <w:vMerge w:val="restart"/>
            <w:tcBorders>
              <w:top w:val="single" w:sz="5" w:space="0" w:color="000000"/>
              <w:left w:val="single" w:sz="5" w:space="0" w:color="000000"/>
              <w:right w:val="single" w:sz="5" w:space="0" w:color="000000"/>
            </w:tcBorders>
          </w:tcPr>
          <w:p w14:paraId="22368E9B"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2098CA1"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364B86E"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A0439CA" w14:textId="710E70A4"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17</w:t>
            </w:r>
          </w:p>
        </w:tc>
      </w:tr>
      <w:tr w:rsidR="000149D9" w:rsidRPr="004C1685" w14:paraId="46A9F27A" w14:textId="77777777" w:rsidTr="00D52456">
        <w:trPr>
          <w:trHeight w:val="48"/>
        </w:trPr>
        <w:tc>
          <w:tcPr>
            <w:tcW w:w="1668" w:type="dxa"/>
            <w:vMerge/>
            <w:tcBorders>
              <w:left w:val="single" w:sz="5" w:space="0" w:color="000000"/>
              <w:right w:val="single" w:sz="5" w:space="0" w:color="000000"/>
            </w:tcBorders>
          </w:tcPr>
          <w:p w14:paraId="01E20A57"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B3691F"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8D4A8FA"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16339B7" w14:textId="361BCF7E"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19</w:t>
            </w:r>
          </w:p>
        </w:tc>
      </w:tr>
      <w:tr w:rsidR="000149D9" w:rsidRPr="004C1685" w14:paraId="639C3D38" w14:textId="77777777" w:rsidTr="00D52456">
        <w:trPr>
          <w:trHeight w:val="48"/>
        </w:trPr>
        <w:tc>
          <w:tcPr>
            <w:tcW w:w="1668" w:type="dxa"/>
            <w:vMerge/>
            <w:tcBorders>
              <w:left w:val="single" w:sz="5" w:space="0" w:color="000000"/>
              <w:right w:val="single" w:sz="5" w:space="0" w:color="000000"/>
            </w:tcBorders>
          </w:tcPr>
          <w:p w14:paraId="00C819BA"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78F9B29"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B403C46"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A55409A" w14:textId="1CAED5E5"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19</w:t>
            </w:r>
          </w:p>
        </w:tc>
      </w:tr>
      <w:tr w:rsidR="000149D9" w:rsidRPr="004C1685" w14:paraId="1EC034B5" w14:textId="77777777" w:rsidTr="00D52456">
        <w:trPr>
          <w:trHeight w:val="48"/>
        </w:trPr>
        <w:tc>
          <w:tcPr>
            <w:tcW w:w="1668" w:type="dxa"/>
            <w:vMerge/>
            <w:tcBorders>
              <w:left w:val="single" w:sz="5" w:space="0" w:color="000000"/>
              <w:bottom w:val="single" w:sz="4" w:space="0" w:color="auto"/>
              <w:right w:val="single" w:sz="5" w:space="0" w:color="000000"/>
            </w:tcBorders>
          </w:tcPr>
          <w:p w14:paraId="7BE56F0C"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BE21A2B"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C12B260"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451BCAF" w14:textId="7267489B"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19</w:t>
            </w:r>
          </w:p>
        </w:tc>
      </w:tr>
      <w:tr w:rsidR="000149D9" w:rsidRPr="004C1685" w14:paraId="7EED5517" w14:textId="77777777" w:rsidTr="00D5245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B2C0E5" w14:textId="77777777" w:rsidR="000149D9" w:rsidRPr="00930A31" w:rsidRDefault="000149D9" w:rsidP="006B0F7F">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9EF36C" w14:textId="77777777" w:rsidR="000149D9" w:rsidRPr="00930A31" w:rsidRDefault="000149D9" w:rsidP="006B0F7F">
            <w:pPr>
              <w:pStyle w:val="Default"/>
              <w:jc w:val="center"/>
              <w:rPr>
                <w:rFonts w:ascii="Arial" w:hAnsi="Arial" w:cs="Arial"/>
                <w:color w:val="auto"/>
                <w:sz w:val="18"/>
                <w:szCs w:val="18"/>
              </w:rPr>
            </w:pPr>
          </w:p>
        </w:tc>
      </w:tr>
      <w:tr w:rsidR="000149D9" w:rsidRPr="004C1685" w14:paraId="4A1D476B" w14:textId="77777777" w:rsidTr="00D52456">
        <w:trPr>
          <w:trHeight w:val="48"/>
        </w:trPr>
        <w:tc>
          <w:tcPr>
            <w:tcW w:w="1668" w:type="dxa"/>
            <w:vMerge w:val="restart"/>
            <w:tcBorders>
              <w:top w:val="single" w:sz="5" w:space="0" w:color="000000"/>
              <w:left w:val="single" w:sz="5" w:space="0" w:color="000000"/>
              <w:right w:val="single" w:sz="5" w:space="0" w:color="000000"/>
            </w:tcBorders>
          </w:tcPr>
          <w:p w14:paraId="71E651E8"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BE1298B"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8038180"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398BFAB2" w14:textId="3C578AE8"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6</w:t>
            </w:r>
          </w:p>
        </w:tc>
      </w:tr>
      <w:tr w:rsidR="000149D9" w:rsidRPr="004C1685" w14:paraId="752009C2" w14:textId="77777777" w:rsidTr="00D52456">
        <w:trPr>
          <w:trHeight w:val="57"/>
        </w:trPr>
        <w:tc>
          <w:tcPr>
            <w:tcW w:w="1668" w:type="dxa"/>
            <w:vMerge/>
            <w:tcBorders>
              <w:left w:val="single" w:sz="5" w:space="0" w:color="000000"/>
              <w:right w:val="single" w:sz="5" w:space="0" w:color="000000"/>
            </w:tcBorders>
          </w:tcPr>
          <w:p w14:paraId="6049BC05"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BEF817"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4404FE4"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245A6E1" w14:textId="0578C106"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6</w:t>
            </w:r>
          </w:p>
        </w:tc>
      </w:tr>
      <w:tr w:rsidR="000149D9" w:rsidRPr="004C1685" w14:paraId="0819C44A" w14:textId="77777777" w:rsidTr="00D52456">
        <w:trPr>
          <w:trHeight w:val="48"/>
        </w:trPr>
        <w:tc>
          <w:tcPr>
            <w:tcW w:w="1668" w:type="dxa"/>
            <w:vMerge/>
            <w:tcBorders>
              <w:left w:val="single" w:sz="5" w:space="0" w:color="000000"/>
              <w:bottom w:val="single" w:sz="5" w:space="0" w:color="000000"/>
              <w:right w:val="single" w:sz="5" w:space="0" w:color="000000"/>
            </w:tcBorders>
          </w:tcPr>
          <w:p w14:paraId="692359C6" w14:textId="77777777" w:rsidR="000149D9" w:rsidRPr="00930A31" w:rsidRDefault="000149D9" w:rsidP="006B0F7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37FC57"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AD84F4D"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7671191" w14:textId="4EE017F8"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12</w:t>
            </w:r>
          </w:p>
        </w:tc>
      </w:tr>
      <w:tr w:rsidR="000149D9" w:rsidRPr="004C1685" w14:paraId="49D0B7BF" w14:textId="77777777" w:rsidTr="0099721E">
        <w:trPr>
          <w:trHeight w:val="48"/>
        </w:trPr>
        <w:tc>
          <w:tcPr>
            <w:tcW w:w="1668" w:type="dxa"/>
            <w:tcBorders>
              <w:top w:val="single" w:sz="5" w:space="0" w:color="000000"/>
              <w:left w:val="single" w:sz="5" w:space="0" w:color="000000"/>
              <w:bottom w:val="single" w:sz="5" w:space="0" w:color="000000"/>
              <w:right w:val="single" w:sz="5" w:space="0" w:color="000000"/>
            </w:tcBorders>
          </w:tcPr>
          <w:p w14:paraId="5F8C11D7"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B953F79"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7B0BAAE"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1F6881D" w14:textId="1292D6CA" w:rsidR="000149D9" w:rsidRPr="00930A31" w:rsidRDefault="00E66EB3" w:rsidP="006B0F7F">
            <w:pPr>
              <w:pStyle w:val="Default"/>
              <w:spacing w:before="40" w:after="40"/>
              <w:rPr>
                <w:rFonts w:ascii="Arial" w:hAnsi="Arial" w:cs="Arial"/>
                <w:color w:val="auto"/>
                <w:sz w:val="18"/>
                <w:szCs w:val="18"/>
                <w:lang w:eastAsia="ja-JP"/>
              </w:rPr>
            </w:pPr>
            <w:r>
              <w:rPr>
                <w:rFonts w:ascii="Arial" w:hAnsi="Arial" w:cs="Arial" w:hint="eastAsia"/>
                <w:color w:val="auto"/>
                <w:sz w:val="18"/>
                <w:szCs w:val="18"/>
                <w:lang w:eastAsia="ja-JP"/>
              </w:rPr>
              <w:t>Declarations</w:t>
            </w:r>
          </w:p>
        </w:tc>
      </w:tr>
      <w:tr w:rsidR="000149D9" w:rsidRPr="004C1685" w14:paraId="0EAFD335" w14:textId="77777777" w:rsidTr="00117298">
        <w:trPr>
          <w:trHeight w:val="48"/>
        </w:trPr>
        <w:tc>
          <w:tcPr>
            <w:tcW w:w="1668" w:type="dxa"/>
            <w:tcBorders>
              <w:top w:val="single" w:sz="5" w:space="0" w:color="000000"/>
              <w:left w:val="single" w:sz="5" w:space="0" w:color="000000"/>
              <w:bottom w:val="single" w:sz="5" w:space="0" w:color="000000"/>
              <w:right w:val="single" w:sz="5" w:space="0" w:color="000000"/>
            </w:tcBorders>
          </w:tcPr>
          <w:p w14:paraId="6725F3D9"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608C764"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9D60EF7"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408BFB7" w14:textId="6E91E5E0" w:rsidR="000149D9" w:rsidRPr="00930A31" w:rsidRDefault="00E66EB3" w:rsidP="006B0F7F">
            <w:pPr>
              <w:pStyle w:val="Default"/>
              <w:spacing w:before="40" w:after="40"/>
              <w:rPr>
                <w:rFonts w:ascii="Arial" w:hAnsi="Arial" w:cs="Arial"/>
                <w:color w:val="auto"/>
                <w:sz w:val="18"/>
                <w:szCs w:val="18"/>
              </w:rPr>
            </w:pPr>
            <w:r w:rsidRPr="00117298">
              <w:rPr>
                <w:rFonts w:ascii="Arial" w:hAnsi="Arial" w:cs="Arial" w:hint="eastAsia"/>
                <w:color w:val="auto"/>
                <w:sz w:val="18"/>
                <w:szCs w:val="18"/>
                <w:lang w:eastAsia="ja-JP"/>
              </w:rPr>
              <w:t>Declarations</w:t>
            </w:r>
          </w:p>
        </w:tc>
      </w:tr>
      <w:tr w:rsidR="000149D9" w:rsidRPr="004C1685" w14:paraId="029DB55C" w14:textId="77777777" w:rsidTr="00117298">
        <w:trPr>
          <w:trHeight w:val="219"/>
        </w:trPr>
        <w:tc>
          <w:tcPr>
            <w:tcW w:w="1668" w:type="dxa"/>
            <w:tcBorders>
              <w:top w:val="single" w:sz="5" w:space="0" w:color="000000"/>
              <w:left w:val="single" w:sz="5" w:space="0" w:color="000000"/>
              <w:bottom w:val="double" w:sz="5" w:space="0" w:color="000000"/>
              <w:right w:val="single" w:sz="5" w:space="0" w:color="000000"/>
            </w:tcBorders>
          </w:tcPr>
          <w:p w14:paraId="0A465852"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7B700E1" w14:textId="77777777" w:rsidR="000149D9" w:rsidRPr="00930A31" w:rsidRDefault="000149D9" w:rsidP="006B0F7F">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2A98F54" w14:textId="77777777" w:rsidR="000149D9" w:rsidRPr="00930A31" w:rsidRDefault="000149D9" w:rsidP="006B0F7F">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DEC7051" w14:textId="6D7790CE" w:rsidR="000149D9" w:rsidRPr="00930A31" w:rsidRDefault="00E66EB3" w:rsidP="006B0F7F">
            <w:pPr>
              <w:pStyle w:val="Default"/>
              <w:spacing w:before="40" w:after="40"/>
              <w:rPr>
                <w:rFonts w:ascii="Arial" w:hAnsi="Arial" w:cs="Arial"/>
                <w:color w:val="auto"/>
                <w:sz w:val="18"/>
                <w:szCs w:val="18"/>
              </w:rPr>
            </w:pPr>
            <w:r w:rsidRPr="00117298">
              <w:rPr>
                <w:rFonts w:ascii="Arial" w:hAnsi="Arial" w:cs="Arial" w:hint="eastAsia"/>
                <w:color w:val="auto"/>
                <w:sz w:val="18"/>
                <w:szCs w:val="18"/>
                <w:lang w:eastAsia="ja-JP"/>
              </w:rPr>
              <w:t>Declaratio</w:t>
            </w:r>
            <w:r>
              <w:rPr>
                <w:rFonts w:ascii="Arial" w:hAnsi="Arial" w:cs="Arial" w:hint="eastAsia"/>
                <w:color w:val="auto"/>
                <w:sz w:val="18"/>
                <w:szCs w:val="18"/>
                <w:lang w:eastAsia="ja-JP"/>
              </w:rPr>
              <w:t>ns</w:t>
            </w:r>
          </w:p>
        </w:tc>
      </w:tr>
    </w:tbl>
    <w:p w14:paraId="16691AA1" w14:textId="77777777" w:rsidR="007326C4" w:rsidRDefault="007326C4" w:rsidP="0005687B">
      <w:pPr>
        <w:widowControl w:val="0"/>
        <w:spacing w:before="240" w:after="240" w:line="480" w:lineRule="auto"/>
        <w:jc w:val="both"/>
        <w:rPr>
          <w:rFonts w:ascii="Times New Roman" w:eastAsiaTheme="minorEastAsia" w:hAnsi="Times New Roman" w:cs="Times New Roman"/>
          <w:b/>
          <w:bCs/>
        </w:rPr>
      </w:pPr>
      <w:r>
        <w:rPr>
          <w:rFonts w:ascii="Times New Roman" w:eastAsiaTheme="minorEastAsia" w:hAnsi="Times New Roman" w:cs="Times New Roman"/>
          <w:b/>
          <w:bCs/>
        </w:rPr>
        <w:br w:type="page"/>
      </w:r>
    </w:p>
    <w:p w14:paraId="46533E06" w14:textId="77777777" w:rsidR="00857DCE" w:rsidRDefault="00857DCE" w:rsidP="0005687B">
      <w:pPr>
        <w:widowControl w:val="0"/>
        <w:spacing w:before="240" w:after="240" w:line="480" w:lineRule="auto"/>
        <w:jc w:val="both"/>
        <w:rPr>
          <w:rFonts w:ascii="Times New Roman" w:hAnsi="Times New Roman" w:cs="Times New Roman"/>
          <w:b/>
          <w:bCs/>
          <w:color w:val="000000"/>
        </w:rPr>
        <w:sectPr w:rsidR="00857DCE" w:rsidSect="00857DCE">
          <w:footerReference w:type="default" r:id="rId9"/>
          <w:pgSz w:w="16838" w:h="11906" w:orient="landscape" w:code="9"/>
          <w:pgMar w:top="1701" w:right="1985" w:bottom="1701" w:left="1701" w:header="851" w:footer="992" w:gutter="0"/>
          <w:lnNumType w:countBy="1" w:restart="continuous"/>
          <w:pgNumType w:start="1"/>
          <w:cols w:space="720"/>
          <w:docGrid w:linePitch="326"/>
        </w:sectPr>
      </w:pPr>
    </w:p>
    <w:p w14:paraId="1DD4F8F7" w14:textId="07D5F0C8" w:rsidR="007A622F" w:rsidRPr="00AC65EC" w:rsidRDefault="00AC65EC" w:rsidP="0005687B">
      <w:pPr>
        <w:widowControl w:val="0"/>
        <w:spacing w:before="240" w:after="240" w:line="480" w:lineRule="auto"/>
        <w:jc w:val="both"/>
        <w:rPr>
          <w:rFonts w:ascii="Times New Roman" w:eastAsiaTheme="minorEastAsia" w:hAnsi="Times New Roman" w:cs="Times New Roman"/>
          <w:b/>
          <w:bCs/>
        </w:rPr>
      </w:pPr>
      <w:r w:rsidRPr="00AC65EC">
        <w:rPr>
          <w:rFonts w:ascii="Times New Roman" w:hAnsi="Times New Roman" w:cs="Times New Roman" w:hint="eastAsia"/>
          <w:b/>
          <w:bCs/>
          <w:color w:val="000000"/>
        </w:rPr>
        <w:lastRenderedPageBreak/>
        <w:t xml:space="preserve">Supplementary </w:t>
      </w:r>
      <w:r w:rsidRPr="00AC65EC">
        <w:rPr>
          <w:rFonts w:ascii="Times New Roman" w:hAnsi="Times New Roman" w:cs="Times New Roman"/>
          <w:b/>
          <w:bCs/>
        </w:rPr>
        <w:t>Table</w:t>
      </w:r>
      <w:r w:rsidR="00507ED4">
        <w:rPr>
          <w:rFonts w:ascii="Times New Roman" w:hAnsi="Times New Roman" w:cs="Times New Roman" w:hint="eastAsia"/>
          <w:b/>
          <w:bCs/>
        </w:rPr>
        <w:t xml:space="preserve"> </w:t>
      </w:r>
      <w:r w:rsidR="00076FA8">
        <w:rPr>
          <w:rFonts w:ascii="Times New Roman" w:eastAsiaTheme="minorEastAsia" w:hAnsi="Times New Roman" w:cs="Times New Roman" w:hint="eastAsia"/>
          <w:b/>
          <w:bCs/>
        </w:rPr>
        <w:t>2</w:t>
      </w:r>
      <w:r w:rsidR="000E55AC" w:rsidRPr="00AC65EC">
        <w:rPr>
          <w:rFonts w:ascii="Times New Roman" w:eastAsia="Times New Roman" w:hAnsi="Times New Roman" w:cs="Times New Roman"/>
          <w:b/>
          <w:bCs/>
        </w:rPr>
        <w:t xml:space="preserve"> MEDLINE (via PubMed) search strategy</w:t>
      </w:r>
      <w:r w:rsidR="004007FD" w:rsidRPr="00AC65EC">
        <w:rPr>
          <w:rFonts w:ascii="Times New Roman" w:eastAsiaTheme="minorEastAsia" w:hAnsi="Times New Roman" w:cs="Times New Roman" w:hint="eastAsia"/>
          <w:b/>
          <w:bCs/>
        </w:rPr>
        <w:t>.</w:t>
      </w:r>
    </w:p>
    <w:tbl>
      <w:tblPr>
        <w:tblStyle w:val="af7"/>
        <w:tblpPr w:leftFromText="142" w:rightFromText="142" w:vertAnchor="text" w:tblpY="1"/>
        <w:tblOverlap w:val="never"/>
        <w:tblW w:w="8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40"/>
        <w:gridCol w:w="7460"/>
      </w:tblGrid>
      <w:tr w:rsidR="007A622F" w14:paraId="6E4A392F" w14:textId="77777777" w:rsidTr="00857DCE">
        <w:trPr>
          <w:trHeight w:val="375"/>
        </w:trPr>
        <w:tc>
          <w:tcPr>
            <w:tcW w:w="1040" w:type="dxa"/>
            <w:vAlign w:val="center"/>
          </w:tcPr>
          <w:p w14:paraId="0E5FE34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w:t>
            </w:r>
          </w:p>
        </w:tc>
        <w:tc>
          <w:tcPr>
            <w:tcW w:w="7460" w:type="dxa"/>
            <w:vAlign w:val="center"/>
          </w:tcPr>
          <w:p w14:paraId="0F9F534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"aged"[MeSH Terms]</w:t>
            </w:r>
          </w:p>
        </w:tc>
      </w:tr>
      <w:tr w:rsidR="007A622F" w14:paraId="1E4DC000" w14:textId="77777777" w:rsidTr="00857DCE">
        <w:trPr>
          <w:trHeight w:val="375"/>
        </w:trPr>
        <w:tc>
          <w:tcPr>
            <w:tcW w:w="1040" w:type="dxa"/>
            <w:vAlign w:val="center"/>
          </w:tcPr>
          <w:p w14:paraId="3080A5F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w:t>
            </w:r>
          </w:p>
        </w:tc>
        <w:tc>
          <w:tcPr>
            <w:tcW w:w="7460" w:type="dxa"/>
            <w:vAlign w:val="center"/>
          </w:tcPr>
          <w:p w14:paraId="526C42D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"aged"[MeSH Terms:noexp]</w:t>
            </w:r>
          </w:p>
        </w:tc>
      </w:tr>
      <w:tr w:rsidR="007A622F" w14:paraId="44CE5E93" w14:textId="77777777" w:rsidTr="00857DCE">
        <w:trPr>
          <w:trHeight w:val="375"/>
        </w:trPr>
        <w:tc>
          <w:tcPr>
            <w:tcW w:w="1040" w:type="dxa"/>
            <w:vAlign w:val="center"/>
          </w:tcPr>
          <w:p w14:paraId="27CB7DD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w:t>
            </w:r>
          </w:p>
        </w:tc>
        <w:tc>
          <w:tcPr>
            <w:tcW w:w="7460" w:type="dxa"/>
            <w:vAlign w:val="center"/>
          </w:tcPr>
          <w:p w14:paraId="44A68F25" w14:textId="77777777" w:rsidR="007A622F" w:rsidRDefault="000E55AC">
            <w:pPr>
              <w:rPr>
                <w:rFonts w:ascii="Times New Roman" w:eastAsia="Times New Roman" w:hAnsi="Times New Roman" w:cs="Times New Roman"/>
              </w:rPr>
            </w:pPr>
            <w:hyperlink r:id="rId10" w:anchor="/polyglot">
              <w:r>
                <w:rPr>
                  <w:rFonts w:ascii="Times New Roman" w:eastAsia="Times New Roman" w:hAnsi="Times New Roman" w:cs="Times New Roman"/>
                </w:rPr>
                <w:t>"old people"</w:t>
              </w:r>
            </w:hyperlink>
            <w:r>
              <w:rPr>
                <w:rFonts w:ascii="Times New Roman" w:eastAsia="Times New Roman" w:hAnsi="Times New Roman" w:cs="Times New Roman"/>
              </w:rPr>
              <w:t>[Title/Abstract]</w:t>
            </w:r>
          </w:p>
        </w:tc>
      </w:tr>
      <w:tr w:rsidR="007A622F" w14:paraId="1B8F860B" w14:textId="77777777" w:rsidTr="00857DCE">
        <w:trPr>
          <w:trHeight w:val="375"/>
        </w:trPr>
        <w:tc>
          <w:tcPr>
            <w:tcW w:w="1040" w:type="dxa"/>
            <w:vAlign w:val="center"/>
          </w:tcPr>
          <w:p w14:paraId="3C0F08F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w:t>
            </w:r>
          </w:p>
        </w:tc>
        <w:tc>
          <w:tcPr>
            <w:tcW w:w="7460" w:type="dxa"/>
            <w:vAlign w:val="center"/>
          </w:tcPr>
          <w:p w14:paraId="27D7C439" w14:textId="77777777" w:rsidR="007A622F" w:rsidRDefault="000E55AC">
            <w:pPr>
              <w:rPr>
                <w:rFonts w:ascii="Times New Roman" w:eastAsia="Times New Roman" w:hAnsi="Times New Roman" w:cs="Times New Roman"/>
              </w:rPr>
            </w:pPr>
            <w:hyperlink r:id="rId11" w:anchor="/polyglot">
              <w:r>
                <w:rPr>
                  <w:rFonts w:ascii="Times New Roman" w:eastAsia="Times New Roman" w:hAnsi="Times New Roman" w:cs="Times New Roman"/>
                </w:rPr>
                <w:t>"old person"</w:t>
              </w:r>
            </w:hyperlink>
            <w:r>
              <w:rPr>
                <w:rFonts w:ascii="Times New Roman" w:eastAsia="Times New Roman" w:hAnsi="Times New Roman" w:cs="Times New Roman"/>
              </w:rPr>
              <w:t>[Title/Abstract]</w:t>
            </w:r>
          </w:p>
        </w:tc>
      </w:tr>
      <w:tr w:rsidR="007A622F" w14:paraId="2BEB3467" w14:textId="77777777" w:rsidTr="00857DCE">
        <w:trPr>
          <w:trHeight w:val="375"/>
        </w:trPr>
        <w:tc>
          <w:tcPr>
            <w:tcW w:w="1040" w:type="dxa"/>
            <w:vAlign w:val="center"/>
          </w:tcPr>
          <w:p w14:paraId="6C16047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#5</w:t>
            </w:r>
          </w:p>
        </w:tc>
        <w:tc>
          <w:tcPr>
            <w:tcW w:w="7460" w:type="dxa"/>
            <w:vAlign w:val="center"/>
          </w:tcPr>
          <w:p w14:paraId="23B683CE" w14:textId="77777777" w:rsidR="007A622F" w:rsidRDefault="000E55AC">
            <w:pPr>
              <w:rPr>
                <w:rFonts w:ascii="Times New Roman" w:eastAsia="Times New Roman" w:hAnsi="Times New Roman" w:cs="Times New Roman"/>
              </w:rPr>
            </w:pPr>
            <w:hyperlink r:id="rId12" w:anchor="/polyglot">
              <w:r>
                <w:rPr>
                  <w:rFonts w:ascii="Times New Roman" w:eastAsia="Times New Roman" w:hAnsi="Times New Roman" w:cs="Times New Roman"/>
                </w:rPr>
                <w:t>"Geriatrics"</w:t>
              </w:r>
            </w:hyperlink>
            <w:r>
              <w:rPr>
                <w:rFonts w:ascii="Times New Roman" w:eastAsia="Times New Roman" w:hAnsi="Times New Roman" w:cs="Times New Roman"/>
              </w:rPr>
              <w:t>[MeSH Terms]</w:t>
            </w:r>
          </w:p>
        </w:tc>
      </w:tr>
      <w:tr w:rsidR="007A622F" w14:paraId="1F19E840" w14:textId="77777777" w:rsidTr="00857DCE">
        <w:trPr>
          <w:trHeight w:val="375"/>
        </w:trPr>
        <w:tc>
          <w:tcPr>
            <w:tcW w:w="1040" w:type="dxa"/>
            <w:vAlign w:val="center"/>
          </w:tcPr>
          <w:p w14:paraId="7946209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#6</w:t>
            </w:r>
          </w:p>
        </w:tc>
        <w:tc>
          <w:tcPr>
            <w:tcW w:w="7460" w:type="dxa"/>
            <w:vAlign w:val="center"/>
          </w:tcPr>
          <w:p w14:paraId="125D4482" w14:textId="77777777" w:rsidR="007A622F" w:rsidRDefault="000E55AC">
            <w:pPr>
              <w:rPr>
                <w:rFonts w:ascii="Times New Roman" w:eastAsia="Times New Roman" w:hAnsi="Times New Roman" w:cs="Times New Roman"/>
              </w:rPr>
            </w:pPr>
            <w:hyperlink r:id="rId13" w:anchor="/polyglot">
              <w:r>
                <w:rPr>
                  <w:rFonts w:ascii="Times New Roman" w:eastAsia="Times New Roman" w:hAnsi="Times New Roman" w:cs="Times New Roman"/>
                </w:rPr>
                <w:t>"Geriatrics"</w:t>
              </w:r>
            </w:hyperlink>
            <w:r>
              <w:rPr>
                <w:rFonts w:ascii="Times New Roman" w:eastAsia="Times New Roman" w:hAnsi="Times New Roman" w:cs="Times New Roman"/>
              </w:rPr>
              <w:t>[Title/Abstract]</w:t>
            </w:r>
          </w:p>
        </w:tc>
      </w:tr>
      <w:tr w:rsidR="007A622F" w14:paraId="6936781E" w14:textId="77777777" w:rsidTr="00857DCE">
        <w:trPr>
          <w:trHeight w:val="375"/>
        </w:trPr>
        <w:tc>
          <w:tcPr>
            <w:tcW w:w="1040" w:type="dxa"/>
            <w:vAlign w:val="center"/>
          </w:tcPr>
          <w:p w14:paraId="3FEF9B7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#7</w:t>
            </w:r>
          </w:p>
        </w:tc>
        <w:tc>
          <w:tcPr>
            <w:tcW w:w="7460" w:type="dxa"/>
            <w:vAlign w:val="center"/>
          </w:tcPr>
          <w:p w14:paraId="662D0C1C" w14:textId="77777777" w:rsidR="007A622F" w:rsidRDefault="000E55AC">
            <w:pPr>
              <w:rPr>
                <w:rFonts w:ascii="Times New Roman" w:eastAsia="Times New Roman" w:hAnsi="Times New Roman" w:cs="Times New Roman"/>
              </w:rPr>
            </w:pPr>
            <w:hyperlink r:id="rId14" w:anchor="/polyglot">
              <w:r>
                <w:rPr>
                  <w:rFonts w:ascii="Times New Roman" w:eastAsia="Times New Roman" w:hAnsi="Times New Roman" w:cs="Times New Roman"/>
                </w:rPr>
                <w:t>"Geriatric"</w:t>
              </w:r>
            </w:hyperlink>
            <w:r>
              <w:rPr>
                <w:rFonts w:ascii="Times New Roman" w:eastAsia="Times New Roman" w:hAnsi="Times New Roman" w:cs="Times New Roman"/>
              </w:rPr>
              <w:t>[Title/Abstract]</w:t>
            </w:r>
          </w:p>
        </w:tc>
      </w:tr>
      <w:tr w:rsidR="007A622F" w14:paraId="090FF742" w14:textId="77777777" w:rsidTr="00857DCE">
        <w:trPr>
          <w:trHeight w:val="375"/>
        </w:trPr>
        <w:tc>
          <w:tcPr>
            <w:tcW w:w="1040" w:type="dxa"/>
            <w:vAlign w:val="center"/>
          </w:tcPr>
          <w:p w14:paraId="69AB10F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#8</w:t>
            </w:r>
          </w:p>
        </w:tc>
        <w:tc>
          <w:tcPr>
            <w:tcW w:w="7460" w:type="dxa"/>
            <w:vAlign w:val="center"/>
          </w:tcPr>
          <w:p w14:paraId="62B65CB8" w14:textId="77777777" w:rsidR="007A622F" w:rsidRDefault="000E55AC">
            <w:pPr>
              <w:rPr>
                <w:rFonts w:ascii="Times New Roman" w:eastAsia="Times New Roman" w:hAnsi="Times New Roman" w:cs="Times New Roman"/>
              </w:rPr>
            </w:pPr>
            <w:hyperlink r:id="rId15" w:anchor="/polyglot">
              <w:r>
                <w:rPr>
                  <w:rFonts w:ascii="Times New Roman" w:eastAsia="Times New Roman" w:hAnsi="Times New Roman" w:cs="Times New Roman"/>
                </w:rPr>
                <w:t>"elderly"</w:t>
              </w:r>
            </w:hyperlink>
            <w:r>
              <w:rPr>
                <w:rFonts w:ascii="Times New Roman" w:eastAsia="Times New Roman" w:hAnsi="Times New Roman" w:cs="Times New Roman"/>
              </w:rPr>
              <w:t>[Title/Abstract]</w:t>
            </w:r>
          </w:p>
        </w:tc>
      </w:tr>
      <w:tr w:rsidR="007A622F" w14:paraId="72A201BE" w14:textId="77777777" w:rsidTr="00857DCE">
        <w:trPr>
          <w:trHeight w:val="375"/>
        </w:trPr>
        <w:tc>
          <w:tcPr>
            <w:tcW w:w="1040" w:type="dxa"/>
            <w:vAlign w:val="center"/>
          </w:tcPr>
          <w:p w14:paraId="448D4E7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#9</w:t>
            </w:r>
          </w:p>
        </w:tc>
        <w:tc>
          <w:tcPr>
            <w:tcW w:w="7460" w:type="dxa"/>
            <w:vAlign w:val="center"/>
          </w:tcPr>
          <w:p w14:paraId="7C08A4AA" w14:textId="77777777" w:rsidR="007A622F" w:rsidRDefault="000E55AC">
            <w:pPr>
              <w:rPr>
                <w:rFonts w:ascii="Times New Roman" w:eastAsia="Times New Roman" w:hAnsi="Times New Roman" w:cs="Times New Roman"/>
              </w:rPr>
            </w:pPr>
            <w:hyperlink r:id="rId16" w:anchor="/polyglot">
              <w:r>
                <w:rPr>
                  <w:rFonts w:ascii="Times New Roman" w:eastAsia="Times New Roman" w:hAnsi="Times New Roman" w:cs="Times New Roman"/>
                </w:rPr>
                <w:t>"Adult"</w:t>
              </w:r>
            </w:hyperlink>
            <w:r>
              <w:rPr>
                <w:rFonts w:ascii="Times New Roman" w:eastAsia="Times New Roman" w:hAnsi="Times New Roman" w:cs="Times New Roman"/>
              </w:rPr>
              <w:t>[MeSH Terms]</w:t>
            </w:r>
          </w:p>
        </w:tc>
      </w:tr>
      <w:tr w:rsidR="007A622F" w14:paraId="1E6D803A" w14:textId="77777777" w:rsidTr="00857DCE">
        <w:trPr>
          <w:trHeight w:val="375"/>
        </w:trPr>
        <w:tc>
          <w:tcPr>
            <w:tcW w:w="1040" w:type="dxa"/>
            <w:vAlign w:val="center"/>
          </w:tcPr>
          <w:p w14:paraId="4C29DD1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#10</w:t>
            </w:r>
          </w:p>
        </w:tc>
        <w:tc>
          <w:tcPr>
            <w:tcW w:w="7460" w:type="dxa"/>
            <w:vAlign w:val="center"/>
          </w:tcPr>
          <w:p w14:paraId="7D14B4EA" w14:textId="77777777" w:rsidR="007A622F" w:rsidRDefault="000E55AC">
            <w:pPr>
              <w:rPr>
                <w:rFonts w:ascii="Times New Roman" w:eastAsia="Times New Roman" w:hAnsi="Times New Roman" w:cs="Times New Roman"/>
              </w:rPr>
            </w:pPr>
            <w:hyperlink r:id="rId17" w:anchor="/polyglot">
              <w:r>
                <w:rPr>
                  <w:rFonts w:ascii="Times New Roman" w:eastAsia="Times New Roman" w:hAnsi="Times New Roman" w:cs="Times New Roman"/>
                </w:rPr>
                <w:t>"Adult</w:t>
              </w:r>
            </w:hyperlink>
            <w:hyperlink r:id="rId18" w:anchor="/polyglot">
              <w:r>
                <w:rPr>
                  <w:rFonts w:ascii="Times New Roman" w:eastAsia="Times New Roman" w:hAnsi="Times New Roman" w:cs="Times New Roman"/>
                  <w:i/>
                </w:rPr>
                <w:t>*</w:t>
              </w:r>
            </w:hyperlink>
            <w:hyperlink r:id="rId19" w:anchor="/polyglot">
              <w:r>
                <w:rPr>
                  <w:rFonts w:ascii="Times New Roman" w:eastAsia="Times New Roman" w:hAnsi="Times New Roman" w:cs="Times New Roman"/>
                </w:rPr>
                <w:t>"</w:t>
              </w:r>
            </w:hyperlink>
            <w:r>
              <w:rPr>
                <w:rFonts w:ascii="Times New Roman" w:eastAsia="Times New Roman" w:hAnsi="Times New Roman" w:cs="Times New Roman"/>
              </w:rPr>
              <w:t>[Title/Abstract]</w:t>
            </w:r>
          </w:p>
        </w:tc>
      </w:tr>
      <w:tr w:rsidR="007A622F" w14:paraId="56C3973E" w14:textId="77777777" w:rsidTr="00857DCE">
        <w:trPr>
          <w:trHeight w:val="375"/>
        </w:trPr>
        <w:tc>
          <w:tcPr>
            <w:tcW w:w="1040" w:type="dxa"/>
            <w:vAlign w:val="center"/>
          </w:tcPr>
          <w:p w14:paraId="69DCF76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#11</w:t>
            </w:r>
          </w:p>
        </w:tc>
        <w:tc>
          <w:tcPr>
            <w:tcW w:w="7460" w:type="dxa"/>
            <w:vAlign w:val="center"/>
          </w:tcPr>
          <w:p w14:paraId="5D0CFFF1" w14:textId="77777777" w:rsidR="007A622F" w:rsidRDefault="000E55AC">
            <w:pPr>
              <w:rPr>
                <w:rFonts w:ascii="Times New Roman" w:eastAsia="Times New Roman" w:hAnsi="Times New Roman" w:cs="Times New Roman"/>
              </w:rPr>
            </w:pPr>
            <w:hyperlink r:id="rId20" w:anchor="/polyglot">
              <w:r>
                <w:rPr>
                  <w:rFonts w:ascii="Times New Roman" w:eastAsia="Times New Roman" w:hAnsi="Times New Roman" w:cs="Times New Roman"/>
                </w:rPr>
                <w:t>"Osteoporosis"</w:t>
              </w:r>
            </w:hyperlink>
            <w:r>
              <w:rPr>
                <w:rFonts w:ascii="Times New Roman" w:eastAsia="Times New Roman" w:hAnsi="Times New Roman" w:cs="Times New Roman"/>
              </w:rPr>
              <w:t>[MeSH Terms]</w:t>
            </w:r>
          </w:p>
        </w:tc>
      </w:tr>
      <w:tr w:rsidR="007A622F" w14:paraId="3E84370A" w14:textId="77777777" w:rsidTr="00857DCE">
        <w:trPr>
          <w:trHeight w:val="375"/>
        </w:trPr>
        <w:tc>
          <w:tcPr>
            <w:tcW w:w="1040" w:type="dxa"/>
            <w:vAlign w:val="center"/>
          </w:tcPr>
          <w:p w14:paraId="288E056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#12</w:t>
            </w:r>
          </w:p>
        </w:tc>
        <w:tc>
          <w:tcPr>
            <w:tcW w:w="7460" w:type="dxa"/>
            <w:vAlign w:val="center"/>
          </w:tcPr>
          <w:p w14:paraId="6B7339FB" w14:textId="77777777" w:rsidR="007A622F" w:rsidRDefault="000E55AC">
            <w:pPr>
              <w:rPr>
                <w:rFonts w:ascii="Times New Roman" w:eastAsia="Times New Roman" w:hAnsi="Times New Roman" w:cs="Times New Roman"/>
              </w:rPr>
            </w:pPr>
            <w:hyperlink r:id="rId21" w:anchor="/polyglot">
              <w:r>
                <w:rPr>
                  <w:rFonts w:ascii="Times New Roman" w:eastAsia="Times New Roman" w:hAnsi="Times New Roman" w:cs="Times New Roman"/>
                </w:rPr>
                <w:t>"osteoporotic*"</w:t>
              </w:r>
            </w:hyperlink>
            <w:r>
              <w:rPr>
                <w:rFonts w:ascii="Times New Roman" w:eastAsia="Times New Roman" w:hAnsi="Times New Roman" w:cs="Times New Roman"/>
              </w:rPr>
              <w:t>[Title/Abstract]</w:t>
            </w:r>
          </w:p>
        </w:tc>
      </w:tr>
      <w:tr w:rsidR="007A622F" w14:paraId="2377A975" w14:textId="77777777" w:rsidTr="00857DCE">
        <w:trPr>
          <w:trHeight w:val="375"/>
        </w:trPr>
        <w:tc>
          <w:tcPr>
            <w:tcW w:w="1040" w:type="dxa"/>
            <w:vAlign w:val="center"/>
          </w:tcPr>
          <w:p w14:paraId="714040F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#13</w:t>
            </w:r>
          </w:p>
        </w:tc>
        <w:tc>
          <w:tcPr>
            <w:tcW w:w="7460" w:type="dxa"/>
            <w:vAlign w:val="center"/>
          </w:tcPr>
          <w:p w14:paraId="490A194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#1OR #2 OR #3 OR #4 OR #5 OR #6 OR #7 OR #8 OR #9 OR #10 OR #11 OR #12</w:t>
            </w:r>
          </w:p>
        </w:tc>
      </w:tr>
      <w:tr w:rsidR="007A622F" w14:paraId="15EDB1C2" w14:textId="77777777" w:rsidTr="00857DCE">
        <w:trPr>
          <w:trHeight w:val="375"/>
        </w:trPr>
        <w:tc>
          <w:tcPr>
            <w:tcW w:w="1040" w:type="dxa"/>
            <w:vAlign w:val="center"/>
          </w:tcPr>
          <w:p w14:paraId="40ACB4F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#14</w:t>
            </w:r>
          </w:p>
        </w:tc>
        <w:tc>
          <w:tcPr>
            <w:tcW w:w="7460" w:type="dxa"/>
            <w:vAlign w:val="center"/>
          </w:tcPr>
          <w:p w14:paraId="3CA80C5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"Femoral Fractures, Distal"[MeSH Terms]</w:t>
            </w:r>
          </w:p>
        </w:tc>
      </w:tr>
      <w:tr w:rsidR="007A622F" w14:paraId="2BA71966" w14:textId="77777777" w:rsidTr="00857DCE">
        <w:trPr>
          <w:trHeight w:val="375"/>
        </w:trPr>
        <w:tc>
          <w:tcPr>
            <w:tcW w:w="1040" w:type="dxa"/>
            <w:vAlign w:val="center"/>
          </w:tcPr>
          <w:p w14:paraId="5AC91EA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#15</w:t>
            </w:r>
          </w:p>
        </w:tc>
        <w:tc>
          <w:tcPr>
            <w:tcW w:w="7460" w:type="dxa"/>
            <w:vAlign w:val="center"/>
          </w:tcPr>
          <w:p w14:paraId="70A9582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"Distal Femoral Fracture*”[Title/Abstract]</w:t>
            </w:r>
          </w:p>
        </w:tc>
      </w:tr>
      <w:tr w:rsidR="007A622F" w14:paraId="35918A5F" w14:textId="77777777" w:rsidTr="00857DCE">
        <w:trPr>
          <w:trHeight w:val="375"/>
        </w:trPr>
        <w:tc>
          <w:tcPr>
            <w:tcW w:w="1040" w:type="dxa"/>
            <w:vAlign w:val="center"/>
          </w:tcPr>
          <w:p w14:paraId="44861A1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#16</w:t>
            </w:r>
          </w:p>
        </w:tc>
        <w:tc>
          <w:tcPr>
            <w:tcW w:w="7460" w:type="dxa"/>
            <w:vAlign w:val="center"/>
          </w:tcPr>
          <w:p w14:paraId="67A3115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"Distal Femur Fracture* "[Title/Abstract]</w:t>
            </w:r>
          </w:p>
          <w:p w14:paraId="75DCE030" w14:textId="77777777" w:rsidR="007A622F" w:rsidRDefault="007A622F">
            <w:pPr>
              <w:rPr>
                <w:rFonts w:ascii="Times New Roman" w:eastAsia="Times New Roman" w:hAnsi="Times New Roman" w:cs="Times New Roman"/>
              </w:rPr>
            </w:pPr>
          </w:p>
        </w:tc>
      </w:tr>
      <w:tr w:rsidR="007A622F" w14:paraId="729BA3EA" w14:textId="77777777" w:rsidTr="00857DCE">
        <w:trPr>
          <w:trHeight w:val="375"/>
        </w:trPr>
        <w:tc>
          <w:tcPr>
            <w:tcW w:w="1040" w:type="dxa"/>
            <w:vAlign w:val="center"/>
          </w:tcPr>
          <w:p w14:paraId="2B763EF2"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#17</w:t>
            </w:r>
          </w:p>
        </w:tc>
        <w:tc>
          <w:tcPr>
            <w:tcW w:w="7460" w:type="dxa"/>
            <w:vAlign w:val="center"/>
          </w:tcPr>
          <w:p w14:paraId="72599AF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"Femoral Condyle Fracture*"[Title/Abstract]</w:t>
            </w:r>
          </w:p>
        </w:tc>
      </w:tr>
      <w:tr w:rsidR="007A622F" w14:paraId="63CC81DA" w14:textId="77777777" w:rsidTr="00857DCE">
        <w:trPr>
          <w:trHeight w:val="375"/>
        </w:trPr>
        <w:tc>
          <w:tcPr>
            <w:tcW w:w="1040" w:type="dxa"/>
            <w:vAlign w:val="center"/>
          </w:tcPr>
          <w:p w14:paraId="57EC374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#18</w:t>
            </w:r>
          </w:p>
        </w:tc>
        <w:tc>
          <w:tcPr>
            <w:tcW w:w="7460" w:type="dxa"/>
            <w:vAlign w:val="center"/>
          </w:tcPr>
          <w:p w14:paraId="1C116E98" w14:textId="6B371B86" w:rsidR="007A622F" w:rsidRDefault="000E55AC">
            <w:pPr>
              <w:rPr>
                <w:rFonts w:ascii="Times New Roman" w:eastAsia="Times New Roman" w:hAnsi="Times New Roman" w:cs="Times New Roman"/>
              </w:rPr>
            </w:pPr>
            <w:r>
              <w:rPr>
                <w:rFonts w:ascii="Times New Roman" w:eastAsia="Times New Roman" w:hAnsi="Times New Roman" w:cs="Times New Roman"/>
              </w:rPr>
              <w:t>"</w:t>
            </w:r>
            <w:r w:rsidR="000B4F54">
              <w:rPr>
                <w:rFonts w:ascii="Times New Roman" w:eastAsia="Times New Roman" w:hAnsi="Times New Roman" w:cs="Times New Roman"/>
              </w:rPr>
              <w:t>Hoffa</w:t>
            </w:r>
            <w:r>
              <w:rPr>
                <w:rFonts w:ascii="Times New Roman" w:eastAsia="Times New Roman" w:hAnsi="Times New Roman" w:cs="Times New Roman"/>
              </w:rPr>
              <w:t xml:space="preserve"> fracture"[MeSH Terms]</w:t>
            </w:r>
          </w:p>
        </w:tc>
      </w:tr>
      <w:tr w:rsidR="007A622F" w14:paraId="2F303D83" w14:textId="77777777" w:rsidTr="00857DCE">
        <w:trPr>
          <w:trHeight w:val="375"/>
        </w:trPr>
        <w:tc>
          <w:tcPr>
            <w:tcW w:w="1040" w:type="dxa"/>
            <w:vAlign w:val="center"/>
          </w:tcPr>
          <w:p w14:paraId="379E70B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#19</w:t>
            </w:r>
          </w:p>
        </w:tc>
        <w:tc>
          <w:tcPr>
            <w:tcW w:w="7460" w:type="dxa"/>
            <w:vAlign w:val="center"/>
          </w:tcPr>
          <w:p w14:paraId="54572B9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"Hoffa fracture*”[Title/Abstract]</w:t>
            </w:r>
          </w:p>
        </w:tc>
      </w:tr>
      <w:tr w:rsidR="007A622F" w14:paraId="04648D01" w14:textId="77777777" w:rsidTr="00857DCE">
        <w:trPr>
          <w:trHeight w:val="375"/>
        </w:trPr>
        <w:tc>
          <w:tcPr>
            <w:tcW w:w="1040" w:type="dxa"/>
            <w:vAlign w:val="center"/>
          </w:tcPr>
          <w:p w14:paraId="68B4958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#20</w:t>
            </w:r>
          </w:p>
        </w:tc>
        <w:tc>
          <w:tcPr>
            <w:tcW w:w="7460" w:type="dxa"/>
            <w:vAlign w:val="center"/>
          </w:tcPr>
          <w:p w14:paraId="72D8DB5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"osteoporotic fractures"[MeSH Terms]</w:t>
            </w:r>
          </w:p>
        </w:tc>
      </w:tr>
      <w:tr w:rsidR="007A622F" w14:paraId="3B2BC83E" w14:textId="77777777" w:rsidTr="00857DCE">
        <w:trPr>
          <w:trHeight w:val="375"/>
        </w:trPr>
        <w:tc>
          <w:tcPr>
            <w:tcW w:w="1040" w:type="dxa"/>
            <w:vAlign w:val="center"/>
          </w:tcPr>
          <w:p w14:paraId="2082098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#21</w:t>
            </w:r>
          </w:p>
        </w:tc>
        <w:tc>
          <w:tcPr>
            <w:tcW w:w="7460" w:type="dxa"/>
            <w:vAlign w:val="center"/>
          </w:tcPr>
          <w:p w14:paraId="37B523D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"osteoporotic fracture*”[Title/Abstract]</w:t>
            </w:r>
          </w:p>
        </w:tc>
      </w:tr>
      <w:tr w:rsidR="007A622F" w14:paraId="4F36E1A6" w14:textId="77777777" w:rsidTr="00857DCE">
        <w:trPr>
          <w:trHeight w:val="375"/>
        </w:trPr>
        <w:tc>
          <w:tcPr>
            <w:tcW w:w="1040" w:type="dxa"/>
            <w:vAlign w:val="center"/>
          </w:tcPr>
          <w:p w14:paraId="19ADB8A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#22</w:t>
            </w:r>
          </w:p>
        </w:tc>
        <w:tc>
          <w:tcPr>
            <w:tcW w:w="7460" w:type="dxa"/>
            <w:vAlign w:val="center"/>
          </w:tcPr>
          <w:p w14:paraId="3891DF7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"Periprosthetic Fractures"[MeSH Terms]</w:t>
            </w:r>
          </w:p>
        </w:tc>
      </w:tr>
      <w:tr w:rsidR="007A622F" w14:paraId="687DB6B5" w14:textId="77777777" w:rsidTr="00857DCE">
        <w:trPr>
          <w:trHeight w:val="375"/>
        </w:trPr>
        <w:tc>
          <w:tcPr>
            <w:tcW w:w="1040" w:type="dxa"/>
            <w:vAlign w:val="center"/>
          </w:tcPr>
          <w:p w14:paraId="077B7C1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#23</w:t>
            </w:r>
          </w:p>
        </w:tc>
        <w:tc>
          <w:tcPr>
            <w:tcW w:w="7460" w:type="dxa"/>
            <w:vAlign w:val="center"/>
          </w:tcPr>
          <w:p w14:paraId="27544F9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"Periprosthetic Fracture*”[Title/Abstract]</w:t>
            </w:r>
          </w:p>
        </w:tc>
      </w:tr>
      <w:tr w:rsidR="007A622F" w14:paraId="00ABAE16" w14:textId="77777777" w:rsidTr="00857DCE">
        <w:trPr>
          <w:trHeight w:val="375"/>
        </w:trPr>
        <w:tc>
          <w:tcPr>
            <w:tcW w:w="1040" w:type="dxa"/>
            <w:vAlign w:val="center"/>
          </w:tcPr>
          <w:p w14:paraId="39D724B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#24</w:t>
            </w:r>
          </w:p>
        </w:tc>
        <w:tc>
          <w:tcPr>
            <w:tcW w:w="7460" w:type="dxa"/>
            <w:vAlign w:val="center"/>
          </w:tcPr>
          <w:p w14:paraId="0DA7FD4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"knee fractures"[MeSH Terms]</w:t>
            </w:r>
          </w:p>
        </w:tc>
      </w:tr>
      <w:tr w:rsidR="007A622F" w14:paraId="7E0834D0" w14:textId="77777777" w:rsidTr="00857DCE">
        <w:trPr>
          <w:trHeight w:val="375"/>
        </w:trPr>
        <w:tc>
          <w:tcPr>
            <w:tcW w:w="1040" w:type="dxa"/>
            <w:vAlign w:val="center"/>
          </w:tcPr>
          <w:p w14:paraId="5542450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#25</w:t>
            </w:r>
          </w:p>
        </w:tc>
        <w:tc>
          <w:tcPr>
            <w:tcW w:w="7460" w:type="dxa"/>
            <w:vAlign w:val="center"/>
          </w:tcPr>
          <w:p w14:paraId="6A5FF35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"knee fractures*”[Title/Abstract]</w:t>
            </w:r>
          </w:p>
        </w:tc>
      </w:tr>
      <w:tr w:rsidR="007A622F" w14:paraId="0630C089" w14:textId="77777777" w:rsidTr="00857DCE">
        <w:trPr>
          <w:trHeight w:val="375"/>
        </w:trPr>
        <w:tc>
          <w:tcPr>
            <w:tcW w:w="1040" w:type="dxa"/>
            <w:vAlign w:val="center"/>
          </w:tcPr>
          <w:p w14:paraId="1BDEFD5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#26</w:t>
            </w:r>
          </w:p>
        </w:tc>
        <w:tc>
          <w:tcPr>
            <w:tcW w:w="7460" w:type="dxa"/>
            <w:vAlign w:val="center"/>
          </w:tcPr>
          <w:p w14:paraId="54A983C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#14 OR #15 OR #16 OR #17 OR #18 OR #19 OR #20 OR #21 OR #22 OR #23 OR #24 OR #25</w:t>
            </w:r>
          </w:p>
        </w:tc>
      </w:tr>
      <w:tr w:rsidR="007A622F" w14:paraId="6A0609D7" w14:textId="77777777" w:rsidTr="00857DCE">
        <w:trPr>
          <w:trHeight w:val="375"/>
        </w:trPr>
        <w:tc>
          <w:tcPr>
            <w:tcW w:w="1040" w:type="dxa"/>
            <w:vAlign w:val="center"/>
          </w:tcPr>
          <w:p w14:paraId="1757027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#27</w:t>
            </w:r>
          </w:p>
        </w:tc>
        <w:tc>
          <w:tcPr>
            <w:tcW w:w="7460" w:type="dxa"/>
            <w:vAlign w:val="center"/>
          </w:tcPr>
          <w:p w14:paraId="0005652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"Surgical Procedures, Operative"[MeSH Terms]</w:t>
            </w:r>
          </w:p>
        </w:tc>
      </w:tr>
      <w:tr w:rsidR="007A622F" w14:paraId="45A3B16C" w14:textId="77777777" w:rsidTr="00857DCE">
        <w:trPr>
          <w:trHeight w:val="375"/>
        </w:trPr>
        <w:tc>
          <w:tcPr>
            <w:tcW w:w="1040" w:type="dxa"/>
            <w:vAlign w:val="center"/>
          </w:tcPr>
          <w:p w14:paraId="04B46F4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#28</w:t>
            </w:r>
          </w:p>
        </w:tc>
        <w:tc>
          <w:tcPr>
            <w:tcW w:w="7460" w:type="dxa"/>
            <w:vAlign w:val="center"/>
          </w:tcPr>
          <w:p w14:paraId="191E976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"Fracture Fixation"[MeSH Terms]</w:t>
            </w:r>
          </w:p>
        </w:tc>
      </w:tr>
      <w:tr w:rsidR="007A622F" w14:paraId="66B4BEE6" w14:textId="77777777" w:rsidTr="00857DCE">
        <w:trPr>
          <w:trHeight w:val="375"/>
        </w:trPr>
        <w:tc>
          <w:tcPr>
            <w:tcW w:w="1040" w:type="dxa"/>
            <w:vAlign w:val="center"/>
          </w:tcPr>
          <w:p w14:paraId="33DA560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#29</w:t>
            </w:r>
          </w:p>
        </w:tc>
        <w:tc>
          <w:tcPr>
            <w:tcW w:w="7460" w:type="dxa"/>
            <w:vAlign w:val="center"/>
          </w:tcPr>
          <w:p w14:paraId="5A2208B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"Fracture Fixation”[Title/Abstract]</w:t>
            </w:r>
          </w:p>
        </w:tc>
      </w:tr>
      <w:tr w:rsidR="007A622F" w14:paraId="413755B0" w14:textId="77777777" w:rsidTr="00857DCE">
        <w:trPr>
          <w:trHeight w:val="375"/>
        </w:trPr>
        <w:tc>
          <w:tcPr>
            <w:tcW w:w="1040" w:type="dxa"/>
            <w:vAlign w:val="center"/>
          </w:tcPr>
          <w:p w14:paraId="3F0C71C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#30</w:t>
            </w:r>
          </w:p>
        </w:tc>
        <w:tc>
          <w:tcPr>
            <w:tcW w:w="7460" w:type="dxa"/>
            <w:vAlign w:val="center"/>
          </w:tcPr>
          <w:p w14:paraId="5B7561D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w:t>
            </w:r>
            <w:hyperlink r:id="rId22">
              <w:r>
                <w:rPr>
                  <w:rFonts w:ascii="Times New Roman" w:eastAsia="Times New Roman" w:hAnsi="Times New Roman" w:cs="Times New Roman"/>
                </w:rPr>
                <w:t>internal</w:t>
              </w:r>
            </w:hyperlink>
            <w:r>
              <w:rPr>
                <w:rFonts w:ascii="Times New Roman" w:eastAsia="Times New Roman" w:hAnsi="Times New Roman" w:cs="Times New Roman"/>
              </w:rPr>
              <w:t xml:space="preserve"> fixation”[Title/Abstract]</w:t>
            </w:r>
          </w:p>
        </w:tc>
      </w:tr>
      <w:tr w:rsidR="007A622F" w14:paraId="64390893" w14:textId="77777777" w:rsidTr="00857DCE">
        <w:trPr>
          <w:trHeight w:val="375"/>
        </w:trPr>
        <w:tc>
          <w:tcPr>
            <w:tcW w:w="1040" w:type="dxa"/>
            <w:vAlign w:val="center"/>
          </w:tcPr>
          <w:p w14:paraId="02DF1FF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lastRenderedPageBreak/>
              <w:t>#31</w:t>
            </w:r>
          </w:p>
        </w:tc>
        <w:tc>
          <w:tcPr>
            <w:tcW w:w="7460" w:type="dxa"/>
            <w:vAlign w:val="center"/>
          </w:tcPr>
          <w:p w14:paraId="44D96D0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w:t>
            </w:r>
            <w:hyperlink r:id="rId23">
              <w:r>
                <w:rPr>
                  <w:rFonts w:ascii="Times New Roman" w:eastAsia="Times New Roman" w:hAnsi="Times New Roman" w:cs="Times New Roman"/>
                </w:rPr>
                <w:t>Fracture Reduction</w:t>
              </w:r>
            </w:hyperlink>
            <w:r>
              <w:rPr>
                <w:rFonts w:ascii="Times New Roman" w:eastAsia="Times New Roman" w:hAnsi="Times New Roman" w:cs="Times New Roman"/>
              </w:rPr>
              <w:t>”[Title/Abstract]</w:t>
            </w:r>
          </w:p>
        </w:tc>
      </w:tr>
      <w:tr w:rsidR="007A622F" w14:paraId="59D4E849" w14:textId="77777777" w:rsidTr="00857DCE">
        <w:trPr>
          <w:trHeight w:val="375"/>
        </w:trPr>
        <w:tc>
          <w:tcPr>
            <w:tcW w:w="1040" w:type="dxa"/>
            <w:vAlign w:val="center"/>
          </w:tcPr>
          <w:p w14:paraId="7B0AEE7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#32</w:t>
            </w:r>
          </w:p>
        </w:tc>
        <w:tc>
          <w:tcPr>
            <w:tcW w:w="7460" w:type="dxa"/>
            <w:vAlign w:val="center"/>
          </w:tcPr>
          <w:p w14:paraId="6D6BC0E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"plate fixation*"[Title/Abstract]</w:t>
            </w:r>
          </w:p>
        </w:tc>
      </w:tr>
      <w:tr w:rsidR="007A622F" w14:paraId="38606A00" w14:textId="77777777" w:rsidTr="00857DCE">
        <w:trPr>
          <w:trHeight w:val="375"/>
        </w:trPr>
        <w:tc>
          <w:tcPr>
            <w:tcW w:w="1040" w:type="dxa"/>
            <w:vAlign w:val="center"/>
          </w:tcPr>
          <w:p w14:paraId="57E02E8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#33</w:t>
            </w:r>
          </w:p>
        </w:tc>
        <w:tc>
          <w:tcPr>
            <w:tcW w:w="7460" w:type="dxa"/>
            <w:tcMar>
              <w:top w:w="40" w:type="dxa"/>
              <w:left w:w="40" w:type="dxa"/>
              <w:bottom w:w="40" w:type="dxa"/>
              <w:right w:w="40" w:type="dxa"/>
            </w:tcMar>
            <w:vAlign w:val="bottom"/>
          </w:tcPr>
          <w:p w14:paraId="4E65F477"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"Fracture Fixation, Intramedullary"[MeSH Terms]</w:t>
            </w:r>
          </w:p>
        </w:tc>
      </w:tr>
      <w:tr w:rsidR="007A622F" w14:paraId="7202C8FF" w14:textId="77777777" w:rsidTr="00857DCE">
        <w:trPr>
          <w:trHeight w:val="375"/>
        </w:trPr>
        <w:tc>
          <w:tcPr>
            <w:tcW w:w="1040" w:type="dxa"/>
            <w:vAlign w:val="center"/>
          </w:tcPr>
          <w:p w14:paraId="65CF43A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#34</w:t>
            </w:r>
          </w:p>
        </w:tc>
        <w:tc>
          <w:tcPr>
            <w:tcW w:w="7460" w:type="dxa"/>
            <w:tcMar>
              <w:top w:w="40" w:type="dxa"/>
              <w:left w:w="40" w:type="dxa"/>
              <w:bottom w:w="40" w:type="dxa"/>
              <w:right w:w="40" w:type="dxa"/>
            </w:tcMar>
            <w:vAlign w:val="bottom"/>
          </w:tcPr>
          <w:p w14:paraId="5B62A28C"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"nail fixation*"[Title/Abstract]</w:t>
            </w:r>
          </w:p>
        </w:tc>
      </w:tr>
      <w:tr w:rsidR="007A622F" w14:paraId="0FE45437" w14:textId="77777777" w:rsidTr="00857DCE">
        <w:trPr>
          <w:trHeight w:val="375"/>
        </w:trPr>
        <w:tc>
          <w:tcPr>
            <w:tcW w:w="1040" w:type="dxa"/>
            <w:vAlign w:val="center"/>
          </w:tcPr>
          <w:p w14:paraId="6FE5CD4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#35</w:t>
            </w:r>
          </w:p>
        </w:tc>
        <w:tc>
          <w:tcPr>
            <w:tcW w:w="7460" w:type="dxa"/>
            <w:tcMar>
              <w:top w:w="40" w:type="dxa"/>
              <w:left w:w="40" w:type="dxa"/>
              <w:bottom w:w="40" w:type="dxa"/>
              <w:right w:w="40" w:type="dxa"/>
            </w:tcMar>
            <w:vAlign w:val="bottom"/>
          </w:tcPr>
          <w:p w14:paraId="5E020E1D"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"Arthroplasty, Replacement, Knee”[MeSH Terms]</w:t>
            </w:r>
          </w:p>
        </w:tc>
      </w:tr>
      <w:tr w:rsidR="007A622F" w14:paraId="2E672583" w14:textId="77777777" w:rsidTr="00857DCE">
        <w:trPr>
          <w:trHeight w:val="820"/>
        </w:trPr>
        <w:tc>
          <w:tcPr>
            <w:tcW w:w="1040" w:type="dxa"/>
            <w:vAlign w:val="center"/>
          </w:tcPr>
          <w:p w14:paraId="457F881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#36</w:t>
            </w:r>
          </w:p>
        </w:tc>
        <w:tc>
          <w:tcPr>
            <w:tcW w:w="7460" w:type="dxa"/>
            <w:vAlign w:val="center"/>
          </w:tcPr>
          <w:p w14:paraId="48959AF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"Total knee arthroplasty”[Title/Abstract]</w:t>
            </w:r>
          </w:p>
        </w:tc>
      </w:tr>
      <w:tr w:rsidR="007A622F" w14:paraId="449AB206" w14:textId="77777777" w:rsidTr="00857DCE">
        <w:trPr>
          <w:trHeight w:val="375"/>
        </w:trPr>
        <w:tc>
          <w:tcPr>
            <w:tcW w:w="1040" w:type="dxa"/>
            <w:vAlign w:val="center"/>
          </w:tcPr>
          <w:p w14:paraId="4616F16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#37</w:t>
            </w:r>
          </w:p>
        </w:tc>
        <w:tc>
          <w:tcPr>
            <w:tcW w:w="7460" w:type="dxa"/>
            <w:vAlign w:val="center"/>
          </w:tcPr>
          <w:p w14:paraId="7936C11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"Total knee replacement”[Title/Abstract]</w:t>
            </w:r>
          </w:p>
        </w:tc>
      </w:tr>
      <w:tr w:rsidR="007A622F" w14:paraId="4F9D48B5" w14:textId="77777777" w:rsidTr="00857DCE">
        <w:trPr>
          <w:trHeight w:val="375"/>
        </w:trPr>
        <w:tc>
          <w:tcPr>
            <w:tcW w:w="1040" w:type="dxa"/>
            <w:vAlign w:val="center"/>
          </w:tcPr>
          <w:p w14:paraId="7DAC773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#38</w:t>
            </w:r>
          </w:p>
        </w:tc>
        <w:tc>
          <w:tcPr>
            <w:tcW w:w="7460" w:type="dxa"/>
            <w:vAlign w:val="center"/>
          </w:tcPr>
          <w:p w14:paraId="5C65FCB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#27 OR #28 OR #29 OR #30 OR #31 OR #32 OR #33 OR #34 OR #35 OR #36 OR #37</w:t>
            </w:r>
          </w:p>
        </w:tc>
      </w:tr>
      <w:tr w:rsidR="007A622F" w14:paraId="75226792" w14:textId="77777777" w:rsidTr="00857DCE">
        <w:trPr>
          <w:trHeight w:val="375"/>
        </w:trPr>
        <w:tc>
          <w:tcPr>
            <w:tcW w:w="1040" w:type="dxa"/>
            <w:vAlign w:val="center"/>
          </w:tcPr>
          <w:p w14:paraId="5FFB192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#39</w:t>
            </w:r>
          </w:p>
        </w:tc>
        <w:tc>
          <w:tcPr>
            <w:tcW w:w="7460" w:type="dxa"/>
            <w:tcMar>
              <w:top w:w="40" w:type="dxa"/>
              <w:left w:w="40" w:type="dxa"/>
              <w:bottom w:w="40" w:type="dxa"/>
              <w:right w:w="40" w:type="dxa"/>
            </w:tcMar>
            <w:vAlign w:val="bottom"/>
          </w:tcPr>
          <w:p w14:paraId="3EFFC481"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"Early”[Title/Abstract]</w:t>
            </w:r>
          </w:p>
        </w:tc>
      </w:tr>
      <w:tr w:rsidR="007A622F" w14:paraId="1DB5062B" w14:textId="77777777" w:rsidTr="00857DCE">
        <w:trPr>
          <w:trHeight w:val="375"/>
        </w:trPr>
        <w:tc>
          <w:tcPr>
            <w:tcW w:w="1040" w:type="dxa"/>
            <w:vAlign w:val="center"/>
          </w:tcPr>
          <w:p w14:paraId="43EC3CA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#40</w:t>
            </w:r>
          </w:p>
        </w:tc>
        <w:tc>
          <w:tcPr>
            <w:tcW w:w="7460" w:type="dxa"/>
            <w:tcMar>
              <w:top w:w="40" w:type="dxa"/>
              <w:left w:w="40" w:type="dxa"/>
              <w:bottom w:w="40" w:type="dxa"/>
              <w:right w:w="40" w:type="dxa"/>
            </w:tcMar>
            <w:vAlign w:val="bottom"/>
          </w:tcPr>
          <w:p w14:paraId="58DFD32B"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"Delay”[Title/Abstract]</w:t>
            </w:r>
          </w:p>
        </w:tc>
      </w:tr>
      <w:tr w:rsidR="007A622F" w14:paraId="0ACA8D3C" w14:textId="77777777" w:rsidTr="00857DCE">
        <w:trPr>
          <w:trHeight w:val="375"/>
        </w:trPr>
        <w:tc>
          <w:tcPr>
            <w:tcW w:w="1040" w:type="dxa"/>
            <w:vAlign w:val="center"/>
          </w:tcPr>
          <w:p w14:paraId="44BA688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#41</w:t>
            </w:r>
          </w:p>
        </w:tc>
        <w:tc>
          <w:tcPr>
            <w:tcW w:w="7460" w:type="dxa"/>
            <w:tcMar>
              <w:top w:w="40" w:type="dxa"/>
              <w:left w:w="40" w:type="dxa"/>
              <w:bottom w:w="40" w:type="dxa"/>
              <w:right w:w="40" w:type="dxa"/>
            </w:tcMar>
            <w:vAlign w:val="bottom"/>
          </w:tcPr>
          <w:p w14:paraId="3E48D2C4"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"Late”[Title/Abstract]</w:t>
            </w:r>
          </w:p>
        </w:tc>
      </w:tr>
      <w:tr w:rsidR="007A622F" w14:paraId="091DFE65" w14:textId="77777777" w:rsidTr="00857DCE">
        <w:trPr>
          <w:trHeight w:val="375"/>
        </w:trPr>
        <w:tc>
          <w:tcPr>
            <w:tcW w:w="1040" w:type="dxa"/>
            <w:vAlign w:val="center"/>
          </w:tcPr>
          <w:p w14:paraId="1798FD1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#42</w:t>
            </w:r>
          </w:p>
        </w:tc>
        <w:tc>
          <w:tcPr>
            <w:tcW w:w="7460" w:type="dxa"/>
            <w:tcMar>
              <w:top w:w="40" w:type="dxa"/>
              <w:left w:w="40" w:type="dxa"/>
              <w:bottom w:w="40" w:type="dxa"/>
              <w:right w:w="40" w:type="dxa"/>
            </w:tcMar>
            <w:vAlign w:val="bottom"/>
          </w:tcPr>
          <w:p w14:paraId="6331D0A4"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"surgical timing”[Title/Abstract]</w:t>
            </w:r>
          </w:p>
        </w:tc>
      </w:tr>
      <w:tr w:rsidR="007A622F" w14:paraId="7FCFD953" w14:textId="77777777" w:rsidTr="00857DCE">
        <w:trPr>
          <w:trHeight w:val="375"/>
        </w:trPr>
        <w:tc>
          <w:tcPr>
            <w:tcW w:w="1040" w:type="dxa"/>
            <w:vAlign w:val="center"/>
          </w:tcPr>
          <w:p w14:paraId="5EB521D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#43</w:t>
            </w:r>
          </w:p>
        </w:tc>
        <w:tc>
          <w:tcPr>
            <w:tcW w:w="7460" w:type="dxa"/>
            <w:tcMar>
              <w:top w:w="40" w:type="dxa"/>
              <w:left w:w="40" w:type="dxa"/>
              <w:bottom w:w="40" w:type="dxa"/>
              <w:right w:w="40" w:type="dxa"/>
            </w:tcMar>
            <w:vAlign w:val="bottom"/>
          </w:tcPr>
          <w:p w14:paraId="65E0E576"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"timing to surgery”[Title/Abstract]</w:t>
            </w:r>
          </w:p>
        </w:tc>
      </w:tr>
      <w:tr w:rsidR="007A622F" w14:paraId="1A4C79B5" w14:textId="77777777" w:rsidTr="00857DCE">
        <w:trPr>
          <w:trHeight w:val="375"/>
        </w:trPr>
        <w:tc>
          <w:tcPr>
            <w:tcW w:w="1040" w:type="dxa"/>
            <w:vAlign w:val="center"/>
          </w:tcPr>
          <w:p w14:paraId="63D12FD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#44</w:t>
            </w:r>
          </w:p>
        </w:tc>
        <w:tc>
          <w:tcPr>
            <w:tcW w:w="7460" w:type="dxa"/>
            <w:tcMar>
              <w:top w:w="40" w:type="dxa"/>
              <w:left w:w="40" w:type="dxa"/>
              <w:bottom w:w="40" w:type="dxa"/>
              <w:right w:w="40" w:type="dxa"/>
            </w:tcMar>
            <w:vAlign w:val="bottom"/>
          </w:tcPr>
          <w:p w14:paraId="6B258AD8"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"time factors"[MeSH Terms]</w:t>
            </w:r>
          </w:p>
        </w:tc>
      </w:tr>
      <w:tr w:rsidR="007A622F" w14:paraId="65C9CFE2" w14:textId="77777777" w:rsidTr="00857DCE">
        <w:trPr>
          <w:trHeight w:val="375"/>
        </w:trPr>
        <w:tc>
          <w:tcPr>
            <w:tcW w:w="1040" w:type="dxa"/>
            <w:vAlign w:val="center"/>
          </w:tcPr>
          <w:p w14:paraId="02E5C45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#45</w:t>
            </w:r>
          </w:p>
        </w:tc>
        <w:tc>
          <w:tcPr>
            <w:tcW w:w="7460" w:type="dxa"/>
            <w:tcMar>
              <w:top w:w="40" w:type="dxa"/>
              <w:left w:w="40" w:type="dxa"/>
              <w:bottom w:w="40" w:type="dxa"/>
              <w:right w:w="40" w:type="dxa"/>
            </w:tcMar>
            <w:vAlign w:val="bottom"/>
          </w:tcPr>
          <w:p w14:paraId="43A9D7D5"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"time factor*”[Title/Abstract]</w:t>
            </w:r>
          </w:p>
        </w:tc>
      </w:tr>
      <w:tr w:rsidR="007A622F" w14:paraId="67E70CEC" w14:textId="77777777" w:rsidTr="00857DCE">
        <w:trPr>
          <w:trHeight w:val="375"/>
        </w:trPr>
        <w:tc>
          <w:tcPr>
            <w:tcW w:w="1040" w:type="dxa"/>
            <w:vAlign w:val="center"/>
          </w:tcPr>
          <w:p w14:paraId="0A39093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#46</w:t>
            </w:r>
          </w:p>
        </w:tc>
        <w:tc>
          <w:tcPr>
            <w:tcW w:w="7460" w:type="dxa"/>
            <w:tcMar>
              <w:top w:w="40" w:type="dxa"/>
              <w:left w:w="40" w:type="dxa"/>
              <w:bottom w:w="40" w:type="dxa"/>
              <w:right w:w="40" w:type="dxa"/>
            </w:tcMar>
            <w:vAlign w:val="bottom"/>
          </w:tcPr>
          <w:p w14:paraId="49233CFA"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"time to treatment"[MeSH Terms]</w:t>
            </w:r>
          </w:p>
        </w:tc>
      </w:tr>
      <w:tr w:rsidR="007A622F" w14:paraId="42C60852" w14:textId="77777777" w:rsidTr="00857DCE">
        <w:trPr>
          <w:trHeight w:val="375"/>
        </w:trPr>
        <w:tc>
          <w:tcPr>
            <w:tcW w:w="1040" w:type="dxa"/>
            <w:vAlign w:val="center"/>
          </w:tcPr>
          <w:p w14:paraId="25E7AC3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#47</w:t>
            </w:r>
          </w:p>
        </w:tc>
        <w:tc>
          <w:tcPr>
            <w:tcW w:w="7460" w:type="dxa"/>
            <w:tcMar>
              <w:top w:w="40" w:type="dxa"/>
              <w:left w:w="40" w:type="dxa"/>
              <w:bottom w:w="40" w:type="dxa"/>
              <w:right w:w="40" w:type="dxa"/>
            </w:tcMar>
            <w:vAlign w:val="bottom"/>
          </w:tcPr>
          <w:p w14:paraId="43C6F587"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"time to treatment*”[Title/Abstract]</w:t>
            </w:r>
          </w:p>
        </w:tc>
      </w:tr>
      <w:tr w:rsidR="007A622F" w14:paraId="31758451" w14:textId="77777777" w:rsidTr="00857DCE">
        <w:trPr>
          <w:trHeight w:val="375"/>
        </w:trPr>
        <w:tc>
          <w:tcPr>
            <w:tcW w:w="1040" w:type="dxa"/>
            <w:vAlign w:val="center"/>
          </w:tcPr>
          <w:p w14:paraId="423A082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#48</w:t>
            </w:r>
          </w:p>
        </w:tc>
        <w:tc>
          <w:tcPr>
            <w:tcW w:w="7460" w:type="dxa"/>
            <w:tcMar>
              <w:top w:w="40" w:type="dxa"/>
              <w:left w:w="40" w:type="dxa"/>
              <w:bottom w:w="40" w:type="dxa"/>
              <w:right w:w="40" w:type="dxa"/>
            </w:tcMar>
            <w:vAlign w:val="bottom"/>
          </w:tcPr>
          <w:p w14:paraId="4758B71C"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#39 OR #40 OR #41 OR #42 OR #43 OR #44 OR #45 OR #46 OR #47</w:t>
            </w:r>
          </w:p>
        </w:tc>
      </w:tr>
      <w:tr w:rsidR="007A622F" w14:paraId="13B0EF5D" w14:textId="77777777" w:rsidTr="00857DCE">
        <w:trPr>
          <w:trHeight w:val="375"/>
        </w:trPr>
        <w:tc>
          <w:tcPr>
            <w:tcW w:w="1040" w:type="dxa"/>
            <w:vAlign w:val="center"/>
          </w:tcPr>
          <w:p w14:paraId="0461D46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#49</w:t>
            </w:r>
          </w:p>
        </w:tc>
        <w:tc>
          <w:tcPr>
            <w:tcW w:w="7460" w:type="dxa"/>
            <w:vAlign w:val="center"/>
          </w:tcPr>
          <w:p w14:paraId="381EE12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#13 AND #26 AND #38 AND #48</w:t>
            </w:r>
          </w:p>
        </w:tc>
      </w:tr>
    </w:tbl>
    <w:p w14:paraId="4EF8BE26" w14:textId="3DE08B2F" w:rsidR="00360F07" w:rsidRDefault="00360F07">
      <w:pPr>
        <w:spacing w:line="480" w:lineRule="auto"/>
        <w:rPr>
          <w:rFonts w:ascii="Times New Roman" w:eastAsiaTheme="minorEastAsia" w:hAnsi="Times New Roman" w:cs="Times New Roman"/>
        </w:rPr>
      </w:pPr>
      <w:r>
        <w:rPr>
          <w:rFonts w:ascii="Times New Roman" w:eastAsiaTheme="minorEastAsia" w:hAnsi="Times New Roman" w:cs="Times New Roman"/>
        </w:rPr>
        <w:br w:type="page"/>
      </w:r>
    </w:p>
    <w:p w14:paraId="37A3A1FB" w14:textId="2956BFB5" w:rsidR="007A622F" w:rsidRPr="00AC65EC" w:rsidRDefault="00AC65EC">
      <w:pPr>
        <w:spacing w:line="480" w:lineRule="auto"/>
        <w:rPr>
          <w:rFonts w:ascii="Times New Roman" w:eastAsia="Times New Roman" w:hAnsi="Times New Roman" w:cs="Times New Roman"/>
          <w:b/>
          <w:bCs/>
        </w:rPr>
      </w:pPr>
      <w:r w:rsidRPr="00AC65EC">
        <w:rPr>
          <w:rFonts w:ascii="Times New Roman" w:hAnsi="Times New Roman" w:cs="Times New Roman" w:hint="eastAsia"/>
          <w:b/>
          <w:bCs/>
          <w:color w:val="000000"/>
        </w:rPr>
        <w:lastRenderedPageBreak/>
        <w:t xml:space="preserve">Supplementary </w:t>
      </w:r>
      <w:r w:rsidRPr="00AC65EC">
        <w:rPr>
          <w:rFonts w:ascii="Times New Roman" w:hAnsi="Times New Roman" w:cs="Times New Roman"/>
          <w:b/>
          <w:bCs/>
        </w:rPr>
        <w:t>Table</w:t>
      </w:r>
      <w:r w:rsidR="00507ED4">
        <w:rPr>
          <w:rFonts w:ascii="Times New Roman" w:hAnsi="Times New Roman" w:cs="Times New Roman" w:hint="eastAsia"/>
          <w:b/>
          <w:bCs/>
        </w:rPr>
        <w:t xml:space="preserve"> </w:t>
      </w:r>
      <w:r w:rsidR="00076FA8">
        <w:rPr>
          <w:rFonts w:ascii="Times New Roman" w:eastAsiaTheme="minorEastAsia" w:hAnsi="Times New Roman" w:cs="Times New Roman" w:hint="eastAsia"/>
          <w:b/>
          <w:bCs/>
        </w:rPr>
        <w:t>3</w:t>
      </w:r>
      <w:r w:rsidR="000E55AC" w:rsidRPr="00AC65EC">
        <w:rPr>
          <w:rFonts w:ascii="Times New Roman" w:eastAsia="Times New Roman" w:hAnsi="Times New Roman" w:cs="Times New Roman"/>
          <w:b/>
          <w:bCs/>
        </w:rPr>
        <w:t xml:space="preserve"> CENTRAL search strategy</w:t>
      </w:r>
    </w:p>
    <w:tbl>
      <w:tblPr>
        <w:tblStyle w:val="af8"/>
        <w:tblpPr w:leftFromText="142" w:rightFromText="142" w:vertAnchor="text" w:tblpY="1"/>
        <w:tblOverlap w:val="never"/>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0"/>
        <w:gridCol w:w="7700"/>
      </w:tblGrid>
      <w:tr w:rsidR="007A622F" w14:paraId="4C234807" w14:textId="77777777" w:rsidTr="00857DCE">
        <w:trPr>
          <w:trHeight w:val="375"/>
        </w:trPr>
        <w:tc>
          <w:tcPr>
            <w:tcW w:w="800" w:type="dxa"/>
            <w:vAlign w:val="center"/>
          </w:tcPr>
          <w:p w14:paraId="1B89DC6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w:t>
            </w:r>
          </w:p>
        </w:tc>
        <w:tc>
          <w:tcPr>
            <w:tcW w:w="7700" w:type="dxa"/>
            <w:vAlign w:val="center"/>
          </w:tcPr>
          <w:p w14:paraId="12D9E49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aged]</w:t>
            </w:r>
          </w:p>
        </w:tc>
      </w:tr>
      <w:tr w:rsidR="007A622F" w14:paraId="7786F307" w14:textId="77777777" w:rsidTr="00857DCE">
        <w:trPr>
          <w:trHeight w:val="375"/>
        </w:trPr>
        <w:tc>
          <w:tcPr>
            <w:tcW w:w="800" w:type="dxa"/>
            <w:vAlign w:val="center"/>
          </w:tcPr>
          <w:p w14:paraId="008EFFD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w:t>
            </w:r>
          </w:p>
        </w:tc>
        <w:tc>
          <w:tcPr>
            <w:tcW w:w="7700" w:type="dxa"/>
            <w:vAlign w:val="center"/>
          </w:tcPr>
          <w:p w14:paraId="08F9F05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^aged]</w:t>
            </w:r>
          </w:p>
        </w:tc>
      </w:tr>
      <w:tr w:rsidR="007A622F" w14:paraId="5AB37808" w14:textId="77777777" w:rsidTr="00857DCE">
        <w:trPr>
          <w:trHeight w:val="375"/>
        </w:trPr>
        <w:tc>
          <w:tcPr>
            <w:tcW w:w="800" w:type="dxa"/>
            <w:vAlign w:val="center"/>
          </w:tcPr>
          <w:p w14:paraId="0F2657A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w:t>
            </w:r>
          </w:p>
        </w:tc>
        <w:tc>
          <w:tcPr>
            <w:tcW w:w="7700" w:type="dxa"/>
            <w:vAlign w:val="center"/>
          </w:tcPr>
          <w:p w14:paraId="4CFE814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"old people":ti,ab</w:t>
            </w:r>
          </w:p>
        </w:tc>
      </w:tr>
      <w:tr w:rsidR="007A622F" w14:paraId="5072E51A" w14:textId="77777777" w:rsidTr="00857DCE">
        <w:trPr>
          <w:trHeight w:val="375"/>
        </w:trPr>
        <w:tc>
          <w:tcPr>
            <w:tcW w:w="800" w:type="dxa"/>
            <w:vAlign w:val="center"/>
          </w:tcPr>
          <w:p w14:paraId="3210BDE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w:t>
            </w:r>
          </w:p>
        </w:tc>
        <w:tc>
          <w:tcPr>
            <w:tcW w:w="7700" w:type="dxa"/>
            <w:vAlign w:val="center"/>
          </w:tcPr>
          <w:p w14:paraId="4752D99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"old person":ti,ab</w:t>
            </w:r>
          </w:p>
        </w:tc>
      </w:tr>
      <w:tr w:rsidR="007A622F" w14:paraId="6ECA8E64" w14:textId="77777777" w:rsidTr="00857DCE">
        <w:trPr>
          <w:trHeight w:val="375"/>
        </w:trPr>
        <w:tc>
          <w:tcPr>
            <w:tcW w:w="800" w:type="dxa"/>
            <w:vAlign w:val="center"/>
          </w:tcPr>
          <w:p w14:paraId="62CBEF7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#5</w:t>
            </w:r>
          </w:p>
        </w:tc>
        <w:tc>
          <w:tcPr>
            <w:tcW w:w="7700" w:type="dxa"/>
            <w:vAlign w:val="center"/>
          </w:tcPr>
          <w:p w14:paraId="44AE539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Geriatrics]</w:t>
            </w:r>
          </w:p>
        </w:tc>
      </w:tr>
      <w:tr w:rsidR="007A622F" w14:paraId="56DB048F" w14:textId="77777777" w:rsidTr="00857DCE">
        <w:trPr>
          <w:trHeight w:val="375"/>
        </w:trPr>
        <w:tc>
          <w:tcPr>
            <w:tcW w:w="800" w:type="dxa"/>
            <w:vAlign w:val="center"/>
          </w:tcPr>
          <w:p w14:paraId="6BC582C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#6</w:t>
            </w:r>
          </w:p>
        </w:tc>
        <w:tc>
          <w:tcPr>
            <w:tcW w:w="7700" w:type="dxa"/>
            <w:vAlign w:val="center"/>
          </w:tcPr>
          <w:p w14:paraId="1337985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Geriatrics:ti,ab</w:t>
            </w:r>
          </w:p>
        </w:tc>
      </w:tr>
      <w:tr w:rsidR="007A622F" w14:paraId="015AC222" w14:textId="77777777" w:rsidTr="00857DCE">
        <w:trPr>
          <w:trHeight w:val="375"/>
        </w:trPr>
        <w:tc>
          <w:tcPr>
            <w:tcW w:w="800" w:type="dxa"/>
            <w:vAlign w:val="center"/>
          </w:tcPr>
          <w:p w14:paraId="2B4AD77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#7</w:t>
            </w:r>
          </w:p>
        </w:tc>
        <w:tc>
          <w:tcPr>
            <w:tcW w:w="7700" w:type="dxa"/>
            <w:vAlign w:val="center"/>
          </w:tcPr>
          <w:p w14:paraId="7137B65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Geriatric:ti,ab</w:t>
            </w:r>
          </w:p>
        </w:tc>
      </w:tr>
      <w:tr w:rsidR="007A622F" w14:paraId="78B376C5" w14:textId="77777777" w:rsidTr="00857DCE">
        <w:trPr>
          <w:trHeight w:val="375"/>
        </w:trPr>
        <w:tc>
          <w:tcPr>
            <w:tcW w:w="800" w:type="dxa"/>
            <w:vAlign w:val="center"/>
          </w:tcPr>
          <w:p w14:paraId="11D6518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#8</w:t>
            </w:r>
          </w:p>
        </w:tc>
        <w:tc>
          <w:tcPr>
            <w:tcW w:w="7700" w:type="dxa"/>
            <w:vAlign w:val="center"/>
          </w:tcPr>
          <w:p w14:paraId="6602138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elderly:ti,ab</w:t>
            </w:r>
          </w:p>
        </w:tc>
      </w:tr>
      <w:tr w:rsidR="007A622F" w14:paraId="15D05BBF" w14:textId="77777777" w:rsidTr="00857DCE">
        <w:trPr>
          <w:trHeight w:val="375"/>
        </w:trPr>
        <w:tc>
          <w:tcPr>
            <w:tcW w:w="800" w:type="dxa"/>
            <w:vAlign w:val="center"/>
          </w:tcPr>
          <w:p w14:paraId="17E0549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#9</w:t>
            </w:r>
          </w:p>
        </w:tc>
        <w:tc>
          <w:tcPr>
            <w:tcW w:w="7700" w:type="dxa"/>
            <w:vAlign w:val="center"/>
          </w:tcPr>
          <w:p w14:paraId="1418C87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Adult]</w:t>
            </w:r>
          </w:p>
        </w:tc>
      </w:tr>
      <w:tr w:rsidR="007A622F" w14:paraId="2D2BF061" w14:textId="77777777" w:rsidTr="00857DCE">
        <w:trPr>
          <w:trHeight w:val="375"/>
        </w:trPr>
        <w:tc>
          <w:tcPr>
            <w:tcW w:w="800" w:type="dxa"/>
            <w:vAlign w:val="center"/>
          </w:tcPr>
          <w:p w14:paraId="755C7D4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#10</w:t>
            </w:r>
          </w:p>
        </w:tc>
        <w:tc>
          <w:tcPr>
            <w:tcW w:w="7700" w:type="dxa"/>
            <w:vAlign w:val="center"/>
          </w:tcPr>
          <w:p w14:paraId="783F3D9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Adult*:ti,ab</w:t>
            </w:r>
          </w:p>
        </w:tc>
      </w:tr>
      <w:tr w:rsidR="007A622F" w14:paraId="6D70EC3F" w14:textId="77777777" w:rsidTr="00857DCE">
        <w:trPr>
          <w:trHeight w:val="375"/>
        </w:trPr>
        <w:tc>
          <w:tcPr>
            <w:tcW w:w="800" w:type="dxa"/>
            <w:vAlign w:val="center"/>
          </w:tcPr>
          <w:p w14:paraId="09B1773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#11</w:t>
            </w:r>
          </w:p>
        </w:tc>
        <w:tc>
          <w:tcPr>
            <w:tcW w:w="7700" w:type="dxa"/>
            <w:vAlign w:val="center"/>
          </w:tcPr>
          <w:p w14:paraId="7836E80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Osteoporosis]</w:t>
            </w:r>
          </w:p>
        </w:tc>
      </w:tr>
      <w:tr w:rsidR="007A622F" w14:paraId="040BDF17" w14:textId="77777777" w:rsidTr="00857DCE">
        <w:trPr>
          <w:trHeight w:val="375"/>
        </w:trPr>
        <w:tc>
          <w:tcPr>
            <w:tcW w:w="800" w:type="dxa"/>
            <w:vAlign w:val="center"/>
          </w:tcPr>
          <w:p w14:paraId="20242FA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#12</w:t>
            </w:r>
          </w:p>
        </w:tc>
        <w:tc>
          <w:tcPr>
            <w:tcW w:w="7700" w:type="dxa"/>
            <w:vAlign w:val="center"/>
          </w:tcPr>
          <w:p w14:paraId="274458B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osteoporotic*:ti,ab</w:t>
            </w:r>
          </w:p>
        </w:tc>
      </w:tr>
      <w:tr w:rsidR="007A622F" w14:paraId="50CE517C" w14:textId="77777777" w:rsidTr="00857DCE">
        <w:trPr>
          <w:trHeight w:val="375"/>
        </w:trPr>
        <w:tc>
          <w:tcPr>
            <w:tcW w:w="800" w:type="dxa"/>
            <w:vAlign w:val="center"/>
          </w:tcPr>
          <w:p w14:paraId="567A25D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#13</w:t>
            </w:r>
          </w:p>
        </w:tc>
        <w:tc>
          <w:tcPr>
            <w:tcW w:w="7700" w:type="dxa"/>
            <w:vAlign w:val="center"/>
          </w:tcPr>
          <w:p w14:paraId="270A4A3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#1OR #2 OR #3 OR #4 OR #5 OR #6 OR #7 OR #8 OR #9 OR #10 OR #11 OR #12</w:t>
            </w:r>
          </w:p>
        </w:tc>
      </w:tr>
      <w:tr w:rsidR="007A622F" w14:paraId="283BB9F1" w14:textId="77777777" w:rsidTr="00857DCE">
        <w:trPr>
          <w:trHeight w:val="375"/>
        </w:trPr>
        <w:tc>
          <w:tcPr>
            <w:tcW w:w="800" w:type="dxa"/>
            <w:vAlign w:val="center"/>
          </w:tcPr>
          <w:p w14:paraId="1618E7A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#14</w:t>
            </w:r>
          </w:p>
        </w:tc>
        <w:tc>
          <w:tcPr>
            <w:tcW w:w="7700" w:type="dxa"/>
            <w:vAlign w:val="center"/>
          </w:tcPr>
          <w:p w14:paraId="547BB0D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"Femoral Fractures, Distal"]</w:t>
            </w:r>
          </w:p>
        </w:tc>
      </w:tr>
      <w:tr w:rsidR="007A622F" w14:paraId="11DB4279" w14:textId="77777777" w:rsidTr="00857DCE">
        <w:trPr>
          <w:trHeight w:val="375"/>
        </w:trPr>
        <w:tc>
          <w:tcPr>
            <w:tcW w:w="800" w:type="dxa"/>
            <w:vAlign w:val="center"/>
          </w:tcPr>
          <w:p w14:paraId="16590ED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#15</w:t>
            </w:r>
          </w:p>
        </w:tc>
        <w:tc>
          <w:tcPr>
            <w:tcW w:w="7700" w:type="dxa"/>
            <w:vAlign w:val="center"/>
          </w:tcPr>
          <w:p w14:paraId="719C3CF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("Distal Femoral" NEXT Fracture*):ti,ab</w:t>
            </w:r>
          </w:p>
        </w:tc>
      </w:tr>
      <w:tr w:rsidR="007A622F" w14:paraId="1B5EEE57" w14:textId="77777777" w:rsidTr="00857DCE">
        <w:trPr>
          <w:trHeight w:val="375"/>
        </w:trPr>
        <w:tc>
          <w:tcPr>
            <w:tcW w:w="800" w:type="dxa"/>
            <w:vAlign w:val="center"/>
          </w:tcPr>
          <w:p w14:paraId="2391C9B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#16</w:t>
            </w:r>
          </w:p>
        </w:tc>
        <w:tc>
          <w:tcPr>
            <w:tcW w:w="7700" w:type="dxa"/>
            <w:vAlign w:val="center"/>
          </w:tcPr>
          <w:p w14:paraId="2AF530D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("Distal Femur" NEXT Fracture*):ti,ab</w:t>
            </w:r>
          </w:p>
        </w:tc>
      </w:tr>
      <w:tr w:rsidR="007A622F" w14:paraId="0DC4A5E1" w14:textId="77777777" w:rsidTr="00857DCE">
        <w:trPr>
          <w:trHeight w:val="375"/>
        </w:trPr>
        <w:tc>
          <w:tcPr>
            <w:tcW w:w="800" w:type="dxa"/>
            <w:vAlign w:val="center"/>
          </w:tcPr>
          <w:p w14:paraId="23EA315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#17</w:t>
            </w:r>
          </w:p>
        </w:tc>
        <w:tc>
          <w:tcPr>
            <w:tcW w:w="7700" w:type="dxa"/>
            <w:vAlign w:val="center"/>
          </w:tcPr>
          <w:p w14:paraId="6A74614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("Femoral Condyle" NEXT Fracture*):ti,ab</w:t>
            </w:r>
          </w:p>
        </w:tc>
      </w:tr>
      <w:tr w:rsidR="007A622F" w14:paraId="26C6A89A" w14:textId="77777777" w:rsidTr="00857DCE">
        <w:trPr>
          <w:trHeight w:val="375"/>
        </w:trPr>
        <w:tc>
          <w:tcPr>
            <w:tcW w:w="800" w:type="dxa"/>
            <w:vAlign w:val="center"/>
          </w:tcPr>
          <w:p w14:paraId="4C1C6E5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#18</w:t>
            </w:r>
          </w:p>
        </w:tc>
        <w:tc>
          <w:tcPr>
            <w:tcW w:w="7700" w:type="dxa"/>
            <w:vAlign w:val="center"/>
          </w:tcPr>
          <w:p w14:paraId="79C21C5A" w14:textId="7D630731" w:rsidR="007A622F" w:rsidRDefault="000E55AC">
            <w:pPr>
              <w:rPr>
                <w:rFonts w:ascii="Times New Roman" w:eastAsia="Times New Roman" w:hAnsi="Times New Roman" w:cs="Times New Roman"/>
              </w:rPr>
            </w:pPr>
            <w:r>
              <w:rPr>
                <w:rFonts w:ascii="Times New Roman" w:eastAsia="Times New Roman" w:hAnsi="Times New Roman" w:cs="Times New Roman"/>
              </w:rPr>
              <w:t>[mh "</w:t>
            </w:r>
            <w:r w:rsidR="00DE4CC2">
              <w:rPr>
                <w:rFonts w:ascii="Times New Roman" w:eastAsia="Times New Roman" w:hAnsi="Times New Roman" w:cs="Times New Roman"/>
              </w:rPr>
              <w:t>Hoffa</w:t>
            </w:r>
            <w:r>
              <w:rPr>
                <w:rFonts w:ascii="Times New Roman" w:eastAsia="Times New Roman" w:hAnsi="Times New Roman" w:cs="Times New Roman"/>
              </w:rPr>
              <w:t xml:space="preserve"> fracture"]</w:t>
            </w:r>
          </w:p>
        </w:tc>
      </w:tr>
      <w:tr w:rsidR="007A622F" w14:paraId="2AA9612C" w14:textId="77777777" w:rsidTr="00857DCE">
        <w:trPr>
          <w:trHeight w:val="375"/>
        </w:trPr>
        <w:tc>
          <w:tcPr>
            <w:tcW w:w="800" w:type="dxa"/>
            <w:vAlign w:val="center"/>
          </w:tcPr>
          <w:p w14:paraId="2E3ED1D2"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#19</w:t>
            </w:r>
          </w:p>
        </w:tc>
        <w:tc>
          <w:tcPr>
            <w:tcW w:w="7700" w:type="dxa"/>
            <w:vAlign w:val="center"/>
          </w:tcPr>
          <w:p w14:paraId="3B042FC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("Hoffa" NEXT fracture*):ti,ab</w:t>
            </w:r>
          </w:p>
        </w:tc>
      </w:tr>
      <w:tr w:rsidR="007A622F" w14:paraId="4205A8FF" w14:textId="77777777" w:rsidTr="00857DCE">
        <w:trPr>
          <w:trHeight w:val="375"/>
        </w:trPr>
        <w:tc>
          <w:tcPr>
            <w:tcW w:w="800" w:type="dxa"/>
            <w:vAlign w:val="center"/>
          </w:tcPr>
          <w:p w14:paraId="3F01AF3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#20</w:t>
            </w:r>
          </w:p>
        </w:tc>
        <w:tc>
          <w:tcPr>
            <w:tcW w:w="7700" w:type="dxa"/>
            <w:vAlign w:val="center"/>
          </w:tcPr>
          <w:p w14:paraId="3EAB05A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"osteoporotic fractures"]</w:t>
            </w:r>
          </w:p>
        </w:tc>
      </w:tr>
      <w:tr w:rsidR="007A622F" w14:paraId="3EB710E1" w14:textId="77777777" w:rsidTr="00857DCE">
        <w:trPr>
          <w:trHeight w:val="375"/>
        </w:trPr>
        <w:tc>
          <w:tcPr>
            <w:tcW w:w="800" w:type="dxa"/>
            <w:vAlign w:val="center"/>
          </w:tcPr>
          <w:p w14:paraId="6E310EB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#21</w:t>
            </w:r>
          </w:p>
        </w:tc>
        <w:tc>
          <w:tcPr>
            <w:tcW w:w="7700" w:type="dxa"/>
            <w:vAlign w:val="center"/>
          </w:tcPr>
          <w:p w14:paraId="6B0F22C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("osteoporotic" NEXT fracture*):ti,ab</w:t>
            </w:r>
          </w:p>
        </w:tc>
      </w:tr>
      <w:tr w:rsidR="007A622F" w14:paraId="360DA601" w14:textId="77777777" w:rsidTr="00857DCE">
        <w:trPr>
          <w:trHeight w:val="375"/>
        </w:trPr>
        <w:tc>
          <w:tcPr>
            <w:tcW w:w="800" w:type="dxa"/>
            <w:vAlign w:val="center"/>
          </w:tcPr>
          <w:p w14:paraId="100F4BB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#22</w:t>
            </w:r>
          </w:p>
        </w:tc>
        <w:tc>
          <w:tcPr>
            <w:tcW w:w="7700" w:type="dxa"/>
            <w:vAlign w:val="center"/>
          </w:tcPr>
          <w:p w14:paraId="35D7E23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"Periprosthetic Fractures"]</w:t>
            </w:r>
          </w:p>
        </w:tc>
      </w:tr>
      <w:tr w:rsidR="007A622F" w14:paraId="5935AA57" w14:textId="77777777" w:rsidTr="00857DCE">
        <w:trPr>
          <w:trHeight w:val="375"/>
        </w:trPr>
        <w:tc>
          <w:tcPr>
            <w:tcW w:w="800" w:type="dxa"/>
            <w:vAlign w:val="center"/>
          </w:tcPr>
          <w:p w14:paraId="44A6484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#23</w:t>
            </w:r>
          </w:p>
        </w:tc>
        <w:tc>
          <w:tcPr>
            <w:tcW w:w="7700" w:type="dxa"/>
            <w:vAlign w:val="center"/>
          </w:tcPr>
          <w:p w14:paraId="3A2FDCC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("Periprosthetic" NEXT Fracture*):ti,ab</w:t>
            </w:r>
          </w:p>
        </w:tc>
      </w:tr>
      <w:tr w:rsidR="007A622F" w14:paraId="1089E58A" w14:textId="77777777" w:rsidTr="00857DCE">
        <w:trPr>
          <w:trHeight w:val="375"/>
        </w:trPr>
        <w:tc>
          <w:tcPr>
            <w:tcW w:w="800" w:type="dxa"/>
            <w:vAlign w:val="center"/>
          </w:tcPr>
          <w:p w14:paraId="7AD4A29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#24</w:t>
            </w:r>
          </w:p>
        </w:tc>
        <w:tc>
          <w:tcPr>
            <w:tcW w:w="7700" w:type="dxa"/>
            <w:vAlign w:val="center"/>
          </w:tcPr>
          <w:p w14:paraId="4A6E9D0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"knee fractures"]</w:t>
            </w:r>
          </w:p>
        </w:tc>
      </w:tr>
      <w:tr w:rsidR="007A622F" w14:paraId="6406E919" w14:textId="77777777" w:rsidTr="00857DCE">
        <w:trPr>
          <w:trHeight w:val="375"/>
        </w:trPr>
        <w:tc>
          <w:tcPr>
            <w:tcW w:w="800" w:type="dxa"/>
            <w:vAlign w:val="center"/>
          </w:tcPr>
          <w:p w14:paraId="15379F2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#25</w:t>
            </w:r>
          </w:p>
        </w:tc>
        <w:tc>
          <w:tcPr>
            <w:tcW w:w="7700" w:type="dxa"/>
            <w:vAlign w:val="center"/>
          </w:tcPr>
          <w:p w14:paraId="11E046C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("knee" NEXT fractures*):ti,ab</w:t>
            </w:r>
          </w:p>
        </w:tc>
      </w:tr>
      <w:tr w:rsidR="007A622F" w14:paraId="4E36E4F4" w14:textId="77777777" w:rsidTr="00857DCE">
        <w:trPr>
          <w:trHeight w:val="375"/>
        </w:trPr>
        <w:tc>
          <w:tcPr>
            <w:tcW w:w="800" w:type="dxa"/>
            <w:vAlign w:val="center"/>
          </w:tcPr>
          <w:p w14:paraId="78294A82"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#26</w:t>
            </w:r>
          </w:p>
        </w:tc>
        <w:tc>
          <w:tcPr>
            <w:tcW w:w="7700" w:type="dxa"/>
            <w:vAlign w:val="center"/>
          </w:tcPr>
          <w:p w14:paraId="631C42A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#14 OR #15 OR #16 OR #17 OR #18 OR #19 OR #20 OR #21 OR #22 OR #23 OR #24 OR #25</w:t>
            </w:r>
          </w:p>
        </w:tc>
      </w:tr>
      <w:tr w:rsidR="007A622F" w14:paraId="7120212D" w14:textId="77777777" w:rsidTr="00857DCE">
        <w:trPr>
          <w:trHeight w:val="375"/>
        </w:trPr>
        <w:tc>
          <w:tcPr>
            <w:tcW w:w="800" w:type="dxa"/>
            <w:vAlign w:val="center"/>
          </w:tcPr>
          <w:p w14:paraId="2AFA330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#27</w:t>
            </w:r>
          </w:p>
        </w:tc>
        <w:tc>
          <w:tcPr>
            <w:tcW w:w="7700" w:type="dxa"/>
            <w:vAlign w:val="center"/>
          </w:tcPr>
          <w:p w14:paraId="5B83FA2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"Surgical Procedures, Operative"]</w:t>
            </w:r>
          </w:p>
        </w:tc>
      </w:tr>
      <w:tr w:rsidR="007A622F" w14:paraId="5A690422" w14:textId="77777777" w:rsidTr="00857DCE">
        <w:trPr>
          <w:trHeight w:val="375"/>
        </w:trPr>
        <w:tc>
          <w:tcPr>
            <w:tcW w:w="800" w:type="dxa"/>
            <w:vAlign w:val="center"/>
          </w:tcPr>
          <w:p w14:paraId="78A59CF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#28</w:t>
            </w:r>
          </w:p>
        </w:tc>
        <w:tc>
          <w:tcPr>
            <w:tcW w:w="7700" w:type="dxa"/>
            <w:vAlign w:val="center"/>
          </w:tcPr>
          <w:p w14:paraId="048416B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"Fracture Fixation"]</w:t>
            </w:r>
          </w:p>
        </w:tc>
      </w:tr>
      <w:tr w:rsidR="007A622F" w14:paraId="324EA849" w14:textId="77777777" w:rsidTr="00857DCE">
        <w:trPr>
          <w:trHeight w:val="375"/>
        </w:trPr>
        <w:tc>
          <w:tcPr>
            <w:tcW w:w="800" w:type="dxa"/>
            <w:vAlign w:val="center"/>
          </w:tcPr>
          <w:p w14:paraId="09D0846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#29</w:t>
            </w:r>
          </w:p>
        </w:tc>
        <w:tc>
          <w:tcPr>
            <w:tcW w:w="7700" w:type="dxa"/>
            <w:vAlign w:val="center"/>
          </w:tcPr>
          <w:p w14:paraId="1F73A35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"Fracture Fixation":ti,ab</w:t>
            </w:r>
          </w:p>
        </w:tc>
      </w:tr>
      <w:tr w:rsidR="007A622F" w14:paraId="5D9FDFA9" w14:textId="77777777" w:rsidTr="00857DCE">
        <w:trPr>
          <w:trHeight w:val="375"/>
        </w:trPr>
        <w:tc>
          <w:tcPr>
            <w:tcW w:w="800" w:type="dxa"/>
            <w:vAlign w:val="center"/>
          </w:tcPr>
          <w:p w14:paraId="0E9AC44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#30</w:t>
            </w:r>
          </w:p>
        </w:tc>
        <w:tc>
          <w:tcPr>
            <w:tcW w:w="7700" w:type="dxa"/>
            <w:vAlign w:val="center"/>
          </w:tcPr>
          <w:p w14:paraId="62687D68" w14:textId="2CC8B5DA" w:rsidR="007A622F" w:rsidRDefault="000E55AC">
            <w:pPr>
              <w:rPr>
                <w:rFonts w:ascii="Times New Roman" w:eastAsia="Times New Roman" w:hAnsi="Times New Roman" w:cs="Times New Roman"/>
              </w:rPr>
            </w:pPr>
            <w:r>
              <w:rPr>
                <w:rFonts w:ascii="Times New Roman" w:eastAsia="Times New Roman" w:hAnsi="Times New Roman" w:cs="Times New Roman"/>
              </w:rPr>
              <w:t xml:space="preserve">"internal </w:t>
            </w:r>
            <w:r w:rsidR="00DE4CC2">
              <w:rPr>
                <w:rFonts w:ascii="Times New Roman" w:eastAsia="Times New Roman" w:hAnsi="Times New Roman" w:cs="Times New Roman"/>
              </w:rPr>
              <w:t>Fixation”:ti,ab</w:t>
            </w:r>
          </w:p>
        </w:tc>
      </w:tr>
      <w:tr w:rsidR="007A622F" w14:paraId="409B21C4" w14:textId="77777777" w:rsidTr="00857DCE">
        <w:trPr>
          <w:trHeight w:val="375"/>
        </w:trPr>
        <w:tc>
          <w:tcPr>
            <w:tcW w:w="800" w:type="dxa"/>
            <w:vAlign w:val="center"/>
          </w:tcPr>
          <w:p w14:paraId="5954514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#31</w:t>
            </w:r>
          </w:p>
        </w:tc>
        <w:tc>
          <w:tcPr>
            <w:tcW w:w="7700" w:type="dxa"/>
            <w:vAlign w:val="center"/>
          </w:tcPr>
          <w:p w14:paraId="12BEE67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"Fracture Reduction":ti,ab</w:t>
            </w:r>
          </w:p>
        </w:tc>
      </w:tr>
      <w:tr w:rsidR="007A622F" w14:paraId="20A9EE4B" w14:textId="77777777" w:rsidTr="00857DCE">
        <w:trPr>
          <w:trHeight w:val="375"/>
        </w:trPr>
        <w:tc>
          <w:tcPr>
            <w:tcW w:w="800" w:type="dxa"/>
            <w:vAlign w:val="center"/>
          </w:tcPr>
          <w:p w14:paraId="1A6B3632"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lastRenderedPageBreak/>
              <w:t>#32</w:t>
            </w:r>
          </w:p>
        </w:tc>
        <w:tc>
          <w:tcPr>
            <w:tcW w:w="7700" w:type="dxa"/>
            <w:vAlign w:val="center"/>
          </w:tcPr>
          <w:p w14:paraId="1E0AD56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("plate" NEXT fixation*):ti,ab</w:t>
            </w:r>
          </w:p>
        </w:tc>
      </w:tr>
      <w:tr w:rsidR="007A622F" w14:paraId="25939701" w14:textId="77777777" w:rsidTr="00857DCE">
        <w:trPr>
          <w:trHeight w:val="375"/>
        </w:trPr>
        <w:tc>
          <w:tcPr>
            <w:tcW w:w="800" w:type="dxa"/>
            <w:vAlign w:val="center"/>
          </w:tcPr>
          <w:p w14:paraId="3227823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#33</w:t>
            </w:r>
          </w:p>
        </w:tc>
        <w:tc>
          <w:tcPr>
            <w:tcW w:w="7700" w:type="dxa"/>
            <w:vAlign w:val="center"/>
          </w:tcPr>
          <w:p w14:paraId="30BB896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"Fracture Fixation, Intramedullary"]</w:t>
            </w:r>
          </w:p>
        </w:tc>
      </w:tr>
      <w:tr w:rsidR="007A622F" w14:paraId="509DD4F0" w14:textId="77777777" w:rsidTr="00857DCE">
        <w:trPr>
          <w:trHeight w:val="375"/>
        </w:trPr>
        <w:tc>
          <w:tcPr>
            <w:tcW w:w="800" w:type="dxa"/>
            <w:vAlign w:val="center"/>
          </w:tcPr>
          <w:p w14:paraId="2A14BFA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#34</w:t>
            </w:r>
          </w:p>
        </w:tc>
        <w:tc>
          <w:tcPr>
            <w:tcW w:w="7700" w:type="dxa"/>
            <w:vAlign w:val="center"/>
          </w:tcPr>
          <w:p w14:paraId="79085B2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("nail" NEXT fixation*):ti,ab</w:t>
            </w:r>
          </w:p>
        </w:tc>
      </w:tr>
      <w:tr w:rsidR="007A622F" w14:paraId="30435078" w14:textId="77777777" w:rsidTr="00857DCE">
        <w:trPr>
          <w:trHeight w:val="820"/>
        </w:trPr>
        <w:tc>
          <w:tcPr>
            <w:tcW w:w="800" w:type="dxa"/>
            <w:vAlign w:val="center"/>
          </w:tcPr>
          <w:p w14:paraId="51FED912"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#35</w:t>
            </w:r>
          </w:p>
        </w:tc>
        <w:tc>
          <w:tcPr>
            <w:tcW w:w="7700" w:type="dxa"/>
            <w:vAlign w:val="center"/>
          </w:tcPr>
          <w:p w14:paraId="38DA783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"Arthroplasty, Replacement, Knee"]</w:t>
            </w:r>
          </w:p>
        </w:tc>
      </w:tr>
      <w:tr w:rsidR="007A622F" w14:paraId="420C6D6F" w14:textId="77777777" w:rsidTr="00857DCE">
        <w:trPr>
          <w:trHeight w:val="375"/>
        </w:trPr>
        <w:tc>
          <w:tcPr>
            <w:tcW w:w="800" w:type="dxa"/>
            <w:vAlign w:val="center"/>
          </w:tcPr>
          <w:p w14:paraId="2172C7B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#36</w:t>
            </w:r>
          </w:p>
        </w:tc>
        <w:tc>
          <w:tcPr>
            <w:tcW w:w="7700" w:type="dxa"/>
            <w:vAlign w:val="center"/>
          </w:tcPr>
          <w:p w14:paraId="4B63785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"Total knee arthroplasty":ti,ab</w:t>
            </w:r>
          </w:p>
        </w:tc>
      </w:tr>
      <w:tr w:rsidR="007A622F" w14:paraId="0F141F10" w14:textId="77777777" w:rsidTr="00857DCE">
        <w:trPr>
          <w:trHeight w:val="375"/>
        </w:trPr>
        <w:tc>
          <w:tcPr>
            <w:tcW w:w="800" w:type="dxa"/>
            <w:vAlign w:val="center"/>
          </w:tcPr>
          <w:p w14:paraId="71CF0E4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#37</w:t>
            </w:r>
          </w:p>
        </w:tc>
        <w:tc>
          <w:tcPr>
            <w:tcW w:w="7700" w:type="dxa"/>
            <w:vAlign w:val="center"/>
          </w:tcPr>
          <w:p w14:paraId="2F6349D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"Total knee replacement":ti,ab</w:t>
            </w:r>
          </w:p>
        </w:tc>
      </w:tr>
      <w:tr w:rsidR="007A622F" w14:paraId="5C01F9E6" w14:textId="77777777" w:rsidTr="00857DCE">
        <w:trPr>
          <w:trHeight w:val="375"/>
        </w:trPr>
        <w:tc>
          <w:tcPr>
            <w:tcW w:w="800" w:type="dxa"/>
            <w:vAlign w:val="center"/>
          </w:tcPr>
          <w:p w14:paraId="11F8628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#38</w:t>
            </w:r>
          </w:p>
        </w:tc>
        <w:tc>
          <w:tcPr>
            <w:tcW w:w="7700" w:type="dxa"/>
            <w:vAlign w:val="center"/>
          </w:tcPr>
          <w:p w14:paraId="00E7E9D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#27 OR #28 OR #29 OR #30 OR #31 OR #32 OR #33 OR #34 OR #35 OR #36 OR #37</w:t>
            </w:r>
          </w:p>
        </w:tc>
      </w:tr>
      <w:tr w:rsidR="007A622F" w14:paraId="633B3AF5" w14:textId="77777777" w:rsidTr="00857DCE">
        <w:trPr>
          <w:trHeight w:val="375"/>
        </w:trPr>
        <w:tc>
          <w:tcPr>
            <w:tcW w:w="800" w:type="dxa"/>
            <w:vAlign w:val="center"/>
          </w:tcPr>
          <w:p w14:paraId="52DCD9E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#39</w:t>
            </w:r>
          </w:p>
        </w:tc>
        <w:tc>
          <w:tcPr>
            <w:tcW w:w="7700" w:type="dxa"/>
            <w:vAlign w:val="center"/>
          </w:tcPr>
          <w:p w14:paraId="7D9F4C3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Early:ti,ab</w:t>
            </w:r>
          </w:p>
        </w:tc>
      </w:tr>
      <w:tr w:rsidR="007A622F" w14:paraId="0DA14B93" w14:textId="77777777" w:rsidTr="00857DCE">
        <w:trPr>
          <w:trHeight w:val="375"/>
        </w:trPr>
        <w:tc>
          <w:tcPr>
            <w:tcW w:w="800" w:type="dxa"/>
            <w:vAlign w:val="center"/>
          </w:tcPr>
          <w:p w14:paraId="7251C1B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#40</w:t>
            </w:r>
          </w:p>
        </w:tc>
        <w:tc>
          <w:tcPr>
            <w:tcW w:w="7700" w:type="dxa"/>
            <w:vAlign w:val="center"/>
          </w:tcPr>
          <w:p w14:paraId="458154D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Delay:ti,ab</w:t>
            </w:r>
          </w:p>
        </w:tc>
      </w:tr>
      <w:tr w:rsidR="007A622F" w14:paraId="3882A4E9" w14:textId="77777777" w:rsidTr="00857DCE">
        <w:trPr>
          <w:trHeight w:val="375"/>
        </w:trPr>
        <w:tc>
          <w:tcPr>
            <w:tcW w:w="800" w:type="dxa"/>
            <w:vAlign w:val="center"/>
          </w:tcPr>
          <w:p w14:paraId="7FDCFD1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#41</w:t>
            </w:r>
          </w:p>
        </w:tc>
        <w:tc>
          <w:tcPr>
            <w:tcW w:w="7700" w:type="dxa"/>
            <w:vAlign w:val="center"/>
          </w:tcPr>
          <w:p w14:paraId="5BE698D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Late:ti,ab</w:t>
            </w:r>
          </w:p>
        </w:tc>
      </w:tr>
      <w:tr w:rsidR="007A622F" w14:paraId="28D8137D" w14:textId="77777777" w:rsidTr="00857DCE">
        <w:trPr>
          <w:trHeight w:val="375"/>
        </w:trPr>
        <w:tc>
          <w:tcPr>
            <w:tcW w:w="800" w:type="dxa"/>
            <w:vAlign w:val="center"/>
          </w:tcPr>
          <w:p w14:paraId="06FD3D9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#42</w:t>
            </w:r>
          </w:p>
        </w:tc>
        <w:tc>
          <w:tcPr>
            <w:tcW w:w="7700" w:type="dxa"/>
            <w:vAlign w:val="center"/>
          </w:tcPr>
          <w:p w14:paraId="3C306D2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"surgical timing":ti,ab</w:t>
            </w:r>
          </w:p>
        </w:tc>
      </w:tr>
      <w:tr w:rsidR="007A622F" w14:paraId="7BC21C63" w14:textId="77777777" w:rsidTr="00857DCE">
        <w:trPr>
          <w:trHeight w:val="375"/>
        </w:trPr>
        <w:tc>
          <w:tcPr>
            <w:tcW w:w="800" w:type="dxa"/>
            <w:vAlign w:val="center"/>
          </w:tcPr>
          <w:p w14:paraId="04705D3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#43</w:t>
            </w:r>
          </w:p>
        </w:tc>
        <w:tc>
          <w:tcPr>
            <w:tcW w:w="7700" w:type="dxa"/>
            <w:vAlign w:val="center"/>
          </w:tcPr>
          <w:p w14:paraId="65B56A7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"timing to surgery":ti,ab</w:t>
            </w:r>
          </w:p>
        </w:tc>
      </w:tr>
      <w:tr w:rsidR="007A622F" w14:paraId="32E388BB" w14:textId="77777777" w:rsidTr="00857DCE">
        <w:trPr>
          <w:trHeight w:val="375"/>
        </w:trPr>
        <w:tc>
          <w:tcPr>
            <w:tcW w:w="800" w:type="dxa"/>
            <w:vAlign w:val="center"/>
          </w:tcPr>
          <w:p w14:paraId="60C7F4E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#44</w:t>
            </w:r>
          </w:p>
        </w:tc>
        <w:tc>
          <w:tcPr>
            <w:tcW w:w="7700" w:type="dxa"/>
            <w:vAlign w:val="center"/>
          </w:tcPr>
          <w:p w14:paraId="720B345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"time factors"]</w:t>
            </w:r>
          </w:p>
        </w:tc>
      </w:tr>
      <w:tr w:rsidR="007A622F" w14:paraId="1771CAE5" w14:textId="77777777" w:rsidTr="00857DCE">
        <w:trPr>
          <w:trHeight w:val="375"/>
        </w:trPr>
        <w:tc>
          <w:tcPr>
            <w:tcW w:w="800" w:type="dxa"/>
            <w:vAlign w:val="center"/>
          </w:tcPr>
          <w:p w14:paraId="5E013E7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#45</w:t>
            </w:r>
          </w:p>
        </w:tc>
        <w:tc>
          <w:tcPr>
            <w:tcW w:w="7700" w:type="dxa"/>
            <w:vAlign w:val="center"/>
          </w:tcPr>
          <w:p w14:paraId="70C6D8A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("time" NEXT factor*):ti,ab</w:t>
            </w:r>
          </w:p>
        </w:tc>
      </w:tr>
      <w:tr w:rsidR="007A622F" w14:paraId="4092D0CD" w14:textId="77777777" w:rsidTr="00857DCE">
        <w:trPr>
          <w:trHeight w:val="375"/>
        </w:trPr>
        <w:tc>
          <w:tcPr>
            <w:tcW w:w="800" w:type="dxa"/>
            <w:vAlign w:val="center"/>
          </w:tcPr>
          <w:p w14:paraId="0381796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#46</w:t>
            </w:r>
          </w:p>
        </w:tc>
        <w:tc>
          <w:tcPr>
            <w:tcW w:w="7700" w:type="dxa"/>
            <w:vAlign w:val="center"/>
          </w:tcPr>
          <w:p w14:paraId="191B1F7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[mh "time to treatment"]</w:t>
            </w:r>
          </w:p>
        </w:tc>
      </w:tr>
      <w:tr w:rsidR="007A622F" w14:paraId="0AA4EBED" w14:textId="77777777" w:rsidTr="00857DCE">
        <w:trPr>
          <w:trHeight w:val="375"/>
        </w:trPr>
        <w:tc>
          <w:tcPr>
            <w:tcW w:w="800" w:type="dxa"/>
            <w:vAlign w:val="center"/>
          </w:tcPr>
          <w:p w14:paraId="5B6127A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#47</w:t>
            </w:r>
          </w:p>
        </w:tc>
        <w:tc>
          <w:tcPr>
            <w:tcW w:w="7700" w:type="dxa"/>
            <w:vAlign w:val="center"/>
          </w:tcPr>
          <w:p w14:paraId="393A3F8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("time to" NEXT treatment*):ti,ab</w:t>
            </w:r>
          </w:p>
        </w:tc>
      </w:tr>
      <w:tr w:rsidR="007A622F" w14:paraId="02380794" w14:textId="77777777" w:rsidTr="00857DCE">
        <w:trPr>
          <w:trHeight w:val="375"/>
        </w:trPr>
        <w:tc>
          <w:tcPr>
            <w:tcW w:w="800" w:type="dxa"/>
            <w:vAlign w:val="center"/>
          </w:tcPr>
          <w:p w14:paraId="73FBA58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#48</w:t>
            </w:r>
          </w:p>
        </w:tc>
        <w:tc>
          <w:tcPr>
            <w:tcW w:w="7700" w:type="dxa"/>
            <w:vAlign w:val="center"/>
          </w:tcPr>
          <w:p w14:paraId="180B3D36" w14:textId="77777777" w:rsidR="007A622F" w:rsidRDefault="000E55AC">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#39 OR #40 OR #41 OR #42 OR #43 OR #44 OR #45 OR #46 OR #47</w:t>
            </w:r>
          </w:p>
        </w:tc>
      </w:tr>
      <w:tr w:rsidR="007A622F" w14:paraId="41414BCB" w14:textId="77777777" w:rsidTr="00857DCE">
        <w:trPr>
          <w:trHeight w:val="375"/>
        </w:trPr>
        <w:tc>
          <w:tcPr>
            <w:tcW w:w="800" w:type="dxa"/>
            <w:vAlign w:val="center"/>
          </w:tcPr>
          <w:p w14:paraId="3A876CC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#49</w:t>
            </w:r>
          </w:p>
        </w:tc>
        <w:tc>
          <w:tcPr>
            <w:tcW w:w="7700" w:type="dxa"/>
            <w:vAlign w:val="center"/>
          </w:tcPr>
          <w:p w14:paraId="7864774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#13 AND #26 AND #38 AND #48</w:t>
            </w:r>
          </w:p>
        </w:tc>
      </w:tr>
    </w:tbl>
    <w:p w14:paraId="490A5F34" w14:textId="77777777" w:rsidR="007A622F" w:rsidRPr="00623F90" w:rsidRDefault="007A622F">
      <w:pPr>
        <w:spacing w:line="480" w:lineRule="auto"/>
        <w:rPr>
          <w:rFonts w:ascii="Times New Roman" w:eastAsiaTheme="minorEastAsia" w:hAnsi="Times New Roman" w:cs="Times New Roman"/>
        </w:rPr>
      </w:pPr>
    </w:p>
    <w:p w14:paraId="639C3E3B" w14:textId="77777777" w:rsidR="00360F07" w:rsidRDefault="00360F07">
      <w:pPr>
        <w:spacing w:line="480" w:lineRule="auto"/>
        <w:rPr>
          <w:rFonts w:ascii="Times New Roman" w:eastAsia="Times New Roman" w:hAnsi="Times New Roman" w:cs="Times New Roman"/>
        </w:rPr>
      </w:pPr>
      <w:r>
        <w:rPr>
          <w:rFonts w:ascii="Times New Roman" w:eastAsia="Times New Roman" w:hAnsi="Times New Roman" w:cs="Times New Roman"/>
        </w:rPr>
        <w:br w:type="page"/>
      </w:r>
    </w:p>
    <w:p w14:paraId="2DF31EE4" w14:textId="045C0B52" w:rsidR="007A622F" w:rsidRPr="00AC65EC" w:rsidRDefault="00AC65EC">
      <w:pPr>
        <w:spacing w:line="480" w:lineRule="auto"/>
        <w:rPr>
          <w:rFonts w:ascii="Times New Roman" w:eastAsia="Times New Roman" w:hAnsi="Times New Roman" w:cs="Times New Roman"/>
          <w:b/>
          <w:bCs/>
        </w:rPr>
      </w:pPr>
      <w:r w:rsidRPr="00AC65EC">
        <w:rPr>
          <w:rFonts w:ascii="Times New Roman" w:hAnsi="Times New Roman" w:cs="Times New Roman" w:hint="eastAsia"/>
          <w:b/>
          <w:bCs/>
          <w:color w:val="000000"/>
        </w:rPr>
        <w:lastRenderedPageBreak/>
        <w:t xml:space="preserve">Supplementary </w:t>
      </w:r>
      <w:r w:rsidRPr="00AC65EC">
        <w:rPr>
          <w:rFonts w:ascii="Times New Roman" w:hAnsi="Times New Roman" w:cs="Times New Roman"/>
          <w:b/>
          <w:bCs/>
        </w:rPr>
        <w:t>Table</w:t>
      </w:r>
      <w:r w:rsidR="00507ED4">
        <w:rPr>
          <w:rFonts w:ascii="Times New Roman" w:hAnsi="Times New Roman" w:cs="Times New Roman" w:hint="eastAsia"/>
          <w:b/>
          <w:bCs/>
        </w:rPr>
        <w:t xml:space="preserve"> </w:t>
      </w:r>
      <w:r w:rsidR="00076FA8">
        <w:rPr>
          <w:rFonts w:ascii="Times New Roman" w:eastAsiaTheme="minorEastAsia" w:hAnsi="Times New Roman" w:cs="Times New Roman" w:hint="eastAsia"/>
          <w:b/>
          <w:bCs/>
        </w:rPr>
        <w:t>4</w:t>
      </w:r>
      <w:r w:rsidR="000E55AC" w:rsidRPr="00AC65EC">
        <w:rPr>
          <w:rFonts w:ascii="Times New Roman" w:eastAsia="Times New Roman" w:hAnsi="Times New Roman" w:cs="Times New Roman"/>
          <w:b/>
          <w:bCs/>
        </w:rPr>
        <w:t xml:space="preserve"> EMBASE (via ProQuest Dialog) search strategy</w:t>
      </w:r>
    </w:p>
    <w:tbl>
      <w:tblPr>
        <w:tblStyle w:val="af9"/>
        <w:tblpPr w:leftFromText="142" w:rightFromText="142" w:vertAnchor="text" w:tblpY="1"/>
        <w:tblOverlap w:val="never"/>
        <w:tblW w:w="84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7554"/>
      </w:tblGrid>
      <w:tr w:rsidR="007A622F" w14:paraId="19006B9A" w14:textId="77777777" w:rsidTr="00857DCE">
        <w:trPr>
          <w:trHeight w:val="380"/>
        </w:trPr>
        <w:tc>
          <w:tcPr>
            <w:tcW w:w="846" w:type="dxa"/>
          </w:tcPr>
          <w:p w14:paraId="62F4DD5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w:t>
            </w:r>
          </w:p>
        </w:tc>
        <w:tc>
          <w:tcPr>
            <w:tcW w:w="7554" w:type="dxa"/>
          </w:tcPr>
          <w:p w14:paraId="66DBCAD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EMB.EXACT.EXPLODE(aged)</w:t>
            </w:r>
          </w:p>
        </w:tc>
      </w:tr>
      <w:tr w:rsidR="007A622F" w14:paraId="6A8E43F7" w14:textId="77777777" w:rsidTr="00857DCE">
        <w:trPr>
          <w:trHeight w:val="380"/>
        </w:trPr>
        <w:tc>
          <w:tcPr>
            <w:tcW w:w="846" w:type="dxa"/>
          </w:tcPr>
          <w:p w14:paraId="402CA4D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w:t>
            </w:r>
          </w:p>
        </w:tc>
        <w:tc>
          <w:tcPr>
            <w:tcW w:w="7554" w:type="dxa"/>
          </w:tcPr>
          <w:p w14:paraId="0BBCF1A0"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ab(aged) OR ti(aged)</w:t>
            </w:r>
          </w:p>
        </w:tc>
      </w:tr>
      <w:tr w:rsidR="007A622F" w14:paraId="29EDDA1B" w14:textId="77777777" w:rsidTr="00857DCE">
        <w:trPr>
          <w:trHeight w:val="380"/>
        </w:trPr>
        <w:tc>
          <w:tcPr>
            <w:tcW w:w="846" w:type="dxa"/>
          </w:tcPr>
          <w:p w14:paraId="6ED2477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w:t>
            </w:r>
          </w:p>
        </w:tc>
        <w:tc>
          <w:tcPr>
            <w:tcW w:w="7554" w:type="dxa"/>
          </w:tcPr>
          <w:p w14:paraId="140BF620"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ab("old people") OR ti("old people")</w:t>
            </w:r>
          </w:p>
        </w:tc>
      </w:tr>
      <w:tr w:rsidR="007A622F" w14:paraId="6D1054FF" w14:textId="77777777" w:rsidTr="00857DCE">
        <w:trPr>
          <w:trHeight w:val="380"/>
        </w:trPr>
        <w:tc>
          <w:tcPr>
            <w:tcW w:w="846" w:type="dxa"/>
          </w:tcPr>
          <w:p w14:paraId="24D5054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w:t>
            </w:r>
          </w:p>
        </w:tc>
        <w:tc>
          <w:tcPr>
            <w:tcW w:w="7554" w:type="dxa"/>
          </w:tcPr>
          <w:p w14:paraId="1B38CCAA"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ab("old person") OR ti("old person")</w:t>
            </w:r>
          </w:p>
        </w:tc>
      </w:tr>
      <w:tr w:rsidR="007A622F" w14:paraId="62F9997A" w14:textId="77777777" w:rsidTr="00857DCE">
        <w:trPr>
          <w:trHeight w:val="380"/>
        </w:trPr>
        <w:tc>
          <w:tcPr>
            <w:tcW w:w="846" w:type="dxa"/>
          </w:tcPr>
          <w:p w14:paraId="2699A02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S5</w:t>
            </w:r>
          </w:p>
        </w:tc>
        <w:tc>
          <w:tcPr>
            <w:tcW w:w="7554" w:type="dxa"/>
          </w:tcPr>
          <w:p w14:paraId="6EA249E4"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EMB.EXACT.EXPLODE(Geriatrics)</w:t>
            </w:r>
          </w:p>
        </w:tc>
      </w:tr>
      <w:tr w:rsidR="007A622F" w14:paraId="48FE7281" w14:textId="77777777" w:rsidTr="00857DCE">
        <w:trPr>
          <w:trHeight w:val="380"/>
        </w:trPr>
        <w:tc>
          <w:tcPr>
            <w:tcW w:w="846" w:type="dxa"/>
          </w:tcPr>
          <w:p w14:paraId="1C81BBA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S6</w:t>
            </w:r>
          </w:p>
        </w:tc>
        <w:tc>
          <w:tcPr>
            <w:tcW w:w="7554" w:type="dxa"/>
          </w:tcPr>
          <w:p w14:paraId="3808E9CF"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ab(Geriatrics) OR ti(Geriatrics)</w:t>
            </w:r>
          </w:p>
        </w:tc>
      </w:tr>
      <w:tr w:rsidR="007A622F" w14:paraId="62CA5059" w14:textId="77777777" w:rsidTr="00857DCE">
        <w:trPr>
          <w:trHeight w:val="680"/>
        </w:trPr>
        <w:tc>
          <w:tcPr>
            <w:tcW w:w="846" w:type="dxa"/>
          </w:tcPr>
          <w:p w14:paraId="647BA39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S7</w:t>
            </w:r>
          </w:p>
        </w:tc>
        <w:tc>
          <w:tcPr>
            <w:tcW w:w="7554" w:type="dxa"/>
          </w:tcPr>
          <w:p w14:paraId="763ED04F"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ab(Geriatric) OR ti(Geriatric)</w:t>
            </w:r>
          </w:p>
        </w:tc>
      </w:tr>
      <w:tr w:rsidR="007A622F" w14:paraId="04BD3CDD" w14:textId="77777777" w:rsidTr="00857DCE">
        <w:trPr>
          <w:trHeight w:val="680"/>
        </w:trPr>
        <w:tc>
          <w:tcPr>
            <w:tcW w:w="846" w:type="dxa"/>
          </w:tcPr>
          <w:p w14:paraId="067944A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S8</w:t>
            </w:r>
          </w:p>
        </w:tc>
        <w:tc>
          <w:tcPr>
            <w:tcW w:w="7554" w:type="dxa"/>
          </w:tcPr>
          <w:p w14:paraId="754C21E5"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ab(elderly) OR ti(elderly)</w:t>
            </w:r>
          </w:p>
        </w:tc>
      </w:tr>
      <w:tr w:rsidR="007A622F" w14:paraId="16E2C605" w14:textId="77777777" w:rsidTr="00857DCE">
        <w:trPr>
          <w:trHeight w:val="680"/>
        </w:trPr>
        <w:tc>
          <w:tcPr>
            <w:tcW w:w="846" w:type="dxa"/>
          </w:tcPr>
          <w:p w14:paraId="6AD4A8B3"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S9</w:t>
            </w:r>
          </w:p>
        </w:tc>
        <w:tc>
          <w:tcPr>
            <w:tcW w:w="7554" w:type="dxa"/>
          </w:tcPr>
          <w:p w14:paraId="7B58C0A0"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EMB.EXACT.EXPLODE(Adult)</w:t>
            </w:r>
          </w:p>
        </w:tc>
      </w:tr>
      <w:tr w:rsidR="007A622F" w14:paraId="5E2FC8C3" w14:textId="77777777" w:rsidTr="00857DCE">
        <w:trPr>
          <w:trHeight w:val="680"/>
        </w:trPr>
        <w:tc>
          <w:tcPr>
            <w:tcW w:w="846" w:type="dxa"/>
          </w:tcPr>
          <w:p w14:paraId="14D3661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S10</w:t>
            </w:r>
          </w:p>
        </w:tc>
        <w:tc>
          <w:tcPr>
            <w:tcW w:w="7554" w:type="dxa"/>
          </w:tcPr>
          <w:p w14:paraId="0D0043A5"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ab(Adult) OR ti(Adult)</w:t>
            </w:r>
          </w:p>
        </w:tc>
      </w:tr>
      <w:tr w:rsidR="007A622F" w14:paraId="260AD574" w14:textId="77777777" w:rsidTr="00857DCE">
        <w:trPr>
          <w:trHeight w:val="380"/>
        </w:trPr>
        <w:tc>
          <w:tcPr>
            <w:tcW w:w="846" w:type="dxa"/>
          </w:tcPr>
          <w:p w14:paraId="6A35C70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S11</w:t>
            </w:r>
          </w:p>
        </w:tc>
        <w:tc>
          <w:tcPr>
            <w:tcW w:w="7554" w:type="dxa"/>
          </w:tcPr>
          <w:p w14:paraId="2C21C18C"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EMB.EXACT.EXPLODE(Osteoporosis)</w:t>
            </w:r>
          </w:p>
        </w:tc>
      </w:tr>
      <w:tr w:rsidR="007A622F" w14:paraId="605EAFA7" w14:textId="77777777" w:rsidTr="00857DCE">
        <w:trPr>
          <w:trHeight w:val="380"/>
        </w:trPr>
        <w:tc>
          <w:tcPr>
            <w:tcW w:w="846" w:type="dxa"/>
          </w:tcPr>
          <w:p w14:paraId="08AB827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S12</w:t>
            </w:r>
          </w:p>
        </w:tc>
        <w:tc>
          <w:tcPr>
            <w:tcW w:w="7554" w:type="dxa"/>
          </w:tcPr>
          <w:p w14:paraId="36B888A3"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ab(osteoporotic) OR ti(osteoporotic)</w:t>
            </w:r>
          </w:p>
        </w:tc>
      </w:tr>
      <w:tr w:rsidR="007A622F" w14:paraId="3BB6187F" w14:textId="77777777" w:rsidTr="00857DCE">
        <w:trPr>
          <w:trHeight w:val="380"/>
        </w:trPr>
        <w:tc>
          <w:tcPr>
            <w:tcW w:w="846" w:type="dxa"/>
          </w:tcPr>
          <w:p w14:paraId="2B857CB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S13</w:t>
            </w:r>
          </w:p>
        </w:tc>
        <w:tc>
          <w:tcPr>
            <w:tcW w:w="7554" w:type="dxa"/>
          </w:tcPr>
          <w:p w14:paraId="3B0EA3FE"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S1 OR S2 OR S3 OR S4 OR S5 OR S6 OR S7 OR S8 OR S9 OR S10 OR S11 OR S12</w:t>
            </w:r>
          </w:p>
        </w:tc>
      </w:tr>
      <w:tr w:rsidR="007A622F" w14:paraId="763981D8" w14:textId="77777777" w:rsidTr="00857DCE">
        <w:trPr>
          <w:trHeight w:val="680"/>
        </w:trPr>
        <w:tc>
          <w:tcPr>
            <w:tcW w:w="846" w:type="dxa"/>
          </w:tcPr>
          <w:p w14:paraId="53D6961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S14</w:t>
            </w:r>
          </w:p>
        </w:tc>
        <w:tc>
          <w:tcPr>
            <w:tcW w:w="7554" w:type="dxa"/>
          </w:tcPr>
          <w:p w14:paraId="6A486437"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EMB.EXACT.EXPLODE("Distal Femoral Fractures")</w:t>
            </w:r>
          </w:p>
        </w:tc>
      </w:tr>
      <w:tr w:rsidR="007A622F" w14:paraId="01428252" w14:textId="77777777" w:rsidTr="00857DCE">
        <w:trPr>
          <w:trHeight w:val="680"/>
        </w:trPr>
        <w:tc>
          <w:tcPr>
            <w:tcW w:w="846" w:type="dxa"/>
          </w:tcPr>
          <w:p w14:paraId="173742F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S15</w:t>
            </w:r>
          </w:p>
        </w:tc>
        <w:tc>
          <w:tcPr>
            <w:tcW w:w="7554" w:type="dxa"/>
          </w:tcPr>
          <w:p w14:paraId="3E0FDA9D"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ab("Distal Femoral Fracture") OR ti("Distal Femoral Fracture")</w:t>
            </w:r>
          </w:p>
        </w:tc>
      </w:tr>
      <w:tr w:rsidR="007A622F" w14:paraId="14F7E8B5" w14:textId="77777777" w:rsidTr="00857DCE">
        <w:trPr>
          <w:trHeight w:val="680"/>
        </w:trPr>
        <w:tc>
          <w:tcPr>
            <w:tcW w:w="846" w:type="dxa"/>
          </w:tcPr>
          <w:p w14:paraId="6F8E29A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S16</w:t>
            </w:r>
          </w:p>
        </w:tc>
        <w:tc>
          <w:tcPr>
            <w:tcW w:w="7554" w:type="dxa"/>
          </w:tcPr>
          <w:p w14:paraId="3BDFD4EA"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ab("Distal Femur Fracture") OR ti("Distal Femur Fracture")</w:t>
            </w:r>
          </w:p>
        </w:tc>
      </w:tr>
      <w:tr w:rsidR="007A622F" w14:paraId="6C07BD36" w14:textId="77777777" w:rsidTr="00857DCE">
        <w:trPr>
          <w:trHeight w:val="680"/>
        </w:trPr>
        <w:tc>
          <w:tcPr>
            <w:tcW w:w="846" w:type="dxa"/>
          </w:tcPr>
          <w:p w14:paraId="05A7171D"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S17</w:t>
            </w:r>
          </w:p>
        </w:tc>
        <w:tc>
          <w:tcPr>
            <w:tcW w:w="7554" w:type="dxa"/>
          </w:tcPr>
          <w:p w14:paraId="762E5F37"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ab("Femoral Condyle Fracture") OR ti("Femoral Condyle Fracture")</w:t>
            </w:r>
          </w:p>
        </w:tc>
      </w:tr>
      <w:tr w:rsidR="007A622F" w14:paraId="1CC0D280" w14:textId="77777777" w:rsidTr="00857DCE">
        <w:trPr>
          <w:trHeight w:val="680"/>
        </w:trPr>
        <w:tc>
          <w:tcPr>
            <w:tcW w:w="846" w:type="dxa"/>
          </w:tcPr>
          <w:p w14:paraId="7FF2A0B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S18</w:t>
            </w:r>
          </w:p>
        </w:tc>
        <w:tc>
          <w:tcPr>
            <w:tcW w:w="7554" w:type="dxa"/>
          </w:tcPr>
          <w:p w14:paraId="1A0DC164"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EMB.EXACT.EXPLODE("hoffa fracture")</w:t>
            </w:r>
          </w:p>
        </w:tc>
      </w:tr>
      <w:tr w:rsidR="007A622F" w14:paraId="7663FB08" w14:textId="77777777" w:rsidTr="00857DCE">
        <w:trPr>
          <w:trHeight w:val="680"/>
        </w:trPr>
        <w:tc>
          <w:tcPr>
            <w:tcW w:w="846" w:type="dxa"/>
          </w:tcPr>
          <w:p w14:paraId="2C5842A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S19</w:t>
            </w:r>
          </w:p>
        </w:tc>
        <w:tc>
          <w:tcPr>
            <w:tcW w:w="7554" w:type="dxa"/>
          </w:tcPr>
          <w:p w14:paraId="5102E04E"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ab("Hoffa fracture”) OR ti("Hoffa fracture”)</w:t>
            </w:r>
          </w:p>
        </w:tc>
      </w:tr>
      <w:tr w:rsidR="007A622F" w14:paraId="3A40540C" w14:textId="77777777" w:rsidTr="00857DCE">
        <w:trPr>
          <w:trHeight w:val="680"/>
        </w:trPr>
        <w:tc>
          <w:tcPr>
            <w:tcW w:w="846" w:type="dxa"/>
          </w:tcPr>
          <w:p w14:paraId="74A254E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S20</w:t>
            </w:r>
          </w:p>
        </w:tc>
        <w:tc>
          <w:tcPr>
            <w:tcW w:w="7554" w:type="dxa"/>
          </w:tcPr>
          <w:p w14:paraId="12A0B4AF"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EMB.EXACT.EXPLODE("fragility fractures")</w:t>
            </w:r>
          </w:p>
        </w:tc>
      </w:tr>
      <w:tr w:rsidR="007A622F" w14:paraId="266480F7" w14:textId="77777777" w:rsidTr="00857DCE">
        <w:trPr>
          <w:trHeight w:val="680"/>
        </w:trPr>
        <w:tc>
          <w:tcPr>
            <w:tcW w:w="846" w:type="dxa"/>
          </w:tcPr>
          <w:p w14:paraId="50E52C3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S21</w:t>
            </w:r>
          </w:p>
        </w:tc>
        <w:tc>
          <w:tcPr>
            <w:tcW w:w="7554" w:type="dxa"/>
          </w:tcPr>
          <w:p w14:paraId="02DE54B6"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ab("osteoporotic fracture”) OR ti("osteoporotic fracture”)</w:t>
            </w:r>
          </w:p>
        </w:tc>
      </w:tr>
      <w:tr w:rsidR="007A622F" w14:paraId="54670110" w14:textId="77777777" w:rsidTr="00857DCE">
        <w:trPr>
          <w:trHeight w:val="680"/>
        </w:trPr>
        <w:tc>
          <w:tcPr>
            <w:tcW w:w="846" w:type="dxa"/>
          </w:tcPr>
          <w:p w14:paraId="78B45C12"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lastRenderedPageBreak/>
              <w:t>S22</w:t>
            </w:r>
          </w:p>
        </w:tc>
        <w:tc>
          <w:tcPr>
            <w:tcW w:w="7554" w:type="dxa"/>
          </w:tcPr>
          <w:p w14:paraId="3A3D154D"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EMB.EXACT.EXPLODE("Periprosthetic Fractures")</w:t>
            </w:r>
          </w:p>
        </w:tc>
      </w:tr>
      <w:tr w:rsidR="007A622F" w14:paraId="0A7B2987" w14:textId="77777777" w:rsidTr="00857DCE">
        <w:trPr>
          <w:trHeight w:val="680"/>
        </w:trPr>
        <w:tc>
          <w:tcPr>
            <w:tcW w:w="846" w:type="dxa"/>
          </w:tcPr>
          <w:p w14:paraId="0EA0B7B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S23</w:t>
            </w:r>
          </w:p>
        </w:tc>
        <w:tc>
          <w:tcPr>
            <w:tcW w:w="7554" w:type="dxa"/>
          </w:tcPr>
          <w:p w14:paraId="46B435A7"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ab("Periprosthetic Fracture”) OR ti("Periprosthetic Fracture”)</w:t>
            </w:r>
          </w:p>
        </w:tc>
      </w:tr>
      <w:tr w:rsidR="007A622F" w14:paraId="53CDF8D6" w14:textId="77777777" w:rsidTr="00857DCE">
        <w:trPr>
          <w:trHeight w:val="380"/>
        </w:trPr>
        <w:tc>
          <w:tcPr>
            <w:tcW w:w="846" w:type="dxa"/>
          </w:tcPr>
          <w:p w14:paraId="31F4DC1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S24</w:t>
            </w:r>
          </w:p>
        </w:tc>
        <w:tc>
          <w:tcPr>
            <w:tcW w:w="7554" w:type="dxa"/>
          </w:tcPr>
          <w:p w14:paraId="19AB183F"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EMB.EXACT.EXPLODE("knee fracture")</w:t>
            </w:r>
          </w:p>
        </w:tc>
      </w:tr>
      <w:tr w:rsidR="007A622F" w14:paraId="2F493E78" w14:textId="77777777" w:rsidTr="00857DCE">
        <w:trPr>
          <w:trHeight w:val="680"/>
        </w:trPr>
        <w:tc>
          <w:tcPr>
            <w:tcW w:w="846" w:type="dxa"/>
          </w:tcPr>
          <w:p w14:paraId="1FCFFC5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S25</w:t>
            </w:r>
          </w:p>
        </w:tc>
        <w:tc>
          <w:tcPr>
            <w:tcW w:w="7554" w:type="dxa"/>
          </w:tcPr>
          <w:p w14:paraId="090F6959"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ab("knee fractures”) OR ti("knee fractures”)</w:t>
            </w:r>
          </w:p>
        </w:tc>
      </w:tr>
      <w:tr w:rsidR="007A622F" w14:paraId="69175805" w14:textId="77777777" w:rsidTr="00857DCE">
        <w:trPr>
          <w:trHeight w:val="680"/>
        </w:trPr>
        <w:tc>
          <w:tcPr>
            <w:tcW w:w="846" w:type="dxa"/>
          </w:tcPr>
          <w:p w14:paraId="27EE51D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S26</w:t>
            </w:r>
          </w:p>
        </w:tc>
        <w:tc>
          <w:tcPr>
            <w:tcW w:w="7554" w:type="dxa"/>
          </w:tcPr>
          <w:p w14:paraId="7CC6938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S14 OR S15 OR S16 OR S17 OR S18 OR S19 OR S20 OR S21 OR S22 OR S23 OR S24 OR S25</w:t>
            </w:r>
          </w:p>
        </w:tc>
      </w:tr>
      <w:tr w:rsidR="007A622F" w14:paraId="6FC314A1" w14:textId="77777777" w:rsidTr="00857DCE">
        <w:trPr>
          <w:trHeight w:val="680"/>
        </w:trPr>
        <w:tc>
          <w:tcPr>
            <w:tcW w:w="846" w:type="dxa"/>
          </w:tcPr>
          <w:p w14:paraId="3F98A2E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S27</w:t>
            </w:r>
          </w:p>
        </w:tc>
        <w:tc>
          <w:tcPr>
            <w:tcW w:w="7554" w:type="dxa"/>
          </w:tcPr>
          <w:p w14:paraId="5DADCDF5"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EMB.EXACT.EXPLODE("surgery")</w:t>
            </w:r>
          </w:p>
        </w:tc>
      </w:tr>
      <w:tr w:rsidR="007A622F" w14:paraId="7CA809C1" w14:textId="77777777" w:rsidTr="00857DCE">
        <w:trPr>
          <w:trHeight w:val="380"/>
        </w:trPr>
        <w:tc>
          <w:tcPr>
            <w:tcW w:w="846" w:type="dxa"/>
          </w:tcPr>
          <w:p w14:paraId="29FB628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S28</w:t>
            </w:r>
          </w:p>
        </w:tc>
        <w:tc>
          <w:tcPr>
            <w:tcW w:w="7554" w:type="dxa"/>
          </w:tcPr>
          <w:p w14:paraId="2BFF4FE0"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EMB.EXACT.EXPLODE("Fracture Fixation")</w:t>
            </w:r>
          </w:p>
        </w:tc>
      </w:tr>
      <w:tr w:rsidR="007A622F" w14:paraId="14072331" w14:textId="77777777" w:rsidTr="00857DCE">
        <w:trPr>
          <w:trHeight w:val="380"/>
        </w:trPr>
        <w:tc>
          <w:tcPr>
            <w:tcW w:w="846" w:type="dxa"/>
          </w:tcPr>
          <w:p w14:paraId="558B38F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S29</w:t>
            </w:r>
          </w:p>
        </w:tc>
        <w:tc>
          <w:tcPr>
            <w:tcW w:w="7554" w:type="dxa"/>
          </w:tcPr>
          <w:p w14:paraId="5914F4FB"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ab("Fracture Fixation”) OR ti("Fracture Fixation”)</w:t>
            </w:r>
          </w:p>
        </w:tc>
      </w:tr>
      <w:tr w:rsidR="007A622F" w14:paraId="3CDD98F8" w14:textId="77777777" w:rsidTr="00857DCE">
        <w:trPr>
          <w:trHeight w:val="680"/>
        </w:trPr>
        <w:tc>
          <w:tcPr>
            <w:tcW w:w="846" w:type="dxa"/>
          </w:tcPr>
          <w:p w14:paraId="70DDD8C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S30</w:t>
            </w:r>
          </w:p>
        </w:tc>
        <w:tc>
          <w:tcPr>
            <w:tcW w:w="7554" w:type="dxa"/>
          </w:tcPr>
          <w:p w14:paraId="09D148AC"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ab("internal fixation”) OR ti("internal fixation”)</w:t>
            </w:r>
          </w:p>
        </w:tc>
      </w:tr>
      <w:tr w:rsidR="007A622F" w14:paraId="2705FD13" w14:textId="77777777" w:rsidTr="00857DCE">
        <w:trPr>
          <w:trHeight w:val="680"/>
        </w:trPr>
        <w:tc>
          <w:tcPr>
            <w:tcW w:w="846" w:type="dxa"/>
          </w:tcPr>
          <w:p w14:paraId="1C423B9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S31</w:t>
            </w:r>
          </w:p>
        </w:tc>
        <w:tc>
          <w:tcPr>
            <w:tcW w:w="7554" w:type="dxa"/>
          </w:tcPr>
          <w:p w14:paraId="33F3B225"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ab("Fracture Reduction”) OR ti("Fracture Reduction”)</w:t>
            </w:r>
          </w:p>
        </w:tc>
      </w:tr>
      <w:tr w:rsidR="007A622F" w14:paraId="2C23A6BC" w14:textId="77777777" w:rsidTr="00857DCE">
        <w:trPr>
          <w:trHeight w:val="380"/>
        </w:trPr>
        <w:tc>
          <w:tcPr>
            <w:tcW w:w="846" w:type="dxa"/>
          </w:tcPr>
          <w:p w14:paraId="2BCA8E4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S32</w:t>
            </w:r>
          </w:p>
        </w:tc>
        <w:tc>
          <w:tcPr>
            <w:tcW w:w="7554" w:type="dxa"/>
          </w:tcPr>
          <w:p w14:paraId="14C030FA"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ab("plate fixation") OR ti("plate fixation")</w:t>
            </w:r>
          </w:p>
        </w:tc>
      </w:tr>
      <w:tr w:rsidR="007A622F" w14:paraId="638AA0D1" w14:textId="77777777" w:rsidTr="00857DCE">
        <w:trPr>
          <w:trHeight w:val="380"/>
        </w:trPr>
        <w:tc>
          <w:tcPr>
            <w:tcW w:w="846" w:type="dxa"/>
          </w:tcPr>
          <w:p w14:paraId="6EC051D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S33</w:t>
            </w:r>
          </w:p>
        </w:tc>
        <w:tc>
          <w:tcPr>
            <w:tcW w:w="7554" w:type="dxa"/>
          </w:tcPr>
          <w:p w14:paraId="630F7865"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EMB.EXACT.EXPLODE("Intramedullary nailing")</w:t>
            </w:r>
          </w:p>
        </w:tc>
      </w:tr>
      <w:tr w:rsidR="007A622F" w14:paraId="74E7C382" w14:textId="77777777" w:rsidTr="00857DCE">
        <w:trPr>
          <w:trHeight w:val="680"/>
        </w:trPr>
        <w:tc>
          <w:tcPr>
            <w:tcW w:w="846" w:type="dxa"/>
          </w:tcPr>
          <w:p w14:paraId="584861D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S34</w:t>
            </w:r>
          </w:p>
        </w:tc>
        <w:tc>
          <w:tcPr>
            <w:tcW w:w="7554" w:type="dxa"/>
          </w:tcPr>
          <w:p w14:paraId="6BDF69B9"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ab("nail fixation") OR ti("nail fixation")</w:t>
            </w:r>
          </w:p>
        </w:tc>
      </w:tr>
      <w:tr w:rsidR="007A622F" w14:paraId="610002CD" w14:textId="77777777" w:rsidTr="00857DCE">
        <w:trPr>
          <w:trHeight w:val="680"/>
        </w:trPr>
        <w:tc>
          <w:tcPr>
            <w:tcW w:w="846" w:type="dxa"/>
          </w:tcPr>
          <w:p w14:paraId="7A44423E"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S35</w:t>
            </w:r>
          </w:p>
        </w:tc>
        <w:tc>
          <w:tcPr>
            <w:tcW w:w="7554" w:type="dxa"/>
          </w:tcPr>
          <w:p w14:paraId="27AE33A5"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EMB.EXACT.EXPLODE("Knee replacement”)</w:t>
            </w:r>
          </w:p>
        </w:tc>
      </w:tr>
      <w:tr w:rsidR="007A622F" w14:paraId="238DC0A0" w14:textId="77777777" w:rsidTr="00857DCE">
        <w:trPr>
          <w:trHeight w:val="1580"/>
        </w:trPr>
        <w:tc>
          <w:tcPr>
            <w:tcW w:w="846" w:type="dxa"/>
          </w:tcPr>
          <w:p w14:paraId="587865B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S36</w:t>
            </w:r>
          </w:p>
        </w:tc>
        <w:tc>
          <w:tcPr>
            <w:tcW w:w="7554" w:type="dxa"/>
          </w:tcPr>
          <w:p w14:paraId="1DE2DEE5"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ab("Total knee arthroplasty”) OR ti("Total knee arthroplasty”)</w:t>
            </w:r>
          </w:p>
        </w:tc>
      </w:tr>
      <w:tr w:rsidR="007A622F" w14:paraId="2A8FF45A" w14:textId="77777777" w:rsidTr="00857DCE">
        <w:trPr>
          <w:trHeight w:val="380"/>
        </w:trPr>
        <w:tc>
          <w:tcPr>
            <w:tcW w:w="846" w:type="dxa"/>
          </w:tcPr>
          <w:p w14:paraId="10236DE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S37</w:t>
            </w:r>
          </w:p>
        </w:tc>
        <w:tc>
          <w:tcPr>
            <w:tcW w:w="7554" w:type="dxa"/>
          </w:tcPr>
          <w:p w14:paraId="3A3BFE1A"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ab("Total knee replacement”) OR ti("Total knee replacement”)</w:t>
            </w:r>
          </w:p>
        </w:tc>
      </w:tr>
      <w:tr w:rsidR="007A622F" w14:paraId="0CEA9047" w14:textId="77777777" w:rsidTr="00857DCE">
        <w:trPr>
          <w:trHeight w:val="380"/>
        </w:trPr>
        <w:tc>
          <w:tcPr>
            <w:tcW w:w="846" w:type="dxa"/>
          </w:tcPr>
          <w:p w14:paraId="6F9DF06B"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S38</w:t>
            </w:r>
          </w:p>
        </w:tc>
        <w:tc>
          <w:tcPr>
            <w:tcW w:w="7554" w:type="dxa"/>
          </w:tcPr>
          <w:p w14:paraId="191D1CE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S27 OR S28 OR S29 OR S30 OR S31 OR S32 OR S33 OR S34 OR S35 OR S36 OR S37</w:t>
            </w:r>
          </w:p>
        </w:tc>
      </w:tr>
      <w:tr w:rsidR="007A622F" w14:paraId="1E1689AC" w14:textId="77777777" w:rsidTr="00857DCE">
        <w:trPr>
          <w:trHeight w:val="380"/>
        </w:trPr>
        <w:tc>
          <w:tcPr>
            <w:tcW w:w="846" w:type="dxa"/>
          </w:tcPr>
          <w:p w14:paraId="1DADBCC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S39</w:t>
            </w:r>
          </w:p>
        </w:tc>
        <w:tc>
          <w:tcPr>
            <w:tcW w:w="7554" w:type="dxa"/>
          </w:tcPr>
          <w:p w14:paraId="2D2FCEA0"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ab(Early) OR ti(Early)</w:t>
            </w:r>
          </w:p>
        </w:tc>
      </w:tr>
      <w:tr w:rsidR="007A622F" w14:paraId="3E817E08" w14:textId="77777777" w:rsidTr="00857DCE">
        <w:trPr>
          <w:trHeight w:val="380"/>
        </w:trPr>
        <w:tc>
          <w:tcPr>
            <w:tcW w:w="846" w:type="dxa"/>
          </w:tcPr>
          <w:p w14:paraId="61AC522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S40</w:t>
            </w:r>
          </w:p>
        </w:tc>
        <w:tc>
          <w:tcPr>
            <w:tcW w:w="7554" w:type="dxa"/>
          </w:tcPr>
          <w:p w14:paraId="2AD813EF"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ab(Delay) OR ti(Delay)</w:t>
            </w:r>
          </w:p>
        </w:tc>
      </w:tr>
      <w:tr w:rsidR="007A622F" w14:paraId="6F85CECB" w14:textId="77777777" w:rsidTr="00857DCE">
        <w:trPr>
          <w:trHeight w:val="380"/>
        </w:trPr>
        <w:tc>
          <w:tcPr>
            <w:tcW w:w="846" w:type="dxa"/>
          </w:tcPr>
          <w:p w14:paraId="08CCDA51"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S41</w:t>
            </w:r>
          </w:p>
        </w:tc>
        <w:tc>
          <w:tcPr>
            <w:tcW w:w="7554" w:type="dxa"/>
          </w:tcPr>
          <w:p w14:paraId="35E00DFF"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ab(Late) OR ti(Late)</w:t>
            </w:r>
          </w:p>
        </w:tc>
      </w:tr>
      <w:tr w:rsidR="007A622F" w14:paraId="3AEC9953" w14:textId="77777777" w:rsidTr="00857DCE">
        <w:trPr>
          <w:trHeight w:val="380"/>
        </w:trPr>
        <w:tc>
          <w:tcPr>
            <w:tcW w:w="846" w:type="dxa"/>
          </w:tcPr>
          <w:p w14:paraId="7B5B35C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S42</w:t>
            </w:r>
          </w:p>
        </w:tc>
        <w:tc>
          <w:tcPr>
            <w:tcW w:w="7554" w:type="dxa"/>
          </w:tcPr>
          <w:p w14:paraId="752C2DF9" w14:textId="77777777" w:rsidR="007A622F" w:rsidRDefault="000E55AC">
            <w:pPr>
              <w:rPr>
                <w:rFonts w:ascii="Times New Roman" w:eastAsia="Times New Roman" w:hAnsi="Times New Roman" w:cs="Times New Roman"/>
              </w:rPr>
            </w:pPr>
            <w:r>
              <w:rPr>
                <w:rFonts w:ascii="Times New Roman" w:eastAsia="Times New Roman" w:hAnsi="Times New Roman" w:cs="Times New Roman"/>
                <w:highlight w:val="white"/>
              </w:rPr>
              <w:t>ab("surgical timing”) OR ti("surgical timing”)</w:t>
            </w:r>
          </w:p>
        </w:tc>
      </w:tr>
      <w:tr w:rsidR="007A622F" w14:paraId="42EDB197" w14:textId="77777777" w:rsidTr="00857DCE">
        <w:trPr>
          <w:trHeight w:val="380"/>
        </w:trPr>
        <w:tc>
          <w:tcPr>
            <w:tcW w:w="846" w:type="dxa"/>
          </w:tcPr>
          <w:p w14:paraId="21C2E656"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S43</w:t>
            </w:r>
          </w:p>
        </w:tc>
        <w:tc>
          <w:tcPr>
            <w:tcW w:w="7554" w:type="dxa"/>
          </w:tcPr>
          <w:p w14:paraId="4D0B3B45"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ab("timing to surgery”) OR ti("timing to surgery”)</w:t>
            </w:r>
          </w:p>
        </w:tc>
      </w:tr>
      <w:tr w:rsidR="007A622F" w14:paraId="00508AFD" w14:textId="77777777" w:rsidTr="00857DCE">
        <w:trPr>
          <w:trHeight w:val="380"/>
        </w:trPr>
        <w:tc>
          <w:tcPr>
            <w:tcW w:w="846" w:type="dxa"/>
          </w:tcPr>
          <w:p w14:paraId="33C2BA6F"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S44</w:t>
            </w:r>
          </w:p>
        </w:tc>
        <w:tc>
          <w:tcPr>
            <w:tcW w:w="7554" w:type="dxa"/>
          </w:tcPr>
          <w:p w14:paraId="5077003A"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EMB.EXACT.EXPLODE("time factor")</w:t>
            </w:r>
          </w:p>
        </w:tc>
      </w:tr>
      <w:tr w:rsidR="007A622F" w14:paraId="319D58BE" w14:textId="77777777" w:rsidTr="00857DCE">
        <w:trPr>
          <w:trHeight w:val="380"/>
        </w:trPr>
        <w:tc>
          <w:tcPr>
            <w:tcW w:w="846" w:type="dxa"/>
          </w:tcPr>
          <w:p w14:paraId="2CF0BE30"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lastRenderedPageBreak/>
              <w:t>S45</w:t>
            </w:r>
          </w:p>
        </w:tc>
        <w:tc>
          <w:tcPr>
            <w:tcW w:w="7554" w:type="dxa"/>
          </w:tcPr>
          <w:p w14:paraId="2ABD0CB6"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ab("time factor”) OR ti("time factor”)</w:t>
            </w:r>
          </w:p>
        </w:tc>
      </w:tr>
      <w:tr w:rsidR="007A622F" w14:paraId="6FEBD028" w14:textId="77777777" w:rsidTr="00857DCE">
        <w:trPr>
          <w:trHeight w:val="380"/>
        </w:trPr>
        <w:tc>
          <w:tcPr>
            <w:tcW w:w="846" w:type="dxa"/>
          </w:tcPr>
          <w:p w14:paraId="7C62347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S46</w:t>
            </w:r>
          </w:p>
        </w:tc>
        <w:tc>
          <w:tcPr>
            <w:tcW w:w="7554" w:type="dxa"/>
          </w:tcPr>
          <w:p w14:paraId="5E8358A0"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EMB.EXACT.EXPLODE("time to treatment")</w:t>
            </w:r>
          </w:p>
        </w:tc>
      </w:tr>
      <w:tr w:rsidR="007A622F" w14:paraId="266D7A86" w14:textId="77777777" w:rsidTr="00857DCE">
        <w:trPr>
          <w:trHeight w:val="380"/>
        </w:trPr>
        <w:tc>
          <w:tcPr>
            <w:tcW w:w="846" w:type="dxa"/>
          </w:tcPr>
          <w:p w14:paraId="449D8D2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S47</w:t>
            </w:r>
          </w:p>
        </w:tc>
        <w:tc>
          <w:tcPr>
            <w:tcW w:w="7554" w:type="dxa"/>
          </w:tcPr>
          <w:p w14:paraId="6B3D36D5"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ab("time to treatment”) OR ti("time to treatment”)</w:t>
            </w:r>
          </w:p>
        </w:tc>
      </w:tr>
      <w:tr w:rsidR="007A622F" w14:paraId="513E2E89" w14:textId="77777777" w:rsidTr="00857DCE">
        <w:trPr>
          <w:trHeight w:val="380"/>
        </w:trPr>
        <w:tc>
          <w:tcPr>
            <w:tcW w:w="846" w:type="dxa"/>
          </w:tcPr>
          <w:p w14:paraId="510224F2"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S48</w:t>
            </w:r>
          </w:p>
        </w:tc>
        <w:tc>
          <w:tcPr>
            <w:tcW w:w="7554" w:type="dxa"/>
          </w:tcPr>
          <w:p w14:paraId="5A502F94"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S39 OR S40 OR S41 OR S42 OR S43 OR S44 OR S45 OR S46 OR S47</w:t>
            </w:r>
          </w:p>
        </w:tc>
      </w:tr>
      <w:tr w:rsidR="007A622F" w14:paraId="10392E91" w14:textId="77777777" w:rsidTr="00857DCE">
        <w:trPr>
          <w:trHeight w:val="380"/>
        </w:trPr>
        <w:tc>
          <w:tcPr>
            <w:tcW w:w="846" w:type="dxa"/>
          </w:tcPr>
          <w:p w14:paraId="598C1B94"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S49</w:t>
            </w:r>
          </w:p>
        </w:tc>
        <w:tc>
          <w:tcPr>
            <w:tcW w:w="7554" w:type="dxa"/>
          </w:tcPr>
          <w:p w14:paraId="6F0AE67D"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S13 AND S26 AND S38 AND S48</w:t>
            </w:r>
          </w:p>
        </w:tc>
      </w:tr>
    </w:tbl>
    <w:p w14:paraId="7CBC2C8A" w14:textId="77777777" w:rsidR="007A622F" w:rsidRDefault="007A622F">
      <w:pPr>
        <w:spacing w:line="480" w:lineRule="auto"/>
        <w:rPr>
          <w:rFonts w:ascii="Times New Roman" w:eastAsia="Times New Roman" w:hAnsi="Times New Roman" w:cs="Times New Roman"/>
        </w:rPr>
      </w:pPr>
    </w:p>
    <w:p w14:paraId="7A939178" w14:textId="77777777" w:rsidR="00360F07" w:rsidRDefault="00360F07">
      <w:pPr>
        <w:spacing w:line="480" w:lineRule="auto"/>
        <w:rPr>
          <w:rFonts w:ascii="Times New Roman" w:eastAsia="Times New Roman" w:hAnsi="Times New Roman" w:cs="Times New Roman"/>
        </w:rPr>
      </w:pPr>
      <w:r>
        <w:rPr>
          <w:rFonts w:ascii="Times New Roman" w:eastAsia="Times New Roman" w:hAnsi="Times New Roman" w:cs="Times New Roman"/>
        </w:rPr>
        <w:br w:type="page"/>
      </w:r>
    </w:p>
    <w:p w14:paraId="5A05AF5B" w14:textId="5347126B" w:rsidR="007A622F" w:rsidRPr="00AC65EC" w:rsidRDefault="00AC65EC">
      <w:pPr>
        <w:spacing w:line="480" w:lineRule="auto"/>
        <w:rPr>
          <w:rFonts w:ascii="Times New Roman" w:eastAsia="Times New Roman" w:hAnsi="Times New Roman" w:cs="Times New Roman"/>
          <w:b/>
          <w:bCs/>
        </w:rPr>
      </w:pPr>
      <w:r w:rsidRPr="00AC65EC">
        <w:rPr>
          <w:rFonts w:ascii="Times New Roman" w:hAnsi="Times New Roman" w:cs="Times New Roman" w:hint="eastAsia"/>
          <w:b/>
          <w:bCs/>
          <w:color w:val="000000"/>
        </w:rPr>
        <w:lastRenderedPageBreak/>
        <w:t xml:space="preserve">Supplementary </w:t>
      </w:r>
      <w:r w:rsidRPr="00AC65EC">
        <w:rPr>
          <w:rFonts w:ascii="Times New Roman" w:hAnsi="Times New Roman" w:cs="Times New Roman"/>
          <w:b/>
          <w:bCs/>
        </w:rPr>
        <w:t>Table</w:t>
      </w:r>
      <w:r w:rsidR="00507ED4">
        <w:rPr>
          <w:rFonts w:ascii="Times New Roman" w:hAnsi="Times New Roman" w:cs="Times New Roman" w:hint="eastAsia"/>
          <w:b/>
          <w:bCs/>
        </w:rPr>
        <w:t xml:space="preserve"> </w:t>
      </w:r>
      <w:r w:rsidR="00076FA8">
        <w:rPr>
          <w:rFonts w:ascii="Times New Roman" w:eastAsiaTheme="minorEastAsia" w:hAnsi="Times New Roman" w:cs="Times New Roman" w:hint="eastAsia"/>
          <w:b/>
          <w:bCs/>
        </w:rPr>
        <w:t>5</w:t>
      </w:r>
      <w:r w:rsidR="000E55AC" w:rsidRPr="00AC65EC">
        <w:rPr>
          <w:rFonts w:ascii="Times New Roman" w:eastAsia="Times New Roman" w:hAnsi="Times New Roman" w:cs="Times New Roman"/>
          <w:b/>
          <w:bCs/>
        </w:rPr>
        <w:t xml:space="preserve"> ICTRP search strategy</w:t>
      </w:r>
    </w:p>
    <w:tbl>
      <w:tblPr>
        <w:tblStyle w:val="afa"/>
        <w:tblpPr w:leftFromText="142" w:rightFromText="142" w:vertAnchor="text" w:tblpY="1"/>
        <w:tblOverlap w:val="never"/>
        <w:tblW w:w="84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7554"/>
      </w:tblGrid>
      <w:tr w:rsidR="007A622F" w14:paraId="2BC490A6" w14:textId="77777777" w:rsidTr="00857DCE">
        <w:trPr>
          <w:trHeight w:val="380"/>
        </w:trPr>
        <w:tc>
          <w:tcPr>
            <w:tcW w:w="846" w:type="dxa"/>
          </w:tcPr>
          <w:p w14:paraId="27250E67"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w:t>
            </w:r>
          </w:p>
        </w:tc>
        <w:tc>
          <w:tcPr>
            <w:tcW w:w="7554" w:type="dxa"/>
          </w:tcPr>
          <w:p w14:paraId="53A63ED0" w14:textId="7D294670" w:rsidR="007A622F" w:rsidRDefault="000E55AC">
            <w:pPr>
              <w:spacing w:line="480" w:lineRule="auto"/>
              <w:rPr>
                <w:rFonts w:ascii="Times New Roman" w:eastAsia="Times New Roman" w:hAnsi="Times New Roman" w:cs="Times New Roman"/>
                <w:highlight w:val="white"/>
              </w:rPr>
            </w:pPr>
            <w:r>
              <w:rPr>
                <w:rFonts w:ascii="Times New Roman" w:eastAsia="Times New Roman" w:hAnsi="Times New Roman" w:cs="Times New Roman"/>
              </w:rPr>
              <w:t>"aged" OR "old people" OR "Geriatric" OR "elderly" OR "Adult" OR "Osteoporosis"</w:t>
            </w:r>
          </w:p>
        </w:tc>
      </w:tr>
      <w:tr w:rsidR="007A622F" w14:paraId="5EAF5ACE" w14:textId="77777777" w:rsidTr="00857DCE">
        <w:trPr>
          <w:trHeight w:val="380"/>
        </w:trPr>
        <w:tc>
          <w:tcPr>
            <w:tcW w:w="846" w:type="dxa"/>
          </w:tcPr>
          <w:p w14:paraId="2EEDF70A"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w:t>
            </w:r>
          </w:p>
        </w:tc>
        <w:tc>
          <w:tcPr>
            <w:tcW w:w="7554" w:type="dxa"/>
          </w:tcPr>
          <w:p w14:paraId="7A2B0017" w14:textId="65741C75" w:rsidR="007A622F" w:rsidRDefault="000E55AC">
            <w:pPr>
              <w:spacing w:line="480" w:lineRule="auto"/>
              <w:rPr>
                <w:rFonts w:ascii="Times New Roman" w:eastAsia="Times New Roman" w:hAnsi="Times New Roman" w:cs="Times New Roman"/>
                <w:highlight w:val="white"/>
              </w:rPr>
            </w:pPr>
            <w:r>
              <w:rPr>
                <w:rFonts w:ascii="Times New Roman" w:eastAsia="Times New Roman" w:hAnsi="Times New Roman" w:cs="Times New Roman"/>
              </w:rPr>
              <w:t xml:space="preserve">"Femoral Fractures, Distal" OR "Distal Femoral Fracture” OR "osteoporotic fractures" </w:t>
            </w:r>
            <w:r w:rsidR="00D5777C">
              <w:rPr>
                <w:rFonts w:ascii="Times New Roman" w:eastAsia="Times New Roman" w:hAnsi="Times New Roman" w:cs="Times New Roman"/>
              </w:rPr>
              <w:t>OR “</w:t>
            </w:r>
            <w:r>
              <w:rPr>
                <w:rFonts w:ascii="Times New Roman" w:eastAsia="Times New Roman" w:hAnsi="Times New Roman" w:cs="Times New Roman"/>
              </w:rPr>
              <w:t>Periprosthetic Fractures" OR "knee fractures"</w:t>
            </w:r>
          </w:p>
        </w:tc>
      </w:tr>
      <w:tr w:rsidR="007A622F" w14:paraId="2804B3E6" w14:textId="77777777" w:rsidTr="00857DCE">
        <w:trPr>
          <w:trHeight w:val="380"/>
        </w:trPr>
        <w:tc>
          <w:tcPr>
            <w:tcW w:w="846" w:type="dxa"/>
          </w:tcPr>
          <w:p w14:paraId="083B72C5"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w:t>
            </w:r>
          </w:p>
        </w:tc>
        <w:tc>
          <w:tcPr>
            <w:tcW w:w="7554" w:type="dxa"/>
          </w:tcPr>
          <w:p w14:paraId="6BAEB28D"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#1 AND #2</w:t>
            </w:r>
          </w:p>
        </w:tc>
      </w:tr>
    </w:tbl>
    <w:p w14:paraId="57764EF4" w14:textId="77777777" w:rsidR="007A622F" w:rsidRDefault="007A622F">
      <w:pPr>
        <w:spacing w:line="480" w:lineRule="auto"/>
        <w:rPr>
          <w:rFonts w:ascii="Times New Roman" w:eastAsia="Times New Roman" w:hAnsi="Times New Roman" w:cs="Times New Roman"/>
        </w:rPr>
      </w:pPr>
    </w:p>
    <w:p w14:paraId="5277087B" w14:textId="77777777" w:rsidR="00360F07" w:rsidRDefault="00360F07">
      <w:pPr>
        <w:spacing w:line="480" w:lineRule="auto"/>
        <w:rPr>
          <w:rFonts w:ascii="Times New Roman" w:eastAsia="Times New Roman" w:hAnsi="Times New Roman" w:cs="Times New Roman"/>
        </w:rPr>
      </w:pPr>
      <w:r>
        <w:rPr>
          <w:rFonts w:ascii="Times New Roman" w:eastAsia="Times New Roman" w:hAnsi="Times New Roman" w:cs="Times New Roman"/>
        </w:rPr>
        <w:br w:type="page"/>
      </w:r>
    </w:p>
    <w:p w14:paraId="70BFBCA8" w14:textId="514BDA29" w:rsidR="007A622F" w:rsidRDefault="00ED47C9">
      <w:pPr>
        <w:spacing w:line="480" w:lineRule="auto"/>
        <w:rPr>
          <w:rFonts w:ascii="Times New Roman" w:eastAsia="Times New Roman" w:hAnsi="Times New Roman" w:cs="Times New Roman"/>
        </w:rPr>
      </w:pPr>
      <w:r w:rsidRPr="00666B0C">
        <w:rPr>
          <w:rFonts w:ascii="Times New Roman" w:hAnsi="Times New Roman" w:cs="Times New Roman" w:hint="eastAsia"/>
          <w:b/>
          <w:bCs/>
          <w:color w:val="000000"/>
        </w:rPr>
        <w:lastRenderedPageBreak/>
        <w:t>Supplem</w:t>
      </w:r>
      <w:r w:rsidRPr="00AC65EC">
        <w:rPr>
          <w:rFonts w:ascii="Times New Roman" w:hAnsi="Times New Roman" w:cs="Times New Roman" w:hint="eastAsia"/>
          <w:b/>
          <w:bCs/>
          <w:color w:val="000000"/>
        </w:rPr>
        <w:t xml:space="preserve">entary </w:t>
      </w:r>
      <w:r w:rsidRPr="00AC65EC">
        <w:rPr>
          <w:rFonts w:ascii="Times New Roman" w:hAnsi="Times New Roman" w:cs="Times New Roman"/>
          <w:b/>
          <w:bCs/>
        </w:rPr>
        <w:t>Table</w:t>
      </w:r>
      <w:r w:rsidR="00A36787">
        <w:rPr>
          <w:rFonts w:ascii="Times New Roman" w:hAnsi="Times New Roman" w:cs="Times New Roman" w:hint="eastAsia"/>
          <w:b/>
          <w:bCs/>
        </w:rPr>
        <w:t xml:space="preserve"> </w:t>
      </w:r>
      <w:r w:rsidR="00076FA8">
        <w:rPr>
          <w:rFonts w:ascii="Times New Roman" w:eastAsiaTheme="minorEastAsia" w:hAnsi="Times New Roman" w:cs="Times New Roman" w:hint="eastAsia"/>
          <w:b/>
          <w:bCs/>
        </w:rPr>
        <w:t>6</w:t>
      </w:r>
      <w:r w:rsidR="000E55AC" w:rsidRPr="00AC65EC">
        <w:rPr>
          <w:rFonts w:ascii="Times New Roman" w:eastAsia="Times New Roman" w:hAnsi="Times New Roman" w:cs="Times New Roman"/>
          <w:b/>
          <w:bCs/>
        </w:rPr>
        <w:t xml:space="preserve"> ClinicalTrials.gov search strategy</w:t>
      </w:r>
    </w:p>
    <w:p w14:paraId="06B566F4" w14:textId="77777777" w:rsidR="007A622F" w:rsidRDefault="007A622F">
      <w:pPr>
        <w:spacing w:line="480" w:lineRule="auto"/>
        <w:rPr>
          <w:rFonts w:ascii="Times New Roman" w:eastAsia="Times New Roman" w:hAnsi="Times New Roman" w:cs="Times New Roman"/>
        </w:rPr>
      </w:pPr>
    </w:p>
    <w:sdt>
      <w:sdtPr>
        <w:tag w:val="goog_rdk_0"/>
        <w:id w:val="14895951"/>
        <w:lock w:val="contentLocked"/>
      </w:sdtPr>
      <w:sdtContent>
        <w:tbl>
          <w:tblPr>
            <w:tblStyle w:val="afb"/>
            <w:tblW w:w="84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7554"/>
          </w:tblGrid>
          <w:tr w:rsidR="007A622F" w14:paraId="446D7256" w14:textId="77777777">
            <w:trPr>
              <w:trHeight w:val="380"/>
            </w:trPr>
            <w:tc>
              <w:tcPr>
                <w:tcW w:w="846" w:type="dxa"/>
              </w:tcPr>
              <w:p w14:paraId="783B6419"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#1</w:t>
                </w:r>
              </w:p>
            </w:tc>
            <w:tc>
              <w:tcPr>
                <w:tcW w:w="7554" w:type="dxa"/>
              </w:tcPr>
              <w:p w14:paraId="197BFB89" w14:textId="77777777" w:rsidR="007A622F" w:rsidRDefault="000E55AC">
                <w:pPr>
                  <w:spacing w:line="480" w:lineRule="auto"/>
                  <w:rPr>
                    <w:rFonts w:ascii="Times New Roman" w:eastAsia="Times New Roman" w:hAnsi="Times New Roman" w:cs="Times New Roman"/>
                    <w:highlight w:val="white"/>
                  </w:rPr>
                </w:pPr>
                <w:r>
                  <w:rPr>
                    <w:rFonts w:ascii="Times New Roman" w:eastAsia="Times New Roman" w:hAnsi="Times New Roman" w:cs="Times New Roman"/>
                  </w:rPr>
                  <w:t>"aged" OR "old people" OR "old person" OR "Geriatric" OR "elderly" OR "Adult" OR "Osteoporosis"</w:t>
                </w:r>
              </w:p>
            </w:tc>
          </w:tr>
          <w:tr w:rsidR="007A622F" w14:paraId="11705CBC" w14:textId="77777777">
            <w:trPr>
              <w:trHeight w:val="380"/>
            </w:trPr>
            <w:tc>
              <w:tcPr>
                <w:tcW w:w="846" w:type="dxa"/>
              </w:tcPr>
              <w:p w14:paraId="35C83698"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#2</w:t>
                </w:r>
              </w:p>
            </w:tc>
            <w:tc>
              <w:tcPr>
                <w:tcW w:w="7554" w:type="dxa"/>
              </w:tcPr>
              <w:p w14:paraId="5CE32787" w14:textId="77777777" w:rsidR="007A622F" w:rsidRDefault="000E55AC">
                <w:pPr>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"Distal Femoral Fracture” OR "osteoporotic fractures" OR "Periprosthetic Fractures" OR "Distal Femur Fracture" OR "knee fractures” OR "Femoral Condyle Fracture"</w:t>
                </w:r>
              </w:p>
            </w:tc>
          </w:tr>
        </w:tbl>
        <w:tbl>
          <w:tblPr>
            <w:tblStyle w:val="afb"/>
            <w:tblpPr w:leftFromText="142" w:rightFromText="142" w:vertAnchor="text" w:tblpY="1"/>
            <w:tblOverlap w:val="never"/>
            <w:tblW w:w="84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7554"/>
          </w:tblGrid>
          <w:tr w:rsidR="007A622F" w14:paraId="1451A915" w14:textId="77777777" w:rsidTr="00857DCE">
            <w:trPr>
              <w:trHeight w:val="380"/>
            </w:trPr>
            <w:tc>
              <w:tcPr>
                <w:tcW w:w="846" w:type="dxa"/>
              </w:tcPr>
              <w:p w14:paraId="1EA240FC" w14:textId="77777777" w:rsidR="007A622F" w:rsidRDefault="000E55AC">
                <w:pPr>
                  <w:rPr>
                    <w:rFonts w:ascii="Times New Roman" w:eastAsia="Times New Roman" w:hAnsi="Times New Roman" w:cs="Times New Roman"/>
                  </w:rPr>
                </w:pPr>
                <w:r>
                  <w:rPr>
                    <w:rFonts w:ascii="Times New Roman" w:eastAsia="Times New Roman" w:hAnsi="Times New Roman" w:cs="Times New Roman"/>
                  </w:rPr>
                  <w:t>#3</w:t>
                </w:r>
              </w:p>
            </w:tc>
            <w:tc>
              <w:tcPr>
                <w:tcW w:w="7554" w:type="dxa"/>
              </w:tcPr>
              <w:p w14:paraId="51A3CF39" w14:textId="77777777" w:rsidR="007A622F" w:rsidRDefault="000E55AC">
                <w:pPr>
                  <w:rPr>
                    <w:rFonts w:ascii="Times New Roman" w:eastAsia="Times New Roman" w:hAnsi="Times New Roman" w:cs="Times New Roman"/>
                    <w:highlight w:val="white"/>
                  </w:rPr>
                </w:pPr>
                <w:r>
                  <w:rPr>
                    <w:rFonts w:ascii="Times New Roman" w:eastAsia="Times New Roman" w:hAnsi="Times New Roman" w:cs="Times New Roman"/>
                    <w:highlight w:val="white"/>
                  </w:rPr>
                  <w:t>#1 AND #2</w:t>
                </w:r>
              </w:p>
            </w:tc>
          </w:tr>
        </w:tbl>
      </w:sdtContent>
    </w:sdt>
    <w:p w14:paraId="43511A0E" w14:textId="5F6A874B" w:rsidR="00FE2C75" w:rsidRDefault="00FE2C75">
      <w:pPr>
        <w:spacing w:line="480" w:lineRule="auto"/>
        <w:rPr>
          <w:rFonts w:ascii="Times New Roman" w:eastAsiaTheme="minorEastAsia" w:hAnsi="Times New Roman" w:cs="Times New Roman"/>
        </w:rPr>
      </w:pPr>
      <w:r>
        <w:rPr>
          <w:rFonts w:ascii="Times New Roman" w:eastAsiaTheme="minorEastAsia" w:hAnsi="Times New Roman" w:cs="Times New Roman"/>
        </w:rPr>
        <w:br w:type="page"/>
      </w:r>
    </w:p>
    <w:p w14:paraId="566C517B" w14:textId="77777777" w:rsidR="00841A4F" w:rsidRDefault="00841A4F">
      <w:pPr>
        <w:spacing w:line="480" w:lineRule="auto"/>
        <w:rPr>
          <w:rFonts w:ascii="Times New Roman" w:eastAsiaTheme="minorEastAsia" w:hAnsi="Times New Roman" w:cs="Times New Roman"/>
        </w:rPr>
        <w:sectPr w:rsidR="00841A4F" w:rsidSect="00857DCE">
          <w:pgSz w:w="11906" w:h="16838" w:code="9"/>
          <w:pgMar w:top="1701" w:right="1701" w:bottom="1985" w:left="1701" w:header="851" w:footer="992" w:gutter="0"/>
          <w:lnNumType w:countBy="1" w:restart="continuous"/>
          <w:pgNumType w:start="1"/>
          <w:cols w:space="720"/>
          <w:docGrid w:linePitch="326"/>
        </w:sectPr>
      </w:pPr>
    </w:p>
    <w:p w14:paraId="09362347" w14:textId="77777777" w:rsidR="00DE3481" w:rsidRPr="00DE3481" w:rsidRDefault="00D40C84" w:rsidP="00DE3481">
      <w:pPr>
        <w:spacing w:line="480" w:lineRule="auto"/>
        <w:rPr>
          <w:rFonts w:ascii="Times New Roman" w:eastAsiaTheme="minorEastAsia" w:hAnsi="Times New Roman" w:cs="Times New Roman"/>
          <w:b/>
          <w:bCs/>
        </w:rPr>
      </w:pPr>
      <w:r w:rsidRPr="00AC65EC">
        <w:rPr>
          <w:rFonts w:ascii="Times New Roman" w:hAnsi="Times New Roman" w:cs="Times New Roman" w:hint="eastAsia"/>
          <w:b/>
          <w:bCs/>
          <w:color w:val="000000"/>
        </w:rPr>
        <w:lastRenderedPageBreak/>
        <w:t xml:space="preserve">Supplementary </w:t>
      </w:r>
      <w:r w:rsidRPr="00AC65EC">
        <w:rPr>
          <w:rFonts w:ascii="Times New Roman" w:hAnsi="Times New Roman" w:cs="Times New Roman"/>
          <w:b/>
          <w:bCs/>
        </w:rPr>
        <w:t>Table</w:t>
      </w:r>
      <w:r>
        <w:rPr>
          <w:rFonts w:ascii="Times New Roman" w:hAnsi="Times New Roman" w:cs="Times New Roman" w:hint="eastAsia"/>
          <w:b/>
          <w:bCs/>
        </w:rPr>
        <w:t xml:space="preserve"> </w:t>
      </w:r>
      <w:r>
        <w:rPr>
          <w:rFonts w:ascii="Times New Roman" w:eastAsiaTheme="minorEastAsia" w:hAnsi="Times New Roman" w:cs="Times New Roman" w:hint="eastAsia"/>
          <w:b/>
          <w:bCs/>
        </w:rPr>
        <w:t>7</w:t>
      </w:r>
      <w:r w:rsidR="00DE3481">
        <w:rPr>
          <w:rFonts w:ascii="Times New Roman" w:eastAsiaTheme="minorEastAsia" w:hAnsi="Times New Roman" w:cs="Times New Roman" w:hint="eastAsia"/>
          <w:b/>
          <w:bCs/>
        </w:rPr>
        <w:t xml:space="preserve"> </w:t>
      </w:r>
      <w:r w:rsidR="00DE3481" w:rsidRPr="00DE3481">
        <w:rPr>
          <w:rFonts w:ascii="Times New Roman" w:eastAsiaTheme="minorEastAsia" w:hAnsi="Times New Roman" w:cs="Times New Roman"/>
          <w:b/>
          <w:bCs/>
        </w:rPr>
        <w:t>List of studies excluded from this review and reasons for exclusion</w:t>
      </w:r>
    </w:p>
    <w:tbl>
      <w:tblPr>
        <w:tblpPr w:leftFromText="142" w:rightFromText="142" w:vertAnchor="text" w:tblpX="-851" w:tblpY="1"/>
        <w:tblOverlap w:val="never"/>
        <w:tblW w:w="10348" w:type="dxa"/>
        <w:tblCellMar>
          <w:left w:w="99" w:type="dxa"/>
          <w:right w:w="99" w:type="dxa"/>
        </w:tblCellMar>
        <w:tblLook w:val="04A0" w:firstRow="1" w:lastRow="0" w:firstColumn="1" w:lastColumn="0" w:noHBand="0" w:noVBand="1"/>
      </w:tblPr>
      <w:tblGrid>
        <w:gridCol w:w="2432"/>
        <w:gridCol w:w="7916"/>
      </w:tblGrid>
      <w:tr w:rsidR="00DE3481" w:rsidRPr="00DE3481" w14:paraId="6725D184" w14:textId="77777777" w:rsidTr="00595BF2">
        <w:trPr>
          <w:trHeight w:val="341"/>
        </w:trPr>
        <w:tc>
          <w:tcPr>
            <w:tcW w:w="2432" w:type="dxa"/>
            <w:tcBorders>
              <w:top w:val="single" w:sz="4" w:space="0" w:color="auto"/>
              <w:left w:val="nil"/>
              <w:bottom w:val="single" w:sz="4" w:space="0" w:color="auto"/>
              <w:right w:val="nil"/>
            </w:tcBorders>
            <w:noWrap/>
            <w:hideMark/>
          </w:tcPr>
          <w:p w14:paraId="7CF41589" w14:textId="77777777" w:rsidR="00DE3481" w:rsidRPr="00DE3481" w:rsidRDefault="00DE3481" w:rsidP="00595BF2">
            <w:pPr>
              <w:spacing w:line="480" w:lineRule="auto"/>
              <w:rPr>
                <w:rFonts w:ascii="Times New Roman" w:eastAsiaTheme="minorEastAsia" w:hAnsi="Times New Roman" w:cs="Times New Roman"/>
              </w:rPr>
            </w:pPr>
            <w:r w:rsidRPr="00DE3481">
              <w:rPr>
                <w:rFonts w:ascii="Times New Roman" w:eastAsiaTheme="minorEastAsia" w:hAnsi="Times New Roman" w:cs="Times New Roman"/>
              </w:rPr>
              <w:t>Reasons for exclusion</w:t>
            </w:r>
          </w:p>
        </w:tc>
        <w:tc>
          <w:tcPr>
            <w:tcW w:w="7916" w:type="dxa"/>
            <w:tcBorders>
              <w:top w:val="single" w:sz="4" w:space="0" w:color="auto"/>
              <w:left w:val="nil"/>
              <w:bottom w:val="single" w:sz="4" w:space="0" w:color="auto"/>
              <w:right w:val="nil"/>
            </w:tcBorders>
            <w:noWrap/>
            <w:hideMark/>
          </w:tcPr>
          <w:p w14:paraId="3AEB1232" w14:textId="77777777" w:rsidR="00DE3481" w:rsidRPr="00DE3481" w:rsidRDefault="00DE3481" w:rsidP="00595BF2">
            <w:pPr>
              <w:spacing w:line="480" w:lineRule="auto"/>
              <w:rPr>
                <w:rFonts w:ascii="Times New Roman" w:eastAsiaTheme="minorEastAsia" w:hAnsi="Times New Roman" w:cs="Times New Roman"/>
              </w:rPr>
            </w:pPr>
            <w:r w:rsidRPr="00DE3481">
              <w:rPr>
                <w:rFonts w:ascii="Times New Roman" w:eastAsiaTheme="minorEastAsia" w:hAnsi="Times New Roman" w:cs="Times New Roman"/>
              </w:rPr>
              <w:t>Study</w:t>
            </w:r>
          </w:p>
        </w:tc>
      </w:tr>
      <w:tr w:rsidR="002F6468" w:rsidRPr="00DE3481" w14:paraId="106EF664" w14:textId="77777777" w:rsidTr="00B26D5D">
        <w:trPr>
          <w:trHeight w:val="341"/>
        </w:trPr>
        <w:tc>
          <w:tcPr>
            <w:tcW w:w="2432" w:type="dxa"/>
            <w:tcBorders>
              <w:top w:val="single" w:sz="4" w:space="0" w:color="auto"/>
              <w:left w:val="nil"/>
              <w:bottom w:val="single" w:sz="4" w:space="0" w:color="auto"/>
              <w:right w:val="nil"/>
            </w:tcBorders>
            <w:noWrap/>
          </w:tcPr>
          <w:p w14:paraId="5C5AFDD9" w14:textId="77777777" w:rsidR="002F6468" w:rsidRPr="00595BF2" w:rsidRDefault="002F6468" w:rsidP="002F6468">
            <w:pPr>
              <w:rPr>
                <w:rFonts w:ascii="Times New Roman" w:hAnsi="Times New Roman" w:cs="Times New Roman"/>
                <w:color w:val="000000"/>
              </w:rPr>
            </w:pPr>
            <w:r w:rsidRPr="00595BF2">
              <w:rPr>
                <w:rFonts w:ascii="Times New Roman" w:hAnsi="Times New Roman" w:cs="Times New Roman"/>
                <w:color w:val="000000"/>
              </w:rPr>
              <w:t>Wrong study design</w:t>
            </w:r>
          </w:p>
          <w:p w14:paraId="2D63042D" w14:textId="77777777" w:rsidR="002F6468" w:rsidRPr="00DE3481" w:rsidRDefault="002F6468" w:rsidP="002F6468">
            <w:pPr>
              <w:spacing w:line="480" w:lineRule="auto"/>
              <w:rPr>
                <w:rFonts w:ascii="Times New Roman" w:eastAsiaTheme="minorEastAsia" w:hAnsi="Times New Roman" w:cs="Times New Roman"/>
              </w:rPr>
            </w:pPr>
          </w:p>
        </w:tc>
        <w:tc>
          <w:tcPr>
            <w:tcW w:w="7916" w:type="dxa"/>
            <w:tcBorders>
              <w:top w:val="single" w:sz="4" w:space="0" w:color="auto"/>
              <w:left w:val="nil"/>
              <w:bottom w:val="single" w:sz="4" w:space="0" w:color="auto"/>
              <w:right w:val="nil"/>
            </w:tcBorders>
            <w:noWrap/>
            <w:vAlign w:val="center"/>
          </w:tcPr>
          <w:p w14:paraId="4AA3FEB3" w14:textId="26F46DEA" w:rsidR="002F6468" w:rsidRPr="00DE3481" w:rsidRDefault="002F6468" w:rsidP="002F6468">
            <w:pPr>
              <w:spacing w:line="480" w:lineRule="auto"/>
              <w:rPr>
                <w:rFonts w:ascii="Times New Roman" w:eastAsiaTheme="minorEastAsia" w:hAnsi="Times New Roman" w:cs="Times New Roman" w:hint="eastAsia"/>
              </w:rPr>
            </w:pPr>
            <w:r w:rsidRPr="00BC0EC8">
              <w:rPr>
                <w:rFonts w:ascii="Times New Roman" w:eastAsiaTheme="minorEastAsia" w:hAnsi="Times New Roman" w:cs="Times New Roman"/>
              </w:rPr>
              <w:t xml:space="preserve">Wui NB, Wahid AM bin A, Chao OK, Weng LK. Early Primary Total Knee Arthroplasty in Fractures Around The Knee – Malaysia District Hospital Experience. </w:t>
            </w:r>
            <w:r w:rsidRPr="00BC0EC8">
              <w:rPr>
                <w:rFonts w:ascii="Times New Roman" w:eastAsiaTheme="minorEastAsia" w:hAnsi="Times New Roman" w:cs="Times New Roman"/>
                <w:i/>
                <w:iCs/>
              </w:rPr>
              <w:t>Orthopaedic Journal of Sports Medicine</w:t>
            </w:r>
            <w:r w:rsidRPr="00BC0EC8">
              <w:rPr>
                <w:rFonts w:ascii="Times New Roman" w:eastAsiaTheme="minorEastAsia" w:hAnsi="Times New Roman" w:cs="Times New Roman"/>
              </w:rPr>
              <w:t>. 2020;8(5_suppl5).</w:t>
            </w:r>
          </w:p>
        </w:tc>
      </w:tr>
      <w:tr w:rsidR="002F6468" w:rsidRPr="00DE3481" w14:paraId="0868D115" w14:textId="77777777" w:rsidTr="00595BF2">
        <w:trPr>
          <w:trHeight w:val="341"/>
        </w:trPr>
        <w:tc>
          <w:tcPr>
            <w:tcW w:w="2432" w:type="dxa"/>
            <w:tcBorders>
              <w:top w:val="single" w:sz="4" w:space="0" w:color="auto"/>
              <w:left w:val="nil"/>
              <w:bottom w:val="single" w:sz="4" w:space="0" w:color="auto"/>
              <w:right w:val="nil"/>
            </w:tcBorders>
            <w:noWrap/>
          </w:tcPr>
          <w:p w14:paraId="2B9B4E77" w14:textId="77777777" w:rsidR="002F6468" w:rsidRPr="00595BF2" w:rsidRDefault="002F6468" w:rsidP="002F6468">
            <w:pPr>
              <w:rPr>
                <w:rFonts w:ascii="Times New Roman" w:hAnsi="Times New Roman" w:cs="Times New Roman"/>
                <w:color w:val="000000"/>
              </w:rPr>
            </w:pPr>
            <w:r w:rsidRPr="00595BF2">
              <w:rPr>
                <w:rFonts w:ascii="Times New Roman" w:hAnsi="Times New Roman" w:cs="Times New Roman"/>
                <w:color w:val="000000"/>
              </w:rPr>
              <w:t>Wrong study design</w:t>
            </w:r>
          </w:p>
          <w:p w14:paraId="00E7725D" w14:textId="77777777" w:rsidR="002F6468" w:rsidRPr="00DE3481" w:rsidRDefault="002F6468" w:rsidP="002F6468">
            <w:pPr>
              <w:spacing w:line="480" w:lineRule="auto"/>
              <w:rPr>
                <w:rFonts w:ascii="Times New Roman" w:eastAsiaTheme="minorEastAsia" w:hAnsi="Times New Roman" w:cs="Times New Roman"/>
              </w:rPr>
            </w:pPr>
          </w:p>
        </w:tc>
        <w:tc>
          <w:tcPr>
            <w:tcW w:w="7916" w:type="dxa"/>
            <w:tcBorders>
              <w:top w:val="single" w:sz="4" w:space="0" w:color="auto"/>
              <w:left w:val="nil"/>
              <w:bottom w:val="single" w:sz="4" w:space="0" w:color="auto"/>
              <w:right w:val="nil"/>
            </w:tcBorders>
            <w:noWrap/>
          </w:tcPr>
          <w:p w14:paraId="4A1AFD00" w14:textId="2181FF52" w:rsidR="002F6468" w:rsidRPr="00DE3481" w:rsidRDefault="002F6468" w:rsidP="002F6468">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Jennison T, Yarlagadda R. A case series of mortality and morbidity in distal femoral periprosthetic fractures. J Orthop. 2019 Sep 11;18:244-247.</w:t>
            </w:r>
          </w:p>
        </w:tc>
      </w:tr>
      <w:tr w:rsidR="00A86439" w:rsidRPr="00DE3481" w14:paraId="660A050B" w14:textId="77777777" w:rsidTr="00595BF2">
        <w:trPr>
          <w:trHeight w:val="341"/>
        </w:trPr>
        <w:tc>
          <w:tcPr>
            <w:tcW w:w="2432" w:type="dxa"/>
            <w:tcBorders>
              <w:top w:val="single" w:sz="4" w:space="0" w:color="auto"/>
              <w:left w:val="nil"/>
              <w:bottom w:val="single" w:sz="4" w:space="0" w:color="auto"/>
              <w:right w:val="nil"/>
            </w:tcBorders>
            <w:noWrap/>
          </w:tcPr>
          <w:p w14:paraId="537C6DE5" w14:textId="77777777" w:rsidR="00A86439" w:rsidRPr="00595BF2" w:rsidRDefault="00A86439" w:rsidP="00A86439">
            <w:pPr>
              <w:rPr>
                <w:rFonts w:ascii="Times New Roman" w:hAnsi="Times New Roman" w:cs="Times New Roman"/>
                <w:color w:val="000000"/>
              </w:rPr>
            </w:pPr>
            <w:r w:rsidRPr="00595BF2">
              <w:rPr>
                <w:rFonts w:ascii="Times New Roman" w:hAnsi="Times New Roman" w:cs="Times New Roman"/>
                <w:color w:val="000000"/>
              </w:rPr>
              <w:t>Wrong study design</w:t>
            </w:r>
          </w:p>
          <w:p w14:paraId="010663A5" w14:textId="77777777" w:rsidR="00A86439" w:rsidRPr="00595BF2" w:rsidRDefault="00A86439" w:rsidP="00A86439">
            <w:pPr>
              <w:rPr>
                <w:rFonts w:ascii="Times New Roman" w:hAnsi="Times New Roman" w:cs="Times New Roman"/>
                <w:color w:val="000000"/>
              </w:rPr>
            </w:pPr>
          </w:p>
        </w:tc>
        <w:tc>
          <w:tcPr>
            <w:tcW w:w="7916" w:type="dxa"/>
            <w:tcBorders>
              <w:top w:val="single" w:sz="4" w:space="0" w:color="auto"/>
              <w:left w:val="nil"/>
              <w:bottom w:val="single" w:sz="4" w:space="0" w:color="auto"/>
              <w:right w:val="nil"/>
            </w:tcBorders>
            <w:noWrap/>
          </w:tcPr>
          <w:p w14:paraId="6D295761" w14:textId="51C13CF8" w:rsidR="00A86439" w:rsidRPr="00595BF2" w:rsidRDefault="00A86439" w:rsidP="00A86439">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Dang KH, Armstrong CA, Karia RA, Zelle BA. Outcomes of distal femur fractures treated with the Synthes 4.5 mm VA-LCP Curved Condylar Plate. Int Orthop. 2019 Jul;43(7):1709-1714. doi: 10.1007/s00264-018-4177-3.</w:t>
            </w:r>
          </w:p>
        </w:tc>
      </w:tr>
      <w:tr w:rsidR="00A86439" w:rsidRPr="00DE3481" w14:paraId="7D30BCE3" w14:textId="77777777" w:rsidTr="00595BF2">
        <w:trPr>
          <w:trHeight w:val="341"/>
        </w:trPr>
        <w:tc>
          <w:tcPr>
            <w:tcW w:w="2432" w:type="dxa"/>
            <w:tcBorders>
              <w:top w:val="single" w:sz="4" w:space="0" w:color="auto"/>
              <w:left w:val="nil"/>
              <w:bottom w:val="single" w:sz="4" w:space="0" w:color="auto"/>
              <w:right w:val="nil"/>
            </w:tcBorders>
            <w:noWrap/>
          </w:tcPr>
          <w:p w14:paraId="699735D0" w14:textId="77777777" w:rsidR="00A86439" w:rsidRPr="00595BF2" w:rsidRDefault="00A86439" w:rsidP="00A86439">
            <w:pPr>
              <w:rPr>
                <w:rFonts w:ascii="Times New Roman" w:hAnsi="Times New Roman" w:cs="Times New Roman"/>
                <w:color w:val="000000"/>
              </w:rPr>
            </w:pPr>
            <w:r w:rsidRPr="00595BF2">
              <w:rPr>
                <w:rFonts w:ascii="Times New Roman" w:hAnsi="Times New Roman" w:cs="Times New Roman"/>
                <w:color w:val="000000"/>
              </w:rPr>
              <w:t>Wrong study design</w:t>
            </w:r>
          </w:p>
          <w:p w14:paraId="2AA24F29" w14:textId="77777777" w:rsidR="00A86439" w:rsidRPr="00595BF2" w:rsidRDefault="00A86439" w:rsidP="00A86439">
            <w:pPr>
              <w:rPr>
                <w:rFonts w:ascii="Times New Roman" w:hAnsi="Times New Roman" w:cs="Times New Roman"/>
                <w:color w:val="000000"/>
              </w:rPr>
            </w:pPr>
          </w:p>
        </w:tc>
        <w:tc>
          <w:tcPr>
            <w:tcW w:w="7916" w:type="dxa"/>
            <w:tcBorders>
              <w:top w:val="single" w:sz="4" w:space="0" w:color="auto"/>
              <w:left w:val="nil"/>
              <w:bottom w:val="single" w:sz="4" w:space="0" w:color="auto"/>
              <w:right w:val="nil"/>
            </w:tcBorders>
            <w:noWrap/>
          </w:tcPr>
          <w:p w14:paraId="2FC394D0" w14:textId="68F85DA1" w:rsidR="00A86439" w:rsidRPr="00595BF2" w:rsidRDefault="00A86439" w:rsidP="00A86439">
            <w:pPr>
              <w:spacing w:line="480" w:lineRule="auto"/>
              <w:rPr>
                <w:rFonts w:ascii="Times New Roman" w:eastAsiaTheme="minorEastAsia" w:hAnsi="Times New Roman" w:cs="Times New Roman"/>
              </w:rPr>
            </w:pPr>
            <w:r w:rsidRPr="00595BF2">
              <w:rPr>
                <w:rFonts w:ascii="Times New Roman" w:hAnsi="Times New Roman" w:cs="Times New Roman"/>
                <w:color w:val="000000"/>
              </w:rPr>
              <w:t>Warschawski Y, Garceau S, Bonyun M, Dahduli O, Wolfstadt J, Backstein D. Outcomes of distal femoral arthroplasty after periprosthetic fractures : minimum 2-year follow-up. Acta Orthop Belg. 2021 Mar;87(1):111-116. PMID: 34129764.</w:t>
            </w:r>
          </w:p>
        </w:tc>
      </w:tr>
      <w:tr w:rsidR="00512C40" w:rsidRPr="00DE3481" w14:paraId="2A1193C2" w14:textId="77777777" w:rsidTr="00595BF2">
        <w:trPr>
          <w:trHeight w:val="341"/>
        </w:trPr>
        <w:tc>
          <w:tcPr>
            <w:tcW w:w="2432" w:type="dxa"/>
            <w:tcBorders>
              <w:top w:val="single" w:sz="4" w:space="0" w:color="auto"/>
              <w:left w:val="nil"/>
              <w:bottom w:val="single" w:sz="4" w:space="0" w:color="auto"/>
              <w:right w:val="nil"/>
            </w:tcBorders>
            <w:noWrap/>
          </w:tcPr>
          <w:p w14:paraId="1A240FF5" w14:textId="73E1E4AD" w:rsidR="00512C40" w:rsidRPr="00595BF2" w:rsidRDefault="00512C40" w:rsidP="00512C40">
            <w:pPr>
              <w:rPr>
                <w:rFonts w:ascii="Times New Roman" w:hAnsi="Times New Roman" w:cs="Times New Roman"/>
                <w:color w:val="000000"/>
              </w:rPr>
            </w:pPr>
            <w:r w:rsidRPr="00595BF2">
              <w:rPr>
                <w:rFonts w:ascii="Times New Roman" w:hAnsi="Times New Roman" w:cs="Times New Roman"/>
                <w:color w:val="000000"/>
              </w:rPr>
              <w:t xml:space="preserve">Wrong </w:t>
            </w:r>
            <w:r>
              <w:rPr>
                <w:rFonts w:ascii="Times New Roman" w:hAnsi="Times New Roman" w:cs="Times New Roman" w:hint="eastAsia"/>
                <w:color w:val="000000"/>
              </w:rPr>
              <w:t>study design</w:t>
            </w:r>
          </w:p>
        </w:tc>
        <w:tc>
          <w:tcPr>
            <w:tcW w:w="7916" w:type="dxa"/>
            <w:tcBorders>
              <w:top w:val="single" w:sz="4" w:space="0" w:color="auto"/>
              <w:left w:val="nil"/>
              <w:bottom w:val="single" w:sz="4" w:space="0" w:color="auto"/>
              <w:right w:val="nil"/>
            </w:tcBorders>
            <w:noWrap/>
          </w:tcPr>
          <w:p w14:paraId="7484E9FD" w14:textId="3C0EACE5" w:rsidR="00512C40" w:rsidRPr="00595BF2" w:rsidRDefault="00512C40" w:rsidP="00512C40">
            <w:pPr>
              <w:spacing w:line="480" w:lineRule="auto"/>
              <w:rPr>
                <w:rFonts w:ascii="Times New Roman" w:hAnsi="Times New Roman" w:cs="Times New Roman"/>
                <w:color w:val="000000"/>
              </w:rPr>
            </w:pPr>
            <w:r w:rsidRPr="0049538B">
              <w:rPr>
                <w:rFonts w:ascii="Times New Roman" w:eastAsiaTheme="minorEastAsia" w:hAnsi="Times New Roman" w:cs="Times New Roman"/>
              </w:rPr>
              <w:t>Sato EH, Thorne TJ, Connelly JW, Kantor AH, O'Neill DC, Marchand LS, Haller JM. Early functional mobility predicts return to baseline function and discharge disposition after distal femur fractures in elderly. OTA Int. 2025 Aug 13;8(3):e420.</w:t>
            </w:r>
          </w:p>
        </w:tc>
      </w:tr>
      <w:tr w:rsidR="002F6468" w:rsidRPr="00DE3481" w14:paraId="6FB98102" w14:textId="77777777" w:rsidTr="00595BF2">
        <w:trPr>
          <w:trHeight w:val="341"/>
        </w:trPr>
        <w:tc>
          <w:tcPr>
            <w:tcW w:w="2432" w:type="dxa"/>
            <w:tcBorders>
              <w:top w:val="single" w:sz="4" w:space="0" w:color="auto"/>
              <w:left w:val="nil"/>
              <w:bottom w:val="nil"/>
              <w:right w:val="nil"/>
            </w:tcBorders>
            <w:noWrap/>
            <w:hideMark/>
          </w:tcPr>
          <w:p w14:paraId="30E3AE7D" w14:textId="7A42109B" w:rsidR="002F6468" w:rsidRPr="00DE3481" w:rsidRDefault="002F6468" w:rsidP="002F6468">
            <w:pPr>
              <w:spacing w:line="480" w:lineRule="auto"/>
              <w:rPr>
                <w:rFonts w:ascii="Times New Roman" w:eastAsiaTheme="minorEastAsia" w:hAnsi="Times New Roman" w:cs="Times New Roman" w:hint="eastAsia"/>
              </w:rPr>
            </w:pPr>
            <w:r w:rsidRPr="00595BF2">
              <w:rPr>
                <w:rFonts w:ascii="Times New Roman" w:eastAsiaTheme="minorEastAsia" w:hAnsi="Times New Roman" w:cs="Times New Roman"/>
              </w:rPr>
              <w:t xml:space="preserve">Wrong </w:t>
            </w:r>
            <w:r w:rsidR="00B16F02">
              <w:rPr>
                <w:rFonts w:ascii="Times New Roman" w:eastAsiaTheme="minorEastAsia" w:hAnsi="Times New Roman" w:cs="Times New Roman" w:hint="eastAsia"/>
              </w:rPr>
              <w:t>population</w:t>
            </w:r>
          </w:p>
        </w:tc>
        <w:tc>
          <w:tcPr>
            <w:tcW w:w="7916" w:type="dxa"/>
            <w:tcBorders>
              <w:top w:val="single" w:sz="4" w:space="0" w:color="auto"/>
              <w:left w:val="nil"/>
              <w:bottom w:val="nil"/>
              <w:right w:val="nil"/>
            </w:tcBorders>
            <w:noWrap/>
            <w:hideMark/>
          </w:tcPr>
          <w:p w14:paraId="29A9BCB7" w14:textId="76921F19" w:rsidR="002F6468" w:rsidRPr="00DE3481" w:rsidRDefault="002F6468" w:rsidP="002F6468">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Toro G, Calabrò G, Toro A, de Sire A, Iolascon G. Locking plate fixation of distal femoral fractures is a challenging technique: a retrospective review. Clin Cases Miner Bone Metab. 2015 Jan-Apr;12(Suppl 1):55-8.</w:t>
            </w:r>
          </w:p>
        </w:tc>
      </w:tr>
      <w:tr w:rsidR="002F6468" w:rsidRPr="00DE3481" w14:paraId="76D9A83B" w14:textId="77777777" w:rsidTr="00595BF2">
        <w:trPr>
          <w:trHeight w:val="341"/>
        </w:trPr>
        <w:tc>
          <w:tcPr>
            <w:tcW w:w="2432" w:type="dxa"/>
            <w:noWrap/>
            <w:hideMark/>
          </w:tcPr>
          <w:p w14:paraId="3A972356" w14:textId="2351C7D3" w:rsidR="002F6468" w:rsidRPr="00DE3481" w:rsidRDefault="002F6468" w:rsidP="002F6468">
            <w:pPr>
              <w:spacing w:line="480" w:lineRule="auto"/>
              <w:rPr>
                <w:rFonts w:ascii="Times New Roman" w:eastAsiaTheme="minorEastAsia" w:hAnsi="Times New Roman" w:cs="Times New Roman" w:hint="eastAsia"/>
              </w:rPr>
            </w:pPr>
            <w:r w:rsidRPr="00595BF2">
              <w:rPr>
                <w:rFonts w:ascii="Times New Roman" w:eastAsiaTheme="minorEastAsia" w:hAnsi="Times New Roman" w:cs="Times New Roman"/>
              </w:rPr>
              <w:lastRenderedPageBreak/>
              <w:t xml:space="preserve">Wrong </w:t>
            </w:r>
            <w:r w:rsidR="00512C40">
              <w:rPr>
                <w:rFonts w:ascii="Times New Roman" w:eastAsiaTheme="minorEastAsia" w:hAnsi="Times New Roman" w:cs="Times New Roman"/>
              </w:rPr>
              <w:t>population</w:t>
            </w:r>
          </w:p>
        </w:tc>
        <w:tc>
          <w:tcPr>
            <w:tcW w:w="7916" w:type="dxa"/>
            <w:noWrap/>
            <w:hideMark/>
          </w:tcPr>
          <w:p w14:paraId="53336C96" w14:textId="52B00024" w:rsidR="002F6468" w:rsidRPr="00DE3481" w:rsidRDefault="002F6468" w:rsidP="002F6468">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Dugan TR, Hubert MG, Siska PA, Pape HC, Tarkin IS. Open supracondylar femur fractures with bone loss in the polytraumatized patient - Timing is everything! Injury. 2013 Dec;44(12):1826-31.</w:t>
            </w:r>
          </w:p>
        </w:tc>
      </w:tr>
      <w:tr w:rsidR="007C3F91" w:rsidRPr="00DE3481" w14:paraId="1A650489" w14:textId="77777777" w:rsidTr="00E7738A">
        <w:trPr>
          <w:trHeight w:val="341"/>
        </w:trPr>
        <w:tc>
          <w:tcPr>
            <w:tcW w:w="2432" w:type="dxa"/>
            <w:noWrap/>
          </w:tcPr>
          <w:p w14:paraId="6CD6E157" w14:textId="46562714" w:rsidR="007C3F91" w:rsidRPr="00595BF2" w:rsidRDefault="007C3F91" w:rsidP="007C3F91">
            <w:pPr>
              <w:rPr>
                <w:rFonts w:ascii="Times New Roman" w:hAnsi="Times New Roman" w:cs="Times New Roman" w:hint="eastAsia"/>
                <w:color w:val="000000"/>
              </w:rPr>
            </w:pPr>
            <w:r w:rsidRPr="00595BF2">
              <w:rPr>
                <w:rFonts w:ascii="Times New Roman" w:hAnsi="Times New Roman" w:cs="Times New Roman"/>
                <w:color w:val="000000"/>
              </w:rPr>
              <w:t xml:space="preserve">Wrong </w:t>
            </w:r>
            <w:r w:rsidR="00B93432">
              <w:rPr>
                <w:rFonts w:ascii="Times New Roman" w:hAnsi="Times New Roman" w:cs="Times New Roman" w:hint="eastAsia"/>
                <w:color w:val="000000"/>
              </w:rPr>
              <w:t>population</w:t>
            </w:r>
          </w:p>
          <w:p w14:paraId="40ED2C53" w14:textId="77777777" w:rsidR="007C3F91" w:rsidRPr="00595BF2" w:rsidRDefault="007C3F91" w:rsidP="00A86439">
            <w:pPr>
              <w:rPr>
                <w:rFonts w:ascii="Times New Roman" w:hAnsi="Times New Roman" w:cs="Times New Roman"/>
                <w:color w:val="000000"/>
              </w:rPr>
            </w:pPr>
          </w:p>
        </w:tc>
        <w:tc>
          <w:tcPr>
            <w:tcW w:w="7916" w:type="dxa"/>
            <w:noWrap/>
          </w:tcPr>
          <w:p w14:paraId="65CA3BCD" w14:textId="5ED989B0" w:rsidR="007C3F91" w:rsidRPr="00595BF2" w:rsidRDefault="005C6447" w:rsidP="007C3F91">
            <w:pPr>
              <w:spacing w:line="480" w:lineRule="auto"/>
              <w:rPr>
                <w:rFonts w:ascii="Times New Roman" w:eastAsiaTheme="minorEastAsia" w:hAnsi="Times New Roman" w:cs="Times New Roman"/>
              </w:rPr>
            </w:pPr>
            <w:r w:rsidRPr="005C6447">
              <w:rPr>
                <w:rFonts w:ascii="Times New Roman" w:eastAsiaTheme="minorEastAsia" w:hAnsi="Times New Roman" w:cs="Times New Roman"/>
              </w:rPr>
              <w:t>Langenhan R, Probst A, Bushuven S, Trifunovic-Koenig M. Survival outcomes in periprosthetic proximal femur fractures: examining time to surgery and contributing factors in a German monocentric retrospective cohort study. Injury. 2025 Aug;56(8):112540.</w:t>
            </w:r>
          </w:p>
        </w:tc>
      </w:tr>
      <w:tr w:rsidR="00A86439" w:rsidRPr="00DE3481" w14:paraId="3E66BEC2" w14:textId="77777777" w:rsidTr="00595BF2">
        <w:trPr>
          <w:trHeight w:val="341"/>
        </w:trPr>
        <w:tc>
          <w:tcPr>
            <w:tcW w:w="2432" w:type="dxa"/>
            <w:noWrap/>
            <w:hideMark/>
          </w:tcPr>
          <w:p w14:paraId="571EFF7F" w14:textId="77777777" w:rsidR="00A86439" w:rsidRPr="00595BF2" w:rsidRDefault="00A86439" w:rsidP="00A86439">
            <w:pPr>
              <w:rPr>
                <w:rFonts w:ascii="Times New Roman" w:hAnsi="Times New Roman" w:cs="Times New Roman"/>
                <w:color w:val="000000"/>
              </w:rPr>
            </w:pPr>
            <w:r w:rsidRPr="00595BF2">
              <w:rPr>
                <w:rFonts w:ascii="Times New Roman" w:hAnsi="Times New Roman" w:cs="Times New Roman"/>
                <w:color w:val="000000"/>
              </w:rPr>
              <w:t>Wrong population</w:t>
            </w:r>
          </w:p>
          <w:p w14:paraId="55C1FCC1" w14:textId="195C7741" w:rsidR="00A86439" w:rsidRPr="00DE3481" w:rsidRDefault="00A86439" w:rsidP="00A86439">
            <w:pPr>
              <w:spacing w:line="480" w:lineRule="auto"/>
              <w:rPr>
                <w:rFonts w:ascii="Times New Roman" w:eastAsiaTheme="minorEastAsia" w:hAnsi="Times New Roman" w:cs="Times New Roman"/>
              </w:rPr>
            </w:pPr>
          </w:p>
        </w:tc>
        <w:tc>
          <w:tcPr>
            <w:tcW w:w="7916" w:type="dxa"/>
            <w:noWrap/>
            <w:hideMark/>
          </w:tcPr>
          <w:p w14:paraId="0E0A5B8C" w14:textId="059959B5" w:rsidR="00A86439" w:rsidRPr="00DE3481" w:rsidRDefault="00A86439" w:rsidP="00A86439">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Boddapati V, Held MB, Lee NJ, Geller JA, Cooper HJ, Shah RP. Is the time to revision surgery after peri-prosthetic fracture of the knee associated with increased rates of post-operative complications? Arthroplast Today. 2019 Jun 29;5(3):348-351.</w:t>
            </w:r>
          </w:p>
        </w:tc>
      </w:tr>
      <w:tr w:rsidR="00A86439" w:rsidRPr="00DE3481" w14:paraId="45E9A894" w14:textId="77777777" w:rsidTr="00595BF2">
        <w:trPr>
          <w:trHeight w:val="341"/>
        </w:trPr>
        <w:tc>
          <w:tcPr>
            <w:tcW w:w="2432" w:type="dxa"/>
            <w:noWrap/>
            <w:hideMark/>
          </w:tcPr>
          <w:p w14:paraId="03421974" w14:textId="77777777" w:rsidR="00A86439" w:rsidRPr="00595BF2" w:rsidRDefault="00A86439" w:rsidP="00A86439">
            <w:pPr>
              <w:rPr>
                <w:rFonts w:ascii="Times New Roman" w:hAnsi="Times New Roman" w:cs="Times New Roman"/>
                <w:color w:val="000000"/>
              </w:rPr>
            </w:pPr>
            <w:r w:rsidRPr="00595BF2">
              <w:rPr>
                <w:rFonts w:ascii="Times New Roman" w:hAnsi="Times New Roman" w:cs="Times New Roman"/>
                <w:color w:val="000000"/>
              </w:rPr>
              <w:t>Wrong population</w:t>
            </w:r>
          </w:p>
          <w:p w14:paraId="4C1277EB" w14:textId="0A135422" w:rsidR="00A86439" w:rsidRPr="00DE3481" w:rsidRDefault="00A86439" w:rsidP="00A86439">
            <w:pPr>
              <w:spacing w:line="480" w:lineRule="auto"/>
              <w:rPr>
                <w:rFonts w:ascii="Times New Roman" w:eastAsiaTheme="minorEastAsia" w:hAnsi="Times New Roman" w:cs="Times New Roman"/>
              </w:rPr>
            </w:pPr>
          </w:p>
        </w:tc>
        <w:tc>
          <w:tcPr>
            <w:tcW w:w="7916" w:type="dxa"/>
            <w:noWrap/>
            <w:hideMark/>
          </w:tcPr>
          <w:p w14:paraId="7B8F5CD7" w14:textId="45A4B7C7" w:rsidR="00A86439" w:rsidRPr="00DE3481" w:rsidRDefault="00A86439" w:rsidP="00A86439">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Lee SR, Shrestha K, Staggers J, Li P, Naranje SM, Shah A. Impact of time to surgery from injury on postoperative infection and deep vein thrombosis in periprosthetic knee fractures. Chin J Traumatol. 2018 Dec;21(6):329-332.</w:t>
            </w:r>
          </w:p>
        </w:tc>
      </w:tr>
      <w:tr w:rsidR="00A86439" w:rsidRPr="00DE3481" w14:paraId="0DCE0CC5" w14:textId="77777777" w:rsidTr="00595BF2">
        <w:trPr>
          <w:trHeight w:val="341"/>
        </w:trPr>
        <w:tc>
          <w:tcPr>
            <w:tcW w:w="2432" w:type="dxa"/>
            <w:noWrap/>
            <w:hideMark/>
          </w:tcPr>
          <w:p w14:paraId="485F303A" w14:textId="77777777" w:rsidR="00A86439" w:rsidRPr="00DE3481" w:rsidRDefault="00A86439" w:rsidP="00A86439">
            <w:pPr>
              <w:spacing w:line="480" w:lineRule="auto"/>
              <w:rPr>
                <w:rFonts w:ascii="Times New Roman" w:eastAsiaTheme="minorEastAsia" w:hAnsi="Times New Roman" w:cs="Times New Roman"/>
              </w:rPr>
            </w:pPr>
            <w:r w:rsidRPr="00DE3481">
              <w:rPr>
                <w:rFonts w:ascii="Times New Roman" w:eastAsiaTheme="minorEastAsia" w:hAnsi="Times New Roman" w:cs="Times New Roman"/>
              </w:rPr>
              <w:t>Wrong population</w:t>
            </w:r>
          </w:p>
        </w:tc>
        <w:tc>
          <w:tcPr>
            <w:tcW w:w="7916" w:type="dxa"/>
            <w:noWrap/>
            <w:hideMark/>
          </w:tcPr>
          <w:p w14:paraId="06C9FBD0" w14:textId="55C7F84F" w:rsidR="00A86439" w:rsidRPr="00DE3481" w:rsidRDefault="00A86439" w:rsidP="00A86439">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Dugan TR, Hubert MG, Siska PA, Pape HC, Tarkin IS. Open supracondylar femur fractures with bone loss in the polytraumatized patient - Timing is everything! Injury. 2013 Dec;44(12):1826-31.</w:t>
            </w:r>
          </w:p>
        </w:tc>
      </w:tr>
      <w:tr w:rsidR="002A600A" w:rsidRPr="00DE3481" w14:paraId="072BC49A" w14:textId="77777777" w:rsidTr="002A600A">
        <w:trPr>
          <w:trHeight w:val="341"/>
        </w:trPr>
        <w:tc>
          <w:tcPr>
            <w:tcW w:w="2432" w:type="dxa"/>
            <w:noWrap/>
            <w:hideMark/>
          </w:tcPr>
          <w:p w14:paraId="12C57D98" w14:textId="77777777" w:rsidR="00A86439" w:rsidRPr="00DE3481" w:rsidRDefault="00A86439" w:rsidP="00A86439">
            <w:pPr>
              <w:spacing w:line="480" w:lineRule="auto"/>
              <w:rPr>
                <w:rFonts w:ascii="Times New Roman" w:eastAsiaTheme="minorEastAsia" w:hAnsi="Times New Roman" w:cs="Times New Roman"/>
              </w:rPr>
            </w:pPr>
            <w:r w:rsidRPr="00DE3481">
              <w:rPr>
                <w:rFonts w:ascii="Times New Roman" w:eastAsiaTheme="minorEastAsia" w:hAnsi="Times New Roman" w:cs="Times New Roman"/>
              </w:rPr>
              <w:t>Wrong population</w:t>
            </w:r>
          </w:p>
        </w:tc>
        <w:tc>
          <w:tcPr>
            <w:tcW w:w="7916" w:type="dxa"/>
            <w:noWrap/>
            <w:vAlign w:val="center"/>
            <w:hideMark/>
          </w:tcPr>
          <w:p w14:paraId="3D6FDADA" w14:textId="738DD952" w:rsidR="00A86439" w:rsidRPr="00DE3481" w:rsidRDefault="00A86439" w:rsidP="00A86439">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Wui NB, Ahmad Anuar MA, Abdul Wahid AM. Short-Term Outcome of Early Primary Total Knee Arthroplasty for Fractures Around the Knee in the Elderly Population: The Experience of a Secondary Healthcare Centre in Malaysia. Malays J Med Sci. 2020 Jul;27(4):64-71. doi: 10.21315/mjms2020.27.4.6. Epub 2020 Aug 19.</w:t>
            </w:r>
          </w:p>
        </w:tc>
      </w:tr>
      <w:tr w:rsidR="002A600A" w:rsidRPr="00DE3481" w14:paraId="13F6EBFE" w14:textId="77777777" w:rsidTr="002A600A">
        <w:trPr>
          <w:trHeight w:val="341"/>
        </w:trPr>
        <w:tc>
          <w:tcPr>
            <w:tcW w:w="2432" w:type="dxa"/>
            <w:noWrap/>
          </w:tcPr>
          <w:p w14:paraId="194C34FF" w14:textId="77777777" w:rsidR="002A600A" w:rsidRPr="00595BF2" w:rsidRDefault="002A600A" w:rsidP="002A600A">
            <w:pPr>
              <w:rPr>
                <w:rFonts w:ascii="Times New Roman" w:hAnsi="Times New Roman" w:cs="Times New Roman"/>
                <w:color w:val="000000"/>
              </w:rPr>
            </w:pPr>
            <w:r w:rsidRPr="00595BF2">
              <w:rPr>
                <w:rFonts w:ascii="Times New Roman" w:hAnsi="Times New Roman" w:cs="Times New Roman"/>
                <w:color w:val="000000"/>
              </w:rPr>
              <w:lastRenderedPageBreak/>
              <w:t>Wrong intervention</w:t>
            </w:r>
          </w:p>
          <w:p w14:paraId="2D500953" w14:textId="77777777" w:rsidR="002A600A" w:rsidRPr="00DE3481" w:rsidRDefault="002A600A" w:rsidP="002A600A">
            <w:pPr>
              <w:spacing w:line="480" w:lineRule="auto"/>
              <w:rPr>
                <w:rFonts w:ascii="Times New Roman" w:eastAsiaTheme="minorEastAsia" w:hAnsi="Times New Roman" w:cs="Times New Roman"/>
              </w:rPr>
            </w:pPr>
          </w:p>
        </w:tc>
        <w:tc>
          <w:tcPr>
            <w:tcW w:w="7916" w:type="dxa"/>
            <w:noWrap/>
          </w:tcPr>
          <w:p w14:paraId="72828360" w14:textId="1B99DD1A" w:rsidR="002A600A" w:rsidRPr="00595BF2" w:rsidRDefault="002A600A" w:rsidP="002A600A">
            <w:pPr>
              <w:spacing w:line="480" w:lineRule="auto"/>
              <w:rPr>
                <w:rFonts w:ascii="Times New Roman" w:eastAsiaTheme="minorEastAsia" w:hAnsi="Times New Roman" w:cs="Times New Roman"/>
              </w:rPr>
            </w:pPr>
            <w:r w:rsidRPr="00595BF2">
              <w:rPr>
                <w:rFonts w:ascii="Times New Roman" w:eastAsiaTheme="minorEastAsia" w:hAnsi="Times New Roman" w:cs="Times New Roman"/>
              </w:rPr>
              <w:t>Toro G, Calabrò G, Toro A, de Sire A, Iolascon G. Locking plate fixation of distal femoral fractures is a challenging technique: a retrospective review. Clin Cases Miner Bone Metab. 2015 Jan-Apr;12(Suppl 1):55-8.</w:t>
            </w:r>
          </w:p>
        </w:tc>
      </w:tr>
      <w:tr w:rsidR="002A600A" w:rsidRPr="00DE3481" w14:paraId="37303D39" w14:textId="77777777" w:rsidTr="00A23839">
        <w:trPr>
          <w:trHeight w:val="341"/>
        </w:trPr>
        <w:tc>
          <w:tcPr>
            <w:tcW w:w="2432" w:type="dxa"/>
            <w:tcBorders>
              <w:bottom w:val="single" w:sz="4" w:space="0" w:color="auto"/>
            </w:tcBorders>
            <w:noWrap/>
          </w:tcPr>
          <w:p w14:paraId="0C2487F6" w14:textId="77777777" w:rsidR="002A600A" w:rsidRPr="00595BF2" w:rsidRDefault="002A600A" w:rsidP="002A600A">
            <w:pPr>
              <w:rPr>
                <w:rFonts w:ascii="Times New Roman" w:hAnsi="Times New Roman" w:cs="Times New Roman"/>
                <w:color w:val="000000"/>
              </w:rPr>
            </w:pPr>
            <w:r w:rsidRPr="00595BF2">
              <w:rPr>
                <w:rFonts w:ascii="Times New Roman" w:hAnsi="Times New Roman" w:cs="Times New Roman"/>
                <w:color w:val="000000"/>
              </w:rPr>
              <w:t>Wrong intervention</w:t>
            </w:r>
          </w:p>
          <w:p w14:paraId="34C7E6BE" w14:textId="77777777" w:rsidR="002A600A" w:rsidRPr="00595BF2" w:rsidRDefault="002A600A" w:rsidP="002A600A">
            <w:pPr>
              <w:rPr>
                <w:rFonts w:ascii="Times New Roman" w:hAnsi="Times New Roman" w:cs="Times New Roman"/>
                <w:color w:val="000000"/>
              </w:rPr>
            </w:pPr>
          </w:p>
        </w:tc>
        <w:tc>
          <w:tcPr>
            <w:tcW w:w="7916" w:type="dxa"/>
            <w:tcBorders>
              <w:bottom w:val="single" w:sz="4" w:space="0" w:color="auto"/>
            </w:tcBorders>
            <w:noWrap/>
          </w:tcPr>
          <w:p w14:paraId="73EBC6A2" w14:textId="70809565" w:rsidR="002A600A" w:rsidRPr="00595BF2" w:rsidRDefault="002A600A" w:rsidP="002A600A">
            <w:pPr>
              <w:spacing w:line="480" w:lineRule="auto"/>
              <w:rPr>
                <w:rFonts w:ascii="Times New Roman" w:eastAsiaTheme="minorEastAsia" w:hAnsi="Times New Roman" w:cs="Times New Roman"/>
              </w:rPr>
            </w:pPr>
            <w:r w:rsidRPr="00DA14E5">
              <w:rPr>
                <w:rFonts w:ascii="Times New Roman" w:eastAsiaTheme="minorEastAsia" w:hAnsi="Times New Roman" w:cs="Times New Roman"/>
              </w:rPr>
              <w:t>Rodham P, Brock T, Bretherton C, Wilson F, Walker R, Kottam L, Trompeter A, Eardley W; KNEE Study Collaborators. The KNEE study: A prospective multicentre observational study of 459 fractures around the knee in older patients. Injury. 2025 Jul;56(7):112362.</w:t>
            </w:r>
          </w:p>
        </w:tc>
      </w:tr>
    </w:tbl>
    <w:p w14:paraId="48B863A5" w14:textId="09788733" w:rsidR="00A14497" w:rsidRDefault="00A14497" w:rsidP="002747CA">
      <w:pPr>
        <w:spacing w:line="480" w:lineRule="auto"/>
        <w:rPr>
          <w:rFonts w:ascii="Times New Roman" w:eastAsiaTheme="minorEastAsia" w:hAnsi="Times New Roman" w:cs="Times New Roman"/>
          <w:b/>
          <w:bCs/>
        </w:rPr>
      </w:pPr>
      <w:r>
        <w:rPr>
          <w:rFonts w:ascii="Times New Roman" w:eastAsiaTheme="minorEastAsia" w:hAnsi="Times New Roman" w:cs="Times New Roman"/>
          <w:b/>
          <w:bCs/>
        </w:rPr>
        <w:br w:type="page"/>
      </w:r>
    </w:p>
    <w:p w14:paraId="437E593C" w14:textId="562AF2FB" w:rsidR="00480C97" w:rsidRPr="002747CA" w:rsidRDefault="00480C97" w:rsidP="002747CA">
      <w:pPr>
        <w:spacing w:line="480" w:lineRule="auto"/>
        <w:rPr>
          <w:rFonts w:ascii="Times New Roman" w:eastAsia="Times New Roman" w:hAnsi="Times New Roman" w:cs="Times New Roman"/>
          <w:color w:val="000000"/>
        </w:rPr>
      </w:pPr>
      <w:r w:rsidRPr="00480C97">
        <w:rPr>
          <w:rFonts w:ascii="Times New Roman" w:hAnsi="Times New Roman" w:cs="Times New Roman"/>
          <w:b/>
          <w:bCs/>
        </w:rPr>
        <w:lastRenderedPageBreak/>
        <w:t xml:space="preserve">Supplementary Table </w:t>
      </w:r>
      <w:r w:rsidR="00C6216C">
        <w:rPr>
          <w:rFonts w:ascii="Times New Roman" w:hAnsi="Times New Roman" w:cs="Times New Roman" w:hint="eastAsia"/>
          <w:b/>
          <w:bCs/>
        </w:rPr>
        <w:t>8</w:t>
      </w:r>
      <w:r w:rsidRPr="00480C97">
        <w:rPr>
          <w:rFonts w:ascii="Times New Roman" w:hAnsi="Times New Roman" w:cs="Times New Roman"/>
          <w:b/>
          <w:bCs/>
        </w:rPr>
        <w:t xml:space="preserve"> </w:t>
      </w:r>
      <w:r w:rsidRPr="00480C97">
        <w:rPr>
          <w:rFonts w:ascii="Times New Roman" w:eastAsiaTheme="minorEastAsia" w:hAnsi="Times New Roman" w:cs="Times New Roman" w:hint="eastAsia"/>
          <w:b/>
          <w:bCs/>
          <w:color w:val="000000" w:themeColor="text1"/>
        </w:rPr>
        <w:t>Outcome Measurements</w:t>
      </w:r>
      <w:r w:rsidRPr="00480C97">
        <w:rPr>
          <w:rFonts w:ascii="Times New Roman" w:hAnsi="Times New Roman" w:cs="Times New Roman"/>
          <w:b/>
          <w:bCs/>
        </w:rPr>
        <w:t xml:space="preserve"> of the included studies</w:t>
      </w:r>
    </w:p>
    <w:tbl>
      <w:tblPr>
        <w:tblW w:w="8538" w:type="dxa"/>
        <w:tblInd w:w="-5" w:type="dxa"/>
        <w:tblBorders>
          <w:top w:val="single" w:sz="4" w:space="0" w:color="auto"/>
          <w:bottom w:val="single" w:sz="4" w:space="0" w:color="auto"/>
        </w:tblBorders>
        <w:tblLayout w:type="fixed"/>
        <w:tblLook w:val="0600" w:firstRow="0" w:lastRow="0" w:firstColumn="0" w:lastColumn="0" w:noHBand="1" w:noVBand="1"/>
      </w:tblPr>
      <w:tblGrid>
        <w:gridCol w:w="2396"/>
        <w:gridCol w:w="6142"/>
      </w:tblGrid>
      <w:tr w:rsidR="00E66A6F" w:rsidRPr="001A39AD" w14:paraId="7FCA248A" w14:textId="77777777" w:rsidTr="00950774">
        <w:trPr>
          <w:trHeight w:val="20"/>
        </w:trPr>
        <w:tc>
          <w:tcPr>
            <w:tcW w:w="2396" w:type="dxa"/>
            <w:tcBorders>
              <w:top w:val="single" w:sz="4" w:space="0" w:color="auto"/>
              <w:bottom w:val="single" w:sz="4" w:space="0" w:color="auto"/>
            </w:tcBorders>
            <w:tcMar>
              <w:top w:w="40" w:type="dxa"/>
              <w:left w:w="40" w:type="dxa"/>
              <w:bottom w:w="40" w:type="dxa"/>
              <w:right w:w="40" w:type="dxa"/>
            </w:tcMar>
            <w:vAlign w:val="bottom"/>
          </w:tcPr>
          <w:p w14:paraId="486EE0D6" w14:textId="77777777" w:rsidR="00E66A6F" w:rsidRPr="001A39AD" w:rsidRDefault="00E66A6F" w:rsidP="00950774">
            <w:pPr>
              <w:widowControl w:val="0"/>
              <w:jc w:val="center"/>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Study</w:t>
            </w:r>
          </w:p>
        </w:tc>
        <w:tc>
          <w:tcPr>
            <w:tcW w:w="6142" w:type="dxa"/>
            <w:tcBorders>
              <w:top w:val="single" w:sz="4" w:space="0" w:color="auto"/>
              <w:bottom w:val="single" w:sz="4" w:space="0" w:color="auto"/>
            </w:tcBorders>
          </w:tcPr>
          <w:p w14:paraId="60B44BBB" w14:textId="1F090F41" w:rsidR="00E66A6F" w:rsidRPr="005E2803"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Outcome Measurement</w:t>
            </w:r>
            <w:r w:rsidR="00480C97">
              <w:rPr>
                <w:rFonts w:ascii="Times New Roman" w:eastAsiaTheme="minorEastAsia" w:hAnsi="Times New Roman" w:cs="Times New Roman" w:hint="eastAsia"/>
                <w:color w:val="000000" w:themeColor="text1"/>
              </w:rPr>
              <w:t>s</w:t>
            </w:r>
          </w:p>
        </w:tc>
      </w:tr>
      <w:tr w:rsidR="00E66A6F" w:rsidRPr="001A39AD" w14:paraId="7F2049A5" w14:textId="77777777" w:rsidTr="00950774">
        <w:trPr>
          <w:trHeight w:val="439"/>
        </w:trPr>
        <w:tc>
          <w:tcPr>
            <w:tcW w:w="2396" w:type="dxa"/>
            <w:tcBorders>
              <w:top w:val="single" w:sz="4" w:space="0" w:color="auto"/>
            </w:tcBorders>
            <w:tcMar>
              <w:top w:w="40" w:type="dxa"/>
              <w:left w:w="40" w:type="dxa"/>
              <w:bottom w:w="40" w:type="dxa"/>
              <w:right w:w="40" w:type="dxa"/>
            </w:tcMar>
            <w:vAlign w:val="bottom"/>
          </w:tcPr>
          <w:p w14:paraId="08E8B9A6" w14:textId="77777777" w:rsidR="00E66A6F" w:rsidRPr="00773CC2" w:rsidRDefault="00E66A6F" w:rsidP="00950774">
            <w:pPr>
              <w:widowControl w:val="0"/>
              <w:rPr>
                <w:rFonts w:ascii="Times New Roman" w:eastAsiaTheme="minorEastAsia" w:hAnsi="Times New Roman" w:cs="Times New Roman"/>
                <w:color w:val="000000" w:themeColor="text1"/>
              </w:rPr>
            </w:pPr>
            <w:r w:rsidRPr="001A39AD">
              <w:rPr>
                <w:rFonts w:ascii="Times New Roman" w:eastAsia="Times New Roman" w:hAnsi="Times New Roman" w:cs="Times New Roman"/>
                <w:color w:val="000000" w:themeColor="text1"/>
              </w:rPr>
              <w:t>Chaoy</w:t>
            </w:r>
            <w:r>
              <w:rPr>
                <w:rFonts w:ascii="Times New Roman" w:eastAsiaTheme="minorEastAsia" w:hAnsi="Times New Roman" w:cs="Times New Roman" w:hint="eastAsia"/>
                <w:color w:val="000000" w:themeColor="text1"/>
              </w:rPr>
              <w:t>o</w:t>
            </w:r>
            <w:r w:rsidRPr="001A39AD">
              <w:rPr>
                <w:rFonts w:ascii="Times New Roman" w:eastAsia="Times New Roman" w:hAnsi="Times New Roman" w:cs="Times New Roman"/>
                <w:color w:val="000000" w:themeColor="text1"/>
              </w:rPr>
              <w:t>ng,</w:t>
            </w:r>
            <w:r>
              <w:rPr>
                <w:rFonts w:ascii="Times New Roman" w:eastAsiaTheme="minorEastAsia" w:hAnsi="Times New Roman" w:cs="Times New Roman" w:hint="eastAsia"/>
                <w:color w:val="000000" w:themeColor="text1"/>
              </w:rPr>
              <w:t xml:space="preserve"> </w:t>
            </w:r>
            <w:r w:rsidRPr="001A39AD">
              <w:rPr>
                <w:rFonts w:ascii="Times New Roman" w:eastAsia="Times New Roman" w:hAnsi="Times New Roman" w:cs="Times New Roman"/>
                <w:color w:val="000000" w:themeColor="text1"/>
              </w:rPr>
              <w:t>2009</w:t>
            </w:r>
          </w:p>
        </w:tc>
        <w:tc>
          <w:tcPr>
            <w:tcW w:w="6142" w:type="dxa"/>
            <w:tcBorders>
              <w:top w:val="single" w:sz="4" w:space="0" w:color="auto"/>
            </w:tcBorders>
          </w:tcPr>
          <w:p w14:paraId="6326BDFD" w14:textId="77777777" w:rsidR="00E66A6F" w:rsidRPr="005A6DBF" w:rsidRDefault="00E66A6F" w:rsidP="00950774">
            <w:pPr>
              <w:widowControl w:val="0"/>
              <w:rPr>
                <w:rFonts w:ascii="Times New Roman" w:eastAsiaTheme="minorEastAsia" w:hAnsi="Times New Roman" w:cs="Times New Roman"/>
                <w:color w:val="000000" w:themeColor="text1"/>
              </w:rPr>
            </w:pPr>
            <w:r w:rsidRPr="0051072A">
              <w:rPr>
                <w:rFonts w:ascii="Times New Roman" w:eastAsia="Times New Roman" w:hAnsi="Times New Roman" w:cs="Times New Roman"/>
                <w:color w:val="000000" w:themeColor="text1"/>
              </w:rPr>
              <w:t>Hospital for Special Surgery Knee Rating Sc</w:t>
            </w:r>
            <w:r>
              <w:rPr>
                <w:rFonts w:ascii="Times New Roman" w:eastAsiaTheme="minorEastAsia" w:hAnsi="Times New Roman" w:cs="Times New Roman" w:hint="eastAsia"/>
                <w:color w:val="000000" w:themeColor="text1"/>
              </w:rPr>
              <w:t>ore</w:t>
            </w:r>
          </w:p>
          <w:p w14:paraId="605384F3" w14:textId="77777777" w:rsidR="00E66A6F" w:rsidRPr="001A39AD" w:rsidRDefault="00E66A6F" w:rsidP="00950774">
            <w:pPr>
              <w:widowControl w:val="0"/>
              <w:rPr>
                <w:rFonts w:ascii="Times New Roman" w:eastAsia="Times New Roman" w:hAnsi="Times New Roman" w:cs="Times New Roman"/>
                <w:color w:val="000000" w:themeColor="text1"/>
              </w:rPr>
            </w:pPr>
            <w:r>
              <w:rPr>
                <w:rFonts w:ascii="Times New Roman" w:eastAsiaTheme="minorEastAsia" w:hAnsi="Times New Roman" w:cs="Times New Roman" w:hint="eastAsia"/>
                <w:color w:val="000000" w:themeColor="text1"/>
              </w:rPr>
              <w:t>Medical</w:t>
            </w:r>
            <w:r w:rsidRPr="007F6260">
              <w:rPr>
                <w:rFonts w:ascii="Times New Roman" w:eastAsia="Times New Roman" w:hAnsi="Times New Roman" w:cs="Times New Roman"/>
                <w:color w:val="000000" w:themeColor="text1"/>
              </w:rPr>
              <w:t xml:space="preserve"> complications</w:t>
            </w:r>
          </w:p>
        </w:tc>
      </w:tr>
      <w:tr w:rsidR="00E66A6F" w:rsidRPr="00A655ED" w14:paraId="2A2113A3" w14:textId="77777777" w:rsidTr="00950774">
        <w:trPr>
          <w:trHeight w:val="20"/>
        </w:trPr>
        <w:tc>
          <w:tcPr>
            <w:tcW w:w="2396" w:type="dxa"/>
            <w:tcMar>
              <w:top w:w="40" w:type="dxa"/>
              <w:left w:w="40" w:type="dxa"/>
              <w:bottom w:w="40" w:type="dxa"/>
              <w:right w:w="40" w:type="dxa"/>
            </w:tcMar>
            <w:vAlign w:val="bottom"/>
          </w:tcPr>
          <w:p w14:paraId="14B64A50"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Streubel, 2011</w:t>
            </w:r>
          </w:p>
        </w:tc>
        <w:tc>
          <w:tcPr>
            <w:tcW w:w="6142" w:type="dxa"/>
          </w:tcPr>
          <w:p w14:paraId="304D8CD8" w14:textId="77777777" w:rsidR="00E66A6F" w:rsidRPr="00C93780"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Mortality (30-day, 6-month, and 1-year)</w:t>
            </w:r>
          </w:p>
        </w:tc>
      </w:tr>
      <w:tr w:rsidR="00E66A6F" w:rsidRPr="001A39AD" w14:paraId="79FF6BFB" w14:textId="77777777" w:rsidTr="00950774">
        <w:trPr>
          <w:trHeight w:val="20"/>
        </w:trPr>
        <w:tc>
          <w:tcPr>
            <w:tcW w:w="2396" w:type="dxa"/>
            <w:tcMar>
              <w:top w:w="40" w:type="dxa"/>
              <w:left w:w="40" w:type="dxa"/>
              <w:bottom w:w="40" w:type="dxa"/>
              <w:right w:w="40" w:type="dxa"/>
            </w:tcMar>
            <w:vAlign w:val="bottom"/>
          </w:tcPr>
          <w:p w14:paraId="51FB0D89"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Bettin, 2016</w:t>
            </w:r>
          </w:p>
        </w:tc>
        <w:tc>
          <w:tcPr>
            <w:tcW w:w="6142" w:type="dxa"/>
          </w:tcPr>
          <w:p w14:paraId="274318E3" w14:textId="77777777" w:rsidR="00E66A6F" w:rsidRPr="0079267E" w:rsidRDefault="00E66A6F" w:rsidP="00950774">
            <w:pPr>
              <w:widowControl w:val="0"/>
              <w:rPr>
                <w:rFonts w:ascii="Times New Roman" w:eastAsiaTheme="minorEastAsia" w:hAnsi="Times New Roman" w:cs="Times New Roman"/>
                <w:color w:val="000000" w:themeColor="text1"/>
              </w:rPr>
            </w:pPr>
            <w:r w:rsidRPr="0079267E">
              <w:rPr>
                <w:rFonts w:ascii="Times New Roman" w:eastAsia="Times New Roman" w:hAnsi="Times New Roman" w:cs="Times New Roman"/>
                <w:color w:val="000000" w:themeColor="text1"/>
              </w:rPr>
              <w:t>Knee Society Score</w:t>
            </w:r>
          </w:p>
          <w:p w14:paraId="541E8751" w14:textId="77777777" w:rsidR="00E66A6F" w:rsidRPr="0079267E" w:rsidRDefault="00E66A6F" w:rsidP="00950774">
            <w:pPr>
              <w:widowControl w:val="0"/>
              <w:rPr>
                <w:rFonts w:ascii="Times New Roman" w:eastAsiaTheme="minorEastAsia" w:hAnsi="Times New Roman" w:cs="Times New Roman"/>
                <w:color w:val="000000" w:themeColor="text1"/>
              </w:rPr>
            </w:pPr>
            <w:r w:rsidRPr="0079267E">
              <w:rPr>
                <w:rFonts w:ascii="Times New Roman" w:eastAsiaTheme="minorEastAsia" w:hAnsi="Times New Roman" w:cs="Times New Roman"/>
                <w:color w:val="000000" w:themeColor="text1"/>
              </w:rPr>
              <w:t>Musculoskeletal Tumor Society score</w:t>
            </w:r>
          </w:p>
          <w:p w14:paraId="323A19E0" w14:textId="77777777" w:rsidR="00E66A6F" w:rsidRPr="00317353" w:rsidRDefault="00E66A6F" w:rsidP="00950774">
            <w:pPr>
              <w:widowControl w:val="0"/>
              <w:rPr>
                <w:rFonts w:ascii="Times New Roman" w:eastAsiaTheme="minorEastAsia" w:hAnsi="Times New Roman" w:cs="Times New Roman"/>
                <w:color w:val="000000" w:themeColor="text1"/>
              </w:rPr>
            </w:pPr>
            <w:r w:rsidRPr="00A7000C">
              <w:rPr>
                <w:rFonts w:ascii="Times New Roman" w:eastAsiaTheme="minorEastAsia" w:hAnsi="Times New Roman" w:cs="Times New Roman"/>
                <w:color w:val="000000" w:themeColor="text1"/>
              </w:rPr>
              <w:t>Western Ontario and McMaster Universities Osteoarthritis Index</w:t>
            </w:r>
          </w:p>
        </w:tc>
      </w:tr>
      <w:tr w:rsidR="00E66A6F" w:rsidRPr="001A39AD" w14:paraId="31957B2F" w14:textId="77777777" w:rsidTr="00950774">
        <w:trPr>
          <w:trHeight w:val="20"/>
        </w:trPr>
        <w:tc>
          <w:tcPr>
            <w:tcW w:w="2396" w:type="dxa"/>
            <w:tcMar>
              <w:top w:w="40" w:type="dxa"/>
              <w:left w:w="40" w:type="dxa"/>
              <w:bottom w:w="40" w:type="dxa"/>
              <w:right w:w="40" w:type="dxa"/>
            </w:tcMar>
            <w:vAlign w:val="bottom"/>
          </w:tcPr>
          <w:p w14:paraId="56DE7292"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Brogan, 2016</w:t>
            </w:r>
          </w:p>
        </w:tc>
        <w:tc>
          <w:tcPr>
            <w:tcW w:w="6142" w:type="dxa"/>
          </w:tcPr>
          <w:p w14:paraId="2EDE2494"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Mortality (90-day, 1-year)</w:t>
            </w:r>
          </w:p>
          <w:p w14:paraId="1B2E1DEE" w14:textId="77777777" w:rsidR="00E66A6F" w:rsidRDefault="00E66A6F" w:rsidP="00950774">
            <w:pPr>
              <w:widowControl w:val="0"/>
              <w:rPr>
                <w:rFonts w:ascii="Times New Roman" w:eastAsiaTheme="minorEastAsia" w:hAnsi="Times New Roman" w:cs="Times New Roman"/>
                <w:color w:val="000000" w:themeColor="text1"/>
              </w:rPr>
            </w:pPr>
            <w:r w:rsidRPr="009E31CD">
              <w:rPr>
                <w:rFonts w:ascii="Times New Roman" w:eastAsiaTheme="minorEastAsia" w:hAnsi="Times New Roman" w:cs="Times New Roman"/>
                <w:color w:val="000000" w:themeColor="text1"/>
              </w:rPr>
              <w:t>medical complication</w:t>
            </w:r>
            <w:r>
              <w:rPr>
                <w:rFonts w:ascii="Times New Roman" w:eastAsiaTheme="minorEastAsia" w:hAnsi="Times New Roman" w:cs="Times New Roman" w:hint="eastAsia"/>
                <w:color w:val="000000" w:themeColor="text1"/>
              </w:rPr>
              <w:t>s</w:t>
            </w:r>
          </w:p>
          <w:p w14:paraId="533EF6F8" w14:textId="77777777" w:rsidR="00E66A6F" w:rsidRPr="00FB494A" w:rsidRDefault="00E66A6F" w:rsidP="00950774">
            <w:pPr>
              <w:widowControl w:val="0"/>
              <w:rPr>
                <w:rFonts w:ascii="Times New Roman" w:eastAsiaTheme="minorEastAsia" w:hAnsi="Times New Roman" w:cs="Times New Roman"/>
                <w:color w:val="000000" w:themeColor="text1"/>
              </w:rPr>
            </w:pPr>
            <w:r w:rsidRPr="009E31CD">
              <w:rPr>
                <w:rFonts w:ascii="Times New Roman" w:eastAsiaTheme="minorEastAsia" w:hAnsi="Times New Roman" w:cs="Times New Roman"/>
                <w:color w:val="000000" w:themeColor="text1"/>
              </w:rPr>
              <w:t>surgical complication</w:t>
            </w:r>
            <w:r>
              <w:rPr>
                <w:rFonts w:ascii="Times New Roman" w:eastAsiaTheme="minorEastAsia" w:hAnsi="Times New Roman" w:cs="Times New Roman" w:hint="eastAsia"/>
                <w:color w:val="000000" w:themeColor="text1"/>
              </w:rPr>
              <w:t>s</w:t>
            </w:r>
          </w:p>
        </w:tc>
      </w:tr>
      <w:tr w:rsidR="00E66A6F" w:rsidRPr="001A39AD" w14:paraId="2CBE2688" w14:textId="77777777" w:rsidTr="00950774">
        <w:trPr>
          <w:trHeight w:val="330"/>
        </w:trPr>
        <w:tc>
          <w:tcPr>
            <w:tcW w:w="2396" w:type="dxa"/>
            <w:tcMar>
              <w:top w:w="40" w:type="dxa"/>
              <w:left w:w="40" w:type="dxa"/>
              <w:bottom w:w="40" w:type="dxa"/>
              <w:right w:w="40" w:type="dxa"/>
            </w:tcMar>
            <w:vAlign w:val="bottom"/>
          </w:tcPr>
          <w:p w14:paraId="4EA393EA"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Moloney, 2016</w:t>
            </w:r>
          </w:p>
        </w:tc>
        <w:tc>
          <w:tcPr>
            <w:tcW w:w="6142" w:type="dxa"/>
          </w:tcPr>
          <w:p w14:paraId="746E49AD"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Mortality (30-day, 90-day, 6-month, and 1-year)</w:t>
            </w:r>
          </w:p>
          <w:p w14:paraId="460D719A" w14:textId="77777777" w:rsidR="00E66A6F" w:rsidRDefault="00E66A6F" w:rsidP="00950774">
            <w:pPr>
              <w:widowControl w:val="0"/>
              <w:rPr>
                <w:rFonts w:ascii="Times New Roman" w:eastAsiaTheme="minorEastAsia" w:hAnsi="Times New Roman" w:cs="Times New Roman"/>
                <w:color w:val="000000" w:themeColor="text1"/>
              </w:rPr>
            </w:pPr>
            <w:r w:rsidRPr="0079267E">
              <w:rPr>
                <w:rFonts w:ascii="Times New Roman" w:eastAsiaTheme="minorEastAsia" w:hAnsi="Times New Roman" w:cs="Times New Roman"/>
                <w:color w:val="000000" w:themeColor="text1"/>
              </w:rPr>
              <w:t>Radiographic outcome</w:t>
            </w:r>
          </w:p>
          <w:p w14:paraId="0CCBEF40"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Medical complications</w:t>
            </w:r>
          </w:p>
          <w:p w14:paraId="06A6169D" w14:textId="77777777" w:rsidR="00E66A6F" w:rsidRPr="0008205B"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Hospital length of stay</w:t>
            </w:r>
          </w:p>
        </w:tc>
      </w:tr>
      <w:tr w:rsidR="00E66A6F" w:rsidRPr="001A39AD" w14:paraId="5C02B9C8" w14:textId="77777777" w:rsidTr="00950774">
        <w:trPr>
          <w:trHeight w:val="546"/>
        </w:trPr>
        <w:tc>
          <w:tcPr>
            <w:tcW w:w="2396" w:type="dxa"/>
            <w:tcMar>
              <w:top w:w="40" w:type="dxa"/>
              <w:left w:w="40" w:type="dxa"/>
              <w:bottom w:w="40" w:type="dxa"/>
              <w:right w:w="40" w:type="dxa"/>
            </w:tcMar>
            <w:vAlign w:val="bottom"/>
          </w:tcPr>
          <w:p w14:paraId="15D8EA4E"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Atrey, 2017</w:t>
            </w:r>
          </w:p>
        </w:tc>
        <w:tc>
          <w:tcPr>
            <w:tcW w:w="6142" w:type="dxa"/>
          </w:tcPr>
          <w:p w14:paraId="3DA15CF8" w14:textId="77777777" w:rsidR="00E66A6F" w:rsidRDefault="00E66A6F" w:rsidP="00950774">
            <w:pPr>
              <w:widowControl w:val="0"/>
              <w:rPr>
                <w:rFonts w:ascii="Times New Roman" w:eastAsiaTheme="minorEastAsia" w:hAnsi="Times New Roman" w:cs="Times New Roman"/>
                <w:color w:val="000000" w:themeColor="text1"/>
              </w:rPr>
            </w:pPr>
            <w:r w:rsidRPr="00A333E5">
              <w:rPr>
                <w:rFonts w:ascii="Times New Roman" w:eastAsia="Times New Roman" w:hAnsi="Times New Roman" w:cs="Times New Roman"/>
                <w:color w:val="000000" w:themeColor="text1"/>
              </w:rPr>
              <w:t>Oxford Knee Score</w:t>
            </w:r>
          </w:p>
          <w:p w14:paraId="72787D7E"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 xml:space="preserve">Time to first </w:t>
            </w:r>
            <w:r w:rsidRPr="00605208">
              <w:rPr>
                <w:rFonts w:ascii="Times New Roman" w:eastAsiaTheme="minorEastAsia" w:hAnsi="Times New Roman" w:cs="Times New Roman"/>
                <w:color w:val="000000" w:themeColor="text1"/>
              </w:rPr>
              <w:t>Mobilization</w:t>
            </w:r>
          </w:p>
          <w:p w14:paraId="13733E17"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W</w:t>
            </w:r>
            <w:r w:rsidRPr="00605208">
              <w:rPr>
                <w:rFonts w:ascii="Times New Roman" w:eastAsiaTheme="minorEastAsia" w:hAnsi="Times New Roman" w:cs="Times New Roman"/>
                <w:color w:val="000000" w:themeColor="text1"/>
              </w:rPr>
              <w:t>eight-bearing</w:t>
            </w:r>
            <w:r>
              <w:rPr>
                <w:rFonts w:ascii="Times New Roman" w:eastAsiaTheme="minorEastAsia" w:hAnsi="Times New Roman" w:cs="Times New Roman" w:hint="eastAsia"/>
                <w:color w:val="000000" w:themeColor="text1"/>
              </w:rPr>
              <w:t xml:space="preserve"> status at discharge</w:t>
            </w:r>
          </w:p>
          <w:p w14:paraId="4721C0D0"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Hospital l</w:t>
            </w:r>
            <w:r w:rsidRPr="00605208">
              <w:rPr>
                <w:rFonts w:ascii="Times New Roman" w:eastAsiaTheme="minorEastAsia" w:hAnsi="Times New Roman" w:cs="Times New Roman"/>
                <w:color w:val="000000" w:themeColor="text1"/>
              </w:rPr>
              <w:t>ength of stay</w:t>
            </w:r>
          </w:p>
          <w:p w14:paraId="74EEB7D6" w14:textId="77777777" w:rsidR="00E66A6F" w:rsidRDefault="00E66A6F" w:rsidP="00950774">
            <w:pPr>
              <w:widowControl w:val="0"/>
              <w:rPr>
                <w:rFonts w:ascii="Times New Roman" w:eastAsiaTheme="minorEastAsia" w:hAnsi="Times New Roman" w:cs="Times New Roman"/>
                <w:color w:val="000000" w:themeColor="text1"/>
              </w:rPr>
            </w:pPr>
            <w:r w:rsidRPr="00605208">
              <w:rPr>
                <w:rFonts w:ascii="Times New Roman" w:eastAsiaTheme="minorEastAsia" w:hAnsi="Times New Roman" w:cs="Times New Roman"/>
                <w:color w:val="000000" w:themeColor="text1"/>
              </w:rPr>
              <w:t>Time to surgery</w:t>
            </w:r>
          </w:p>
          <w:p w14:paraId="050F8980"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Medical c</w:t>
            </w:r>
            <w:r w:rsidRPr="0079267E">
              <w:rPr>
                <w:rFonts w:ascii="Times New Roman" w:eastAsiaTheme="minorEastAsia" w:hAnsi="Times New Roman" w:cs="Times New Roman"/>
                <w:color w:val="000000" w:themeColor="text1"/>
              </w:rPr>
              <w:t>omplications (index admission)</w:t>
            </w:r>
          </w:p>
          <w:p w14:paraId="401AB79C" w14:textId="77777777" w:rsidR="00E66A6F" w:rsidRPr="00605208" w:rsidRDefault="00E66A6F" w:rsidP="00950774">
            <w:pPr>
              <w:widowControl w:val="0"/>
              <w:rPr>
                <w:rFonts w:ascii="Times New Roman" w:eastAsiaTheme="minorEastAsia" w:hAnsi="Times New Roman" w:cs="Times New Roman"/>
                <w:color w:val="000000" w:themeColor="text1"/>
              </w:rPr>
            </w:pPr>
            <w:r w:rsidRPr="0079267E">
              <w:rPr>
                <w:rFonts w:ascii="Times New Roman" w:eastAsiaTheme="minorEastAsia" w:hAnsi="Times New Roman" w:cs="Times New Roman"/>
                <w:color w:val="000000" w:themeColor="text1"/>
              </w:rPr>
              <w:t>Radiographic outcome</w:t>
            </w:r>
          </w:p>
        </w:tc>
      </w:tr>
      <w:tr w:rsidR="00E66A6F" w:rsidRPr="001A39AD" w14:paraId="3AFFFADE" w14:textId="77777777" w:rsidTr="00950774">
        <w:trPr>
          <w:trHeight w:val="20"/>
        </w:trPr>
        <w:tc>
          <w:tcPr>
            <w:tcW w:w="2396" w:type="dxa"/>
            <w:tcMar>
              <w:top w:w="40" w:type="dxa"/>
              <w:left w:w="40" w:type="dxa"/>
              <w:bottom w:w="40" w:type="dxa"/>
              <w:right w:w="40" w:type="dxa"/>
            </w:tcMar>
            <w:vAlign w:val="bottom"/>
          </w:tcPr>
          <w:p w14:paraId="6F9E0CE3"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Myers, 2017</w:t>
            </w:r>
          </w:p>
        </w:tc>
        <w:tc>
          <w:tcPr>
            <w:tcW w:w="6142" w:type="dxa"/>
          </w:tcPr>
          <w:p w14:paraId="1D615B80" w14:textId="77777777" w:rsidR="00E66A6F" w:rsidRPr="001F659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Mortality (30-day, 6-month, and 1-year)</w:t>
            </w:r>
          </w:p>
        </w:tc>
      </w:tr>
      <w:tr w:rsidR="00E66A6F" w:rsidRPr="001A39AD" w14:paraId="7AD79B3F" w14:textId="77777777" w:rsidTr="00950774">
        <w:trPr>
          <w:trHeight w:val="20"/>
        </w:trPr>
        <w:tc>
          <w:tcPr>
            <w:tcW w:w="2396" w:type="dxa"/>
            <w:tcMar>
              <w:top w:w="40" w:type="dxa"/>
              <w:left w:w="40" w:type="dxa"/>
              <w:bottom w:w="40" w:type="dxa"/>
              <w:right w:w="40" w:type="dxa"/>
            </w:tcMar>
            <w:vAlign w:val="bottom"/>
          </w:tcPr>
          <w:p w14:paraId="0947E76D"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Nyholm, 2017</w:t>
            </w:r>
          </w:p>
        </w:tc>
        <w:tc>
          <w:tcPr>
            <w:tcW w:w="6142" w:type="dxa"/>
          </w:tcPr>
          <w:p w14:paraId="2685ECBB" w14:textId="77777777" w:rsidR="00E66A6F" w:rsidRPr="00432FA9"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Mortality (30-day, 90-day)</w:t>
            </w:r>
          </w:p>
        </w:tc>
      </w:tr>
      <w:tr w:rsidR="00E66A6F" w:rsidRPr="001A39AD" w14:paraId="55A7ABA7" w14:textId="77777777" w:rsidTr="00950774">
        <w:trPr>
          <w:trHeight w:val="20"/>
        </w:trPr>
        <w:tc>
          <w:tcPr>
            <w:tcW w:w="2396" w:type="dxa"/>
            <w:tcMar>
              <w:top w:w="40" w:type="dxa"/>
              <w:left w:w="40" w:type="dxa"/>
              <w:bottom w:w="40" w:type="dxa"/>
              <w:right w:w="40" w:type="dxa"/>
            </w:tcMar>
            <w:vAlign w:val="bottom"/>
          </w:tcPr>
          <w:p w14:paraId="3C6BAD82"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Shangzeng, 2017</w:t>
            </w:r>
          </w:p>
        </w:tc>
        <w:tc>
          <w:tcPr>
            <w:tcW w:w="6142" w:type="dxa"/>
          </w:tcPr>
          <w:p w14:paraId="09EC242E" w14:textId="77777777" w:rsidR="00E66A6F" w:rsidRDefault="00E66A6F" w:rsidP="00950774">
            <w:pPr>
              <w:widowControl w:val="0"/>
              <w:rPr>
                <w:rFonts w:ascii="Times New Roman" w:eastAsiaTheme="minorEastAsia" w:hAnsi="Times New Roman" w:cs="Times New Roman"/>
                <w:color w:val="000000" w:themeColor="text1"/>
              </w:rPr>
            </w:pPr>
            <w:r w:rsidRPr="009E74E2">
              <w:rPr>
                <w:rFonts w:ascii="Times New Roman" w:eastAsia="Times New Roman" w:hAnsi="Times New Roman" w:cs="Times New Roman"/>
                <w:color w:val="000000" w:themeColor="text1"/>
              </w:rPr>
              <w:t>Knee Society Score</w:t>
            </w:r>
          </w:p>
          <w:p w14:paraId="4334A4EB" w14:textId="77777777" w:rsidR="00E66A6F" w:rsidRPr="003B5A94"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K</w:t>
            </w:r>
            <w:r w:rsidRPr="003B5A94">
              <w:rPr>
                <w:rFonts w:ascii="Times New Roman" w:eastAsiaTheme="minorEastAsia" w:hAnsi="Times New Roman" w:cs="Times New Roman"/>
                <w:color w:val="000000" w:themeColor="text1"/>
              </w:rPr>
              <w:t xml:space="preserve">nee </w:t>
            </w:r>
            <w:r>
              <w:rPr>
                <w:rFonts w:ascii="Times New Roman" w:eastAsiaTheme="minorEastAsia" w:hAnsi="Times New Roman" w:cs="Times New Roman" w:hint="eastAsia"/>
                <w:color w:val="000000" w:themeColor="text1"/>
              </w:rPr>
              <w:t>range of motion</w:t>
            </w:r>
          </w:p>
        </w:tc>
      </w:tr>
      <w:tr w:rsidR="00E66A6F" w:rsidRPr="00901332" w14:paraId="14F07C3A" w14:textId="77777777" w:rsidTr="00950774">
        <w:trPr>
          <w:trHeight w:val="1110"/>
        </w:trPr>
        <w:tc>
          <w:tcPr>
            <w:tcW w:w="2396" w:type="dxa"/>
            <w:tcMar>
              <w:top w:w="40" w:type="dxa"/>
              <w:left w:w="40" w:type="dxa"/>
              <w:bottom w:w="40" w:type="dxa"/>
              <w:right w:w="40" w:type="dxa"/>
            </w:tcMar>
            <w:vAlign w:val="bottom"/>
          </w:tcPr>
          <w:p w14:paraId="1C710F2B"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Jennison, 2018</w:t>
            </w:r>
          </w:p>
        </w:tc>
        <w:tc>
          <w:tcPr>
            <w:tcW w:w="6142" w:type="dxa"/>
          </w:tcPr>
          <w:p w14:paraId="385FB4DF"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Mortality (30-day, 1-year)</w:t>
            </w:r>
          </w:p>
          <w:p w14:paraId="4AAA9718"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M</w:t>
            </w:r>
            <w:r>
              <w:rPr>
                <w:rFonts w:ascii="Times New Roman" w:eastAsiaTheme="minorEastAsia" w:hAnsi="Times New Roman" w:cs="Times New Roman" w:hint="eastAsia"/>
                <w:color w:val="000000" w:themeColor="text1"/>
              </w:rPr>
              <w:t xml:space="preserve">edical </w:t>
            </w:r>
            <w:r>
              <w:rPr>
                <w:rFonts w:ascii="Times New Roman" w:eastAsiaTheme="minorEastAsia" w:hAnsi="Times New Roman" w:cs="Times New Roman"/>
                <w:color w:val="000000" w:themeColor="text1"/>
              </w:rPr>
              <w:t>complications</w:t>
            </w:r>
          </w:p>
          <w:p w14:paraId="0D734385"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Reoperation</w:t>
            </w:r>
          </w:p>
          <w:p w14:paraId="19F209F4" w14:textId="77777777" w:rsidR="00E66A6F" w:rsidRDefault="00E66A6F" w:rsidP="00950774">
            <w:pPr>
              <w:widowControl w:val="0"/>
              <w:rPr>
                <w:rFonts w:ascii="Times New Roman" w:eastAsiaTheme="minorEastAsia" w:hAnsi="Times New Roman" w:cs="Times New Roman"/>
                <w:color w:val="000000" w:themeColor="text1"/>
              </w:rPr>
            </w:pPr>
            <w:r w:rsidRPr="0079267E">
              <w:rPr>
                <w:rFonts w:ascii="Times New Roman" w:eastAsiaTheme="minorEastAsia" w:hAnsi="Times New Roman" w:cs="Times New Roman"/>
                <w:color w:val="000000" w:themeColor="text1"/>
              </w:rPr>
              <w:t>Radiographic outcome</w:t>
            </w:r>
          </w:p>
          <w:p w14:paraId="757497CD" w14:textId="77777777" w:rsidR="00E66A6F" w:rsidRPr="00901332" w:rsidRDefault="00E66A6F" w:rsidP="00950774">
            <w:pPr>
              <w:widowControl w:val="0"/>
              <w:rPr>
                <w:rFonts w:ascii="Times New Roman" w:eastAsiaTheme="minorEastAsia" w:hAnsi="Times New Roman" w:cs="Times New Roman"/>
                <w:color w:val="000000" w:themeColor="text1"/>
              </w:rPr>
            </w:pPr>
            <w:r w:rsidRPr="00605208">
              <w:rPr>
                <w:rFonts w:ascii="Times New Roman" w:eastAsiaTheme="minorEastAsia" w:hAnsi="Times New Roman" w:cs="Times New Roman"/>
                <w:color w:val="000000" w:themeColor="text1"/>
              </w:rPr>
              <w:t>Length of stay</w:t>
            </w:r>
          </w:p>
        </w:tc>
      </w:tr>
      <w:tr w:rsidR="00E66A6F" w:rsidRPr="001A39AD" w14:paraId="7438C7D8" w14:textId="77777777" w:rsidTr="00950774">
        <w:trPr>
          <w:trHeight w:val="20"/>
        </w:trPr>
        <w:tc>
          <w:tcPr>
            <w:tcW w:w="2396" w:type="dxa"/>
            <w:tcMar>
              <w:top w:w="40" w:type="dxa"/>
              <w:left w:w="40" w:type="dxa"/>
              <w:bottom w:w="40" w:type="dxa"/>
              <w:right w:w="40" w:type="dxa"/>
            </w:tcMar>
            <w:vAlign w:val="bottom"/>
          </w:tcPr>
          <w:p w14:paraId="68DA6E25"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Merino-Rueda,</w:t>
            </w:r>
            <w:r>
              <w:rPr>
                <w:rFonts w:ascii="Times New Roman" w:eastAsiaTheme="minorEastAsia" w:hAnsi="Times New Roman" w:cs="Times New Roman" w:hint="eastAsia"/>
                <w:color w:val="000000" w:themeColor="text1"/>
              </w:rPr>
              <w:t xml:space="preserve"> </w:t>
            </w:r>
            <w:r w:rsidRPr="001A39AD">
              <w:rPr>
                <w:rFonts w:ascii="Times New Roman" w:eastAsia="Times New Roman" w:hAnsi="Times New Roman" w:cs="Times New Roman"/>
                <w:color w:val="000000" w:themeColor="text1"/>
              </w:rPr>
              <w:t>2021</w:t>
            </w:r>
          </w:p>
        </w:tc>
        <w:tc>
          <w:tcPr>
            <w:tcW w:w="6142" w:type="dxa"/>
          </w:tcPr>
          <w:p w14:paraId="1EC080AC"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w:t>
            </w:r>
            <w:r>
              <w:rPr>
                <w:rFonts w:ascii="Times New Roman" w:eastAsiaTheme="minorEastAsia" w:hAnsi="Times New Roman" w:cs="Times New Roman"/>
                <w:color w:val="000000" w:themeColor="text1"/>
              </w:rPr>
              <w:t>o</w:t>
            </w:r>
            <w:r>
              <w:rPr>
                <w:rFonts w:ascii="Times New Roman" w:eastAsiaTheme="minorEastAsia" w:hAnsi="Times New Roman" w:cs="Times New Roman" w:hint="eastAsia"/>
                <w:color w:val="000000" w:themeColor="text1"/>
              </w:rPr>
              <w:t>rtality (1-year)</w:t>
            </w:r>
          </w:p>
          <w:p w14:paraId="5A150A4B" w14:textId="77777777" w:rsidR="00E66A6F" w:rsidRPr="00A3223A"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Medical complication</w:t>
            </w:r>
          </w:p>
        </w:tc>
      </w:tr>
      <w:tr w:rsidR="00E66A6F" w:rsidRPr="001A39AD" w14:paraId="002B7AF9" w14:textId="77777777" w:rsidTr="00950774">
        <w:trPr>
          <w:trHeight w:val="1365"/>
        </w:trPr>
        <w:tc>
          <w:tcPr>
            <w:tcW w:w="2396" w:type="dxa"/>
            <w:tcMar>
              <w:top w:w="40" w:type="dxa"/>
              <w:left w:w="40" w:type="dxa"/>
              <w:bottom w:w="40" w:type="dxa"/>
              <w:right w:w="40" w:type="dxa"/>
            </w:tcMar>
            <w:vAlign w:val="bottom"/>
          </w:tcPr>
          <w:p w14:paraId="41579930"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Yamamoto, 2021</w:t>
            </w:r>
          </w:p>
        </w:tc>
        <w:tc>
          <w:tcPr>
            <w:tcW w:w="6142" w:type="dxa"/>
          </w:tcPr>
          <w:p w14:paraId="589C99AF" w14:textId="77777777" w:rsidR="00E66A6F" w:rsidRPr="0023597A" w:rsidRDefault="00E66A6F" w:rsidP="00950774">
            <w:pPr>
              <w:widowControl w:val="0"/>
              <w:rPr>
                <w:rFonts w:ascii="Times New Roman" w:eastAsiaTheme="minorEastAsia" w:hAnsi="Times New Roman" w:cs="Times New Roman"/>
                <w:color w:val="000000" w:themeColor="text1"/>
              </w:rPr>
            </w:pPr>
            <w:r w:rsidRPr="0023597A">
              <w:rPr>
                <w:rFonts w:ascii="Times New Roman" w:eastAsiaTheme="minorEastAsia" w:hAnsi="Times New Roman" w:cs="Times New Roman" w:hint="eastAsia"/>
                <w:color w:val="000000" w:themeColor="text1"/>
              </w:rPr>
              <w:t>Mortality (30</w:t>
            </w:r>
            <w:r>
              <w:rPr>
                <w:rFonts w:ascii="Times New Roman" w:eastAsiaTheme="minorEastAsia" w:hAnsi="Times New Roman" w:cs="Times New Roman" w:hint="eastAsia"/>
                <w:color w:val="000000" w:themeColor="text1"/>
              </w:rPr>
              <w:t>-</w:t>
            </w:r>
            <w:r w:rsidRPr="0023597A">
              <w:rPr>
                <w:rFonts w:ascii="Times New Roman" w:eastAsiaTheme="minorEastAsia" w:hAnsi="Times New Roman" w:cs="Times New Roman"/>
                <w:color w:val="000000" w:themeColor="text1"/>
              </w:rPr>
              <w:t>day</w:t>
            </w:r>
            <w:r w:rsidRPr="0023597A">
              <w:rPr>
                <w:rFonts w:ascii="Times New Roman" w:eastAsiaTheme="minorEastAsia" w:hAnsi="Times New Roman" w:cs="Times New Roman" w:hint="eastAsia"/>
                <w:color w:val="000000" w:themeColor="text1"/>
              </w:rPr>
              <w:t>)</w:t>
            </w:r>
          </w:p>
          <w:p w14:paraId="0AC0A0D9" w14:textId="77777777" w:rsidR="00E66A6F" w:rsidRPr="0023597A" w:rsidRDefault="00E66A6F" w:rsidP="00950774">
            <w:pPr>
              <w:widowControl w:val="0"/>
              <w:rPr>
                <w:rFonts w:ascii="Times New Roman" w:eastAsiaTheme="minorEastAsia" w:hAnsi="Times New Roman" w:cs="Times New Roman"/>
                <w:color w:val="000000" w:themeColor="text1"/>
              </w:rPr>
            </w:pPr>
            <w:r w:rsidRPr="0023597A">
              <w:rPr>
                <w:rFonts w:ascii="Times New Roman" w:eastAsiaTheme="minorEastAsia" w:hAnsi="Times New Roman" w:cs="Times New Roman"/>
                <w:color w:val="000000" w:themeColor="text1"/>
              </w:rPr>
              <w:t>postoperative complications</w:t>
            </w:r>
          </w:p>
          <w:p w14:paraId="1AE7693F" w14:textId="77777777" w:rsidR="00E66A6F" w:rsidRPr="0023597A" w:rsidRDefault="00E66A6F" w:rsidP="00950774">
            <w:pPr>
              <w:widowControl w:val="0"/>
              <w:rPr>
                <w:rFonts w:ascii="Times New Roman" w:eastAsiaTheme="minorEastAsia" w:hAnsi="Times New Roman" w:cs="Times New Roman"/>
                <w:color w:val="000000" w:themeColor="text1"/>
              </w:rPr>
            </w:pPr>
            <w:r w:rsidRPr="0023597A">
              <w:rPr>
                <w:rFonts w:ascii="Times New Roman" w:eastAsiaTheme="minorEastAsia" w:hAnsi="Times New Roman" w:cs="Times New Roman"/>
                <w:color w:val="000000" w:themeColor="text1"/>
              </w:rPr>
              <w:t>length of stay</w:t>
            </w:r>
          </w:p>
          <w:p w14:paraId="3ABD4325" w14:textId="77777777" w:rsidR="00E66A6F" w:rsidRPr="0023597A" w:rsidRDefault="00E66A6F" w:rsidP="00950774">
            <w:pPr>
              <w:widowControl w:val="0"/>
              <w:rPr>
                <w:rFonts w:ascii="Times New Roman" w:eastAsiaTheme="minorEastAsia" w:hAnsi="Times New Roman" w:cs="Times New Roman"/>
                <w:color w:val="000000" w:themeColor="text1"/>
              </w:rPr>
            </w:pPr>
            <w:r w:rsidRPr="0023597A">
              <w:rPr>
                <w:rFonts w:ascii="Times New Roman" w:eastAsiaTheme="minorEastAsia" w:hAnsi="Times New Roman" w:cs="Times New Roman"/>
                <w:color w:val="000000" w:themeColor="text1"/>
              </w:rPr>
              <w:t>surgery-to-discharge</w:t>
            </w:r>
          </w:p>
          <w:p w14:paraId="09C5B132" w14:textId="77777777" w:rsidR="00E66A6F" w:rsidRPr="00CD24AB" w:rsidRDefault="00E66A6F" w:rsidP="00950774">
            <w:pPr>
              <w:widowControl w:val="0"/>
              <w:rPr>
                <w:rFonts w:ascii="Times New Roman" w:eastAsiaTheme="minorEastAsia" w:hAnsi="Times New Roman" w:cs="Times New Roman"/>
                <w:color w:val="000000" w:themeColor="text1"/>
              </w:rPr>
            </w:pPr>
            <w:r w:rsidRPr="0023597A">
              <w:rPr>
                <w:rFonts w:ascii="Times New Roman" w:eastAsiaTheme="minorEastAsia" w:hAnsi="Times New Roman" w:cs="Times New Roman"/>
                <w:color w:val="000000" w:themeColor="text1"/>
              </w:rPr>
              <w:t>total hospitalization costs</w:t>
            </w:r>
          </w:p>
        </w:tc>
      </w:tr>
      <w:tr w:rsidR="00E66A6F" w:rsidRPr="001A39AD" w14:paraId="41878941" w14:textId="77777777" w:rsidTr="00950774">
        <w:trPr>
          <w:trHeight w:val="20"/>
        </w:trPr>
        <w:tc>
          <w:tcPr>
            <w:tcW w:w="2396" w:type="dxa"/>
            <w:tcMar>
              <w:top w:w="40" w:type="dxa"/>
              <w:left w:w="40" w:type="dxa"/>
              <w:bottom w:w="40" w:type="dxa"/>
              <w:right w:w="40" w:type="dxa"/>
            </w:tcMar>
            <w:vAlign w:val="bottom"/>
          </w:tcPr>
          <w:p w14:paraId="1F195197"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Yamada, 2022</w:t>
            </w:r>
          </w:p>
        </w:tc>
        <w:tc>
          <w:tcPr>
            <w:tcW w:w="6142" w:type="dxa"/>
          </w:tcPr>
          <w:p w14:paraId="295BCB00" w14:textId="77777777" w:rsidR="00E66A6F" w:rsidRPr="009F3059" w:rsidRDefault="00E66A6F" w:rsidP="00950774">
            <w:pPr>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w:t>
            </w:r>
            <w:r w:rsidRPr="00D96758">
              <w:rPr>
                <w:rFonts w:ascii="Times New Roman" w:eastAsia="Times New Roman" w:hAnsi="Times New Roman" w:cs="Times New Roman"/>
                <w:color w:val="000000" w:themeColor="text1"/>
              </w:rPr>
              <w:t>ortality</w:t>
            </w:r>
            <w:r>
              <w:rPr>
                <w:rFonts w:ascii="Times New Roman" w:eastAsiaTheme="minorEastAsia" w:hAnsi="Times New Roman" w:cs="Times New Roman" w:hint="eastAsia"/>
                <w:color w:val="000000" w:themeColor="text1"/>
              </w:rPr>
              <w:t xml:space="preserve"> (1-year)</w:t>
            </w:r>
          </w:p>
        </w:tc>
      </w:tr>
      <w:tr w:rsidR="00E66A6F" w:rsidRPr="001A39AD" w14:paraId="5E46D9CC" w14:textId="77777777" w:rsidTr="00950774">
        <w:trPr>
          <w:trHeight w:val="20"/>
        </w:trPr>
        <w:tc>
          <w:tcPr>
            <w:tcW w:w="2396" w:type="dxa"/>
            <w:tcMar>
              <w:top w:w="40" w:type="dxa"/>
              <w:left w:w="40" w:type="dxa"/>
              <w:bottom w:w="40" w:type="dxa"/>
              <w:right w:w="40" w:type="dxa"/>
            </w:tcMar>
            <w:vAlign w:val="bottom"/>
          </w:tcPr>
          <w:p w14:paraId="07A95CAE"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Gutbrod, 2024</w:t>
            </w:r>
          </w:p>
        </w:tc>
        <w:tc>
          <w:tcPr>
            <w:tcW w:w="6142" w:type="dxa"/>
          </w:tcPr>
          <w:p w14:paraId="07553F6E"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Mortality (in-hospital)</w:t>
            </w:r>
          </w:p>
          <w:p w14:paraId="6C6F059F" w14:textId="77777777" w:rsidR="00E66A6F" w:rsidRDefault="00E66A6F" w:rsidP="00950774">
            <w:pPr>
              <w:widowControl w:val="0"/>
              <w:rPr>
                <w:rFonts w:ascii="Times New Roman" w:eastAsiaTheme="minorEastAsia" w:hAnsi="Times New Roman" w:cs="Times New Roman"/>
                <w:color w:val="000000" w:themeColor="text1"/>
              </w:rPr>
            </w:pPr>
            <w:r w:rsidRPr="008E05F4">
              <w:rPr>
                <w:rFonts w:ascii="Times New Roman" w:eastAsiaTheme="minorEastAsia" w:hAnsi="Times New Roman" w:cs="Times New Roman"/>
                <w:color w:val="000000" w:themeColor="text1"/>
              </w:rPr>
              <w:t xml:space="preserve">Length of stay </w:t>
            </w:r>
          </w:p>
          <w:p w14:paraId="7A379A79" w14:textId="77777777" w:rsidR="00E66A6F" w:rsidRDefault="00E66A6F" w:rsidP="00950774">
            <w:pPr>
              <w:widowControl w:val="0"/>
              <w:rPr>
                <w:rFonts w:ascii="Times New Roman" w:eastAsiaTheme="minorEastAsia" w:hAnsi="Times New Roman" w:cs="Times New Roman"/>
                <w:color w:val="000000" w:themeColor="text1"/>
              </w:rPr>
            </w:pPr>
            <w:r w:rsidRPr="008E05F4">
              <w:rPr>
                <w:rFonts w:ascii="Times New Roman" w:eastAsiaTheme="minorEastAsia" w:hAnsi="Times New Roman" w:cs="Times New Roman"/>
                <w:color w:val="000000" w:themeColor="text1"/>
              </w:rPr>
              <w:lastRenderedPageBreak/>
              <w:t xml:space="preserve">ICU </w:t>
            </w:r>
            <w:r>
              <w:rPr>
                <w:rFonts w:ascii="Times New Roman" w:eastAsiaTheme="minorEastAsia" w:hAnsi="Times New Roman" w:cs="Times New Roman" w:hint="eastAsia"/>
                <w:color w:val="000000" w:themeColor="text1"/>
              </w:rPr>
              <w:t>length of stay</w:t>
            </w:r>
            <w:r w:rsidRPr="008E05F4">
              <w:rPr>
                <w:rFonts w:ascii="Times New Roman" w:eastAsiaTheme="minorEastAsia" w:hAnsi="Times New Roman" w:cs="Times New Roman"/>
                <w:color w:val="000000" w:themeColor="text1"/>
              </w:rPr>
              <w:t xml:space="preserve"> </w:t>
            </w:r>
          </w:p>
          <w:p w14:paraId="422DFB95"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V</w:t>
            </w:r>
            <w:r w:rsidRPr="008E05F4">
              <w:rPr>
                <w:rFonts w:ascii="Times New Roman" w:eastAsiaTheme="minorEastAsia" w:hAnsi="Times New Roman" w:cs="Times New Roman"/>
                <w:color w:val="000000" w:themeColor="text1"/>
              </w:rPr>
              <w:t>entilato</w:t>
            </w:r>
            <w:r>
              <w:rPr>
                <w:rFonts w:ascii="Times New Roman" w:eastAsiaTheme="minorEastAsia" w:hAnsi="Times New Roman" w:cs="Times New Roman" w:hint="eastAsia"/>
                <w:color w:val="000000" w:themeColor="text1"/>
              </w:rPr>
              <w:t>r duration</w:t>
            </w:r>
          </w:p>
          <w:p w14:paraId="7919650F" w14:textId="77777777" w:rsidR="00E66A6F" w:rsidRPr="00A76DBD"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Medical</w:t>
            </w:r>
            <w:r w:rsidRPr="008E05F4">
              <w:rPr>
                <w:rFonts w:ascii="Times New Roman" w:eastAsiaTheme="minorEastAsia" w:hAnsi="Times New Roman" w:cs="Times New Roman"/>
                <w:color w:val="000000" w:themeColor="text1"/>
              </w:rPr>
              <w:t xml:space="preserve"> complications</w:t>
            </w:r>
          </w:p>
        </w:tc>
      </w:tr>
      <w:tr w:rsidR="00E66A6F" w:rsidRPr="001A39AD" w14:paraId="01B15BE3" w14:textId="77777777" w:rsidTr="00950774">
        <w:trPr>
          <w:trHeight w:val="20"/>
        </w:trPr>
        <w:tc>
          <w:tcPr>
            <w:tcW w:w="2396" w:type="dxa"/>
            <w:tcMar>
              <w:top w:w="40" w:type="dxa"/>
              <w:left w:w="40" w:type="dxa"/>
              <w:bottom w:w="40" w:type="dxa"/>
              <w:right w:w="40" w:type="dxa"/>
            </w:tcMar>
            <w:vAlign w:val="bottom"/>
          </w:tcPr>
          <w:p w14:paraId="5F1E4FEF"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lastRenderedPageBreak/>
              <w:t>Meca, 2024</w:t>
            </w:r>
          </w:p>
        </w:tc>
        <w:tc>
          <w:tcPr>
            <w:tcW w:w="6142" w:type="dxa"/>
          </w:tcPr>
          <w:p w14:paraId="28ED6216" w14:textId="77777777" w:rsidR="00E66A6F"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w:t>
            </w:r>
            <w:r w:rsidRPr="00746098">
              <w:rPr>
                <w:rFonts w:ascii="Times New Roman" w:eastAsia="Times New Roman" w:hAnsi="Times New Roman" w:cs="Times New Roman"/>
                <w:color w:val="000000" w:themeColor="text1"/>
              </w:rPr>
              <w:t>ortality (1</w:t>
            </w:r>
            <w:r>
              <w:rPr>
                <w:rFonts w:ascii="Times New Roman" w:eastAsiaTheme="minorEastAsia" w:hAnsi="Times New Roman" w:cs="Times New Roman" w:hint="eastAsia"/>
                <w:color w:val="000000" w:themeColor="text1"/>
              </w:rPr>
              <w:t>-</w:t>
            </w:r>
            <w:r w:rsidRPr="00746098">
              <w:rPr>
                <w:rFonts w:ascii="Times New Roman" w:eastAsia="Times New Roman" w:hAnsi="Times New Roman" w:cs="Times New Roman"/>
                <w:color w:val="000000" w:themeColor="text1"/>
              </w:rPr>
              <w:t>year)</w:t>
            </w:r>
          </w:p>
          <w:p w14:paraId="35D8ACCD" w14:textId="77777777" w:rsidR="00E66A6F" w:rsidRPr="00746098" w:rsidRDefault="00E66A6F" w:rsidP="00950774">
            <w:pPr>
              <w:widowControl w:val="0"/>
              <w:rPr>
                <w:rFonts w:ascii="Times New Roman" w:eastAsia="Times New Roman" w:hAnsi="Times New Roman" w:cs="Times New Roman"/>
                <w:color w:val="000000" w:themeColor="text1"/>
              </w:rPr>
            </w:pPr>
            <w:r w:rsidRPr="00746098">
              <w:rPr>
                <w:rFonts w:ascii="Times New Roman" w:eastAsia="Times New Roman" w:hAnsi="Times New Roman" w:cs="Times New Roman"/>
                <w:color w:val="000000" w:themeColor="text1"/>
              </w:rPr>
              <w:t>Length of stay</w:t>
            </w:r>
          </w:p>
          <w:p w14:paraId="546A00E6" w14:textId="77777777" w:rsidR="00E66A6F" w:rsidRPr="00443B79" w:rsidRDefault="00E66A6F" w:rsidP="00950774">
            <w:pPr>
              <w:widowControl w:val="0"/>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Medical c</w:t>
            </w:r>
            <w:r w:rsidRPr="00746098">
              <w:rPr>
                <w:rFonts w:ascii="Times New Roman" w:eastAsia="Times New Roman" w:hAnsi="Times New Roman" w:cs="Times New Roman"/>
                <w:color w:val="000000" w:themeColor="text1"/>
              </w:rPr>
              <w:t>omplications</w:t>
            </w:r>
          </w:p>
        </w:tc>
      </w:tr>
      <w:tr w:rsidR="00E66A6F" w:rsidRPr="001A39AD" w14:paraId="66859D97" w14:textId="77777777" w:rsidTr="00950774">
        <w:trPr>
          <w:trHeight w:val="20"/>
        </w:trPr>
        <w:tc>
          <w:tcPr>
            <w:tcW w:w="2396" w:type="dxa"/>
            <w:tcMar>
              <w:top w:w="40" w:type="dxa"/>
              <w:left w:w="40" w:type="dxa"/>
              <w:bottom w:w="40" w:type="dxa"/>
              <w:right w:w="40" w:type="dxa"/>
            </w:tcMar>
            <w:vAlign w:val="bottom"/>
          </w:tcPr>
          <w:p w14:paraId="0C1ECF43" w14:textId="77777777" w:rsidR="00E66A6F" w:rsidRPr="001A39AD" w:rsidRDefault="00E66A6F" w:rsidP="00950774">
            <w:pPr>
              <w:widowControl w:val="0"/>
              <w:rPr>
                <w:rFonts w:ascii="Times New Roman" w:eastAsia="Times New Roman" w:hAnsi="Times New Roman" w:cs="Times New Roman"/>
                <w:color w:val="000000" w:themeColor="text1"/>
              </w:rPr>
            </w:pPr>
            <w:r w:rsidRPr="001A39AD">
              <w:rPr>
                <w:rFonts w:ascii="Times New Roman" w:eastAsia="Times New Roman" w:hAnsi="Times New Roman" w:cs="Times New Roman"/>
                <w:color w:val="000000" w:themeColor="text1"/>
              </w:rPr>
              <w:t>Onizuka, 2025</w:t>
            </w:r>
          </w:p>
        </w:tc>
        <w:tc>
          <w:tcPr>
            <w:tcW w:w="6142" w:type="dxa"/>
          </w:tcPr>
          <w:p w14:paraId="1501EEDF" w14:textId="77777777" w:rsidR="00E66A6F" w:rsidRPr="004225DF" w:rsidRDefault="00E66A6F" w:rsidP="00950774">
            <w:pPr>
              <w:widowControl w:val="0"/>
              <w:tabs>
                <w:tab w:val="num" w:pos="720"/>
              </w:tabs>
              <w:rPr>
                <w:rFonts w:ascii="Times New Roman" w:eastAsiaTheme="minorEastAsia" w:hAnsi="Times New Roman" w:cs="Times New Roman"/>
                <w:color w:val="000000" w:themeColor="text1"/>
              </w:rPr>
            </w:pPr>
            <w:r>
              <w:rPr>
                <w:rFonts w:ascii="Times New Roman" w:eastAsiaTheme="minorEastAsia" w:hAnsi="Times New Roman" w:cs="Times New Roman" w:hint="eastAsia"/>
                <w:color w:val="000000" w:themeColor="text1"/>
              </w:rPr>
              <w:t>M</w:t>
            </w:r>
            <w:r w:rsidRPr="00900D2F">
              <w:rPr>
                <w:rFonts w:ascii="Times New Roman" w:eastAsia="Times New Roman" w:hAnsi="Times New Roman" w:cs="Times New Roman"/>
                <w:color w:val="000000" w:themeColor="text1"/>
              </w:rPr>
              <w:t>ortality</w:t>
            </w:r>
            <w:r>
              <w:rPr>
                <w:rFonts w:ascii="Times New Roman" w:eastAsiaTheme="minorEastAsia" w:hAnsi="Times New Roman" w:cs="Times New Roman" w:hint="eastAsia"/>
                <w:color w:val="000000" w:themeColor="text1"/>
              </w:rPr>
              <w:t xml:space="preserve"> (30-day)</w:t>
            </w:r>
          </w:p>
          <w:p w14:paraId="0635ADF5" w14:textId="77777777" w:rsidR="00E66A6F" w:rsidRPr="009576FD" w:rsidRDefault="00E66A6F" w:rsidP="00950774">
            <w:pPr>
              <w:widowControl w:val="0"/>
              <w:tabs>
                <w:tab w:val="num" w:pos="720"/>
              </w:tabs>
              <w:rPr>
                <w:rFonts w:ascii="Times New Roman" w:eastAsiaTheme="minorEastAsia" w:hAnsi="Times New Roman" w:cs="Times New Roman"/>
                <w:color w:val="000000" w:themeColor="text1"/>
              </w:rPr>
            </w:pPr>
            <w:r w:rsidRPr="00D96758">
              <w:rPr>
                <w:rFonts w:ascii="Times New Roman" w:eastAsiaTheme="minorEastAsia" w:hAnsi="Times New Roman" w:cs="Times New Roman" w:hint="eastAsia"/>
                <w:color w:val="000000" w:themeColor="text1"/>
              </w:rPr>
              <w:t>Medical</w:t>
            </w:r>
            <w:r w:rsidRPr="00900D2F">
              <w:rPr>
                <w:rFonts w:ascii="Times New Roman" w:eastAsia="Times New Roman" w:hAnsi="Times New Roman" w:cs="Times New Roman"/>
                <w:color w:val="000000" w:themeColor="text1"/>
              </w:rPr>
              <w:t xml:space="preserve"> complication</w:t>
            </w:r>
            <w:r>
              <w:rPr>
                <w:rFonts w:ascii="Times New Roman" w:eastAsiaTheme="minorEastAsia" w:hAnsi="Times New Roman" w:cs="Times New Roman" w:hint="eastAsia"/>
                <w:color w:val="000000" w:themeColor="text1"/>
              </w:rPr>
              <w:t>s</w:t>
            </w:r>
          </w:p>
          <w:p w14:paraId="545F4923" w14:textId="77777777" w:rsidR="00E66A6F" w:rsidRPr="00D96758" w:rsidRDefault="00E66A6F" w:rsidP="00950774">
            <w:pPr>
              <w:widowControl w:val="0"/>
              <w:tabs>
                <w:tab w:val="num" w:pos="720"/>
              </w:tabs>
              <w:rPr>
                <w:rFonts w:ascii="Times New Roman" w:eastAsiaTheme="minorEastAsia" w:hAnsi="Times New Roman" w:cs="Times New Roman"/>
                <w:color w:val="000000" w:themeColor="text1"/>
              </w:rPr>
            </w:pPr>
            <w:r w:rsidRPr="00D96758">
              <w:rPr>
                <w:rFonts w:ascii="Times New Roman" w:eastAsiaTheme="minorEastAsia" w:hAnsi="Times New Roman" w:cs="Times New Roman" w:hint="eastAsia"/>
                <w:color w:val="000000" w:themeColor="text1"/>
              </w:rPr>
              <w:t>L</w:t>
            </w:r>
            <w:r w:rsidRPr="00900D2F">
              <w:rPr>
                <w:rFonts w:ascii="Times New Roman" w:eastAsia="Times New Roman" w:hAnsi="Times New Roman" w:cs="Times New Roman"/>
                <w:color w:val="000000" w:themeColor="text1"/>
              </w:rPr>
              <w:t>ength of stay</w:t>
            </w:r>
          </w:p>
        </w:tc>
      </w:tr>
    </w:tbl>
    <w:p w14:paraId="25B9FABC" w14:textId="77777777" w:rsidR="00E66A6F" w:rsidRPr="00E66A6F" w:rsidRDefault="00E66A6F">
      <w:pPr>
        <w:spacing w:line="480" w:lineRule="auto"/>
        <w:rPr>
          <w:rFonts w:ascii="Times New Roman" w:eastAsiaTheme="minorEastAsia" w:hAnsi="Times New Roman" w:cs="Times New Roman"/>
        </w:rPr>
      </w:pPr>
    </w:p>
    <w:sectPr w:rsidR="00E66A6F" w:rsidRPr="00E66A6F" w:rsidSect="00857DCE">
      <w:pgSz w:w="11906" w:h="16838" w:code="9"/>
      <w:pgMar w:top="1701" w:right="1701" w:bottom="1985" w:left="1701" w:header="851" w:footer="992"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D5C09" w14:textId="77777777" w:rsidR="008C2C8E" w:rsidRDefault="008C2C8E" w:rsidP="00D5777C">
      <w:r>
        <w:separator/>
      </w:r>
    </w:p>
  </w:endnote>
  <w:endnote w:type="continuationSeparator" w:id="0">
    <w:p w14:paraId="326AFCD0" w14:textId="77777777" w:rsidR="008C2C8E" w:rsidRDefault="008C2C8E" w:rsidP="00D5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746491"/>
      <w:docPartObj>
        <w:docPartGallery w:val="Page Numbers (Bottom of Page)"/>
        <w:docPartUnique/>
      </w:docPartObj>
    </w:sdtPr>
    <w:sdtContent>
      <w:p w14:paraId="0DA65218" w14:textId="2DDE3672" w:rsidR="00580C6F" w:rsidRDefault="00580C6F">
        <w:pPr>
          <w:pStyle w:val="af0"/>
          <w:jc w:val="center"/>
        </w:pPr>
        <w:r>
          <w:fldChar w:fldCharType="begin"/>
        </w:r>
        <w:r>
          <w:instrText>PAGE   \* MERGEFORMAT</w:instrText>
        </w:r>
        <w:r>
          <w:fldChar w:fldCharType="separate"/>
        </w:r>
        <w:r>
          <w:rPr>
            <w:lang w:val="ja-JP"/>
          </w:rPr>
          <w:t>2</w:t>
        </w:r>
        <w:r>
          <w:fldChar w:fldCharType="end"/>
        </w:r>
      </w:p>
    </w:sdtContent>
  </w:sdt>
  <w:p w14:paraId="7163A7FB" w14:textId="77777777" w:rsidR="00580C6F" w:rsidRDefault="00580C6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2F77" w14:textId="77777777" w:rsidR="008C2C8E" w:rsidRDefault="008C2C8E" w:rsidP="00D5777C">
      <w:r>
        <w:separator/>
      </w:r>
    </w:p>
  </w:footnote>
  <w:footnote w:type="continuationSeparator" w:id="0">
    <w:p w14:paraId="3B36F412" w14:textId="77777777" w:rsidR="008C2C8E" w:rsidRDefault="008C2C8E" w:rsidP="00D57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947"/>
    <w:multiLevelType w:val="hybridMultilevel"/>
    <w:tmpl w:val="4FB41BDE"/>
    <w:lvl w:ilvl="0" w:tplc="30EACBF0">
      <w:start w:val="1"/>
      <w:numFmt w:val="decimal"/>
      <w:lvlText w:val="%1-"/>
      <w:lvlJc w:val="left"/>
      <w:pPr>
        <w:ind w:left="360" w:hanging="360"/>
      </w:pPr>
      <w:rPr>
        <w:rFonts w:eastAsia="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B216A00"/>
    <w:multiLevelType w:val="hybridMultilevel"/>
    <w:tmpl w:val="70F028CC"/>
    <w:lvl w:ilvl="0" w:tplc="592C819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CCD7388"/>
    <w:multiLevelType w:val="multilevel"/>
    <w:tmpl w:val="E6C481C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 w15:restartNumberingAfterBreak="0">
    <w:nsid w:val="30C06A00"/>
    <w:multiLevelType w:val="multilevel"/>
    <w:tmpl w:val="B4A25A98"/>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 w15:restartNumberingAfterBreak="0">
    <w:nsid w:val="49B55A4A"/>
    <w:multiLevelType w:val="multilevel"/>
    <w:tmpl w:val="297E1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AB38A2"/>
    <w:multiLevelType w:val="multilevel"/>
    <w:tmpl w:val="BAD4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2B33FD"/>
    <w:multiLevelType w:val="multilevel"/>
    <w:tmpl w:val="5FFA6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8212614">
    <w:abstractNumId w:val="2"/>
  </w:num>
  <w:num w:numId="2" w16cid:durableId="2093886870">
    <w:abstractNumId w:val="3"/>
  </w:num>
  <w:num w:numId="3" w16cid:durableId="1960721159">
    <w:abstractNumId w:val="6"/>
  </w:num>
  <w:num w:numId="4" w16cid:durableId="418524854">
    <w:abstractNumId w:val="4"/>
  </w:num>
  <w:num w:numId="5" w16cid:durableId="614798738">
    <w:abstractNumId w:val="1"/>
  </w:num>
  <w:num w:numId="6" w16cid:durableId="449787437">
    <w:abstractNumId w:val="0"/>
  </w:num>
  <w:num w:numId="7" w16cid:durableId="2048141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2F"/>
    <w:rsid w:val="00002900"/>
    <w:rsid w:val="0000318B"/>
    <w:rsid w:val="00007D70"/>
    <w:rsid w:val="000149D9"/>
    <w:rsid w:val="00014F73"/>
    <w:rsid w:val="00016939"/>
    <w:rsid w:val="00035444"/>
    <w:rsid w:val="000418F1"/>
    <w:rsid w:val="0004252C"/>
    <w:rsid w:val="00043D11"/>
    <w:rsid w:val="00046D7C"/>
    <w:rsid w:val="00047C23"/>
    <w:rsid w:val="00047CE6"/>
    <w:rsid w:val="000508C0"/>
    <w:rsid w:val="000510D6"/>
    <w:rsid w:val="00054712"/>
    <w:rsid w:val="0005687B"/>
    <w:rsid w:val="00076FA8"/>
    <w:rsid w:val="00077ADE"/>
    <w:rsid w:val="0008205B"/>
    <w:rsid w:val="000A2A5E"/>
    <w:rsid w:val="000A79A9"/>
    <w:rsid w:val="000B21D2"/>
    <w:rsid w:val="000B4F54"/>
    <w:rsid w:val="000B5B3B"/>
    <w:rsid w:val="000C2AC2"/>
    <w:rsid w:val="000C5D88"/>
    <w:rsid w:val="000C70BA"/>
    <w:rsid w:val="000D1213"/>
    <w:rsid w:val="000E3B40"/>
    <w:rsid w:val="000E55AC"/>
    <w:rsid w:val="000F0B78"/>
    <w:rsid w:val="000F5F43"/>
    <w:rsid w:val="000F7ABF"/>
    <w:rsid w:val="00106A82"/>
    <w:rsid w:val="001123F5"/>
    <w:rsid w:val="00117298"/>
    <w:rsid w:val="001220FD"/>
    <w:rsid w:val="00123192"/>
    <w:rsid w:val="0012436F"/>
    <w:rsid w:val="00127FEA"/>
    <w:rsid w:val="00144C37"/>
    <w:rsid w:val="00151111"/>
    <w:rsid w:val="0015210C"/>
    <w:rsid w:val="0015316F"/>
    <w:rsid w:val="00155B9F"/>
    <w:rsid w:val="00182456"/>
    <w:rsid w:val="001834AB"/>
    <w:rsid w:val="00185E60"/>
    <w:rsid w:val="001B11AB"/>
    <w:rsid w:val="001B36B1"/>
    <w:rsid w:val="001D044F"/>
    <w:rsid w:val="001D694B"/>
    <w:rsid w:val="001E4101"/>
    <w:rsid w:val="001F659F"/>
    <w:rsid w:val="002035B7"/>
    <w:rsid w:val="0021043C"/>
    <w:rsid w:val="00214ED0"/>
    <w:rsid w:val="002221D0"/>
    <w:rsid w:val="0023597A"/>
    <w:rsid w:val="00236C2D"/>
    <w:rsid w:val="0024564D"/>
    <w:rsid w:val="002523AF"/>
    <w:rsid w:val="00262ED0"/>
    <w:rsid w:val="002747CA"/>
    <w:rsid w:val="002818BB"/>
    <w:rsid w:val="00284A66"/>
    <w:rsid w:val="0028626A"/>
    <w:rsid w:val="00290F0A"/>
    <w:rsid w:val="00294156"/>
    <w:rsid w:val="00294965"/>
    <w:rsid w:val="002A600A"/>
    <w:rsid w:val="002A60A1"/>
    <w:rsid w:val="002B108D"/>
    <w:rsid w:val="002B3E88"/>
    <w:rsid w:val="002C120D"/>
    <w:rsid w:val="002D5B83"/>
    <w:rsid w:val="002E6029"/>
    <w:rsid w:val="002F5D90"/>
    <w:rsid w:val="002F6468"/>
    <w:rsid w:val="00303BE7"/>
    <w:rsid w:val="0030575A"/>
    <w:rsid w:val="0031540D"/>
    <w:rsid w:val="00317353"/>
    <w:rsid w:val="00335843"/>
    <w:rsid w:val="00343B49"/>
    <w:rsid w:val="00360F07"/>
    <w:rsid w:val="0036564A"/>
    <w:rsid w:val="00373FD1"/>
    <w:rsid w:val="003744B2"/>
    <w:rsid w:val="00375D20"/>
    <w:rsid w:val="00376A46"/>
    <w:rsid w:val="00381CC8"/>
    <w:rsid w:val="00383212"/>
    <w:rsid w:val="00384408"/>
    <w:rsid w:val="00387A8D"/>
    <w:rsid w:val="00387E0E"/>
    <w:rsid w:val="00393365"/>
    <w:rsid w:val="00396178"/>
    <w:rsid w:val="003B2D43"/>
    <w:rsid w:val="003B5A94"/>
    <w:rsid w:val="003C058D"/>
    <w:rsid w:val="003C33E2"/>
    <w:rsid w:val="003C52A8"/>
    <w:rsid w:val="003E2142"/>
    <w:rsid w:val="003E77A0"/>
    <w:rsid w:val="003E7E42"/>
    <w:rsid w:val="003F498C"/>
    <w:rsid w:val="004007FD"/>
    <w:rsid w:val="00406BA3"/>
    <w:rsid w:val="004225DF"/>
    <w:rsid w:val="00432FA9"/>
    <w:rsid w:val="00443B79"/>
    <w:rsid w:val="00443C23"/>
    <w:rsid w:val="00445886"/>
    <w:rsid w:val="0044726E"/>
    <w:rsid w:val="0046012F"/>
    <w:rsid w:val="00466783"/>
    <w:rsid w:val="004725F5"/>
    <w:rsid w:val="00476925"/>
    <w:rsid w:val="00480C97"/>
    <w:rsid w:val="00480D0A"/>
    <w:rsid w:val="0048332C"/>
    <w:rsid w:val="00485C37"/>
    <w:rsid w:val="00492326"/>
    <w:rsid w:val="00492ADC"/>
    <w:rsid w:val="00494AFB"/>
    <w:rsid w:val="0049538B"/>
    <w:rsid w:val="00495816"/>
    <w:rsid w:val="004A15F4"/>
    <w:rsid w:val="004A48A4"/>
    <w:rsid w:val="004A6F0B"/>
    <w:rsid w:val="004B0602"/>
    <w:rsid w:val="004B178B"/>
    <w:rsid w:val="004B386A"/>
    <w:rsid w:val="004B6E3E"/>
    <w:rsid w:val="00501CC3"/>
    <w:rsid w:val="00506374"/>
    <w:rsid w:val="00507ED4"/>
    <w:rsid w:val="0051072A"/>
    <w:rsid w:val="00512C40"/>
    <w:rsid w:val="00523F53"/>
    <w:rsid w:val="005370B7"/>
    <w:rsid w:val="0054195C"/>
    <w:rsid w:val="00542FDB"/>
    <w:rsid w:val="00547962"/>
    <w:rsid w:val="00551E59"/>
    <w:rsid w:val="00562925"/>
    <w:rsid w:val="005654CF"/>
    <w:rsid w:val="00580C6F"/>
    <w:rsid w:val="005864DE"/>
    <w:rsid w:val="00593D33"/>
    <w:rsid w:val="00594761"/>
    <w:rsid w:val="00595BF2"/>
    <w:rsid w:val="005A42B3"/>
    <w:rsid w:val="005A4FA5"/>
    <w:rsid w:val="005A6DBF"/>
    <w:rsid w:val="005C0311"/>
    <w:rsid w:val="005C6447"/>
    <w:rsid w:val="005C6B32"/>
    <w:rsid w:val="005D102C"/>
    <w:rsid w:val="005E2803"/>
    <w:rsid w:val="005F030E"/>
    <w:rsid w:val="0060053B"/>
    <w:rsid w:val="00600778"/>
    <w:rsid w:val="00602B42"/>
    <w:rsid w:val="0060448A"/>
    <w:rsid w:val="00605208"/>
    <w:rsid w:val="006120A0"/>
    <w:rsid w:val="00623733"/>
    <w:rsid w:val="00623F90"/>
    <w:rsid w:val="00632EF1"/>
    <w:rsid w:val="00632F41"/>
    <w:rsid w:val="006405FD"/>
    <w:rsid w:val="0065298C"/>
    <w:rsid w:val="0065543F"/>
    <w:rsid w:val="00662B05"/>
    <w:rsid w:val="00662E55"/>
    <w:rsid w:val="00684AA4"/>
    <w:rsid w:val="006B399C"/>
    <w:rsid w:val="006B679F"/>
    <w:rsid w:val="006D478F"/>
    <w:rsid w:val="006E5109"/>
    <w:rsid w:val="00710859"/>
    <w:rsid w:val="007326C4"/>
    <w:rsid w:val="00732B0F"/>
    <w:rsid w:val="0074084A"/>
    <w:rsid w:val="00740FF2"/>
    <w:rsid w:val="007414E6"/>
    <w:rsid w:val="00746098"/>
    <w:rsid w:val="00747815"/>
    <w:rsid w:val="00773CC2"/>
    <w:rsid w:val="00776B75"/>
    <w:rsid w:val="00783500"/>
    <w:rsid w:val="00790345"/>
    <w:rsid w:val="0079267E"/>
    <w:rsid w:val="007A0550"/>
    <w:rsid w:val="007A0BF4"/>
    <w:rsid w:val="007A0D3B"/>
    <w:rsid w:val="007A622F"/>
    <w:rsid w:val="007A67F0"/>
    <w:rsid w:val="007B6CC3"/>
    <w:rsid w:val="007C3F91"/>
    <w:rsid w:val="007C6C1A"/>
    <w:rsid w:val="007D18F9"/>
    <w:rsid w:val="007D74B8"/>
    <w:rsid w:val="007E5F4E"/>
    <w:rsid w:val="007F1844"/>
    <w:rsid w:val="007F6260"/>
    <w:rsid w:val="007F68F6"/>
    <w:rsid w:val="008027F2"/>
    <w:rsid w:val="00815871"/>
    <w:rsid w:val="00822791"/>
    <w:rsid w:val="00831EAB"/>
    <w:rsid w:val="008342D2"/>
    <w:rsid w:val="00836860"/>
    <w:rsid w:val="00841A4F"/>
    <w:rsid w:val="008445F7"/>
    <w:rsid w:val="00846C41"/>
    <w:rsid w:val="00851066"/>
    <w:rsid w:val="008567E9"/>
    <w:rsid w:val="00857DCE"/>
    <w:rsid w:val="00864E1A"/>
    <w:rsid w:val="008654A8"/>
    <w:rsid w:val="008701FA"/>
    <w:rsid w:val="00870905"/>
    <w:rsid w:val="00870F9D"/>
    <w:rsid w:val="0088319E"/>
    <w:rsid w:val="0088487A"/>
    <w:rsid w:val="008953FA"/>
    <w:rsid w:val="008C2C8E"/>
    <w:rsid w:val="008C679D"/>
    <w:rsid w:val="008D2800"/>
    <w:rsid w:val="008D345D"/>
    <w:rsid w:val="008E05F4"/>
    <w:rsid w:val="008E363D"/>
    <w:rsid w:val="008E4730"/>
    <w:rsid w:val="008E74FF"/>
    <w:rsid w:val="008F58B1"/>
    <w:rsid w:val="00900D2F"/>
    <w:rsid w:val="00901332"/>
    <w:rsid w:val="00920B2A"/>
    <w:rsid w:val="0092569E"/>
    <w:rsid w:val="00933E82"/>
    <w:rsid w:val="00951319"/>
    <w:rsid w:val="0095307F"/>
    <w:rsid w:val="009576FD"/>
    <w:rsid w:val="00981CA0"/>
    <w:rsid w:val="00984C23"/>
    <w:rsid w:val="00984F52"/>
    <w:rsid w:val="00990E16"/>
    <w:rsid w:val="00992B59"/>
    <w:rsid w:val="00993483"/>
    <w:rsid w:val="0099721E"/>
    <w:rsid w:val="009A5A20"/>
    <w:rsid w:val="009A738E"/>
    <w:rsid w:val="009B15BD"/>
    <w:rsid w:val="009B265D"/>
    <w:rsid w:val="009D164F"/>
    <w:rsid w:val="009D4E85"/>
    <w:rsid w:val="009E065C"/>
    <w:rsid w:val="009E31CD"/>
    <w:rsid w:val="009E74E2"/>
    <w:rsid w:val="009F3059"/>
    <w:rsid w:val="009F3947"/>
    <w:rsid w:val="00A01847"/>
    <w:rsid w:val="00A019F7"/>
    <w:rsid w:val="00A045FF"/>
    <w:rsid w:val="00A05BC1"/>
    <w:rsid w:val="00A06882"/>
    <w:rsid w:val="00A11312"/>
    <w:rsid w:val="00A14497"/>
    <w:rsid w:val="00A17D34"/>
    <w:rsid w:val="00A300A8"/>
    <w:rsid w:val="00A3223A"/>
    <w:rsid w:val="00A333E5"/>
    <w:rsid w:val="00A35F05"/>
    <w:rsid w:val="00A36787"/>
    <w:rsid w:val="00A420AB"/>
    <w:rsid w:val="00A569D8"/>
    <w:rsid w:val="00A573D4"/>
    <w:rsid w:val="00A655ED"/>
    <w:rsid w:val="00A7000C"/>
    <w:rsid w:val="00A7052F"/>
    <w:rsid w:val="00A75C7B"/>
    <w:rsid w:val="00A76DBD"/>
    <w:rsid w:val="00A86439"/>
    <w:rsid w:val="00AC65EC"/>
    <w:rsid w:val="00AE346B"/>
    <w:rsid w:val="00AE3F34"/>
    <w:rsid w:val="00B00161"/>
    <w:rsid w:val="00B16F02"/>
    <w:rsid w:val="00B26B62"/>
    <w:rsid w:val="00B323EB"/>
    <w:rsid w:val="00B33908"/>
    <w:rsid w:val="00B43EC5"/>
    <w:rsid w:val="00B4665D"/>
    <w:rsid w:val="00B54E04"/>
    <w:rsid w:val="00B77344"/>
    <w:rsid w:val="00B84C49"/>
    <w:rsid w:val="00B91BCD"/>
    <w:rsid w:val="00B93360"/>
    <w:rsid w:val="00B93432"/>
    <w:rsid w:val="00B9387C"/>
    <w:rsid w:val="00BA0AB6"/>
    <w:rsid w:val="00BB0277"/>
    <w:rsid w:val="00BB106A"/>
    <w:rsid w:val="00BB5849"/>
    <w:rsid w:val="00BC0EC8"/>
    <w:rsid w:val="00BC2125"/>
    <w:rsid w:val="00BC785A"/>
    <w:rsid w:val="00BD51E0"/>
    <w:rsid w:val="00BE016B"/>
    <w:rsid w:val="00C050C5"/>
    <w:rsid w:val="00C05A46"/>
    <w:rsid w:val="00C12E5C"/>
    <w:rsid w:val="00C145FC"/>
    <w:rsid w:val="00C250CA"/>
    <w:rsid w:val="00C35AC9"/>
    <w:rsid w:val="00C45201"/>
    <w:rsid w:val="00C4766B"/>
    <w:rsid w:val="00C47B20"/>
    <w:rsid w:val="00C6216C"/>
    <w:rsid w:val="00C72A3B"/>
    <w:rsid w:val="00C757FC"/>
    <w:rsid w:val="00C85614"/>
    <w:rsid w:val="00C85B24"/>
    <w:rsid w:val="00C91925"/>
    <w:rsid w:val="00C93780"/>
    <w:rsid w:val="00CB2A52"/>
    <w:rsid w:val="00CB2C45"/>
    <w:rsid w:val="00CD24AB"/>
    <w:rsid w:val="00CD7FEA"/>
    <w:rsid w:val="00CF1D1F"/>
    <w:rsid w:val="00CF4E99"/>
    <w:rsid w:val="00D01195"/>
    <w:rsid w:val="00D21634"/>
    <w:rsid w:val="00D21BF3"/>
    <w:rsid w:val="00D2579F"/>
    <w:rsid w:val="00D37BFE"/>
    <w:rsid w:val="00D40C07"/>
    <w:rsid w:val="00D40C84"/>
    <w:rsid w:val="00D460FB"/>
    <w:rsid w:val="00D46207"/>
    <w:rsid w:val="00D4701F"/>
    <w:rsid w:val="00D52456"/>
    <w:rsid w:val="00D5526F"/>
    <w:rsid w:val="00D5777C"/>
    <w:rsid w:val="00D6258B"/>
    <w:rsid w:val="00D764A1"/>
    <w:rsid w:val="00D81688"/>
    <w:rsid w:val="00D90E6A"/>
    <w:rsid w:val="00D9350B"/>
    <w:rsid w:val="00D96758"/>
    <w:rsid w:val="00D97A06"/>
    <w:rsid w:val="00DA14E5"/>
    <w:rsid w:val="00DB1A11"/>
    <w:rsid w:val="00DB49FF"/>
    <w:rsid w:val="00DC6479"/>
    <w:rsid w:val="00DD5538"/>
    <w:rsid w:val="00DE2564"/>
    <w:rsid w:val="00DE3481"/>
    <w:rsid w:val="00DE4CC2"/>
    <w:rsid w:val="00DE7AE7"/>
    <w:rsid w:val="00E0550A"/>
    <w:rsid w:val="00E26B45"/>
    <w:rsid w:val="00E27490"/>
    <w:rsid w:val="00E40236"/>
    <w:rsid w:val="00E420EF"/>
    <w:rsid w:val="00E530CE"/>
    <w:rsid w:val="00E55119"/>
    <w:rsid w:val="00E56F65"/>
    <w:rsid w:val="00E63D7C"/>
    <w:rsid w:val="00E66A6F"/>
    <w:rsid w:val="00E66EB3"/>
    <w:rsid w:val="00E82CB1"/>
    <w:rsid w:val="00E82E72"/>
    <w:rsid w:val="00EB7991"/>
    <w:rsid w:val="00EC3EC8"/>
    <w:rsid w:val="00ED1F95"/>
    <w:rsid w:val="00ED2421"/>
    <w:rsid w:val="00ED47C9"/>
    <w:rsid w:val="00ED4FDB"/>
    <w:rsid w:val="00EE0A01"/>
    <w:rsid w:val="00EE581E"/>
    <w:rsid w:val="00EF301A"/>
    <w:rsid w:val="00F01E27"/>
    <w:rsid w:val="00F050E2"/>
    <w:rsid w:val="00F06236"/>
    <w:rsid w:val="00F115A3"/>
    <w:rsid w:val="00F2160C"/>
    <w:rsid w:val="00F2194D"/>
    <w:rsid w:val="00F37D55"/>
    <w:rsid w:val="00F41DFD"/>
    <w:rsid w:val="00F8316B"/>
    <w:rsid w:val="00FA2E51"/>
    <w:rsid w:val="00FB1CCC"/>
    <w:rsid w:val="00FB494A"/>
    <w:rsid w:val="00FC5D3A"/>
    <w:rsid w:val="00FD554F"/>
    <w:rsid w:val="00FD64AD"/>
    <w:rsid w:val="00FE2C75"/>
    <w:rsid w:val="00FE3F1C"/>
    <w:rsid w:val="00FF7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A31902"/>
  <w15:docId w15:val="{F03FC5AF-14AD-461C-B38F-09CF2E70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ＭＳ Ｐゴシック"/>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D7C"/>
  </w:style>
  <w:style w:type="paragraph" w:styleId="1">
    <w:name w:val="heading 1"/>
    <w:basedOn w:val="a"/>
    <w:next w:val="a"/>
    <w:uiPriority w:val="9"/>
    <w:qFormat/>
    <w:pPr>
      <w:keepNext/>
      <w:keepLines/>
      <w:widowControl w:val="0"/>
      <w:spacing w:before="480" w:after="120"/>
      <w:jc w:val="both"/>
      <w:outlineLvl w:val="0"/>
    </w:pPr>
    <w:rPr>
      <w:rFonts w:ascii="游明朝" w:eastAsia="游明朝" w:hAnsi="游明朝" w:cs="游明朝"/>
      <w:b/>
      <w:sz w:val="48"/>
      <w:szCs w:val="48"/>
    </w:rPr>
  </w:style>
  <w:style w:type="paragraph" w:styleId="2">
    <w:name w:val="heading 2"/>
    <w:basedOn w:val="a"/>
    <w:next w:val="a"/>
    <w:uiPriority w:val="9"/>
    <w:semiHidden/>
    <w:unhideWhenUsed/>
    <w:qFormat/>
    <w:pPr>
      <w:keepNext/>
      <w:keepLines/>
      <w:widowControl w:val="0"/>
      <w:spacing w:before="360" w:after="80"/>
      <w:jc w:val="both"/>
      <w:outlineLvl w:val="1"/>
    </w:pPr>
    <w:rPr>
      <w:rFonts w:ascii="游明朝" w:eastAsia="游明朝" w:hAnsi="游明朝" w:cs="游明朝"/>
      <w:b/>
      <w:sz w:val="36"/>
      <w:szCs w:val="36"/>
    </w:rPr>
  </w:style>
  <w:style w:type="paragraph" w:styleId="3">
    <w:name w:val="heading 3"/>
    <w:basedOn w:val="a"/>
    <w:link w:val="30"/>
    <w:uiPriority w:val="9"/>
    <w:semiHidden/>
    <w:unhideWhenUsed/>
    <w:qFormat/>
    <w:rsid w:val="00D95E07"/>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widowControl w:val="0"/>
      <w:spacing w:before="240" w:after="40"/>
      <w:jc w:val="both"/>
      <w:outlineLvl w:val="3"/>
    </w:pPr>
    <w:rPr>
      <w:rFonts w:ascii="游明朝" w:eastAsia="游明朝" w:hAnsi="游明朝" w:cs="游明朝"/>
      <w:b/>
    </w:rPr>
  </w:style>
  <w:style w:type="paragraph" w:styleId="5">
    <w:name w:val="heading 5"/>
    <w:basedOn w:val="a"/>
    <w:next w:val="a"/>
    <w:uiPriority w:val="9"/>
    <w:semiHidden/>
    <w:unhideWhenUsed/>
    <w:qFormat/>
    <w:pPr>
      <w:keepNext/>
      <w:keepLines/>
      <w:widowControl w:val="0"/>
      <w:spacing w:before="220" w:after="40"/>
      <w:jc w:val="both"/>
      <w:outlineLvl w:val="4"/>
    </w:pPr>
    <w:rPr>
      <w:rFonts w:ascii="游明朝" w:eastAsia="游明朝" w:hAnsi="游明朝" w:cs="游明朝"/>
      <w:b/>
      <w:sz w:val="22"/>
      <w:szCs w:val="22"/>
    </w:rPr>
  </w:style>
  <w:style w:type="paragraph" w:styleId="6">
    <w:name w:val="heading 6"/>
    <w:basedOn w:val="a"/>
    <w:next w:val="a"/>
    <w:uiPriority w:val="9"/>
    <w:semiHidden/>
    <w:unhideWhenUsed/>
    <w:qFormat/>
    <w:pPr>
      <w:keepNext/>
      <w:keepLines/>
      <w:widowControl w:val="0"/>
      <w:spacing w:before="200" w:after="40"/>
      <w:jc w:val="both"/>
      <w:outlineLvl w:val="5"/>
    </w:pPr>
    <w:rPr>
      <w:rFonts w:ascii="游明朝" w:eastAsia="游明朝" w:hAnsi="游明朝" w:cs="游明朝"/>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widowControl w:val="0"/>
      <w:spacing w:before="480" w:after="120"/>
      <w:jc w:val="both"/>
    </w:pPr>
    <w:rPr>
      <w:rFonts w:ascii="游明朝" w:eastAsia="游明朝" w:hAnsi="游明朝" w:cs="游明朝"/>
      <w:b/>
      <w:sz w:val="72"/>
      <w:szCs w:val="72"/>
    </w:rPr>
  </w:style>
  <w:style w:type="character" w:customStyle="1" w:styleId="30">
    <w:name w:val="見出し 3 (文字)"/>
    <w:basedOn w:val="a0"/>
    <w:link w:val="3"/>
    <w:uiPriority w:val="9"/>
    <w:rsid w:val="00D95E07"/>
    <w:rPr>
      <w:rFonts w:ascii="ＭＳ Ｐゴシック" w:eastAsia="ＭＳ Ｐゴシック" w:hAnsi="ＭＳ Ｐゴシック" w:cs="ＭＳ Ｐゴシック"/>
      <w:b/>
      <w:bCs/>
      <w:kern w:val="0"/>
      <w:sz w:val="27"/>
      <w:szCs w:val="27"/>
    </w:rPr>
  </w:style>
  <w:style w:type="character" w:styleId="a4">
    <w:name w:val="Hyperlink"/>
    <w:basedOn w:val="a0"/>
    <w:uiPriority w:val="99"/>
    <w:unhideWhenUsed/>
    <w:rsid w:val="00D95E07"/>
    <w:rPr>
      <w:color w:val="0000FF"/>
      <w:u w:val="single"/>
    </w:rPr>
  </w:style>
  <w:style w:type="character" w:styleId="a5">
    <w:name w:val="annotation reference"/>
    <w:basedOn w:val="a0"/>
    <w:uiPriority w:val="99"/>
    <w:semiHidden/>
    <w:unhideWhenUsed/>
    <w:rsid w:val="00D95E07"/>
    <w:rPr>
      <w:sz w:val="18"/>
      <w:szCs w:val="18"/>
    </w:rPr>
  </w:style>
  <w:style w:type="paragraph" w:styleId="a6">
    <w:name w:val="annotation text"/>
    <w:basedOn w:val="a"/>
    <w:link w:val="a7"/>
    <w:uiPriority w:val="99"/>
    <w:semiHidden/>
    <w:unhideWhenUsed/>
    <w:rsid w:val="00D95E07"/>
    <w:pPr>
      <w:widowControl w:val="0"/>
    </w:pPr>
    <w:rPr>
      <w:rFonts w:ascii="游明朝" w:eastAsia="游明朝" w:hAnsi="游明朝" w:cs="游明朝"/>
      <w:sz w:val="21"/>
      <w:szCs w:val="21"/>
    </w:rPr>
  </w:style>
  <w:style w:type="character" w:customStyle="1" w:styleId="a7">
    <w:name w:val="コメント文字列 (文字)"/>
    <w:basedOn w:val="a0"/>
    <w:link w:val="a6"/>
    <w:uiPriority w:val="99"/>
    <w:semiHidden/>
    <w:rsid w:val="00D95E07"/>
  </w:style>
  <w:style w:type="paragraph" w:styleId="a8">
    <w:name w:val="annotation subject"/>
    <w:basedOn w:val="a6"/>
    <w:next w:val="a6"/>
    <w:link w:val="a9"/>
    <w:uiPriority w:val="99"/>
    <w:semiHidden/>
    <w:unhideWhenUsed/>
    <w:rsid w:val="00D95E07"/>
    <w:rPr>
      <w:b/>
      <w:bCs/>
    </w:rPr>
  </w:style>
  <w:style w:type="character" w:customStyle="1" w:styleId="a9">
    <w:name w:val="コメント内容 (文字)"/>
    <w:basedOn w:val="a7"/>
    <w:link w:val="a8"/>
    <w:uiPriority w:val="99"/>
    <w:semiHidden/>
    <w:rsid w:val="00D95E07"/>
    <w:rPr>
      <w:b/>
      <w:bCs/>
    </w:rPr>
  </w:style>
  <w:style w:type="paragraph" w:styleId="aa">
    <w:name w:val="Balloon Text"/>
    <w:basedOn w:val="a"/>
    <w:link w:val="ab"/>
    <w:uiPriority w:val="99"/>
    <w:semiHidden/>
    <w:unhideWhenUsed/>
    <w:rsid w:val="00D95E07"/>
    <w:pPr>
      <w:widowControl w:val="0"/>
      <w:jc w:val="both"/>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95E07"/>
    <w:rPr>
      <w:rFonts w:asciiTheme="majorHAnsi" w:eastAsiaTheme="majorEastAsia" w:hAnsiTheme="majorHAnsi" w:cstheme="majorBidi"/>
      <w:sz w:val="18"/>
      <w:szCs w:val="18"/>
    </w:rPr>
  </w:style>
  <w:style w:type="paragraph" w:styleId="ac">
    <w:name w:val="Subtitle"/>
    <w:basedOn w:val="a"/>
    <w:next w:val="a"/>
    <w:uiPriority w:val="11"/>
    <w:qFormat/>
    <w:pPr>
      <w:keepNext/>
      <w:keepLines/>
      <w:widowControl w:val="0"/>
      <w:spacing w:before="360" w:after="80"/>
      <w:jc w:val="both"/>
    </w:pPr>
    <w:rPr>
      <w:rFonts w:ascii="Georgia" w:eastAsia="Georgia" w:hAnsi="Georgia" w:cs="Georgia"/>
      <w:i/>
      <w:color w:val="666666"/>
      <w:sz w:val="48"/>
      <w:szCs w:val="48"/>
    </w:rPr>
  </w:style>
  <w:style w:type="character" w:styleId="ad">
    <w:name w:val="Unresolved Mention"/>
    <w:basedOn w:val="a0"/>
    <w:uiPriority w:val="99"/>
    <w:semiHidden/>
    <w:unhideWhenUsed/>
    <w:rsid w:val="00521966"/>
    <w:rPr>
      <w:color w:val="605E5C"/>
      <w:shd w:val="clear" w:color="auto" w:fill="E1DFDD"/>
    </w:rPr>
  </w:style>
  <w:style w:type="paragraph" w:styleId="ae">
    <w:name w:val="header"/>
    <w:basedOn w:val="a"/>
    <w:link w:val="af"/>
    <w:uiPriority w:val="99"/>
    <w:unhideWhenUsed/>
    <w:rsid w:val="003E2DC5"/>
    <w:pPr>
      <w:widowControl w:val="0"/>
      <w:tabs>
        <w:tab w:val="center" w:pos="4252"/>
        <w:tab w:val="right" w:pos="8504"/>
      </w:tabs>
      <w:snapToGrid w:val="0"/>
      <w:jc w:val="both"/>
    </w:pPr>
    <w:rPr>
      <w:rFonts w:ascii="游明朝" w:eastAsia="游明朝" w:hAnsi="游明朝" w:cs="游明朝"/>
      <w:sz w:val="21"/>
      <w:szCs w:val="21"/>
    </w:rPr>
  </w:style>
  <w:style w:type="character" w:customStyle="1" w:styleId="af">
    <w:name w:val="ヘッダー (文字)"/>
    <w:basedOn w:val="a0"/>
    <w:link w:val="ae"/>
    <w:uiPriority w:val="99"/>
    <w:rsid w:val="003E2DC5"/>
  </w:style>
  <w:style w:type="paragraph" w:styleId="af0">
    <w:name w:val="footer"/>
    <w:basedOn w:val="a"/>
    <w:link w:val="af1"/>
    <w:uiPriority w:val="99"/>
    <w:unhideWhenUsed/>
    <w:rsid w:val="003E2DC5"/>
    <w:pPr>
      <w:widowControl w:val="0"/>
      <w:tabs>
        <w:tab w:val="center" w:pos="4252"/>
        <w:tab w:val="right" w:pos="8504"/>
      </w:tabs>
      <w:snapToGrid w:val="0"/>
      <w:jc w:val="both"/>
    </w:pPr>
    <w:rPr>
      <w:rFonts w:ascii="游明朝" w:eastAsia="游明朝" w:hAnsi="游明朝" w:cs="游明朝"/>
      <w:sz w:val="21"/>
      <w:szCs w:val="21"/>
    </w:rPr>
  </w:style>
  <w:style w:type="character" w:customStyle="1" w:styleId="af1">
    <w:name w:val="フッター (文字)"/>
    <w:basedOn w:val="a0"/>
    <w:link w:val="af0"/>
    <w:uiPriority w:val="99"/>
    <w:rsid w:val="003E2DC5"/>
  </w:style>
  <w:style w:type="paragraph" w:styleId="af2">
    <w:name w:val="List Paragraph"/>
    <w:basedOn w:val="a"/>
    <w:uiPriority w:val="34"/>
    <w:qFormat/>
    <w:rsid w:val="009D6B03"/>
    <w:pPr>
      <w:widowControl w:val="0"/>
      <w:ind w:leftChars="400" w:left="840"/>
      <w:jc w:val="both"/>
    </w:pPr>
    <w:rPr>
      <w:rFonts w:ascii="游明朝" w:eastAsia="游明朝" w:hAnsi="游明朝" w:cs="游明朝"/>
      <w:sz w:val="21"/>
      <w:szCs w:val="21"/>
    </w:rPr>
  </w:style>
  <w:style w:type="paragraph" w:styleId="af3">
    <w:name w:val="Date"/>
    <w:basedOn w:val="a"/>
    <w:next w:val="a"/>
    <w:link w:val="af4"/>
    <w:uiPriority w:val="99"/>
    <w:semiHidden/>
    <w:unhideWhenUsed/>
    <w:rsid w:val="000E3339"/>
    <w:pPr>
      <w:widowControl w:val="0"/>
      <w:jc w:val="both"/>
    </w:pPr>
    <w:rPr>
      <w:rFonts w:ascii="游明朝" w:eastAsia="游明朝" w:hAnsi="游明朝" w:cs="游明朝"/>
      <w:sz w:val="21"/>
      <w:szCs w:val="21"/>
    </w:rPr>
  </w:style>
  <w:style w:type="character" w:customStyle="1" w:styleId="af4">
    <w:name w:val="日付 (文字)"/>
    <w:basedOn w:val="a0"/>
    <w:link w:val="af3"/>
    <w:uiPriority w:val="99"/>
    <w:semiHidden/>
    <w:rsid w:val="000E3339"/>
  </w:style>
  <w:style w:type="paragraph" w:customStyle="1" w:styleId="EndNoteBibliographyTitle">
    <w:name w:val="EndNote Bibliography Title"/>
    <w:basedOn w:val="a"/>
    <w:link w:val="EndNoteBibliographyTitle0"/>
    <w:rsid w:val="0049233A"/>
    <w:pPr>
      <w:widowControl w:val="0"/>
      <w:jc w:val="center"/>
    </w:pPr>
    <w:rPr>
      <w:rFonts w:ascii="游明朝" w:eastAsia="游明朝" w:hAnsi="游明朝" w:cs="游明朝"/>
      <w:sz w:val="20"/>
      <w:szCs w:val="21"/>
    </w:rPr>
  </w:style>
  <w:style w:type="character" w:customStyle="1" w:styleId="EndNoteBibliographyTitle0">
    <w:name w:val="EndNote Bibliography Title (文字)"/>
    <w:basedOn w:val="a0"/>
    <w:link w:val="EndNoteBibliographyTitle"/>
    <w:rsid w:val="0049233A"/>
    <w:rPr>
      <w:sz w:val="20"/>
    </w:rPr>
  </w:style>
  <w:style w:type="paragraph" w:customStyle="1" w:styleId="EndNoteBibliography">
    <w:name w:val="EndNote Bibliography"/>
    <w:basedOn w:val="a"/>
    <w:link w:val="EndNoteBibliography0"/>
    <w:rsid w:val="0049233A"/>
    <w:pPr>
      <w:widowControl w:val="0"/>
      <w:jc w:val="both"/>
    </w:pPr>
    <w:rPr>
      <w:rFonts w:ascii="游明朝" w:eastAsia="游明朝" w:hAnsi="游明朝" w:cs="游明朝"/>
      <w:sz w:val="20"/>
      <w:szCs w:val="21"/>
    </w:rPr>
  </w:style>
  <w:style w:type="character" w:customStyle="1" w:styleId="EndNoteBibliography0">
    <w:name w:val="EndNote Bibliography (文字)"/>
    <w:basedOn w:val="a0"/>
    <w:link w:val="EndNoteBibliography"/>
    <w:rsid w:val="0049233A"/>
    <w:rPr>
      <w:sz w:val="20"/>
    </w:rPr>
  </w:style>
  <w:style w:type="paragraph" w:styleId="af5">
    <w:name w:val="Revision"/>
    <w:hidden/>
    <w:uiPriority w:val="99"/>
    <w:semiHidden/>
    <w:rsid w:val="007B7B6A"/>
  </w:style>
  <w:style w:type="table" w:customStyle="1" w:styleId="TableNormal1">
    <w:name w:val="Table Normal1"/>
    <w:rsid w:val="007B7B6A"/>
    <w:tblPr>
      <w:tblCellMar>
        <w:top w:w="0" w:type="dxa"/>
        <w:left w:w="0" w:type="dxa"/>
        <w:bottom w:w="0" w:type="dxa"/>
        <w:right w:w="0" w:type="dxa"/>
      </w:tblCellMar>
    </w:tblPr>
  </w:style>
  <w:style w:type="table" w:customStyle="1" w:styleId="TableGrid">
    <w:name w:val="TableGrid"/>
    <w:rsid w:val="009032E7"/>
    <w:rPr>
      <w:rFonts w:asciiTheme="minorHAnsi" w:eastAsiaTheme="minorEastAsia" w:hAnsiTheme="minorHAnsi" w:cstheme="minorBidi"/>
      <w:kern w:val="2"/>
    </w:rPr>
    <w:tblPr>
      <w:tblCellMar>
        <w:top w:w="0" w:type="dxa"/>
        <w:left w:w="0" w:type="dxa"/>
        <w:bottom w:w="0" w:type="dxa"/>
        <w:right w:w="0" w:type="dxa"/>
      </w:tblCellMar>
    </w:tblPr>
  </w:style>
  <w:style w:type="paragraph" w:styleId="Web">
    <w:name w:val="Normal (Web)"/>
    <w:basedOn w:val="a"/>
    <w:uiPriority w:val="99"/>
    <w:unhideWhenUsed/>
    <w:rsid w:val="00755499"/>
    <w:pPr>
      <w:spacing w:before="100" w:beforeAutospacing="1" w:after="100" w:afterAutospacing="1"/>
    </w:pPr>
  </w:style>
  <w:style w:type="character" w:styleId="af6">
    <w:name w:val="Emphasis"/>
    <w:basedOn w:val="a0"/>
    <w:uiPriority w:val="20"/>
    <w:qFormat/>
    <w:rsid w:val="004A5317"/>
    <w:rPr>
      <w:i/>
      <w:iCs/>
    </w:rPr>
  </w:style>
  <w:style w:type="table" w:customStyle="1" w:styleId="af7">
    <w:basedOn w:val="TableNormal"/>
    <w:tblPr>
      <w:tblStyleRowBandSize w:val="1"/>
      <w:tblStyleColBandSize w:val="1"/>
      <w:tblCellMar>
        <w:left w:w="99" w:type="dxa"/>
        <w:right w:w="99" w:type="dxa"/>
      </w:tblCellMar>
    </w:tblPr>
  </w:style>
  <w:style w:type="table" w:customStyle="1" w:styleId="af8">
    <w:basedOn w:val="TableNormal"/>
    <w:tblPr>
      <w:tblStyleRowBandSize w:val="1"/>
      <w:tblStyleColBandSize w:val="1"/>
      <w:tblCellMar>
        <w:left w:w="99" w:type="dxa"/>
        <w:right w:w="99" w:type="dxa"/>
      </w:tblCellMar>
    </w:tblPr>
  </w:style>
  <w:style w:type="table" w:customStyle="1" w:styleId="af9">
    <w:basedOn w:val="TableNormal"/>
    <w:tblPr>
      <w:tblStyleRowBandSize w:val="1"/>
      <w:tblStyleColBandSize w:val="1"/>
      <w:tblCellMar>
        <w:left w:w="99" w:type="dxa"/>
        <w:right w:w="99" w:type="dxa"/>
      </w:tblCellMar>
    </w:tblPr>
  </w:style>
  <w:style w:type="table" w:customStyle="1" w:styleId="afa">
    <w:basedOn w:val="TableNormal"/>
    <w:tblPr>
      <w:tblStyleRowBandSize w:val="1"/>
      <w:tblStyleColBandSize w:val="1"/>
      <w:tblCellMar>
        <w:left w:w="99" w:type="dxa"/>
        <w:right w:w="99" w:type="dxa"/>
      </w:tblCellMar>
    </w:tblPr>
  </w:style>
  <w:style w:type="table" w:customStyle="1" w:styleId="afb">
    <w:basedOn w:val="TableNormal"/>
    <w:tblPr>
      <w:tblStyleRowBandSize w:val="1"/>
      <w:tblStyleColBandSize w:val="1"/>
      <w:tblCellMar>
        <w:left w:w="99" w:type="dxa"/>
        <w:right w:w="99" w:type="dxa"/>
      </w:tblCellMar>
    </w:tblPr>
  </w:style>
  <w:style w:type="table" w:styleId="afc">
    <w:name w:val="Table Grid"/>
    <w:basedOn w:val="a1"/>
    <w:uiPriority w:val="39"/>
    <w:rsid w:val="00E82CB1"/>
    <w:rPr>
      <w:rFonts w:asciiTheme="minorHAnsi" w:eastAsiaTheme="minorEastAsia" w:hAnsiTheme="minorHAnsi" w:cstheme="minorBid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line number"/>
    <w:basedOn w:val="a0"/>
    <w:uiPriority w:val="99"/>
    <w:semiHidden/>
    <w:unhideWhenUsed/>
    <w:rsid w:val="00381CC8"/>
  </w:style>
  <w:style w:type="paragraph" w:customStyle="1" w:styleId="Default">
    <w:name w:val="Default"/>
    <w:rsid w:val="000149D9"/>
    <w:pPr>
      <w:widowControl w:val="0"/>
      <w:autoSpaceDE w:val="0"/>
      <w:autoSpaceDN w:val="0"/>
      <w:adjustRightInd w:val="0"/>
    </w:pPr>
    <w:rPr>
      <w:rFonts w:ascii="Calibri" w:eastAsiaTheme="minorEastAsia" w:hAnsi="Calibri" w:cs="Calibri"/>
      <w:color w:val="000000"/>
      <w:lang w:val="en-CA" w:eastAsia="en-CA"/>
    </w:rPr>
  </w:style>
  <w:style w:type="paragraph" w:styleId="afe">
    <w:name w:val="No Spacing"/>
    <w:uiPriority w:val="1"/>
    <w:qFormat/>
    <w:rsid w:val="00DE3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21017">
      <w:bodyDiv w:val="1"/>
      <w:marLeft w:val="0"/>
      <w:marRight w:val="0"/>
      <w:marTop w:val="0"/>
      <w:marBottom w:val="0"/>
      <w:divBdr>
        <w:top w:val="none" w:sz="0" w:space="0" w:color="auto"/>
        <w:left w:val="none" w:sz="0" w:space="0" w:color="auto"/>
        <w:bottom w:val="none" w:sz="0" w:space="0" w:color="auto"/>
        <w:right w:val="none" w:sz="0" w:space="0" w:color="auto"/>
      </w:divBdr>
    </w:div>
    <w:div w:id="680282437">
      <w:bodyDiv w:val="1"/>
      <w:marLeft w:val="0"/>
      <w:marRight w:val="0"/>
      <w:marTop w:val="0"/>
      <w:marBottom w:val="0"/>
      <w:divBdr>
        <w:top w:val="none" w:sz="0" w:space="0" w:color="auto"/>
        <w:left w:val="none" w:sz="0" w:space="0" w:color="auto"/>
        <w:bottom w:val="none" w:sz="0" w:space="0" w:color="auto"/>
        <w:right w:val="none" w:sz="0" w:space="0" w:color="auto"/>
      </w:divBdr>
    </w:div>
    <w:div w:id="683479667">
      <w:bodyDiv w:val="1"/>
      <w:marLeft w:val="0"/>
      <w:marRight w:val="0"/>
      <w:marTop w:val="0"/>
      <w:marBottom w:val="0"/>
      <w:divBdr>
        <w:top w:val="none" w:sz="0" w:space="0" w:color="auto"/>
        <w:left w:val="none" w:sz="0" w:space="0" w:color="auto"/>
        <w:bottom w:val="none" w:sz="0" w:space="0" w:color="auto"/>
        <w:right w:val="none" w:sz="0" w:space="0" w:color="auto"/>
      </w:divBdr>
    </w:div>
    <w:div w:id="1741445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r-accelerator.com/" TargetMode="External"/><Relationship Id="rId18" Type="http://schemas.openxmlformats.org/officeDocument/2006/relationships/hyperlink" Target="https://sr-accelerator.com/" TargetMode="External"/><Relationship Id="rId3" Type="http://schemas.openxmlformats.org/officeDocument/2006/relationships/numbering" Target="numbering.xml"/><Relationship Id="rId21" Type="http://schemas.openxmlformats.org/officeDocument/2006/relationships/hyperlink" Target="https://sr-accelerator.com/" TargetMode="External"/><Relationship Id="rId7" Type="http://schemas.openxmlformats.org/officeDocument/2006/relationships/footnotes" Target="footnotes.xml"/><Relationship Id="rId12" Type="http://schemas.openxmlformats.org/officeDocument/2006/relationships/hyperlink" Target="https://sr-accelerator.com/" TargetMode="External"/><Relationship Id="rId17" Type="http://schemas.openxmlformats.org/officeDocument/2006/relationships/hyperlink" Target="https://sr-accelerator.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r-accelerator.com/" TargetMode="External"/><Relationship Id="rId20" Type="http://schemas.openxmlformats.org/officeDocument/2006/relationships/hyperlink" Target="https://sr-accelerato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r-accelerator.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r-accelerator.com/" TargetMode="External"/><Relationship Id="rId23" Type="http://schemas.openxmlformats.org/officeDocument/2006/relationships/hyperlink" Target="https://www.ncbi.nlm.nih.gov/mesh/2016329" TargetMode="External"/><Relationship Id="rId10" Type="http://schemas.openxmlformats.org/officeDocument/2006/relationships/hyperlink" Target="https://sr-accelerator.com/" TargetMode="External"/><Relationship Id="rId19" Type="http://schemas.openxmlformats.org/officeDocument/2006/relationships/hyperlink" Target="https://sr-accelerator.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sr-accelerator.com/" TargetMode="External"/><Relationship Id="rId22" Type="http://schemas.openxmlformats.org/officeDocument/2006/relationships/hyperlink" Target="https://www.ncbi.nlm.nih.gov/mesh/68005593"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G1sBjOtPYvqImX9PRKJ0BXQETA==">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</go:docsCustomData>
</go:gDocsCustomXmlDataStorage>
</file>

<file path=customXml/itemProps1.xml><?xml version="1.0" encoding="utf-8"?>
<ds:datastoreItem xmlns:ds="http://schemas.openxmlformats.org/officeDocument/2006/customXml" ds:itemID="{039D0B1E-65CF-4DEA-836F-D94D76A979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4965</TotalTime>
  <Pages>17</Pages>
  <Words>3343</Words>
  <Characters>16348</Characters>
  <Application>Microsoft Office Word</Application>
  <DocSecurity>0</DocSecurity>
  <Lines>480</Lines>
  <Paragraphs>345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片岡 裕貴</dc:creator>
  <cp:lastModifiedBy>昭太 星加</cp:lastModifiedBy>
  <cp:revision>164</cp:revision>
  <dcterms:created xsi:type="dcterms:W3CDTF">2025-09-17T23:40:00Z</dcterms:created>
  <dcterms:modified xsi:type="dcterms:W3CDTF">2025-11-13T21:04:00Z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http://www.zotero.org/styles/academic-medicine</vt:lpwstr>
  </property>
  <property fmtid="{D5CDD505-2E9C-101B-9397-08002B2CF9AE}" pid="3" name="Mendeley Recent Style Name 0_1">
    <vt:lpwstr>Academic Medicine</vt:lpwstr>
  </property>
  <property fmtid="{D5CDD505-2E9C-101B-9397-08002B2CF9AE}" pid="4" name="Mendeley Recent Style Id 1_1">
    <vt:lpwstr>http://www.zotero.org/styles/bmc-cancer</vt:lpwstr>
  </property>
  <property fmtid="{D5CDD505-2E9C-101B-9397-08002B2CF9AE}" pid="5" name="Mendeley Recent Style Name 1_1">
    <vt:lpwstr>BMC Cancer</vt:lpwstr>
  </property>
  <property fmtid="{D5CDD505-2E9C-101B-9397-08002B2CF9AE}" pid="6" name="Mendeley Recent Style Id 2_1">
    <vt:lpwstr>http://www.zotero.org/styles/bmj-open</vt:lpwstr>
  </property>
  <property fmtid="{D5CDD505-2E9C-101B-9397-08002B2CF9AE}" pid="7" name="Mendeley Recent Style Name 2_1">
    <vt:lpwstr>BMJ Open</vt:lpwstr>
  </property>
  <property fmtid="{D5CDD505-2E9C-101B-9397-08002B2CF9AE}" pid="8" name="Mendeley Recent Style Id 3_1">
    <vt:lpwstr>http://www.zotero.org/styles/harvard-cite-them-right-AMEP</vt:lpwstr>
  </property>
  <property fmtid="{D5CDD505-2E9C-101B-9397-08002B2CF9AE}" pid="9" name="Mendeley Recent Style Name 3_1">
    <vt:lpwstr>Harvard - Cite Them Right 9th edition - AMEE MedEdPublish</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http://www.zotero.org/styles/medical-education</vt:lpwstr>
  </property>
  <property fmtid="{D5CDD505-2E9C-101B-9397-08002B2CF9AE}" pid="15" name="Mendeley Recent Style Name 6_1">
    <vt:lpwstr>Medical Education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http://www.zotero.org/styles/sage-harvard</vt:lpwstr>
  </property>
  <property fmtid="{D5CDD505-2E9C-101B-9397-08002B2CF9AE}" pid="19" name="Mendeley Recent Style Name 8_1">
    <vt:lpwstr>SAGE - Harvard</vt:lpwstr>
  </property>
  <property fmtid="{D5CDD505-2E9C-101B-9397-08002B2CF9AE}" pid="20" name="Mendeley Recent Style Id 9_1">
    <vt:lpwstr>http://www.zotero.org/styles/vancouver-brackets-no-et-al</vt:lpwstr>
  </property>
  <property fmtid="{D5CDD505-2E9C-101B-9397-08002B2CF9AE}" pid="21" name="Mendeley Recent Style Name 9_1">
    <vt:lpwstr>Vancouver (brackets, no "et al.")</vt:lpwstr>
  </property>
  <property fmtid="{D5CDD505-2E9C-101B-9397-08002B2CF9AE}" pid="22" name="Mendeley Document_1">
    <vt:lpwstr>True</vt:lpwstr>
  </property>
  <property fmtid="{D5CDD505-2E9C-101B-9397-08002B2CF9AE}" pid="23" name="Mendeley Unique User Id_1">
    <vt:lpwstr>2a46e401-3d7b-3712-a51e-96c218e1272d</vt:lpwstr>
  </property>
  <property fmtid="{D5CDD505-2E9C-101B-9397-08002B2CF9AE}" pid="24" name="Mendeley Citation Style_1">
    <vt:lpwstr>http://www.zotero.org/styles/jama</vt:lpwstr>
  </property>
  <property fmtid="{D5CDD505-2E9C-101B-9397-08002B2CF9AE}" pid="25" name="GrammarlyDocumentId">
    <vt:lpwstr>5d9c64e05fa8d046b4e2302135ae6e97b46ca6c6db1ce25d854f4517ad481852</vt:lpwstr>
  </property>
</Properties>
</file>