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E8F3C3" w14:textId="77777777" w:rsidR="003C106C" w:rsidRDefault="003C106C" w:rsidP="003C106C">
      <w:pPr>
        <w:autoSpaceDE w:val="0"/>
        <w:autoSpaceDN w:val="0"/>
        <w:adjustRightInd w:val="0"/>
        <w:spacing w:after="0" w:line="240" w:lineRule="auto"/>
        <w:jc w:val="center"/>
        <w:rPr>
          <w:rFonts w:ascii="Arial" w:hAnsi="Arial" w:cs="Arial"/>
          <w:color w:val="000000"/>
          <w:kern w:val="0"/>
          <w:sz w:val="20"/>
          <w:szCs w:val="20"/>
        </w:rPr>
      </w:pPr>
      <w:r>
        <w:rPr>
          <w:rFonts w:ascii="Arial" w:hAnsi="Arial" w:cs="Arial"/>
          <w:b/>
          <w:bCs/>
          <w:color w:val="000000"/>
          <w:kern w:val="0"/>
          <w:sz w:val="20"/>
          <w:szCs w:val="20"/>
        </w:rPr>
        <w:t>Electrodesiccation and Curettage: A Guide for Patients</w:t>
      </w:r>
      <w:r>
        <w:rPr>
          <w:rFonts w:ascii="Arial" w:hAnsi="Arial" w:cs="Arial"/>
          <w:color w:val="000000"/>
          <w:kern w:val="0"/>
          <w:sz w:val="20"/>
          <w:szCs w:val="20"/>
        </w:rPr>
        <w:t> </w:t>
      </w:r>
    </w:p>
    <w:p w14:paraId="0DDC2FDF" w14:textId="77777777"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b/>
          <w:bCs/>
          <w:color w:val="000000"/>
          <w:kern w:val="0"/>
          <w:sz w:val="20"/>
          <w:szCs w:val="20"/>
        </w:rPr>
        <w:t>What Is ED&amp;C?</w:t>
      </w:r>
      <w:r>
        <w:rPr>
          <w:rFonts w:ascii="Arial" w:hAnsi="Arial" w:cs="Arial"/>
          <w:color w:val="000000"/>
          <w:kern w:val="0"/>
          <w:sz w:val="20"/>
          <w:szCs w:val="20"/>
        </w:rPr>
        <w:t> </w:t>
      </w:r>
    </w:p>
    <w:p w14:paraId="5325420C" w14:textId="77777777"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Electrodesiccation and Curettage (ED&amp;C) is a quick and effective treatment for superficial and low-risk skin cancers. The procedure is done in the office and involves two steps: </w:t>
      </w:r>
    </w:p>
    <w:p w14:paraId="57639D80" w14:textId="77777777" w:rsidR="003C106C" w:rsidRDefault="003C106C" w:rsidP="003C106C">
      <w:pPr>
        <w:numPr>
          <w:ilvl w:val="0"/>
          <w:numId w:val="1"/>
        </w:numPr>
        <w:autoSpaceDE w:val="0"/>
        <w:autoSpaceDN w:val="0"/>
        <w:adjustRightInd w:val="0"/>
        <w:spacing w:after="0" w:line="240" w:lineRule="auto"/>
        <w:rPr>
          <w:rFonts w:ascii="Arial" w:hAnsi="Arial" w:cs="Arial"/>
          <w:color w:val="000000"/>
          <w:kern w:val="0"/>
          <w:sz w:val="20"/>
          <w:szCs w:val="20"/>
        </w:rPr>
      </w:pPr>
      <w:r>
        <w:rPr>
          <w:rFonts w:ascii="Arial" w:hAnsi="Arial" w:cs="Arial"/>
          <w:b/>
          <w:bCs/>
          <w:color w:val="000000"/>
          <w:kern w:val="0"/>
          <w:sz w:val="20"/>
          <w:szCs w:val="20"/>
        </w:rPr>
        <w:t>Curettage</w:t>
      </w:r>
      <w:r>
        <w:rPr>
          <w:rFonts w:ascii="Arial" w:hAnsi="Arial" w:cs="Arial"/>
          <w:color w:val="000000"/>
          <w:kern w:val="0"/>
          <w:sz w:val="20"/>
          <w:szCs w:val="20"/>
        </w:rPr>
        <w:t xml:space="preserve"> – The lesion is gently scraped away using a tool called a curette. </w:t>
      </w:r>
    </w:p>
    <w:p w14:paraId="239E1ADB" w14:textId="77777777" w:rsidR="003C106C" w:rsidRDefault="003C106C" w:rsidP="003C106C">
      <w:pPr>
        <w:numPr>
          <w:ilvl w:val="0"/>
          <w:numId w:val="2"/>
        </w:numPr>
        <w:autoSpaceDE w:val="0"/>
        <w:autoSpaceDN w:val="0"/>
        <w:adjustRightInd w:val="0"/>
        <w:spacing w:after="0" w:line="240" w:lineRule="auto"/>
        <w:rPr>
          <w:rFonts w:ascii="Arial" w:hAnsi="Arial" w:cs="Arial"/>
          <w:color w:val="000000"/>
          <w:kern w:val="0"/>
          <w:sz w:val="20"/>
          <w:szCs w:val="20"/>
        </w:rPr>
      </w:pPr>
      <w:r>
        <w:rPr>
          <w:rFonts w:ascii="Arial" w:hAnsi="Arial" w:cs="Arial"/>
          <w:b/>
          <w:bCs/>
          <w:color w:val="000000"/>
          <w:kern w:val="0"/>
          <w:sz w:val="20"/>
          <w:szCs w:val="20"/>
        </w:rPr>
        <w:t>Electrodesiccation</w:t>
      </w:r>
      <w:r>
        <w:rPr>
          <w:rFonts w:ascii="Arial" w:hAnsi="Arial" w:cs="Arial"/>
          <w:color w:val="000000"/>
          <w:kern w:val="0"/>
          <w:sz w:val="20"/>
          <w:szCs w:val="20"/>
        </w:rPr>
        <w:t xml:space="preserve"> – A controlled electric current is used to cauterize the area.  </w:t>
      </w:r>
    </w:p>
    <w:p w14:paraId="037917DB" w14:textId="77777777"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No stitches are required. The procedure usually takes 15 to 30 minutes. </w:t>
      </w:r>
    </w:p>
    <w:p w14:paraId="5794ED4C" w14:textId="3EC4C024"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noProof/>
          <w:kern w:val="0"/>
          <w:sz w:val="20"/>
          <w:szCs w:val="20"/>
        </w:rPr>
        <w:drawing>
          <wp:inline distT="0" distB="0" distL="0" distR="0" wp14:anchorId="5EA0BD69" wp14:editId="01373A50">
            <wp:extent cx="5486400" cy="76835"/>
            <wp:effectExtent l="0" t="0" r="0" b="0"/>
            <wp:docPr id="587206949" name="Picture 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76835"/>
                    </a:xfrm>
                    <a:prstGeom prst="rect">
                      <a:avLst/>
                    </a:prstGeom>
                    <a:noFill/>
                    <a:ln>
                      <a:noFill/>
                    </a:ln>
                  </pic:spPr>
                </pic:pic>
              </a:graphicData>
            </a:graphic>
          </wp:inline>
        </w:drawing>
      </w:r>
      <w:r>
        <w:rPr>
          <w:rFonts w:ascii="Arial" w:hAnsi="Arial" w:cs="Arial"/>
          <w:color w:val="000000"/>
          <w:kern w:val="0"/>
          <w:sz w:val="20"/>
          <w:szCs w:val="20"/>
        </w:rPr>
        <w:t> </w:t>
      </w:r>
    </w:p>
    <w:p w14:paraId="0760540E" w14:textId="77777777" w:rsidR="003C106C" w:rsidRDefault="003C106C" w:rsidP="003C106C">
      <w:pPr>
        <w:autoSpaceDE w:val="0"/>
        <w:autoSpaceDN w:val="0"/>
        <w:adjustRightInd w:val="0"/>
        <w:spacing w:after="0" w:line="240" w:lineRule="auto"/>
        <w:ind w:left="240"/>
        <w:rPr>
          <w:rFonts w:ascii="Arial" w:hAnsi="Arial" w:cs="Arial"/>
          <w:color w:val="000000"/>
          <w:kern w:val="0"/>
          <w:sz w:val="20"/>
          <w:szCs w:val="20"/>
        </w:rPr>
      </w:pPr>
      <w:r>
        <w:rPr>
          <w:rFonts w:ascii="Arial" w:hAnsi="Arial" w:cs="Arial"/>
          <w:b/>
          <w:bCs/>
          <w:color w:val="000000"/>
          <w:kern w:val="0"/>
          <w:sz w:val="20"/>
          <w:szCs w:val="20"/>
        </w:rPr>
        <w:t>Benefits of ED&amp;C</w:t>
      </w:r>
      <w:r>
        <w:rPr>
          <w:rFonts w:ascii="Arial" w:hAnsi="Arial" w:cs="Arial"/>
          <w:color w:val="000000"/>
          <w:kern w:val="0"/>
          <w:sz w:val="20"/>
          <w:szCs w:val="20"/>
        </w:rPr>
        <w:t> </w:t>
      </w:r>
    </w:p>
    <w:p w14:paraId="15854F97" w14:textId="77777777" w:rsidR="003C106C" w:rsidRDefault="003C106C" w:rsidP="003C106C">
      <w:pPr>
        <w:numPr>
          <w:ilvl w:val="0"/>
          <w:numId w:val="3"/>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Quick and simple in-office treatment </w:t>
      </w:r>
    </w:p>
    <w:p w14:paraId="364B17AB" w14:textId="77777777" w:rsidR="003C106C" w:rsidRDefault="003C106C" w:rsidP="003C106C">
      <w:pPr>
        <w:numPr>
          <w:ilvl w:val="0"/>
          <w:numId w:val="4"/>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No stitches—usually heals by forming a scab </w:t>
      </w:r>
    </w:p>
    <w:p w14:paraId="79D7BD5B" w14:textId="77777777" w:rsidR="003C106C" w:rsidRDefault="003C106C" w:rsidP="003C106C">
      <w:pPr>
        <w:numPr>
          <w:ilvl w:val="0"/>
          <w:numId w:val="5"/>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Can immediately return to physical activity, including exercise </w:t>
      </w:r>
    </w:p>
    <w:p w14:paraId="64883BC6" w14:textId="77777777" w:rsidR="003C106C" w:rsidRDefault="003C106C" w:rsidP="003C106C">
      <w:pPr>
        <w:numPr>
          <w:ilvl w:val="0"/>
          <w:numId w:val="6"/>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Highly effective for small, superficial skin cancers </w:t>
      </w:r>
    </w:p>
    <w:p w14:paraId="596A1489" w14:textId="0F9CF2A0"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noProof/>
          <w:kern w:val="0"/>
          <w:sz w:val="20"/>
          <w:szCs w:val="20"/>
        </w:rPr>
        <w:drawing>
          <wp:inline distT="0" distB="0" distL="0" distR="0" wp14:anchorId="578F559C" wp14:editId="1A0A138E">
            <wp:extent cx="5486400" cy="76835"/>
            <wp:effectExtent l="0" t="0" r="0" b="0"/>
            <wp:docPr id="1868619263" name="Picture 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p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76835"/>
                    </a:xfrm>
                    <a:prstGeom prst="rect">
                      <a:avLst/>
                    </a:prstGeom>
                    <a:noFill/>
                    <a:ln>
                      <a:noFill/>
                    </a:ln>
                  </pic:spPr>
                </pic:pic>
              </a:graphicData>
            </a:graphic>
          </wp:inline>
        </w:drawing>
      </w:r>
      <w:r>
        <w:rPr>
          <w:rFonts w:ascii="Arial" w:hAnsi="Arial" w:cs="Arial"/>
          <w:color w:val="000000"/>
          <w:kern w:val="0"/>
          <w:sz w:val="20"/>
          <w:szCs w:val="20"/>
        </w:rPr>
        <w:t> </w:t>
      </w:r>
    </w:p>
    <w:p w14:paraId="55A2C467" w14:textId="77777777"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b/>
          <w:bCs/>
          <w:color w:val="000000"/>
          <w:kern w:val="0"/>
          <w:sz w:val="20"/>
          <w:szCs w:val="20"/>
        </w:rPr>
        <w:t>Risks and Side Effects</w:t>
      </w:r>
      <w:r>
        <w:rPr>
          <w:rFonts w:ascii="Arial" w:hAnsi="Arial" w:cs="Arial"/>
          <w:color w:val="000000"/>
          <w:kern w:val="0"/>
          <w:sz w:val="20"/>
          <w:szCs w:val="20"/>
        </w:rPr>
        <w:t> </w:t>
      </w:r>
    </w:p>
    <w:p w14:paraId="60558E30" w14:textId="77777777"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Like all treatments, ED&amp;C carries some potential risks: </w:t>
      </w:r>
    </w:p>
    <w:p w14:paraId="4D3CC16C" w14:textId="77777777" w:rsidR="003C106C" w:rsidRDefault="003C106C" w:rsidP="003C106C">
      <w:pPr>
        <w:numPr>
          <w:ilvl w:val="0"/>
          <w:numId w:val="7"/>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Scarring – Will result in a round scar that may be flat, slightly indented or raised  </w:t>
      </w:r>
    </w:p>
    <w:p w14:paraId="2ED51AFC" w14:textId="77777777" w:rsidR="003C106C" w:rsidRDefault="003C106C" w:rsidP="003C106C">
      <w:pPr>
        <w:numPr>
          <w:ilvl w:val="0"/>
          <w:numId w:val="8"/>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Bleeding or infection – Rare, but possible </w:t>
      </w:r>
    </w:p>
    <w:p w14:paraId="40790BB7" w14:textId="77777777" w:rsidR="003C106C" w:rsidRDefault="003C106C" w:rsidP="003C106C">
      <w:pPr>
        <w:numPr>
          <w:ilvl w:val="0"/>
          <w:numId w:val="9"/>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Pigment changes – The treated area may become lighter or darker than the surrounding skin </w:t>
      </w:r>
    </w:p>
    <w:p w14:paraId="7EC340F8" w14:textId="77777777" w:rsidR="003C106C" w:rsidRDefault="003C106C" w:rsidP="003C106C">
      <w:pPr>
        <w:numPr>
          <w:ilvl w:val="0"/>
          <w:numId w:val="10"/>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Not ideal for cosmetically sensitive areas like the face, ears, or lips </w:t>
      </w:r>
    </w:p>
    <w:p w14:paraId="23A073F7" w14:textId="0B6F491D"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noProof/>
          <w:kern w:val="0"/>
          <w:sz w:val="20"/>
          <w:szCs w:val="20"/>
        </w:rPr>
        <w:drawing>
          <wp:inline distT="0" distB="0" distL="0" distR="0" wp14:anchorId="30D4342A" wp14:editId="08C868F6">
            <wp:extent cx="5486400" cy="76835"/>
            <wp:effectExtent l="0" t="0" r="0" b="0"/>
            <wp:docPr id="1656958020" name="Picture 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p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76835"/>
                    </a:xfrm>
                    <a:prstGeom prst="rect">
                      <a:avLst/>
                    </a:prstGeom>
                    <a:noFill/>
                    <a:ln>
                      <a:noFill/>
                    </a:ln>
                  </pic:spPr>
                </pic:pic>
              </a:graphicData>
            </a:graphic>
          </wp:inline>
        </w:drawing>
      </w:r>
      <w:r>
        <w:rPr>
          <w:rFonts w:ascii="Arial" w:hAnsi="Arial" w:cs="Arial"/>
          <w:color w:val="000000"/>
          <w:kern w:val="0"/>
          <w:sz w:val="20"/>
          <w:szCs w:val="20"/>
        </w:rPr>
        <w:t> </w:t>
      </w:r>
    </w:p>
    <w:p w14:paraId="5D8D8699" w14:textId="77777777"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b/>
          <w:bCs/>
          <w:color w:val="000000"/>
          <w:kern w:val="0"/>
          <w:sz w:val="20"/>
          <w:szCs w:val="20"/>
        </w:rPr>
        <w:t>What to Expect After Treatment</w:t>
      </w:r>
      <w:r>
        <w:rPr>
          <w:rFonts w:ascii="Arial" w:hAnsi="Arial" w:cs="Arial"/>
          <w:color w:val="000000"/>
          <w:kern w:val="0"/>
          <w:sz w:val="20"/>
          <w:szCs w:val="20"/>
        </w:rPr>
        <w:t> </w:t>
      </w:r>
    </w:p>
    <w:p w14:paraId="19717A72" w14:textId="77777777" w:rsidR="003C106C" w:rsidRDefault="003C106C" w:rsidP="003C106C">
      <w:pPr>
        <w:numPr>
          <w:ilvl w:val="0"/>
          <w:numId w:val="11"/>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 scab will form over the treated area and fall off in 2–4 weeks. </w:t>
      </w:r>
    </w:p>
    <w:p w14:paraId="3173193E" w14:textId="77777777" w:rsidR="003C106C" w:rsidRDefault="003C106C" w:rsidP="003C106C">
      <w:pPr>
        <w:numPr>
          <w:ilvl w:val="0"/>
          <w:numId w:val="12"/>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It is important to keep the area clean and covered as directed to reduce the risk of infection. </w:t>
      </w:r>
    </w:p>
    <w:p w14:paraId="279C3159" w14:textId="77777777" w:rsidR="003C106C" w:rsidRDefault="003C106C" w:rsidP="003C106C">
      <w:pPr>
        <w:numPr>
          <w:ilvl w:val="0"/>
          <w:numId w:val="13"/>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No stitches are required – this is different from other procedures used to treat skin cancer. </w:t>
      </w:r>
    </w:p>
    <w:p w14:paraId="2E1DE44C" w14:textId="77777777" w:rsidR="003C106C" w:rsidRDefault="003C106C" w:rsidP="003C106C">
      <w:pPr>
        <w:numPr>
          <w:ilvl w:val="0"/>
          <w:numId w:val="14"/>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Follow-up appointments may be needed to monitor healing or recurrence. </w:t>
      </w:r>
    </w:p>
    <w:p w14:paraId="4BCBFD98" w14:textId="77777777" w:rsidR="003C106C" w:rsidRDefault="003C106C" w:rsidP="003C106C">
      <w:pPr>
        <w:numPr>
          <w:ilvl w:val="0"/>
          <w:numId w:val="15"/>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Scars may fade over time and are different than those from surgical removal. Scars will typically be round and not a straight line due to the nature of the procedure. </w:t>
      </w:r>
    </w:p>
    <w:p w14:paraId="6BCC7CB8" w14:textId="32C13F2B"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noProof/>
          <w:kern w:val="0"/>
          <w:sz w:val="20"/>
          <w:szCs w:val="20"/>
        </w:rPr>
        <w:drawing>
          <wp:inline distT="0" distB="0" distL="0" distR="0" wp14:anchorId="57E1F7B6" wp14:editId="43F540BC">
            <wp:extent cx="5486400" cy="76835"/>
            <wp:effectExtent l="0" t="0" r="0" b="0"/>
            <wp:docPr id="1292728323" name="Picture 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ap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76835"/>
                    </a:xfrm>
                    <a:prstGeom prst="rect">
                      <a:avLst/>
                    </a:prstGeom>
                    <a:noFill/>
                    <a:ln>
                      <a:noFill/>
                    </a:ln>
                  </pic:spPr>
                </pic:pic>
              </a:graphicData>
            </a:graphic>
          </wp:inline>
        </w:drawing>
      </w:r>
      <w:r>
        <w:rPr>
          <w:rFonts w:ascii="Arial" w:hAnsi="Arial" w:cs="Arial"/>
          <w:color w:val="000000"/>
          <w:kern w:val="0"/>
          <w:sz w:val="20"/>
          <w:szCs w:val="20"/>
        </w:rPr>
        <w:t> </w:t>
      </w:r>
    </w:p>
    <w:p w14:paraId="1ED98A25" w14:textId="77777777"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b/>
          <w:bCs/>
          <w:color w:val="000000"/>
          <w:kern w:val="0"/>
          <w:sz w:val="20"/>
          <w:szCs w:val="20"/>
        </w:rPr>
        <w:t>Alternatives to ED&amp;C</w:t>
      </w:r>
      <w:r>
        <w:rPr>
          <w:rFonts w:ascii="Arial" w:hAnsi="Arial" w:cs="Arial"/>
          <w:color w:val="000000"/>
          <w:kern w:val="0"/>
          <w:sz w:val="20"/>
          <w:szCs w:val="20"/>
        </w:rPr>
        <w:t> </w:t>
      </w:r>
    </w:p>
    <w:p w14:paraId="1A95651E" w14:textId="77777777" w:rsidR="003C106C" w:rsidRDefault="003C106C" w:rsidP="003C106C">
      <w:pPr>
        <w:numPr>
          <w:ilvl w:val="0"/>
          <w:numId w:val="16"/>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Excisional Surgery – Removes the tumor with a safety margin and closes the site with stitches. This will leave a linear scar. There will be a need to avoid physical activity. </w:t>
      </w:r>
    </w:p>
    <w:p w14:paraId="7054E1CC" w14:textId="77777777" w:rsidR="003C106C" w:rsidRDefault="003C106C" w:rsidP="003C106C">
      <w:pPr>
        <w:numPr>
          <w:ilvl w:val="0"/>
          <w:numId w:val="17"/>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Mohs Surgery – Offers the highest cure rate with tissue-sparing technique (ideal for facial areas). This is time and resource-intensive, requiring a full day for the procedure. </w:t>
      </w:r>
    </w:p>
    <w:p w14:paraId="03674E44" w14:textId="77777777" w:rsidR="003C106C" w:rsidRDefault="003C106C" w:rsidP="003C106C">
      <w:pPr>
        <w:numPr>
          <w:ilvl w:val="0"/>
          <w:numId w:val="18"/>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Topical treatment – Offers a significantly lower cure rate and requires regular application for up to four months. Side effects include skin irritation and skin discoloration</w:t>
      </w:r>
    </w:p>
    <w:p w14:paraId="0F8395ED" w14:textId="5E247FD9" w:rsidR="003C106C" w:rsidRDefault="003C106C">
      <w:r>
        <w:br w:type="page"/>
      </w:r>
    </w:p>
    <w:p w14:paraId="2C6ADD16" w14:textId="77777777" w:rsidR="003C106C" w:rsidRDefault="003C106C" w:rsidP="003C106C">
      <w:pPr>
        <w:autoSpaceDE w:val="0"/>
        <w:autoSpaceDN w:val="0"/>
        <w:adjustRightInd w:val="0"/>
        <w:spacing w:after="0" w:line="240" w:lineRule="auto"/>
        <w:jc w:val="center"/>
        <w:rPr>
          <w:rFonts w:ascii="Arial" w:hAnsi="Arial" w:cs="Arial"/>
          <w:color w:val="000000"/>
          <w:kern w:val="0"/>
          <w:sz w:val="20"/>
          <w:szCs w:val="20"/>
        </w:rPr>
      </w:pPr>
      <w:r>
        <w:rPr>
          <w:rFonts w:ascii="Arial" w:hAnsi="Arial" w:cs="Arial"/>
          <w:b/>
          <w:bCs/>
          <w:color w:val="000000"/>
          <w:kern w:val="0"/>
          <w:sz w:val="20"/>
          <w:szCs w:val="20"/>
        </w:rPr>
        <w:lastRenderedPageBreak/>
        <w:t>Excisional Surgery: A Guide for Patients</w:t>
      </w:r>
      <w:r>
        <w:rPr>
          <w:rFonts w:ascii="Arial" w:hAnsi="Arial" w:cs="Arial"/>
          <w:color w:val="000000"/>
          <w:kern w:val="0"/>
          <w:sz w:val="20"/>
          <w:szCs w:val="20"/>
        </w:rPr>
        <w:t> </w:t>
      </w:r>
    </w:p>
    <w:p w14:paraId="1AB06E02" w14:textId="77777777"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b/>
          <w:bCs/>
          <w:color w:val="000000"/>
          <w:kern w:val="0"/>
          <w:sz w:val="20"/>
          <w:szCs w:val="20"/>
        </w:rPr>
        <w:t>What Is Excisional Surgery?</w:t>
      </w:r>
      <w:r>
        <w:rPr>
          <w:rFonts w:ascii="Arial" w:hAnsi="Arial" w:cs="Arial"/>
          <w:color w:val="000000"/>
          <w:kern w:val="0"/>
          <w:sz w:val="20"/>
          <w:szCs w:val="20"/>
        </w:rPr>
        <w:t> </w:t>
      </w:r>
    </w:p>
    <w:p w14:paraId="7D791478" w14:textId="77777777"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Excisional surgery is a treatment for many types of skin cancer. Your dermatologist will: </w:t>
      </w:r>
    </w:p>
    <w:p w14:paraId="29134651" w14:textId="77777777" w:rsidR="003C106C" w:rsidRDefault="003C106C" w:rsidP="003C106C">
      <w:pPr>
        <w:numPr>
          <w:ilvl w:val="0"/>
          <w:numId w:val="19"/>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Numb the area with local anesthesia </w:t>
      </w:r>
    </w:p>
    <w:p w14:paraId="637D5B87" w14:textId="77777777" w:rsidR="003C106C" w:rsidRDefault="003C106C" w:rsidP="003C106C">
      <w:pPr>
        <w:numPr>
          <w:ilvl w:val="0"/>
          <w:numId w:val="20"/>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Cut out the skin cancer, along with a small margin of healthy skin </w:t>
      </w:r>
    </w:p>
    <w:p w14:paraId="5B2D3C88" w14:textId="77777777" w:rsidR="003C106C" w:rsidRDefault="003C106C" w:rsidP="003C106C">
      <w:pPr>
        <w:numPr>
          <w:ilvl w:val="0"/>
          <w:numId w:val="21"/>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Close the wound with stitches </w:t>
      </w:r>
    </w:p>
    <w:p w14:paraId="71781C39" w14:textId="77777777"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The removed tissue is sent to a lab to confirm that the entire cancer was removed. The procedure usually takes 30 to 60 minutes. </w:t>
      </w:r>
    </w:p>
    <w:p w14:paraId="27DFA959" w14:textId="0F8BA2E6"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noProof/>
          <w:kern w:val="0"/>
          <w:sz w:val="20"/>
          <w:szCs w:val="20"/>
        </w:rPr>
        <w:drawing>
          <wp:inline distT="0" distB="0" distL="0" distR="0" wp14:anchorId="40DFB48B" wp14:editId="46B7AD99">
            <wp:extent cx="5486400" cy="76835"/>
            <wp:effectExtent l="0" t="0" r="0" b="0"/>
            <wp:docPr id="1786909394" name="Picture 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hap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76835"/>
                    </a:xfrm>
                    <a:prstGeom prst="rect">
                      <a:avLst/>
                    </a:prstGeom>
                    <a:noFill/>
                    <a:ln>
                      <a:noFill/>
                    </a:ln>
                  </pic:spPr>
                </pic:pic>
              </a:graphicData>
            </a:graphic>
          </wp:inline>
        </w:drawing>
      </w:r>
      <w:r>
        <w:rPr>
          <w:rFonts w:ascii="Arial" w:hAnsi="Arial" w:cs="Arial"/>
          <w:color w:val="000000"/>
          <w:kern w:val="0"/>
          <w:sz w:val="20"/>
          <w:szCs w:val="20"/>
        </w:rPr>
        <w:t> </w:t>
      </w:r>
    </w:p>
    <w:p w14:paraId="4A7091B9" w14:textId="77777777"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b/>
          <w:bCs/>
          <w:color w:val="000000"/>
          <w:kern w:val="0"/>
          <w:sz w:val="20"/>
          <w:szCs w:val="20"/>
        </w:rPr>
        <w:t>Benefits of Excisional Surgery</w:t>
      </w:r>
      <w:r>
        <w:rPr>
          <w:rFonts w:ascii="Arial" w:hAnsi="Arial" w:cs="Arial"/>
          <w:color w:val="000000"/>
          <w:kern w:val="0"/>
          <w:sz w:val="20"/>
          <w:szCs w:val="20"/>
        </w:rPr>
        <w:t> </w:t>
      </w:r>
    </w:p>
    <w:p w14:paraId="5B93509B" w14:textId="77777777" w:rsidR="003C106C" w:rsidRDefault="003C106C" w:rsidP="003C106C">
      <w:pPr>
        <w:numPr>
          <w:ilvl w:val="0"/>
          <w:numId w:val="22"/>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Effective for many skin cancers, especially when caught early </w:t>
      </w:r>
    </w:p>
    <w:p w14:paraId="3D882173" w14:textId="77777777" w:rsidR="003C106C" w:rsidRDefault="003C106C" w:rsidP="003C106C">
      <w:pPr>
        <w:numPr>
          <w:ilvl w:val="0"/>
          <w:numId w:val="23"/>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Single, straightforward procedure in most cases </w:t>
      </w:r>
    </w:p>
    <w:p w14:paraId="2A781C22" w14:textId="77777777" w:rsidR="003C106C" w:rsidRDefault="003C106C" w:rsidP="003C106C">
      <w:pPr>
        <w:numPr>
          <w:ilvl w:val="0"/>
          <w:numId w:val="24"/>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The wound is fully closed with stitches, often allowing for a smoother thin scar </w:t>
      </w:r>
    </w:p>
    <w:p w14:paraId="5CDC18A5" w14:textId="77777777" w:rsidR="003C106C" w:rsidRDefault="003C106C" w:rsidP="003C106C">
      <w:pPr>
        <w:numPr>
          <w:ilvl w:val="0"/>
          <w:numId w:val="25"/>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Results confirmed via pathology </w:t>
      </w:r>
    </w:p>
    <w:p w14:paraId="02AA590C" w14:textId="322C5998"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noProof/>
          <w:kern w:val="0"/>
          <w:sz w:val="20"/>
          <w:szCs w:val="20"/>
        </w:rPr>
        <w:drawing>
          <wp:inline distT="0" distB="0" distL="0" distR="0" wp14:anchorId="611DFCD4" wp14:editId="1097FF5D">
            <wp:extent cx="5486400" cy="76835"/>
            <wp:effectExtent l="0" t="0" r="0" b="0"/>
            <wp:docPr id="456935548" name="Picture 7"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hap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76835"/>
                    </a:xfrm>
                    <a:prstGeom prst="rect">
                      <a:avLst/>
                    </a:prstGeom>
                    <a:noFill/>
                    <a:ln>
                      <a:noFill/>
                    </a:ln>
                  </pic:spPr>
                </pic:pic>
              </a:graphicData>
            </a:graphic>
          </wp:inline>
        </w:drawing>
      </w:r>
      <w:r>
        <w:rPr>
          <w:rFonts w:ascii="Arial" w:hAnsi="Arial" w:cs="Arial"/>
          <w:color w:val="000000"/>
          <w:kern w:val="0"/>
          <w:sz w:val="20"/>
          <w:szCs w:val="20"/>
        </w:rPr>
        <w:t> </w:t>
      </w:r>
    </w:p>
    <w:p w14:paraId="5C26D270" w14:textId="77777777"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b/>
          <w:bCs/>
          <w:color w:val="000000"/>
          <w:kern w:val="0"/>
          <w:sz w:val="20"/>
          <w:szCs w:val="20"/>
        </w:rPr>
        <w:t>Risks and Side Effects </w:t>
      </w:r>
      <w:r>
        <w:rPr>
          <w:rFonts w:ascii="Arial" w:hAnsi="Arial" w:cs="Arial"/>
          <w:color w:val="000000"/>
          <w:kern w:val="0"/>
          <w:sz w:val="20"/>
          <w:szCs w:val="20"/>
        </w:rPr>
        <w:t> </w:t>
      </w:r>
    </w:p>
    <w:p w14:paraId="5863EB8E" w14:textId="77777777" w:rsidR="003C106C" w:rsidRDefault="003C106C" w:rsidP="003C106C">
      <w:pPr>
        <w:numPr>
          <w:ilvl w:val="0"/>
          <w:numId w:val="26"/>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Bleeding or infection – Rare, but possible </w:t>
      </w:r>
    </w:p>
    <w:p w14:paraId="0C508167" w14:textId="77777777" w:rsidR="003C106C" w:rsidRDefault="003C106C" w:rsidP="003C106C">
      <w:pPr>
        <w:numPr>
          <w:ilvl w:val="0"/>
          <w:numId w:val="27"/>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Pain, swelling, or bruising – Typically mild and manageable with OTC pain relievers </w:t>
      </w:r>
    </w:p>
    <w:p w14:paraId="07810598" w14:textId="77777777" w:rsidR="003C106C" w:rsidRDefault="003C106C" w:rsidP="003C106C">
      <w:pPr>
        <w:numPr>
          <w:ilvl w:val="0"/>
          <w:numId w:val="28"/>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Physical activity may be limited for 1-2 weeks due to healing with stitches.  </w:t>
      </w:r>
    </w:p>
    <w:p w14:paraId="7BC03C08" w14:textId="77777777" w:rsidR="003C106C" w:rsidRDefault="003C106C" w:rsidP="003C106C">
      <w:pPr>
        <w:numPr>
          <w:ilvl w:val="0"/>
          <w:numId w:val="29"/>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Usually requires a larger margin of skin removal than Mohs surgery </w:t>
      </w:r>
    </w:p>
    <w:p w14:paraId="18CBF85E" w14:textId="6535A818"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noProof/>
          <w:kern w:val="0"/>
          <w:sz w:val="20"/>
          <w:szCs w:val="20"/>
        </w:rPr>
        <w:drawing>
          <wp:inline distT="0" distB="0" distL="0" distR="0" wp14:anchorId="56794408" wp14:editId="76458CC0">
            <wp:extent cx="5486400" cy="76835"/>
            <wp:effectExtent l="0" t="0" r="0" b="0"/>
            <wp:docPr id="2110286238" name="Picture 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hap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76835"/>
                    </a:xfrm>
                    <a:prstGeom prst="rect">
                      <a:avLst/>
                    </a:prstGeom>
                    <a:noFill/>
                    <a:ln>
                      <a:noFill/>
                    </a:ln>
                  </pic:spPr>
                </pic:pic>
              </a:graphicData>
            </a:graphic>
          </wp:inline>
        </w:drawing>
      </w:r>
      <w:r>
        <w:rPr>
          <w:rFonts w:ascii="Arial" w:hAnsi="Arial" w:cs="Arial"/>
          <w:color w:val="000000"/>
          <w:kern w:val="0"/>
          <w:sz w:val="20"/>
          <w:szCs w:val="20"/>
        </w:rPr>
        <w:t> </w:t>
      </w:r>
    </w:p>
    <w:p w14:paraId="6403F28E" w14:textId="77777777"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b/>
          <w:bCs/>
          <w:color w:val="000000"/>
          <w:kern w:val="0"/>
          <w:sz w:val="20"/>
          <w:szCs w:val="20"/>
        </w:rPr>
        <w:t>What to Expect After Surgery</w:t>
      </w:r>
      <w:r>
        <w:rPr>
          <w:rFonts w:ascii="Arial" w:hAnsi="Arial" w:cs="Arial"/>
          <w:color w:val="000000"/>
          <w:kern w:val="0"/>
          <w:sz w:val="20"/>
          <w:szCs w:val="20"/>
        </w:rPr>
        <w:t> </w:t>
      </w:r>
    </w:p>
    <w:p w14:paraId="067D2B93" w14:textId="77777777" w:rsidR="003C106C" w:rsidRDefault="003C106C" w:rsidP="003C106C">
      <w:pPr>
        <w:numPr>
          <w:ilvl w:val="0"/>
          <w:numId w:val="30"/>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Stitches usually stay in for 1–2 weeks, depending on the area </w:t>
      </w:r>
    </w:p>
    <w:p w14:paraId="0AFD4ECB" w14:textId="77777777" w:rsidR="003C106C" w:rsidRDefault="003C106C" w:rsidP="003C106C">
      <w:pPr>
        <w:numPr>
          <w:ilvl w:val="0"/>
          <w:numId w:val="31"/>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You will be given wound care instructions to reduce infection risk and improve healing. </w:t>
      </w:r>
    </w:p>
    <w:p w14:paraId="32C4718D" w14:textId="77777777" w:rsidR="003C106C" w:rsidRDefault="003C106C" w:rsidP="003C106C">
      <w:pPr>
        <w:numPr>
          <w:ilvl w:val="0"/>
          <w:numId w:val="32"/>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 follow-up visit may be scheduled to remove stitches. </w:t>
      </w:r>
    </w:p>
    <w:p w14:paraId="354503B8" w14:textId="77777777" w:rsidR="003C106C" w:rsidRDefault="003C106C" w:rsidP="003C106C">
      <w:pPr>
        <w:numPr>
          <w:ilvl w:val="0"/>
          <w:numId w:val="33"/>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Lab results confirming full removal of skin cancer will be available in one week. </w:t>
      </w:r>
    </w:p>
    <w:p w14:paraId="33AC66FC" w14:textId="77777777" w:rsidR="003C106C" w:rsidRDefault="003C106C" w:rsidP="003C106C">
      <w:pPr>
        <w:numPr>
          <w:ilvl w:val="0"/>
          <w:numId w:val="34"/>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Scarring varies based on location, skin type, and size of the excision, but fades over time </w:t>
      </w:r>
    </w:p>
    <w:p w14:paraId="77F7B3C6" w14:textId="356F1A04"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noProof/>
          <w:kern w:val="0"/>
          <w:sz w:val="20"/>
          <w:szCs w:val="20"/>
        </w:rPr>
        <w:drawing>
          <wp:inline distT="0" distB="0" distL="0" distR="0" wp14:anchorId="0533B9C8" wp14:editId="671F438B">
            <wp:extent cx="5486400" cy="76835"/>
            <wp:effectExtent l="0" t="0" r="0" b="0"/>
            <wp:docPr id="252942154" name="Picture 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hap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76835"/>
                    </a:xfrm>
                    <a:prstGeom prst="rect">
                      <a:avLst/>
                    </a:prstGeom>
                    <a:noFill/>
                    <a:ln>
                      <a:noFill/>
                    </a:ln>
                  </pic:spPr>
                </pic:pic>
              </a:graphicData>
            </a:graphic>
          </wp:inline>
        </w:drawing>
      </w:r>
      <w:r>
        <w:rPr>
          <w:rFonts w:ascii="Arial" w:hAnsi="Arial" w:cs="Arial"/>
          <w:color w:val="000000"/>
          <w:kern w:val="0"/>
          <w:sz w:val="20"/>
          <w:szCs w:val="20"/>
        </w:rPr>
        <w:t> </w:t>
      </w:r>
    </w:p>
    <w:p w14:paraId="74B8B826" w14:textId="77777777"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b/>
          <w:bCs/>
          <w:color w:val="000000"/>
          <w:kern w:val="0"/>
          <w:sz w:val="20"/>
          <w:szCs w:val="20"/>
        </w:rPr>
        <w:t>Alternatives to Excisional Surgery</w:t>
      </w:r>
      <w:r>
        <w:rPr>
          <w:rFonts w:ascii="Arial" w:hAnsi="Arial" w:cs="Arial"/>
          <w:color w:val="000000"/>
          <w:kern w:val="0"/>
          <w:sz w:val="20"/>
          <w:szCs w:val="20"/>
        </w:rPr>
        <w:t> </w:t>
      </w:r>
    </w:p>
    <w:p w14:paraId="6D7D885B" w14:textId="77777777"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Depending on the type and location of your skin cancer, other options may include: </w:t>
      </w:r>
    </w:p>
    <w:p w14:paraId="03E50353" w14:textId="77777777" w:rsidR="003C106C" w:rsidRDefault="003C106C" w:rsidP="003C106C">
      <w:pPr>
        <w:numPr>
          <w:ilvl w:val="0"/>
          <w:numId w:val="35"/>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Mohs Surgery – Offers the highest cure rate and tissue preservation for certain cancers. This is a time and resource-intensive surgery that involves checking for full removal of the cancer under a microscope while in operation. Excisional surgery checks for this as well, but it is confirmed postoperatively.  </w:t>
      </w:r>
    </w:p>
    <w:p w14:paraId="03BD28CD" w14:textId="77777777" w:rsidR="003C106C" w:rsidRDefault="003C106C" w:rsidP="003C106C">
      <w:pPr>
        <w:numPr>
          <w:ilvl w:val="0"/>
          <w:numId w:val="36"/>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Electrodesiccation and Curettage (ED&amp;C) – Best for superficial, low-risk lesions. Leaves a circular scar. An in-clinic procedure that may not be appropriate for removing your type of skin cancer.  </w:t>
      </w:r>
    </w:p>
    <w:p w14:paraId="39498F62" w14:textId="19A7A406" w:rsidR="003C106C" w:rsidRDefault="003C106C">
      <w:r>
        <w:br w:type="page"/>
      </w:r>
    </w:p>
    <w:p w14:paraId="61DFF119" w14:textId="77777777" w:rsidR="003C106C" w:rsidRDefault="003C106C" w:rsidP="003C106C">
      <w:pPr>
        <w:autoSpaceDE w:val="0"/>
        <w:autoSpaceDN w:val="0"/>
        <w:adjustRightInd w:val="0"/>
        <w:spacing w:after="0" w:line="240" w:lineRule="auto"/>
        <w:jc w:val="center"/>
        <w:rPr>
          <w:rFonts w:ascii="Arial" w:hAnsi="Arial" w:cs="Arial"/>
          <w:color w:val="000000"/>
          <w:kern w:val="0"/>
          <w:sz w:val="20"/>
          <w:szCs w:val="20"/>
        </w:rPr>
      </w:pPr>
      <w:r>
        <w:rPr>
          <w:rFonts w:ascii="Arial" w:hAnsi="Arial" w:cs="Arial"/>
          <w:b/>
          <w:bCs/>
          <w:color w:val="000000"/>
          <w:kern w:val="0"/>
          <w:sz w:val="20"/>
          <w:szCs w:val="20"/>
        </w:rPr>
        <w:lastRenderedPageBreak/>
        <w:t>Mohs Surgery: A Guide for Patients</w:t>
      </w:r>
      <w:r>
        <w:rPr>
          <w:rFonts w:ascii="Arial" w:hAnsi="Arial" w:cs="Arial"/>
          <w:color w:val="000000"/>
          <w:kern w:val="0"/>
          <w:sz w:val="20"/>
          <w:szCs w:val="20"/>
        </w:rPr>
        <w:t> </w:t>
      </w:r>
    </w:p>
    <w:p w14:paraId="6731422B" w14:textId="77777777"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b/>
          <w:bCs/>
          <w:color w:val="000000"/>
          <w:kern w:val="0"/>
          <w:sz w:val="20"/>
          <w:szCs w:val="20"/>
        </w:rPr>
        <w:t>What Is Mohs Surgery?</w:t>
      </w:r>
      <w:r>
        <w:rPr>
          <w:rFonts w:ascii="Arial" w:hAnsi="Arial" w:cs="Arial"/>
          <w:color w:val="000000"/>
          <w:kern w:val="0"/>
          <w:sz w:val="20"/>
          <w:szCs w:val="20"/>
        </w:rPr>
        <w:t> </w:t>
      </w:r>
    </w:p>
    <w:p w14:paraId="67C44FA6" w14:textId="77777777"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Mohs surgery is a technique done by a specialized physician to treat skin cancer. During the procedure, thin layers of cancer-containing skin are removed and examined one at a time until only cancer-free tissue remains. </w:t>
      </w:r>
    </w:p>
    <w:p w14:paraId="71307FF3" w14:textId="77777777"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w:t>
      </w:r>
    </w:p>
    <w:p w14:paraId="6CA975A6" w14:textId="77777777"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The procedure begins with cleansing, marking, anesthetizing using local anesthesia, and surgically removing the visible tumor along with a thin layer of surrounding tissue, which is then examined under a microscope. If cancer cells are still present, additional layers are removed in a targeted manner using a detailed Mohs map until no cancer remains. Once the cancer is fully removed, the defect is repaired using one of several techniques, such as natural healing, stitches, grafts, or flaps, followed by scheduled follow-up visits to monitor healing. </w:t>
      </w:r>
    </w:p>
    <w:p w14:paraId="3C13628E" w14:textId="77777777"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w:t>
      </w:r>
    </w:p>
    <w:p w14:paraId="4EB8C82A" w14:textId="5C47242C"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Mohs surgery is often chosen for areas like the face, ears, or hands because it preserves healthy skin. The surgery usually takes about three hours, but it may take longer depending on the area and size of the skin cancer and the number of layers (stages) needed to clear the skin </w:t>
      </w:r>
      <w:r>
        <w:rPr>
          <w:rFonts w:ascii="Arial" w:hAnsi="Arial" w:cs="Arial"/>
          <w:color w:val="000000"/>
          <w:kern w:val="0"/>
          <w:sz w:val="20"/>
          <w:szCs w:val="20"/>
          <w:u w:val="single"/>
        </w:rPr>
        <w:t>cancer.</w:t>
      </w:r>
      <w:r>
        <w:rPr>
          <w:rFonts w:ascii="Arial" w:hAnsi="Arial" w:cs="Arial"/>
          <w:noProof/>
          <w:kern w:val="0"/>
          <w:sz w:val="20"/>
          <w:szCs w:val="20"/>
        </w:rPr>
        <w:drawing>
          <wp:inline distT="0" distB="0" distL="0" distR="0" wp14:anchorId="396AFFA5" wp14:editId="757673D8">
            <wp:extent cx="5486400" cy="76835"/>
            <wp:effectExtent l="0" t="0" r="0" b="0"/>
            <wp:docPr id="1212169517"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hap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76835"/>
                    </a:xfrm>
                    <a:prstGeom prst="rect">
                      <a:avLst/>
                    </a:prstGeom>
                    <a:noFill/>
                    <a:ln>
                      <a:noFill/>
                    </a:ln>
                  </pic:spPr>
                </pic:pic>
              </a:graphicData>
            </a:graphic>
          </wp:inline>
        </w:drawing>
      </w:r>
      <w:r>
        <w:rPr>
          <w:rFonts w:ascii="Arial" w:hAnsi="Arial" w:cs="Arial"/>
          <w:color w:val="000000"/>
          <w:kern w:val="0"/>
          <w:sz w:val="20"/>
          <w:szCs w:val="20"/>
        </w:rPr>
        <w:t> </w:t>
      </w:r>
    </w:p>
    <w:p w14:paraId="21E3C049" w14:textId="77777777"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b/>
          <w:bCs/>
          <w:color w:val="000000"/>
          <w:kern w:val="0"/>
          <w:sz w:val="20"/>
          <w:szCs w:val="20"/>
        </w:rPr>
        <w:t>Benefits of Mohs Surgery</w:t>
      </w:r>
      <w:r>
        <w:rPr>
          <w:rFonts w:ascii="Arial" w:hAnsi="Arial" w:cs="Arial"/>
          <w:color w:val="000000"/>
          <w:kern w:val="0"/>
          <w:sz w:val="20"/>
          <w:szCs w:val="20"/>
        </w:rPr>
        <w:t> </w:t>
      </w:r>
    </w:p>
    <w:p w14:paraId="39547FDF" w14:textId="77777777" w:rsidR="003C106C" w:rsidRDefault="003C106C" w:rsidP="003C106C">
      <w:pPr>
        <w:numPr>
          <w:ilvl w:val="0"/>
          <w:numId w:val="37"/>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Highest cure rate for many skin cancers (up to 99%) </w:t>
      </w:r>
    </w:p>
    <w:p w14:paraId="79BA4F32" w14:textId="77777777" w:rsidR="003C106C" w:rsidRDefault="003C106C" w:rsidP="003C106C">
      <w:pPr>
        <w:numPr>
          <w:ilvl w:val="0"/>
          <w:numId w:val="38"/>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Removes as little healthy skin as possible to preserve healthy tissue </w:t>
      </w:r>
    </w:p>
    <w:p w14:paraId="7B7D3269" w14:textId="77777777" w:rsidR="003C106C" w:rsidRDefault="003C106C" w:rsidP="003C106C">
      <w:pPr>
        <w:numPr>
          <w:ilvl w:val="0"/>
          <w:numId w:val="39"/>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Immediate results—the surgeon checks the tissue during the procedure </w:t>
      </w:r>
    </w:p>
    <w:p w14:paraId="0D03F317" w14:textId="77777777" w:rsidR="003C106C" w:rsidRDefault="003C106C" w:rsidP="003C106C">
      <w:pPr>
        <w:numPr>
          <w:ilvl w:val="0"/>
          <w:numId w:val="40"/>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Ideal for sensitive areas like the nose, eyelids, lips, and ears </w:t>
      </w:r>
    </w:p>
    <w:p w14:paraId="6B916017" w14:textId="1D8FB3F1"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noProof/>
          <w:kern w:val="0"/>
          <w:sz w:val="20"/>
          <w:szCs w:val="20"/>
        </w:rPr>
        <w:drawing>
          <wp:inline distT="0" distB="0" distL="0" distR="0" wp14:anchorId="58DE265F" wp14:editId="7CBA9915">
            <wp:extent cx="5486400" cy="76835"/>
            <wp:effectExtent l="0" t="0" r="0" b="0"/>
            <wp:docPr id="1836878371" name="Picture 1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hap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76835"/>
                    </a:xfrm>
                    <a:prstGeom prst="rect">
                      <a:avLst/>
                    </a:prstGeom>
                    <a:noFill/>
                    <a:ln>
                      <a:noFill/>
                    </a:ln>
                  </pic:spPr>
                </pic:pic>
              </a:graphicData>
            </a:graphic>
          </wp:inline>
        </w:drawing>
      </w:r>
      <w:r>
        <w:rPr>
          <w:rFonts w:ascii="Arial" w:hAnsi="Arial" w:cs="Arial"/>
          <w:color w:val="000000"/>
          <w:kern w:val="0"/>
          <w:sz w:val="20"/>
          <w:szCs w:val="20"/>
        </w:rPr>
        <w:t> </w:t>
      </w:r>
    </w:p>
    <w:p w14:paraId="43204F09" w14:textId="77777777"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b/>
          <w:bCs/>
          <w:color w:val="000000"/>
          <w:kern w:val="0"/>
          <w:sz w:val="20"/>
          <w:szCs w:val="20"/>
        </w:rPr>
        <w:t>Risks and Side Effects</w:t>
      </w:r>
      <w:r>
        <w:rPr>
          <w:rFonts w:ascii="Arial" w:hAnsi="Arial" w:cs="Arial"/>
          <w:color w:val="000000"/>
          <w:kern w:val="0"/>
          <w:sz w:val="20"/>
          <w:szCs w:val="20"/>
        </w:rPr>
        <w:t> </w:t>
      </w:r>
    </w:p>
    <w:p w14:paraId="4984EFB3" w14:textId="77777777" w:rsidR="003C106C" w:rsidRDefault="003C106C" w:rsidP="003C106C">
      <w:pPr>
        <w:numPr>
          <w:ilvl w:val="0"/>
          <w:numId w:val="41"/>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Bleeding or infection at the surgical site – The risk of infection and bleeding from Mohs is lower than other treatment options.  </w:t>
      </w:r>
    </w:p>
    <w:p w14:paraId="0BEC814B" w14:textId="77777777" w:rsidR="003C106C" w:rsidRDefault="003C106C" w:rsidP="003C106C">
      <w:pPr>
        <w:numPr>
          <w:ilvl w:val="0"/>
          <w:numId w:val="42"/>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Pain, swelling, or bruising – There can be mild discomfort with local anesthesia and aftercare.  </w:t>
      </w:r>
    </w:p>
    <w:p w14:paraId="0B28D6DE" w14:textId="77777777" w:rsidR="003C106C" w:rsidRDefault="003C106C" w:rsidP="003C106C">
      <w:pPr>
        <w:numPr>
          <w:ilvl w:val="0"/>
          <w:numId w:val="43"/>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Stitches are usually required – These are typically removed 1-2 weeks following treatment. </w:t>
      </w:r>
    </w:p>
    <w:p w14:paraId="38C7B41A" w14:textId="77777777" w:rsidR="003C106C" w:rsidRDefault="003C106C" w:rsidP="003C106C">
      <w:pPr>
        <w:numPr>
          <w:ilvl w:val="0"/>
          <w:numId w:val="44"/>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Scarring – Scars are minimal and can be cosmetically planned to be the least noticeable, especially when compared to other treatment options. </w:t>
      </w:r>
    </w:p>
    <w:p w14:paraId="60551EC9" w14:textId="21921CBD"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noProof/>
          <w:kern w:val="0"/>
          <w:sz w:val="20"/>
          <w:szCs w:val="20"/>
        </w:rPr>
        <w:drawing>
          <wp:inline distT="0" distB="0" distL="0" distR="0" wp14:anchorId="5D72E4A6" wp14:editId="5C50C493">
            <wp:extent cx="5486400" cy="76835"/>
            <wp:effectExtent l="0" t="0" r="0" b="0"/>
            <wp:docPr id="1973626552" name="Picture 10"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hap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76835"/>
                    </a:xfrm>
                    <a:prstGeom prst="rect">
                      <a:avLst/>
                    </a:prstGeom>
                    <a:noFill/>
                    <a:ln>
                      <a:noFill/>
                    </a:ln>
                  </pic:spPr>
                </pic:pic>
              </a:graphicData>
            </a:graphic>
          </wp:inline>
        </w:drawing>
      </w:r>
      <w:r>
        <w:rPr>
          <w:rFonts w:ascii="Arial" w:hAnsi="Arial" w:cs="Arial"/>
          <w:color w:val="000000"/>
          <w:kern w:val="0"/>
          <w:sz w:val="20"/>
          <w:szCs w:val="20"/>
        </w:rPr>
        <w:t> </w:t>
      </w:r>
    </w:p>
    <w:p w14:paraId="3C8B00F4" w14:textId="77777777"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b/>
          <w:bCs/>
          <w:color w:val="000000"/>
          <w:kern w:val="0"/>
          <w:sz w:val="20"/>
          <w:szCs w:val="20"/>
        </w:rPr>
        <w:t>What to Expect After Surgery</w:t>
      </w:r>
      <w:r>
        <w:rPr>
          <w:rFonts w:ascii="Arial" w:hAnsi="Arial" w:cs="Arial"/>
          <w:color w:val="000000"/>
          <w:kern w:val="0"/>
          <w:sz w:val="20"/>
          <w:szCs w:val="20"/>
        </w:rPr>
        <w:t> </w:t>
      </w:r>
    </w:p>
    <w:p w14:paraId="3BB054C0" w14:textId="77777777" w:rsidR="003C106C" w:rsidRDefault="003C106C" w:rsidP="003C106C">
      <w:pPr>
        <w:numPr>
          <w:ilvl w:val="0"/>
          <w:numId w:val="45"/>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Follow-up visits may be needed to check healing and monitor for recurrence </w:t>
      </w:r>
    </w:p>
    <w:p w14:paraId="76B027DB" w14:textId="77777777" w:rsidR="003C106C" w:rsidRDefault="003C106C" w:rsidP="003C106C">
      <w:pPr>
        <w:numPr>
          <w:ilvl w:val="0"/>
          <w:numId w:val="46"/>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Stitches may stay in for 1–2 weeks, depending on the area </w:t>
      </w:r>
    </w:p>
    <w:p w14:paraId="5EF60227" w14:textId="77777777" w:rsidR="003C106C" w:rsidRDefault="003C106C" w:rsidP="003C106C">
      <w:pPr>
        <w:numPr>
          <w:ilvl w:val="0"/>
          <w:numId w:val="47"/>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Physical activity may be limited for 1-2 weeks due to healing with stitches </w:t>
      </w:r>
    </w:p>
    <w:p w14:paraId="1EBD8D47" w14:textId="77777777" w:rsidR="003C106C" w:rsidRDefault="003C106C" w:rsidP="003C106C">
      <w:pPr>
        <w:numPr>
          <w:ilvl w:val="0"/>
          <w:numId w:val="48"/>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Scarring is expected, but most scars improve with time. </w:t>
      </w:r>
    </w:p>
    <w:p w14:paraId="68E1A0FA" w14:textId="7CCE46E8"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noProof/>
          <w:kern w:val="0"/>
          <w:sz w:val="20"/>
          <w:szCs w:val="20"/>
        </w:rPr>
        <w:drawing>
          <wp:inline distT="0" distB="0" distL="0" distR="0" wp14:anchorId="1BBAA1DA" wp14:editId="5F2A821C">
            <wp:extent cx="5486400" cy="76835"/>
            <wp:effectExtent l="0" t="0" r="0" b="0"/>
            <wp:docPr id="1979842281" name="Picture 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hap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76835"/>
                    </a:xfrm>
                    <a:prstGeom prst="rect">
                      <a:avLst/>
                    </a:prstGeom>
                    <a:noFill/>
                    <a:ln>
                      <a:noFill/>
                    </a:ln>
                  </pic:spPr>
                </pic:pic>
              </a:graphicData>
            </a:graphic>
          </wp:inline>
        </w:drawing>
      </w:r>
      <w:r>
        <w:rPr>
          <w:rFonts w:ascii="Arial" w:hAnsi="Arial" w:cs="Arial"/>
          <w:color w:val="000000"/>
          <w:kern w:val="0"/>
          <w:sz w:val="20"/>
          <w:szCs w:val="20"/>
        </w:rPr>
        <w:t> </w:t>
      </w:r>
    </w:p>
    <w:p w14:paraId="32E97BE6" w14:textId="77777777" w:rsidR="003C106C" w:rsidRDefault="003C106C" w:rsidP="003C106C">
      <w:pPr>
        <w:autoSpaceDE w:val="0"/>
        <w:autoSpaceDN w:val="0"/>
        <w:adjustRightInd w:val="0"/>
        <w:spacing w:after="0" w:line="240" w:lineRule="auto"/>
        <w:rPr>
          <w:rFonts w:ascii="Arial" w:hAnsi="Arial" w:cs="Arial"/>
          <w:color w:val="000000"/>
          <w:kern w:val="0"/>
          <w:sz w:val="20"/>
          <w:szCs w:val="20"/>
        </w:rPr>
      </w:pPr>
      <w:r>
        <w:rPr>
          <w:rFonts w:ascii="Arial" w:hAnsi="Arial" w:cs="Arial"/>
          <w:b/>
          <w:bCs/>
          <w:color w:val="000000"/>
          <w:kern w:val="0"/>
          <w:sz w:val="20"/>
          <w:szCs w:val="20"/>
        </w:rPr>
        <w:t>Alternatives to Mohs Surgery</w:t>
      </w:r>
      <w:r>
        <w:rPr>
          <w:rFonts w:ascii="Arial" w:hAnsi="Arial" w:cs="Arial"/>
          <w:color w:val="000000"/>
          <w:kern w:val="0"/>
          <w:sz w:val="20"/>
          <w:szCs w:val="20"/>
        </w:rPr>
        <w:t> </w:t>
      </w:r>
    </w:p>
    <w:p w14:paraId="424301AB" w14:textId="77777777" w:rsidR="003C106C" w:rsidRDefault="003C106C" w:rsidP="003C106C">
      <w:pPr>
        <w:numPr>
          <w:ilvl w:val="0"/>
          <w:numId w:val="49"/>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Excisional Surgery involves cutting out the skin cancer with a safety margin. This does not guarantee the same high cure rate as Mohs surgery and will leave a larger scar. Excisional Surgery is usually a faster procedure and less resource-intensive; therefore, it is also less expensive.  </w:t>
      </w:r>
    </w:p>
    <w:p w14:paraId="1FA3D22B" w14:textId="77777777" w:rsidR="003C106C" w:rsidRDefault="003C106C" w:rsidP="003C106C">
      <w:pPr>
        <w:numPr>
          <w:ilvl w:val="0"/>
          <w:numId w:val="50"/>
        </w:num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Radiation treatment – Often advertised as a scar-free option but has a much lower cure rate and risk for the development of additional skin cancers at the site of radiation. Most experts agree this should be reserved for inoperable tumors. </w:t>
      </w:r>
    </w:p>
    <w:p w14:paraId="4F4C2EA1" w14:textId="77777777" w:rsidR="007F3CA7" w:rsidRDefault="007F3CA7"/>
    <w:sectPr w:rsidR="007F3CA7" w:rsidSect="003C106C">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BCE89D"/>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1" w15:restartNumberingAfterBreak="0">
    <w:nsid w:val="0903A38B"/>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2" w15:restartNumberingAfterBreak="0">
    <w:nsid w:val="0A1743F2"/>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3" w15:restartNumberingAfterBreak="0">
    <w:nsid w:val="0FCF7E1A"/>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4" w15:restartNumberingAfterBreak="0">
    <w:nsid w:val="1151493D"/>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5" w15:restartNumberingAfterBreak="0">
    <w:nsid w:val="13FD3B31"/>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6" w15:restartNumberingAfterBreak="0">
    <w:nsid w:val="1439813D"/>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7" w15:restartNumberingAfterBreak="0">
    <w:nsid w:val="1605C4C3"/>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8" w15:restartNumberingAfterBreak="0">
    <w:nsid w:val="18C3A8A4"/>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9" w15:restartNumberingAfterBreak="0">
    <w:nsid w:val="18FAC611"/>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10" w15:restartNumberingAfterBreak="0">
    <w:nsid w:val="18FCCF35"/>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11" w15:restartNumberingAfterBreak="0">
    <w:nsid w:val="1DDD4DF1"/>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12" w15:restartNumberingAfterBreak="0">
    <w:nsid w:val="1DE80A7F"/>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13" w15:restartNumberingAfterBreak="0">
    <w:nsid w:val="1F268050"/>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14" w15:restartNumberingAfterBreak="0">
    <w:nsid w:val="1F39E631"/>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15" w15:restartNumberingAfterBreak="0">
    <w:nsid w:val="20D30B59"/>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16" w15:restartNumberingAfterBreak="0">
    <w:nsid w:val="218878FF"/>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17" w15:restartNumberingAfterBreak="0">
    <w:nsid w:val="2620114F"/>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18" w15:restartNumberingAfterBreak="0">
    <w:nsid w:val="288F5A73"/>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19" w15:restartNumberingAfterBreak="0">
    <w:nsid w:val="2A744819"/>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20" w15:restartNumberingAfterBreak="0">
    <w:nsid w:val="2B07A9E9"/>
    <w:multiLevelType w:val="hybridMultilevel"/>
    <w:tmpl w:val="FFFFFFFF"/>
    <w:lvl w:ilvl="0" w:tplc="FFFFFFFF">
      <w:start w:val="2"/>
      <w:numFmt w:val="decimal"/>
      <w:lvlText w:val="%1."/>
      <w:lvlJc w:val="left"/>
      <w:pPr>
        <w:ind w:left="360" w:hanging="360"/>
      </w:pPr>
    </w:lvl>
    <w:lvl w:ilvl="1" w:tplc="FFFFFFFF">
      <w:start w:val="1"/>
      <w:numFmt w:val="decimal"/>
      <w:lvlText w:val="%2."/>
      <w:lvlJc w:val="left"/>
    </w:lvl>
    <w:lvl w:ilvl="2" w:tplc="FFFFFFFF">
      <w:start w:val="1"/>
      <w:numFmt w:val="decimal"/>
      <w:lvlText w:val="%3."/>
      <w:lvlJc w:val="left"/>
    </w:lvl>
    <w:lvl w:ilvl="3" w:tplc="FFFFFFFF">
      <w:start w:val="1"/>
      <w:numFmt w:val="decimal"/>
      <w:lvlText w:val="%4."/>
      <w:lvlJc w:val="left"/>
    </w:lvl>
    <w:lvl w:ilvl="4" w:tplc="FFFFFFFF">
      <w:start w:val="1"/>
      <w:numFmt w:val="decimal"/>
      <w:lvlText w:val="%5."/>
      <w:lvlJc w:val="left"/>
    </w:lvl>
    <w:lvl w:ilvl="5" w:tplc="FFFFFFFF">
      <w:start w:val="1"/>
      <w:numFmt w:val="decimal"/>
      <w:lvlText w:val="%6."/>
      <w:lvlJc w:val="left"/>
    </w:lvl>
    <w:lvl w:ilvl="6" w:tplc="FFFFFFFF">
      <w:start w:val="1"/>
      <w:numFmt w:val="decimal"/>
      <w:lvlText w:val="%7."/>
      <w:lvlJc w:val="left"/>
    </w:lvl>
    <w:lvl w:ilvl="7" w:tplc="FFFFFFFF">
      <w:start w:val="1"/>
      <w:numFmt w:val="decimal"/>
      <w:lvlText w:val="%8."/>
      <w:lvlJc w:val="left"/>
    </w:lvl>
    <w:lvl w:ilvl="8" w:tplc="FFFFFFFF">
      <w:start w:val="1"/>
      <w:numFmt w:val="decimal"/>
      <w:lvlText w:val="%9."/>
      <w:lvlJc w:val="left"/>
    </w:lvl>
  </w:abstractNum>
  <w:abstractNum w:abstractNumId="21" w15:restartNumberingAfterBreak="0">
    <w:nsid w:val="2C839FF6"/>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22" w15:restartNumberingAfterBreak="0">
    <w:nsid w:val="31965098"/>
    <w:multiLevelType w:val="hybridMultilevel"/>
    <w:tmpl w:val="FFFFFFFF"/>
    <w:lvl w:ilvl="0" w:tplc="FFFFFFFF">
      <w:start w:val="3"/>
      <w:numFmt w:val="decimal"/>
      <w:lvlText w:val="%1."/>
      <w:lvlJc w:val="left"/>
      <w:pPr>
        <w:ind w:left="360" w:hanging="360"/>
      </w:pPr>
    </w:lvl>
    <w:lvl w:ilvl="1" w:tplc="FFFFFFFF">
      <w:start w:val="1"/>
      <w:numFmt w:val="decimal"/>
      <w:lvlText w:val="%2."/>
      <w:lvlJc w:val="left"/>
    </w:lvl>
    <w:lvl w:ilvl="2" w:tplc="FFFFFFFF">
      <w:start w:val="1"/>
      <w:numFmt w:val="decimal"/>
      <w:lvlText w:val="%3."/>
      <w:lvlJc w:val="left"/>
    </w:lvl>
    <w:lvl w:ilvl="3" w:tplc="FFFFFFFF">
      <w:start w:val="1"/>
      <w:numFmt w:val="decimal"/>
      <w:lvlText w:val="%4."/>
      <w:lvlJc w:val="left"/>
    </w:lvl>
    <w:lvl w:ilvl="4" w:tplc="FFFFFFFF">
      <w:start w:val="1"/>
      <w:numFmt w:val="decimal"/>
      <w:lvlText w:val="%5."/>
      <w:lvlJc w:val="left"/>
    </w:lvl>
    <w:lvl w:ilvl="5" w:tplc="FFFFFFFF">
      <w:start w:val="1"/>
      <w:numFmt w:val="decimal"/>
      <w:lvlText w:val="%6."/>
      <w:lvlJc w:val="left"/>
    </w:lvl>
    <w:lvl w:ilvl="6" w:tplc="FFFFFFFF">
      <w:start w:val="1"/>
      <w:numFmt w:val="decimal"/>
      <w:lvlText w:val="%7."/>
      <w:lvlJc w:val="left"/>
    </w:lvl>
    <w:lvl w:ilvl="7" w:tplc="FFFFFFFF">
      <w:start w:val="1"/>
      <w:numFmt w:val="decimal"/>
      <w:lvlText w:val="%8."/>
      <w:lvlJc w:val="left"/>
    </w:lvl>
    <w:lvl w:ilvl="8" w:tplc="FFFFFFFF">
      <w:start w:val="1"/>
      <w:numFmt w:val="decimal"/>
      <w:lvlText w:val="%9."/>
      <w:lvlJc w:val="left"/>
    </w:lvl>
  </w:abstractNum>
  <w:abstractNum w:abstractNumId="23" w15:restartNumberingAfterBreak="0">
    <w:nsid w:val="3807C4FC"/>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24" w15:restartNumberingAfterBreak="0">
    <w:nsid w:val="42BCCCE8"/>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25" w15:restartNumberingAfterBreak="0">
    <w:nsid w:val="44840544"/>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26" w15:restartNumberingAfterBreak="0">
    <w:nsid w:val="468177E7"/>
    <w:multiLevelType w:val="hybridMultilevel"/>
    <w:tmpl w:val="FFFFFFFF"/>
    <w:lvl w:ilvl="0" w:tplc="FFFFFFFF">
      <w:start w:val="2"/>
      <w:numFmt w:val="decimal"/>
      <w:lvlText w:val="%1."/>
      <w:lvlJc w:val="left"/>
      <w:pPr>
        <w:ind w:left="360" w:hanging="360"/>
      </w:pPr>
    </w:lvl>
    <w:lvl w:ilvl="1" w:tplc="FFFFFFFF">
      <w:start w:val="1"/>
      <w:numFmt w:val="decimal"/>
      <w:lvlText w:val="%2."/>
      <w:lvlJc w:val="left"/>
    </w:lvl>
    <w:lvl w:ilvl="2" w:tplc="FFFFFFFF">
      <w:start w:val="1"/>
      <w:numFmt w:val="decimal"/>
      <w:lvlText w:val="%3."/>
      <w:lvlJc w:val="left"/>
    </w:lvl>
    <w:lvl w:ilvl="3" w:tplc="FFFFFFFF">
      <w:start w:val="1"/>
      <w:numFmt w:val="decimal"/>
      <w:lvlText w:val="%4."/>
      <w:lvlJc w:val="left"/>
    </w:lvl>
    <w:lvl w:ilvl="4" w:tplc="FFFFFFFF">
      <w:start w:val="1"/>
      <w:numFmt w:val="decimal"/>
      <w:lvlText w:val="%5."/>
      <w:lvlJc w:val="left"/>
    </w:lvl>
    <w:lvl w:ilvl="5" w:tplc="FFFFFFFF">
      <w:start w:val="1"/>
      <w:numFmt w:val="decimal"/>
      <w:lvlText w:val="%6."/>
      <w:lvlJc w:val="left"/>
    </w:lvl>
    <w:lvl w:ilvl="6" w:tplc="FFFFFFFF">
      <w:start w:val="1"/>
      <w:numFmt w:val="decimal"/>
      <w:lvlText w:val="%7."/>
      <w:lvlJc w:val="left"/>
    </w:lvl>
    <w:lvl w:ilvl="7" w:tplc="FFFFFFFF">
      <w:start w:val="1"/>
      <w:numFmt w:val="decimal"/>
      <w:lvlText w:val="%8."/>
      <w:lvlJc w:val="left"/>
    </w:lvl>
    <w:lvl w:ilvl="8" w:tplc="FFFFFFFF">
      <w:start w:val="1"/>
      <w:numFmt w:val="decimal"/>
      <w:lvlText w:val="%9."/>
      <w:lvlJc w:val="left"/>
    </w:lvl>
  </w:abstractNum>
  <w:abstractNum w:abstractNumId="27" w15:restartNumberingAfterBreak="0">
    <w:nsid w:val="49900CD1"/>
    <w:multiLevelType w:val="hybridMultilevel"/>
    <w:tmpl w:val="FFFFFFFF"/>
    <w:lvl w:ilvl="0" w:tplc="FFFFFFFF">
      <w:start w:val="1"/>
      <w:numFmt w:val="decimal"/>
      <w:lvlText w:val="%1."/>
      <w:lvlJc w:val="left"/>
      <w:pPr>
        <w:ind w:left="360" w:hanging="360"/>
      </w:pPr>
    </w:lvl>
    <w:lvl w:ilvl="1" w:tplc="FFFFFFFF">
      <w:start w:val="1"/>
      <w:numFmt w:val="decimal"/>
      <w:lvlText w:val="%2."/>
      <w:lvlJc w:val="left"/>
    </w:lvl>
    <w:lvl w:ilvl="2" w:tplc="FFFFFFFF">
      <w:start w:val="1"/>
      <w:numFmt w:val="decimal"/>
      <w:lvlText w:val="%3."/>
      <w:lvlJc w:val="left"/>
    </w:lvl>
    <w:lvl w:ilvl="3" w:tplc="FFFFFFFF">
      <w:start w:val="1"/>
      <w:numFmt w:val="decimal"/>
      <w:lvlText w:val="%4."/>
      <w:lvlJc w:val="left"/>
    </w:lvl>
    <w:lvl w:ilvl="4" w:tplc="FFFFFFFF">
      <w:start w:val="1"/>
      <w:numFmt w:val="decimal"/>
      <w:lvlText w:val="%5."/>
      <w:lvlJc w:val="left"/>
    </w:lvl>
    <w:lvl w:ilvl="5" w:tplc="FFFFFFFF">
      <w:start w:val="1"/>
      <w:numFmt w:val="decimal"/>
      <w:lvlText w:val="%6."/>
      <w:lvlJc w:val="left"/>
    </w:lvl>
    <w:lvl w:ilvl="6" w:tplc="FFFFFFFF">
      <w:start w:val="1"/>
      <w:numFmt w:val="decimal"/>
      <w:lvlText w:val="%7."/>
      <w:lvlJc w:val="left"/>
    </w:lvl>
    <w:lvl w:ilvl="7" w:tplc="FFFFFFFF">
      <w:start w:val="1"/>
      <w:numFmt w:val="decimal"/>
      <w:lvlText w:val="%8."/>
      <w:lvlJc w:val="left"/>
    </w:lvl>
    <w:lvl w:ilvl="8" w:tplc="FFFFFFFF">
      <w:start w:val="1"/>
      <w:numFmt w:val="decimal"/>
      <w:lvlText w:val="%9."/>
      <w:lvlJc w:val="left"/>
    </w:lvl>
  </w:abstractNum>
  <w:abstractNum w:abstractNumId="28" w15:restartNumberingAfterBreak="0">
    <w:nsid w:val="4BA74104"/>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29" w15:restartNumberingAfterBreak="0">
    <w:nsid w:val="4E12210D"/>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30" w15:restartNumberingAfterBreak="0">
    <w:nsid w:val="506FF726"/>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31" w15:restartNumberingAfterBreak="0">
    <w:nsid w:val="50B73131"/>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32" w15:restartNumberingAfterBreak="0">
    <w:nsid w:val="5910C280"/>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33" w15:restartNumberingAfterBreak="0">
    <w:nsid w:val="5BBFC1B0"/>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34" w15:restartNumberingAfterBreak="0">
    <w:nsid w:val="60D8F359"/>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35" w15:restartNumberingAfterBreak="0">
    <w:nsid w:val="60E4F72E"/>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36" w15:restartNumberingAfterBreak="0">
    <w:nsid w:val="660EB88A"/>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37" w15:restartNumberingAfterBreak="0">
    <w:nsid w:val="6778D840"/>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38" w15:restartNumberingAfterBreak="0">
    <w:nsid w:val="67A9FC8E"/>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39" w15:restartNumberingAfterBreak="0">
    <w:nsid w:val="68E574C8"/>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40" w15:restartNumberingAfterBreak="0">
    <w:nsid w:val="68F89346"/>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41" w15:restartNumberingAfterBreak="0">
    <w:nsid w:val="698E0013"/>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42" w15:restartNumberingAfterBreak="0">
    <w:nsid w:val="6C0C5C7D"/>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43" w15:restartNumberingAfterBreak="0">
    <w:nsid w:val="703F082C"/>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44" w15:restartNumberingAfterBreak="0">
    <w:nsid w:val="72FFA3C2"/>
    <w:multiLevelType w:val="hybridMultilevel"/>
    <w:tmpl w:val="FFFFFFFF"/>
    <w:lvl w:ilvl="0" w:tplc="FFFFFFFF">
      <w:start w:val="1"/>
      <w:numFmt w:val="decimal"/>
      <w:lvlText w:val="%1."/>
      <w:lvlJc w:val="left"/>
      <w:pPr>
        <w:ind w:left="360" w:hanging="360"/>
      </w:pPr>
    </w:lvl>
    <w:lvl w:ilvl="1" w:tplc="FFFFFFFF">
      <w:start w:val="1"/>
      <w:numFmt w:val="decimal"/>
      <w:lvlText w:val="%2."/>
      <w:lvlJc w:val="left"/>
    </w:lvl>
    <w:lvl w:ilvl="2" w:tplc="FFFFFFFF">
      <w:start w:val="1"/>
      <w:numFmt w:val="decimal"/>
      <w:lvlText w:val="%3."/>
      <w:lvlJc w:val="left"/>
    </w:lvl>
    <w:lvl w:ilvl="3" w:tplc="FFFFFFFF">
      <w:start w:val="1"/>
      <w:numFmt w:val="decimal"/>
      <w:lvlText w:val="%4."/>
      <w:lvlJc w:val="left"/>
    </w:lvl>
    <w:lvl w:ilvl="4" w:tplc="FFFFFFFF">
      <w:start w:val="1"/>
      <w:numFmt w:val="decimal"/>
      <w:lvlText w:val="%5."/>
      <w:lvlJc w:val="left"/>
    </w:lvl>
    <w:lvl w:ilvl="5" w:tplc="FFFFFFFF">
      <w:start w:val="1"/>
      <w:numFmt w:val="decimal"/>
      <w:lvlText w:val="%6."/>
      <w:lvlJc w:val="left"/>
    </w:lvl>
    <w:lvl w:ilvl="6" w:tplc="FFFFFFFF">
      <w:start w:val="1"/>
      <w:numFmt w:val="decimal"/>
      <w:lvlText w:val="%7."/>
      <w:lvlJc w:val="left"/>
    </w:lvl>
    <w:lvl w:ilvl="7" w:tplc="FFFFFFFF">
      <w:start w:val="1"/>
      <w:numFmt w:val="decimal"/>
      <w:lvlText w:val="%8."/>
      <w:lvlJc w:val="left"/>
    </w:lvl>
    <w:lvl w:ilvl="8" w:tplc="FFFFFFFF">
      <w:start w:val="1"/>
      <w:numFmt w:val="decimal"/>
      <w:lvlText w:val="%9."/>
      <w:lvlJc w:val="left"/>
    </w:lvl>
  </w:abstractNum>
  <w:abstractNum w:abstractNumId="45" w15:restartNumberingAfterBreak="0">
    <w:nsid w:val="77372F9A"/>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46" w15:restartNumberingAfterBreak="0">
    <w:nsid w:val="785EFF0D"/>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47" w15:restartNumberingAfterBreak="0">
    <w:nsid w:val="7CF88C93"/>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48" w15:restartNumberingAfterBreak="0">
    <w:nsid w:val="7CFEC05A"/>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abstractNum w:abstractNumId="49" w15:restartNumberingAfterBreak="0">
    <w:nsid w:val="7E60FE9A"/>
    <w:multiLevelType w:val="hybridMultilevel"/>
    <w:tmpl w:val="FFFFFFFF"/>
    <w:lvl w:ilvl="0" w:tplc="FFFFFFFF">
      <w:start w:val="1"/>
      <w:numFmt w:val="bullet"/>
      <w:lvlText w:val="•"/>
      <w:lvlJc w:val="left"/>
      <w:pPr>
        <w:ind w:left="360" w:hanging="360"/>
      </w:pPr>
      <w:rPr>
        <w:rFonts w:ascii="Verdana" w:hAnsi="Verdana" w:cs="Verdana"/>
        <w:color w:val="000000"/>
      </w:rPr>
    </w:lvl>
    <w:lvl w:ilvl="1" w:tplc="FFFFFFFF">
      <w:start w:val="1"/>
      <w:numFmt w:val="bullet"/>
      <w:lvlText w:val=""/>
      <w:lvlJc w:val="left"/>
      <w:rPr>
        <w:rFonts w:ascii="Symbol" w:hAnsi="Symbol" w:cs="Symbol"/>
        <w:color w:val="000000"/>
      </w:rPr>
    </w:lvl>
    <w:lvl w:ilvl="2" w:tplc="FFFFFFFF">
      <w:start w:val="1"/>
      <w:numFmt w:val="bullet"/>
      <w:lvlText w:val=""/>
      <w:lvlJc w:val="left"/>
      <w:rPr>
        <w:rFonts w:ascii="Symbol" w:hAnsi="Symbol" w:cs="Symbol"/>
        <w:color w:val="000000"/>
      </w:rPr>
    </w:lvl>
    <w:lvl w:ilvl="3" w:tplc="FFFFFFFF">
      <w:start w:val="1"/>
      <w:numFmt w:val="bullet"/>
      <w:lvlText w:val=""/>
      <w:lvlJc w:val="left"/>
      <w:rPr>
        <w:rFonts w:ascii="Symbol" w:hAnsi="Symbol" w:cs="Symbol"/>
        <w:color w:val="000000"/>
      </w:rPr>
    </w:lvl>
    <w:lvl w:ilvl="4" w:tplc="FFFFFFFF">
      <w:start w:val="1"/>
      <w:numFmt w:val="bullet"/>
      <w:lvlText w:val=""/>
      <w:lvlJc w:val="left"/>
      <w:rPr>
        <w:rFonts w:ascii="Symbol" w:hAnsi="Symbol" w:cs="Symbol"/>
        <w:color w:val="000000"/>
      </w:rPr>
    </w:lvl>
    <w:lvl w:ilvl="5" w:tplc="FFFFFFFF">
      <w:start w:val="1"/>
      <w:numFmt w:val="bullet"/>
      <w:lvlText w:val=""/>
      <w:lvlJc w:val="left"/>
      <w:rPr>
        <w:rFonts w:ascii="Symbol" w:hAnsi="Symbol" w:cs="Symbol"/>
        <w:color w:val="000000"/>
      </w:rPr>
    </w:lvl>
    <w:lvl w:ilvl="6" w:tplc="FFFFFFFF">
      <w:start w:val="1"/>
      <w:numFmt w:val="bullet"/>
      <w:lvlText w:val=""/>
      <w:lvlJc w:val="left"/>
      <w:rPr>
        <w:rFonts w:ascii="Symbol" w:hAnsi="Symbol" w:cs="Symbol"/>
        <w:color w:val="000000"/>
      </w:rPr>
    </w:lvl>
    <w:lvl w:ilvl="7" w:tplc="FFFFFFFF">
      <w:start w:val="1"/>
      <w:numFmt w:val="bullet"/>
      <w:lvlText w:val=""/>
      <w:lvlJc w:val="left"/>
      <w:rPr>
        <w:rFonts w:ascii="Symbol" w:hAnsi="Symbol" w:cs="Symbol"/>
        <w:color w:val="000000"/>
      </w:rPr>
    </w:lvl>
    <w:lvl w:ilvl="8" w:tplc="FFFFFFFF">
      <w:start w:val="1"/>
      <w:numFmt w:val="bullet"/>
      <w:lvlText w:val=""/>
      <w:lvlJc w:val="left"/>
      <w:rPr>
        <w:rFonts w:ascii="Symbol" w:hAnsi="Symbol" w:cs="Symbol"/>
        <w:color w:val="000000"/>
      </w:rPr>
    </w:lvl>
  </w:abstractNum>
  <w:num w:numId="1" w16cid:durableId="2113209771">
    <w:abstractNumId w:val="44"/>
  </w:num>
  <w:num w:numId="2" w16cid:durableId="359669750">
    <w:abstractNumId w:val="20"/>
  </w:num>
  <w:num w:numId="3" w16cid:durableId="1368291113">
    <w:abstractNumId w:val="31"/>
  </w:num>
  <w:num w:numId="4" w16cid:durableId="957178455">
    <w:abstractNumId w:val="21"/>
  </w:num>
  <w:num w:numId="5" w16cid:durableId="1915629032">
    <w:abstractNumId w:val="41"/>
  </w:num>
  <w:num w:numId="6" w16cid:durableId="1295015890">
    <w:abstractNumId w:val="37"/>
  </w:num>
  <w:num w:numId="7" w16cid:durableId="914751929">
    <w:abstractNumId w:val="17"/>
  </w:num>
  <w:num w:numId="8" w16cid:durableId="857498580">
    <w:abstractNumId w:val="34"/>
  </w:num>
  <w:num w:numId="9" w16cid:durableId="1968392743">
    <w:abstractNumId w:val="23"/>
  </w:num>
  <w:num w:numId="10" w16cid:durableId="1842160651">
    <w:abstractNumId w:val="29"/>
  </w:num>
  <w:num w:numId="11" w16cid:durableId="1701273385">
    <w:abstractNumId w:val="10"/>
  </w:num>
  <w:num w:numId="12" w16cid:durableId="1776057778">
    <w:abstractNumId w:val="45"/>
  </w:num>
  <w:num w:numId="13" w16cid:durableId="1853688946">
    <w:abstractNumId w:val="12"/>
  </w:num>
  <w:num w:numId="14" w16cid:durableId="913467444">
    <w:abstractNumId w:val="42"/>
  </w:num>
  <w:num w:numId="15" w16cid:durableId="1692995739">
    <w:abstractNumId w:val="28"/>
  </w:num>
  <w:num w:numId="16" w16cid:durableId="1229269302">
    <w:abstractNumId w:val="46"/>
  </w:num>
  <w:num w:numId="17" w16cid:durableId="1062560459">
    <w:abstractNumId w:val="49"/>
  </w:num>
  <w:num w:numId="18" w16cid:durableId="1555968090">
    <w:abstractNumId w:val="14"/>
  </w:num>
  <w:num w:numId="19" w16cid:durableId="1443693809">
    <w:abstractNumId w:val="27"/>
  </w:num>
  <w:num w:numId="20" w16cid:durableId="775708924">
    <w:abstractNumId w:val="26"/>
  </w:num>
  <w:num w:numId="21" w16cid:durableId="1906599820">
    <w:abstractNumId w:val="22"/>
  </w:num>
  <w:num w:numId="22" w16cid:durableId="1177505250">
    <w:abstractNumId w:val="5"/>
  </w:num>
  <w:num w:numId="23" w16cid:durableId="226695604">
    <w:abstractNumId w:val="18"/>
  </w:num>
  <w:num w:numId="24" w16cid:durableId="932854711">
    <w:abstractNumId w:val="2"/>
  </w:num>
  <w:num w:numId="25" w16cid:durableId="537855045">
    <w:abstractNumId w:val="15"/>
  </w:num>
  <w:num w:numId="26" w16cid:durableId="123741885">
    <w:abstractNumId w:val="11"/>
  </w:num>
  <w:num w:numId="27" w16cid:durableId="1418400555">
    <w:abstractNumId w:val="30"/>
  </w:num>
  <w:num w:numId="28" w16cid:durableId="2125952549">
    <w:abstractNumId w:val="0"/>
  </w:num>
  <w:num w:numId="29" w16cid:durableId="974289068">
    <w:abstractNumId w:val="6"/>
  </w:num>
  <w:num w:numId="30" w16cid:durableId="845824497">
    <w:abstractNumId w:val="7"/>
  </w:num>
  <w:num w:numId="31" w16cid:durableId="2133088188">
    <w:abstractNumId w:val="25"/>
  </w:num>
  <w:num w:numId="32" w16cid:durableId="555894236">
    <w:abstractNumId w:val="4"/>
  </w:num>
  <w:num w:numId="33" w16cid:durableId="1230769283">
    <w:abstractNumId w:val="39"/>
  </w:num>
  <w:num w:numId="34" w16cid:durableId="757797186">
    <w:abstractNumId w:val="13"/>
  </w:num>
  <w:num w:numId="35" w16cid:durableId="929463955">
    <w:abstractNumId w:val="24"/>
  </w:num>
  <w:num w:numId="36" w16cid:durableId="457380958">
    <w:abstractNumId w:val="3"/>
  </w:num>
  <w:num w:numId="37" w16cid:durableId="950356036">
    <w:abstractNumId w:val="40"/>
  </w:num>
  <w:num w:numId="38" w16cid:durableId="313336590">
    <w:abstractNumId w:val="19"/>
  </w:num>
  <w:num w:numId="39" w16cid:durableId="365569969">
    <w:abstractNumId w:val="33"/>
  </w:num>
  <w:num w:numId="40" w16cid:durableId="1762723736">
    <w:abstractNumId w:val="9"/>
  </w:num>
  <w:num w:numId="41" w16cid:durableId="265118611">
    <w:abstractNumId w:val="8"/>
  </w:num>
  <w:num w:numId="42" w16cid:durableId="1075201196">
    <w:abstractNumId w:val="38"/>
  </w:num>
  <w:num w:numId="43" w16cid:durableId="1285429161">
    <w:abstractNumId w:val="1"/>
  </w:num>
  <w:num w:numId="44" w16cid:durableId="1907109128">
    <w:abstractNumId w:val="16"/>
  </w:num>
  <w:num w:numId="45" w16cid:durableId="1458766293">
    <w:abstractNumId w:val="32"/>
  </w:num>
  <w:num w:numId="46" w16cid:durableId="2132899490">
    <w:abstractNumId w:val="47"/>
  </w:num>
  <w:num w:numId="47" w16cid:durableId="2136408722">
    <w:abstractNumId w:val="36"/>
  </w:num>
  <w:num w:numId="48" w16cid:durableId="1260454875">
    <w:abstractNumId w:val="35"/>
  </w:num>
  <w:num w:numId="49" w16cid:durableId="472983416">
    <w:abstractNumId w:val="43"/>
  </w:num>
  <w:num w:numId="50" w16cid:durableId="1527060213">
    <w:abstractNumId w:val="4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06C"/>
    <w:rsid w:val="000B4BE8"/>
    <w:rsid w:val="00112D3E"/>
    <w:rsid w:val="001246EC"/>
    <w:rsid w:val="0013567A"/>
    <w:rsid w:val="0016418F"/>
    <w:rsid w:val="00193855"/>
    <w:rsid w:val="00197A60"/>
    <w:rsid w:val="001A5EF1"/>
    <w:rsid w:val="001F4855"/>
    <w:rsid w:val="00202913"/>
    <w:rsid w:val="00210C01"/>
    <w:rsid w:val="00243542"/>
    <w:rsid w:val="002A27AC"/>
    <w:rsid w:val="002D79BE"/>
    <w:rsid w:val="00313E05"/>
    <w:rsid w:val="003161FF"/>
    <w:rsid w:val="003C106C"/>
    <w:rsid w:val="003C5493"/>
    <w:rsid w:val="003D639D"/>
    <w:rsid w:val="003F53A7"/>
    <w:rsid w:val="003F5495"/>
    <w:rsid w:val="00402CFB"/>
    <w:rsid w:val="00406612"/>
    <w:rsid w:val="00412E85"/>
    <w:rsid w:val="004512C6"/>
    <w:rsid w:val="00476C29"/>
    <w:rsid w:val="004827EA"/>
    <w:rsid w:val="004A2FF0"/>
    <w:rsid w:val="004E03F4"/>
    <w:rsid w:val="004E2A9A"/>
    <w:rsid w:val="00522AD6"/>
    <w:rsid w:val="00552C3B"/>
    <w:rsid w:val="00556CB7"/>
    <w:rsid w:val="005C2156"/>
    <w:rsid w:val="005D35C6"/>
    <w:rsid w:val="006131A1"/>
    <w:rsid w:val="0068284B"/>
    <w:rsid w:val="006E2F56"/>
    <w:rsid w:val="00747F53"/>
    <w:rsid w:val="007736BD"/>
    <w:rsid w:val="00793CB7"/>
    <w:rsid w:val="007C0F90"/>
    <w:rsid w:val="007F1D9D"/>
    <w:rsid w:val="007F3CA7"/>
    <w:rsid w:val="007F5AEC"/>
    <w:rsid w:val="00841462"/>
    <w:rsid w:val="00873F2F"/>
    <w:rsid w:val="0087553E"/>
    <w:rsid w:val="008B0562"/>
    <w:rsid w:val="008B5241"/>
    <w:rsid w:val="008F00E0"/>
    <w:rsid w:val="008F0A28"/>
    <w:rsid w:val="008F6C69"/>
    <w:rsid w:val="008F7C1A"/>
    <w:rsid w:val="00914654"/>
    <w:rsid w:val="00965073"/>
    <w:rsid w:val="009D25FD"/>
    <w:rsid w:val="00A06751"/>
    <w:rsid w:val="00A2092D"/>
    <w:rsid w:val="00A31DF9"/>
    <w:rsid w:val="00A65C77"/>
    <w:rsid w:val="00A67AFE"/>
    <w:rsid w:val="00A83362"/>
    <w:rsid w:val="00A86A97"/>
    <w:rsid w:val="00A929B4"/>
    <w:rsid w:val="00AC6591"/>
    <w:rsid w:val="00AE273D"/>
    <w:rsid w:val="00AE313B"/>
    <w:rsid w:val="00AE47D9"/>
    <w:rsid w:val="00AE5C54"/>
    <w:rsid w:val="00AF3C40"/>
    <w:rsid w:val="00B10D55"/>
    <w:rsid w:val="00B24253"/>
    <w:rsid w:val="00B24E71"/>
    <w:rsid w:val="00B27EA7"/>
    <w:rsid w:val="00B61109"/>
    <w:rsid w:val="00C10ADB"/>
    <w:rsid w:val="00C405E4"/>
    <w:rsid w:val="00C41E27"/>
    <w:rsid w:val="00C55806"/>
    <w:rsid w:val="00C55DEE"/>
    <w:rsid w:val="00C63248"/>
    <w:rsid w:val="00C73BCB"/>
    <w:rsid w:val="00CC113D"/>
    <w:rsid w:val="00CF1B41"/>
    <w:rsid w:val="00CF4D78"/>
    <w:rsid w:val="00CF6311"/>
    <w:rsid w:val="00D024AE"/>
    <w:rsid w:val="00D31713"/>
    <w:rsid w:val="00D64ECF"/>
    <w:rsid w:val="00D73165"/>
    <w:rsid w:val="00D73D93"/>
    <w:rsid w:val="00D74B70"/>
    <w:rsid w:val="00D84B27"/>
    <w:rsid w:val="00D91AB4"/>
    <w:rsid w:val="00DF60C9"/>
    <w:rsid w:val="00E26AFD"/>
    <w:rsid w:val="00E309E4"/>
    <w:rsid w:val="00E333D2"/>
    <w:rsid w:val="00E345BE"/>
    <w:rsid w:val="00E962D6"/>
    <w:rsid w:val="00EB0919"/>
    <w:rsid w:val="00EC3B52"/>
    <w:rsid w:val="00ED1DAF"/>
    <w:rsid w:val="00F42029"/>
    <w:rsid w:val="00F669BF"/>
    <w:rsid w:val="00F7264D"/>
    <w:rsid w:val="00F74404"/>
    <w:rsid w:val="00F83C1F"/>
    <w:rsid w:val="00FA7DE8"/>
    <w:rsid w:val="00FF2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54F7D2"/>
  <w15:chartTrackingRefBased/>
  <w15:docId w15:val="{A86FCD2A-4747-654C-8E8A-CF154A303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10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10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10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10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10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10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0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0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0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0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10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10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10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10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10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0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0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06C"/>
    <w:rPr>
      <w:rFonts w:eastAsiaTheme="majorEastAsia" w:cstheme="majorBidi"/>
      <w:color w:val="272727" w:themeColor="text1" w:themeTint="D8"/>
    </w:rPr>
  </w:style>
  <w:style w:type="paragraph" w:styleId="Title">
    <w:name w:val="Title"/>
    <w:basedOn w:val="Normal"/>
    <w:next w:val="Normal"/>
    <w:link w:val="TitleChar"/>
    <w:uiPriority w:val="10"/>
    <w:qFormat/>
    <w:rsid w:val="003C10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0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0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0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06C"/>
    <w:pPr>
      <w:spacing w:before="160"/>
      <w:jc w:val="center"/>
    </w:pPr>
    <w:rPr>
      <w:i/>
      <w:iCs/>
      <w:color w:val="404040" w:themeColor="text1" w:themeTint="BF"/>
    </w:rPr>
  </w:style>
  <w:style w:type="character" w:customStyle="1" w:styleId="QuoteChar">
    <w:name w:val="Quote Char"/>
    <w:basedOn w:val="DefaultParagraphFont"/>
    <w:link w:val="Quote"/>
    <w:uiPriority w:val="29"/>
    <w:rsid w:val="003C106C"/>
    <w:rPr>
      <w:i/>
      <w:iCs/>
      <w:color w:val="404040" w:themeColor="text1" w:themeTint="BF"/>
    </w:rPr>
  </w:style>
  <w:style w:type="paragraph" w:styleId="ListParagraph">
    <w:name w:val="List Paragraph"/>
    <w:basedOn w:val="Normal"/>
    <w:uiPriority w:val="34"/>
    <w:qFormat/>
    <w:rsid w:val="003C106C"/>
    <w:pPr>
      <w:ind w:left="720"/>
      <w:contextualSpacing/>
    </w:pPr>
  </w:style>
  <w:style w:type="character" w:styleId="IntenseEmphasis">
    <w:name w:val="Intense Emphasis"/>
    <w:basedOn w:val="DefaultParagraphFont"/>
    <w:uiPriority w:val="21"/>
    <w:qFormat/>
    <w:rsid w:val="003C106C"/>
    <w:rPr>
      <w:i/>
      <w:iCs/>
      <w:color w:val="0F4761" w:themeColor="accent1" w:themeShade="BF"/>
    </w:rPr>
  </w:style>
  <w:style w:type="paragraph" w:styleId="IntenseQuote">
    <w:name w:val="Intense Quote"/>
    <w:basedOn w:val="Normal"/>
    <w:next w:val="Normal"/>
    <w:link w:val="IntenseQuoteChar"/>
    <w:uiPriority w:val="30"/>
    <w:qFormat/>
    <w:rsid w:val="003C10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106C"/>
    <w:rPr>
      <w:i/>
      <w:iCs/>
      <w:color w:val="0F4761" w:themeColor="accent1" w:themeShade="BF"/>
    </w:rPr>
  </w:style>
  <w:style w:type="character" w:styleId="IntenseReference">
    <w:name w:val="Intense Reference"/>
    <w:basedOn w:val="DefaultParagraphFont"/>
    <w:uiPriority w:val="32"/>
    <w:qFormat/>
    <w:rsid w:val="003C10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1044</Words>
  <Characters>5953</Characters>
  <Application>Microsoft Office Word</Application>
  <DocSecurity>0</DocSecurity>
  <Lines>49</Lines>
  <Paragraphs>13</Paragraphs>
  <ScaleCrop>false</ScaleCrop>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Kaveh Nezafati</dc:creator>
  <cp:keywords/>
  <dc:description/>
  <cp:lastModifiedBy>Kaveh Nezafati</cp:lastModifiedBy>
  <cp:revision>1</cp:revision>
  <dcterms:created xsi:type="dcterms:W3CDTF">2026-07-28T18:43:00Z</dcterms:created>
  <dcterms:modified xsi:type="dcterms:W3CDTF">2026-07-28T18:46:00Z</dcterms:modified>
</cp:coreProperties>
</file>