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5EA" w:rsidRDefault="004A55EA" w:rsidP="004A55EA">
      <w:pPr>
        <w:spacing w:before="2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Supplemental </w:t>
      </w:r>
      <w:r w:rsidRPr="00583151">
        <w:rPr>
          <w:rFonts w:ascii="Times New Roman" w:hAnsi="Times New Roman"/>
          <w:b/>
        </w:rPr>
        <w:t>Online Table 4</w:t>
      </w:r>
      <w:r w:rsidRPr="008743E4">
        <w:rPr>
          <w:rFonts w:ascii="Times New Roman" w:hAnsi="Times New Roman"/>
          <w:b/>
          <w:bCs/>
          <w:color w:val="000000" w:themeColor="text1"/>
        </w:rPr>
        <w:t xml:space="preserve">. </w:t>
      </w:r>
      <w:r>
        <w:rPr>
          <w:rFonts w:ascii="Times New Roman" w:hAnsi="Times New Roman"/>
          <w:b/>
          <w:bCs/>
          <w:color w:val="000000" w:themeColor="text1"/>
        </w:rPr>
        <w:t xml:space="preserve"> </w:t>
      </w:r>
      <w:r w:rsidRPr="008743E4">
        <w:rPr>
          <w:rFonts w:ascii="Times New Roman" w:hAnsi="Times New Roman"/>
          <w:b/>
          <w:color w:val="000000" w:themeColor="text1"/>
        </w:rPr>
        <w:t>Sta</w:t>
      </w:r>
      <w:r w:rsidRPr="00AD2A48">
        <w:rPr>
          <w:rFonts w:ascii="Times New Roman" w:hAnsi="Times New Roman"/>
          <w:b/>
        </w:rPr>
        <w:t>tistical Tests for Bias Analysis – Efficacy Outcomes for the Entire Abdominal Cavity at SLL by Presence/Absence of Residual Material – Treated Subjects, Efficacy Population (N=33)</w:t>
      </w:r>
    </w:p>
    <w:p w:rsidR="004A55EA" w:rsidRDefault="004A55EA" w:rsidP="004A55EA">
      <w:pPr>
        <w:spacing w:before="240"/>
        <w:rPr>
          <w:rFonts w:ascii="Times New Roman" w:eastAsia="Times New Roman" w:hAnsi="Times New Roman"/>
          <w:sz w:val="20"/>
          <w:szCs w:val="22"/>
        </w:rPr>
      </w:pPr>
    </w:p>
    <w:tbl>
      <w:tblPr>
        <w:tblW w:w="9324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33"/>
        <w:gridCol w:w="1819"/>
        <w:gridCol w:w="1843"/>
        <w:gridCol w:w="1829"/>
      </w:tblGrid>
      <w:tr w:rsidR="004A55EA" w:rsidRPr="00870E9D" w:rsidTr="00FB6A61">
        <w:trPr>
          <w:cantSplit/>
          <w:trHeight w:val="323"/>
          <w:jc w:val="center"/>
        </w:trPr>
        <w:tc>
          <w:tcPr>
            <w:tcW w:w="3833" w:type="dxa"/>
            <w:vMerge w:val="restart"/>
            <w:vAlign w:val="bottom"/>
          </w:tcPr>
          <w:p w:rsidR="004A55EA" w:rsidRPr="00870E9D" w:rsidRDefault="004A55EA" w:rsidP="00FB6A61">
            <w:pPr>
              <w:pStyle w:val="Table"/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  <w:r w:rsidRPr="00870E9D">
              <w:rPr>
                <w:b/>
                <w:bCs/>
                <w:sz w:val="24"/>
                <w:szCs w:val="24"/>
              </w:rPr>
              <w:t>Efficacy Outcome</w:t>
            </w:r>
          </w:p>
        </w:tc>
        <w:tc>
          <w:tcPr>
            <w:tcW w:w="1819" w:type="dxa"/>
            <w:vMerge w:val="restart"/>
            <w:vAlign w:val="bottom"/>
          </w:tcPr>
          <w:p w:rsidR="004A55EA" w:rsidRPr="00870E9D" w:rsidRDefault="004A55EA" w:rsidP="00FB6A61">
            <w:pPr>
              <w:pStyle w:val="Table"/>
              <w:spacing w:before="0" w:after="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70E9D">
              <w:rPr>
                <w:b/>
                <w:bCs/>
                <w:sz w:val="24"/>
                <w:szCs w:val="24"/>
              </w:rPr>
              <w:t>Comparison of all 4 treatment groups</w:t>
            </w:r>
          </w:p>
        </w:tc>
        <w:tc>
          <w:tcPr>
            <w:tcW w:w="3672" w:type="dxa"/>
            <w:gridSpan w:val="2"/>
            <w:vAlign w:val="bottom"/>
          </w:tcPr>
          <w:p w:rsidR="004A55EA" w:rsidRPr="00870E9D" w:rsidRDefault="004A55EA" w:rsidP="00FB6A61">
            <w:pPr>
              <w:pStyle w:val="Table"/>
              <w:spacing w:before="0" w:after="0" w:line="276" w:lineRule="auto"/>
              <w:ind w:left="-41" w:right="34"/>
              <w:jc w:val="center"/>
              <w:rPr>
                <w:b/>
                <w:bCs/>
                <w:sz w:val="24"/>
                <w:szCs w:val="24"/>
              </w:rPr>
            </w:pPr>
            <w:r w:rsidRPr="00870E9D">
              <w:rPr>
                <w:b/>
                <w:bCs/>
                <w:sz w:val="24"/>
                <w:szCs w:val="24"/>
              </w:rPr>
              <w:t xml:space="preserve">Regression analysis models </w:t>
            </w:r>
          </w:p>
        </w:tc>
      </w:tr>
      <w:tr w:rsidR="004A55EA" w:rsidRPr="00870E9D" w:rsidTr="00FB6A61">
        <w:trPr>
          <w:cantSplit/>
          <w:trHeight w:val="569"/>
          <w:jc w:val="center"/>
        </w:trPr>
        <w:tc>
          <w:tcPr>
            <w:tcW w:w="3833" w:type="dxa"/>
            <w:vMerge/>
            <w:vAlign w:val="bottom"/>
          </w:tcPr>
          <w:p w:rsidR="004A55EA" w:rsidRPr="00870E9D" w:rsidRDefault="004A55EA" w:rsidP="00FB6A61">
            <w:pPr>
              <w:pStyle w:val="Table"/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9" w:type="dxa"/>
            <w:vMerge/>
            <w:vAlign w:val="bottom"/>
          </w:tcPr>
          <w:p w:rsidR="004A55EA" w:rsidRPr="00870E9D" w:rsidRDefault="004A55EA" w:rsidP="00FB6A61">
            <w:pPr>
              <w:pStyle w:val="Table"/>
              <w:spacing w:before="0" w:after="0"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4A55EA" w:rsidRPr="00870E9D" w:rsidRDefault="004A55EA" w:rsidP="00FB6A61">
            <w:pPr>
              <w:pStyle w:val="Table"/>
              <w:spacing w:before="0" w:after="0" w:line="276" w:lineRule="auto"/>
              <w:ind w:left="-108" w:right="34"/>
              <w:jc w:val="center"/>
              <w:rPr>
                <w:b/>
                <w:bCs/>
                <w:sz w:val="24"/>
                <w:szCs w:val="24"/>
              </w:rPr>
            </w:pPr>
            <w:r w:rsidRPr="00870E9D">
              <w:rPr>
                <w:b/>
                <w:bCs/>
                <w:sz w:val="24"/>
                <w:szCs w:val="24"/>
              </w:rPr>
              <w:t>present/</w:t>
            </w:r>
          </w:p>
          <w:p w:rsidR="004A55EA" w:rsidRPr="00870E9D" w:rsidRDefault="004A55EA" w:rsidP="00FB6A61">
            <w:pPr>
              <w:pStyle w:val="Table"/>
              <w:spacing w:before="0" w:after="0" w:line="276" w:lineRule="auto"/>
              <w:ind w:left="-108" w:right="34"/>
              <w:jc w:val="center"/>
              <w:rPr>
                <w:b/>
                <w:bCs/>
                <w:sz w:val="24"/>
                <w:szCs w:val="24"/>
              </w:rPr>
            </w:pPr>
            <w:r w:rsidRPr="00870E9D">
              <w:rPr>
                <w:b/>
                <w:bCs/>
                <w:sz w:val="24"/>
                <w:szCs w:val="24"/>
              </w:rPr>
              <w:t xml:space="preserve"> not present</w:t>
            </w:r>
          </w:p>
        </w:tc>
        <w:tc>
          <w:tcPr>
            <w:tcW w:w="1829" w:type="dxa"/>
            <w:vAlign w:val="bottom"/>
          </w:tcPr>
          <w:p w:rsidR="004A55EA" w:rsidRPr="00870E9D" w:rsidRDefault="004A55EA" w:rsidP="00FB6A61">
            <w:pPr>
              <w:pStyle w:val="Table"/>
              <w:spacing w:before="0" w:after="0" w:line="276" w:lineRule="auto"/>
              <w:ind w:left="-108" w:right="34"/>
              <w:jc w:val="center"/>
              <w:rPr>
                <w:b/>
                <w:bCs/>
                <w:sz w:val="24"/>
                <w:szCs w:val="24"/>
              </w:rPr>
            </w:pPr>
            <w:r w:rsidRPr="00870E9D">
              <w:rPr>
                <w:b/>
                <w:bCs/>
                <w:sz w:val="24"/>
                <w:szCs w:val="24"/>
              </w:rPr>
              <w:t xml:space="preserve">  seen/</w:t>
            </w:r>
          </w:p>
          <w:p w:rsidR="004A55EA" w:rsidRPr="00870E9D" w:rsidRDefault="004A55EA" w:rsidP="00FB6A61">
            <w:pPr>
              <w:pStyle w:val="Table"/>
              <w:spacing w:before="0" w:after="0" w:line="276" w:lineRule="auto"/>
              <w:ind w:left="-42" w:right="34"/>
              <w:jc w:val="center"/>
              <w:rPr>
                <w:b/>
                <w:bCs/>
                <w:sz w:val="24"/>
                <w:szCs w:val="24"/>
              </w:rPr>
            </w:pPr>
            <w:r w:rsidRPr="00870E9D">
              <w:rPr>
                <w:b/>
                <w:bCs/>
                <w:sz w:val="24"/>
                <w:szCs w:val="24"/>
              </w:rPr>
              <w:t xml:space="preserve"> not seen</w:t>
            </w:r>
          </w:p>
        </w:tc>
      </w:tr>
      <w:tr w:rsidR="004A55EA" w:rsidRPr="00870E9D" w:rsidTr="00FB6A61">
        <w:trPr>
          <w:cantSplit/>
          <w:jc w:val="center"/>
        </w:trPr>
        <w:tc>
          <w:tcPr>
            <w:tcW w:w="3833" w:type="dxa"/>
          </w:tcPr>
          <w:p w:rsidR="004A55EA" w:rsidRPr="00870E9D" w:rsidRDefault="004A55EA" w:rsidP="00FB6A61">
            <w:pPr>
              <w:pStyle w:val="Table"/>
              <w:spacing w:before="0" w:after="0" w:line="360" w:lineRule="auto"/>
              <w:ind w:right="34"/>
              <w:rPr>
                <w:bCs/>
                <w:sz w:val="24"/>
                <w:szCs w:val="24"/>
              </w:rPr>
            </w:pPr>
            <w:r w:rsidRPr="00870E9D">
              <w:rPr>
                <w:bCs/>
                <w:sz w:val="24"/>
                <w:szCs w:val="24"/>
              </w:rPr>
              <w:t>Adhesion incidence, n (%)</w:t>
            </w:r>
          </w:p>
        </w:tc>
        <w:tc>
          <w:tcPr>
            <w:tcW w:w="1819" w:type="dxa"/>
          </w:tcPr>
          <w:p w:rsidR="004A55EA" w:rsidRPr="00870E9D" w:rsidRDefault="004A55EA" w:rsidP="00FB6A61">
            <w:pPr>
              <w:pStyle w:val="Table"/>
              <w:spacing w:before="0" w:after="0" w:line="360" w:lineRule="auto"/>
              <w:jc w:val="center"/>
              <w:rPr>
                <w:bCs/>
                <w:sz w:val="24"/>
                <w:szCs w:val="24"/>
              </w:rPr>
            </w:pPr>
            <w:r w:rsidRPr="00870E9D">
              <w:rPr>
                <w:bCs/>
                <w:sz w:val="24"/>
                <w:szCs w:val="24"/>
              </w:rPr>
              <w:t xml:space="preserve">0.944 </w:t>
            </w:r>
            <w:r w:rsidRPr="003172F2">
              <w:rPr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</w:tcPr>
          <w:p w:rsidR="004A55EA" w:rsidRPr="00870E9D" w:rsidRDefault="004A55EA" w:rsidP="00FB6A61">
            <w:pPr>
              <w:pStyle w:val="Table"/>
              <w:spacing w:before="0" w:after="0" w:line="360" w:lineRule="auto"/>
              <w:jc w:val="center"/>
              <w:rPr>
                <w:bCs/>
                <w:sz w:val="24"/>
                <w:szCs w:val="24"/>
              </w:rPr>
            </w:pPr>
            <w:r w:rsidRPr="00870E9D">
              <w:rPr>
                <w:bCs/>
                <w:sz w:val="24"/>
                <w:szCs w:val="24"/>
              </w:rPr>
              <w:t xml:space="preserve">0.729 </w:t>
            </w:r>
            <w:r>
              <w:rPr>
                <w:bCs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829" w:type="dxa"/>
          </w:tcPr>
          <w:p w:rsidR="004A55EA" w:rsidRPr="00870E9D" w:rsidRDefault="004A55EA" w:rsidP="00FB6A61">
            <w:pPr>
              <w:pStyle w:val="Table"/>
              <w:spacing w:before="0" w:after="0" w:line="360" w:lineRule="auto"/>
              <w:jc w:val="center"/>
              <w:rPr>
                <w:bCs/>
                <w:sz w:val="24"/>
                <w:szCs w:val="24"/>
              </w:rPr>
            </w:pPr>
            <w:r w:rsidRPr="00870E9D">
              <w:rPr>
                <w:bCs/>
                <w:sz w:val="24"/>
                <w:szCs w:val="24"/>
              </w:rPr>
              <w:t>0.925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vertAlign w:val="superscript"/>
              </w:rPr>
              <w:t>c</w:t>
            </w:r>
          </w:p>
        </w:tc>
      </w:tr>
      <w:tr w:rsidR="004A55EA" w:rsidRPr="00870E9D" w:rsidTr="00FB6A61">
        <w:trPr>
          <w:cantSplit/>
          <w:jc w:val="center"/>
        </w:trPr>
        <w:tc>
          <w:tcPr>
            <w:tcW w:w="3833" w:type="dxa"/>
          </w:tcPr>
          <w:p w:rsidR="004A55EA" w:rsidRPr="00870E9D" w:rsidRDefault="004A55EA" w:rsidP="00FB6A61">
            <w:pPr>
              <w:pStyle w:val="Table"/>
              <w:spacing w:before="0" w:after="0" w:line="360" w:lineRule="auto"/>
              <w:rPr>
                <w:bCs/>
                <w:sz w:val="24"/>
                <w:szCs w:val="24"/>
              </w:rPr>
            </w:pPr>
            <w:r w:rsidRPr="00870E9D">
              <w:rPr>
                <w:bCs/>
                <w:sz w:val="24"/>
                <w:szCs w:val="24"/>
              </w:rPr>
              <w:t>Maximum severity, mean ± SD</w:t>
            </w:r>
          </w:p>
        </w:tc>
        <w:tc>
          <w:tcPr>
            <w:tcW w:w="1819" w:type="dxa"/>
          </w:tcPr>
          <w:p w:rsidR="004A55EA" w:rsidRPr="00870E9D" w:rsidRDefault="004A55EA" w:rsidP="00FB6A61">
            <w:pPr>
              <w:pStyle w:val="Table"/>
              <w:spacing w:before="0" w:after="0" w:line="360" w:lineRule="auto"/>
              <w:jc w:val="center"/>
              <w:rPr>
                <w:bCs/>
                <w:sz w:val="24"/>
                <w:szCs w:val="24"/>
              </w:rPr>
            </w:pPr>
            <w:r w:rsidRPr="00870E9D">
              <w:rPr>
                <w:bCs/>
                <w:sz w:val="24"/>
                <w:szCs w:val="24"/>
              </w:rPr>
              <w:t xml:space="preserve">0.567 </w:t>
            </w:r>
            <w:r>
              <w:rPr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</w:tcPr>
          <w:p w:rsidR="004A55EA" w:rsidRPr="00870E9D" w:rsidRDefault="004A55EA" w:rsidP="00FB6A61">
            <w:pPr>
              <w:pStyle w:val="Table"/>
              <w:spacing w:before="0" w:after="0" w:line="360" w:lineRule="auto"/>
              <w:jc w:val="center"/>
              <w:rPr>
                <w:bCs/>
                <w:sz w:val="24"/>
                <w:szCs w:val="24"/>
              </w:rPr>
            </w:pPr>
            <w:r w:rsidRPr="00870E9D">
              <w:rPr>
                <w:bCs/>
                <w:sz w:val="24"/>
                <w:szCs w:val="24"/>
              </w:rPr>
              <w:t xml:space="preserve">0.701 </w:t>
            </w:r>
            <w:r>
              <w:rPr>
                <w:bCs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829" w:type="dxa"/>
          </w:tcPr>
          <w:p w:rsidR="004A55EA" w:rsidRPr="00870E9D" w:rsidRDefault="004A55EA" w:rsidP="00FB6A61">
            <w:pPr>
              <w:pStyle w:val="Table"/>
              <w:spacing w:before="0" w:after="0" w:line="360" w:lineRule="auto"/>
              <w:jc w:val="center"/>
              <w:rPr>
                <w:bCs/>
                <w:sz w:val="24"/>
                <w:szCs w:val="24"/>
              </w:rPr>
            </w:pPr>
            <w:r w:rsidRPr="00870E9D">
              <w:rPr>
                <w:bCs/>
                <w:sz w:val="24"/>
                <w:szCs w:val="24"/>
              </w:rPr>
              <w:t xml:space="preserve">0.883 </w:t>
            </w:r>
            <w:r>
              <w:rPr>
                <w:bCs/>
                <w:sz w:val="24"/>
                <w:szCs w:val="24"/>
                <w:vertAlign w:val="superscript"/>
              </w:rPr>
              <w:t>d</w:t>
            </w:r>
          </w:p>
        </w:tc>
      </w:tr>
      <w:tr w:rsidR="004A55EA" w:rsidRPr="00870E9D" w:rsidTr="00FB6A61">
        <w:trPr>
          <w:cantSplit/>
          <w:jc w:val="center"/>
        </w:trPr>
        <w:tc>
          <w:tcPr>
            <w:tcW w:w="3833" w:type="dxa"/>
          </w:tcPr>
          <w:p w:rsidR="004A55EA" w:rsidRPr="00870E9D" w:rsidRDefault="004A55EA" w:rsidP="00FB6A61">
            <w:pPr>
              <w:pStyle w:val="Table"/>
              <w:spacing w:before="0" w:after="0" w:line="360" w:lineRule="auto"/>
              <w:ind w:right="34"/>
              <w:rPr>
                <w:bCs/>
                <w:sz w:val="24"/>
                <w:szCs w:val="24"/>
              </w:rPr>
            </w:pPr>
            <w:r w:rsidRPr="00870E9D">
              <w:rPr>
                <w:bCs/>
                <w:sz w:val="24"/>
                <w:szCs w:val="24"/>
              </w:rPr>
              <w:t>Mean extent, mean ± SD</w:t>
            </w:r>
          </w:p>
        </w:tc>
        <w:tc>
          <w:tcPr>
            <w:tcW w:w="1819" w:type="dxa"/>
          </w:tcPr>
          <w:p w:rsidR="004A55EA" w:rsidRPr="00870E9D" w:rsidRDefault="004A55EA" w:rsidP="00FB6A61">
            <w:pPr>
              <w:pStyle w:val="Table"/>
              <w:spacing w:before="0" w:after="0" w:line="360" w:lineRule="auto"/>
              <w:jc w:val="center"/>
              <w:rPr>
                <w:bCs/>
                <w:sz w:val="24"/>
                <w:szCs w:val="24"/>
              </w:rPr>
            </w:pPr>
            <w:r w:rsidRPr="00870E9D">
              <w:rPr>
                <w:bCs/>
                <w:sz w:val="24"/>
                <w:szCs w:val="24"/>
              </w:rPr>
              <w:t xml:space="preserve">0.342 </w:t>
            </w:r>
            <w:r>
              <w:rPr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</w:tcPr>
          <w:p w:rsidR="004A55EA" w:rsidRPr="00870E9D" w:rsidRDefault="004A55EA" w:rsidP="00FB6A61">
            <w:pPr>
              <w:pStyle w:val="Table"/>
              <w:spacing w:before="0" w:after="0" w:line="360" w:lineRule="auto"/>
              <w:jc w:val="center"/>
              <w:rPr>
                <w:bCs/>
                <w:sz w:val="24"/>
                <w:szCs w:val="24"/>
              </w:rPr>
            </w:pPr>
            <w:r w:rsidRPr="00870E9D">
              <w:rPr>
                <w:bCs/>
                <w:sz w:val="24"/>
                <w:szCs w:val="24"/>
              </w:rPr>
              <w:t xml:space="preserve">0.422 </w:t>
            </w:r>
            <w:r>
              <w:rPr>
                <w:bCs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829" w:type="dxa"/>
          </w:tcPr>
          <w:p w:rsidR="004A55EA" w:rsidRPr="00870E9D" w:rsidRDefault="004A55EA" w:rsidP="00FB6A61">
            <w:pPr>
              <w:pStyle w:val="Table"/>
              <w:spacing w:before="0" w:after="0" w:line="360" w:lineRule="auto"/>
              <w:jc w:val="center"/>
              <w:rPr>
                <w:bCs/>
                <w:sz w:val="24"/>
                <w:szCs w:val="24"/>
              </w:rPr>
            </w:pPr>
            <w:r w:rsidRPr="00870E9D">
              <w:rPr>
                <w:bCs/>
                <w:sz w:val="24"/>
                <w:szCs w:val="24"/>
              </w:rPr>
              <w:t xml:space="preserve">0.243 </w:t>
            </w:r>
            <w:r>
              <w:rPr>
                <w:bCs/>
                <w:sz w:val="24"/>
                <w:szCs w:val="24"/>
                <w:vertAlign w:val="superscript"/>
              </w:rPr>
              <w:t>d</w:t>
            </w:r>
          </w:p>
        </w:tc>
      </w:tr>
      <w:tr w:rsidR="004A55EA" w:rsidRPr="00870E9D" w:rsidTr="00FB6A61">
        <w:trPr>
          <w:cantSplit/>
          <w:jc w:val="center"/>
        </w:trPr>
        <w:tc>
          <w:tcPr>
            <w:tcW w:w="3833" w:type="dxa"/>
          </w:tcPr>
          <w:p w:rsidR="004A55EA" w:rsidRPr="00870E9D" w:rsidRDefault="004A55EA" w:rsidP="00FB6A61">
            <w:pPr>
              <w:pStyle w:val="Table"/>
              <w:spacing w:before="0" w:after="0" w:line="360" w:lineRule="auto"/>
              <w:ind w:right="34"/>
              <w:rPr>
                <w:bCs/>
                <w:sz w:val="24"/>
                <w:szCs w:val="24"/>
              </w:rPr>
            </w:pPr>
            <w:r w:rsidRPr="00870E9D">
              <w:rPr>
                <w:bCs/>
                <w:sz w:val="24"/>
                <w:szCs w:val="24"/>
              </w:rPr>
              <w:t>Adhesion Score, mean ± SD</w:t>
            </w:r>
          </w:p>
        </w:tc>
        <w:tc>
          <w:tcPr>
            <w:tcW w:w="1819" w:type="dxa"/>
          </w:tcPr>
          <w:p w:rsidR="004A55EA" w:rsidRPr="00870E9D" w:rsidRDefault="004A55EA" w:rsidP="00FB6A61">
            <w:pPr>
              <w:pStyle w:val="Table"/>
              <w:spacing w:before="0" w:after="0" w:line="360" w:lineRule="auto"/>
              <w:jc w:val="center"/>
              <w:rPr>
                <w:bCs/>
                <w:sz w:val="24"/>
                <w:szCs w:val="24"/>
              </w:rPr>
            </w:pPr>
            <w:r w:rsidRPr="00870E9D">
              <w:rPr>
                <w:bCs/>
                <w:sz w:val="24"/>
                <w:szCs w:val="24"/>
              </w:rPr>
              <w:t xml:space="preserve">0.402 </w:t>
            </w:r>
            <w:r>
              <w:rPr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843" w:type="dxa"/>
          </w:tcPr>
          <w:p w:rsidR="004A55EA" w:rsidRPr="00870E9D" w:rsidRDefault="004A55EA" w:rsidP="00FB6A61">
            <w:pPr>
              <w:pStyle w:val="Table"/>
              <w:spacing w:before="0" w:after="0" w:line="360" w:lineRule="auto"/>
              <w:jc w:val="center"/>
              <w:rPr>
                <w:bCs/>
                <w:sz w:val="24"/>
                <w:szCs w:val="24"/>
              </w:rPr>
            </w:pPr>
            <w:r w:rsidRPr="00870E9D">
              <w:rPr>
                <w:bCs/>
                <w:sz w:val="24"/>
                <w:szCs w:val="24"/>
              </w:rPr>
              <w:t xml:space="preserve">0.639 </w:t>
            </w:r>
            <w:r>
              <w:rPr>
                <w:bCs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829" w:type="dxa"/>
          </w:tcPr>
          <w:p w:rsidR="004A55EA" w:rsidRPr="00870E9D" w:rsidRDefault="004A55EA" w:rsidP="00FB6A61">
            <w:pPr>
              <w:pStyle w:val="Table"/>
              <w:spacing w:before="0" w:after="0" w:line="360" w:lineRule="auto"/>
              <w:jc w:val="center"/>
              <w:rPr>
                <w:bCs/>
                <w:sz w:val="24"/>
                <w:szCs w:val="24"/>
              </w:rPr>
            </w:pPr>
            <w:r w:rsidRPr="00870E9D">
              <w:rPr>
                <w:bCs/>
                <w:sz w:val="24"/>
                <w:szCs w:val="24"/>
              </w:rPr>
              <w:t xml:space="preserve">0.938 </w:t>
            </w:r>
            <w:r>
              <w:rPr>
                <w:bCs/>
                <w:sz w:val="24"/>
                <w:szCs w:val="24"/>
                <w:vertAlign w:val="superscript"/>
              </w:rPr>
              <w:t>d</w:t>
            </w:r>
          </w:p>
        </w:tc>
      </w:tr>
    </w:tbl>
    <w:p w:rsidR="004A55EA" w:rsidRPr="007B6E87" w:rsidRDefault="004A55EA" w:rsidP="004A55EA">
      <w:pPr>
        <w:spacing w:line="360" w:lineRule="auto"/>
        <w:rPr>
          <w:rFonts w:ascii="Times New Roman" w:hAnsi="Times New Roman"/>
          <w:sz w:val="20"/>
        </w:rPr>
      </w:pPr>
      <w:r w:rsidRPr="007B6E87">
        <w:rPr>
          <w:rFonts w:ascii="Times New Roman" w:hAnsi="Times New Roman"/>
          <w:sz w:val="20"/>
          <w:vertAlign w:val="superscript"/>
        </w:rPr>
        <w:t>a</w:t>
      </w:r>
      <w:r w:rsidRPr="007B6E87">
        <w:rPr>
          <w:rFonts w:ascii="Times New Roman" w:hAnsi="Times New Roman"/>
          <w:sz w:val="20"/>
        </w:rPr>
        <w:t xml:space="preserve"> Fisher’s Exact Test p-value; </w:t>
      </w:r>
    </w:p>
    <w:p w:rsidR="004A55EA" w:rsidRPr="007B6E87" w:rsidRDefault="004A55EA" w:rsidP="004A55EA">
      <w:pPr>
        <w:spacing w:line="360" w:lineRule="auto"/>
        <w:rPr>
          <w:rFonts w:ascii="Times New Roman" w:hAnsi="Times New Roman"/>
          <w:bCs/>
          <w:sz w:val="20"/>
        </w:rPr>
      </w:pPr>
      <w:r w:rsidRPr="007B6E87">
        <w:rPr>
          <w:rFonts w:ascii="Times New Roman" w:hAnsi="Times New Roman"/>
          <w:sz w:val="20"/>
          <w:vertAlign w:val="superscript"/>
        </w:rPr>
        <w:t>b</w:t>
      </w:r>
      <w:r w:rsidRPr="007B6E87">
        <w:rPr>
          <w:rFonts w:ascii="Times New Roman" w:hAnsi="Times New Roman"/>
          <w:bCs/>
          <w:sz w:val="20"/>
        </w:rPr>
        <w:t xml:space="preserve"> </w:t>
      </w:r>
      <w:proofErr w:type="spellStart"/>
      <w:r w:rsidRPr="007B6E87">
        <w:rPr>
          <w:rFonts w:ascii="Times New Roman" w:hAnsi="Times New Roman"/>
          <w:bCs/>
          <w:sz w:val="20"/>
        </w:rPr>
        <w:t>Kruskal</w:t>
      </w:r>
      <w:proofErr w:type="spellEnd"/>
      <w:r w:rsidRPr="007B6E87">
        <w:rPr>
          <w:rFonts w:ascii="Times New Roman" w:hAnsi="Times New Roman"/>
          <w:bCs/>
          <w:sz w:val="20"/>
        </w:rPr>
        <w:t>-Wallis test;</w:t>
      </w:r>
    </w:p>
    <w:p w:rsidR="004A55EA" w:rsidRPr="007B6E87" w:rsidRDefault="004A55EA" w:rsidP="004A55EA">
      <w:pPr>
        <w:spacing w:line="360" w:lineRule="auto"/>
        <w:rPr>
          <w:rFonts w:ascii="Times New Roman" w:hAnsi="Times New Roman"/>
          <w:sz w:val="20"/>
        </w:rPr>
      </w:pPr>
      <w:r w:rsidRPr="007B6E87">
        <w:rPr>
          <w:rFonts w:ascii="Times New Roman" w:hAnsi="Times New Roman"/>
          <w:sz w:val="20"/>
          <w:vertAlign w:val="superscript"/>
        </w:rPr>
        <w:t>c</w:t>
      </w:r>
      <w:r w:rsidRPr="007B6E87">
        <w:rPr>
          <w:rFonts w:ascii="Times New Roman" w:hAnsi="Times New Roman"/>
          <w:sz w:val="20"/>
        </w:rPr>
        <w:t xml:space="preserve"> logistic regression model with residue present/absent and residue seen/not seen as binary predictors; </w:t>
      </w:r>
    </w:p>
    <w:p w:rsidR="004A55EA" w:rsidRPr="007B6E87" w:rsidRDefault="004A55EA" w:rsidP="004A55EA">
      <w:pPr>
        <w:spacing w:line="360" w:lineRule="auto"/>
        <w:rPr>
          <w:rFonts w:ascii="Times New Roman" w:hAnsi="Times New Roman"/>
          <w:sz w:val="20"/>
        </w:rPr>
      </w:pPr>
      <w:r w:rsidRPr="007B6E87">
        <w:rPr>
          <w:rFonts w:ascii="Times New Roman" w:hAnsi="Times New Roman"/>
          <w:bCs/>
          <w:sz w:val="20"/>
          <w:vertAlign w:val="superscript"/>
        </w:rPr>
        <w:t>d</w:t>
      </w:r>
      <w:r w:rsidRPr="007B6E87">
        <w:rPr>
          <w:rFonts w:ascii="Times New Roman" w:hAnsi="Times New Roman"/>
          <w:sz w:val="20"/>
        </w:rPr>
        <w:t xml:space="preserve"> linear regression model with residue present/absent and residue seen/not seen as binary predictors</w:t>
      </w:r>
    </w:p>
    <w:p w:rsidR="003E27F1" w:rsidRDefault="003E27F1">
      <w:bookmarkStart w:id="0" w:name="_GoBack"/>
      <w:bookmarkEnd w:id="0"/>
    </w:p>
    <w:sectPr w:rsidR="003E27F1" w:rsidSect="004A55EA">
      <w:headerReference w:type="default" r:id="rId4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151" w:rsidRPr="007D1854" w:rsidRDefault="004A55EA" w:rsidP="0016725E">
    <w:pPr>
      <w:pStyle w:val="Header"/>
      <w:jc w:val="right"/>
      <w:rPr>
        <w:rFonts w:ascii="Times New Roman" w:hAnsi="Times New Roman"/>
        <w:sz w:val="18"/>
      </w:rPr>
    </w:pPr>
    <w:r w:rsidRPr="007D1854">
      <w:rPr>
        <w:rFonts w:ascii="Times New Roman" w:hAnsi="Times New Roman"/>
        <w:sz w:val="18"/>
      </w:rPr>
      <w:fldChar w:fldCharType="begin"/>
    </w:r>
    <w:r w:rsidRPr="007D1854">
      <w:rPr>
        <w:rFonts w:ascii="Times New Roman" w:hAnsi="Times New Roman"/>
        <w:sz w:val="18"/>
      </w:rPr>
      <w:instrText xml:space="preserve"> PAGE </w:instrText>
    </w:r>
    <w:r w:rsidRPr="007D1854">
      <w:rPr>
        <w:rFonts w:ascii="Times New Roman" w:hAnsi="Times New Roman"/>
        <w:sz w:val="18"/>
      </w:rPr>
      <w:fldChar w:fldCharType="separate"/>
    </w:r>
    <w:r>
      <w:rPr>
        <w:rFonts w:ascii="Times New Roman" w:hAnsi="Times New Roman"/>
        <w:noProof/>
        <w:sz w:val="18"/>
      </w:rPr>
      <w:t>1</w:t>
    </w:r>
    <w:r w:rsidRPr="007D1854">
      <w:rPr>
        <w:rFonts w:ascii="Times New Roman" w:hAnsi="Times New Roman"/>
        <w:sz w:val="1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EA"/>
    <w:rsid w:val="003E27F1"/>
    <w:rsid w:val="004A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20A30B-CD54-4BD9-8F82-D28D3E52B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5EA"/>
    <w:pPr>
      <w:spacing w:after="0" w:line="240" w:lineRule="auto"/>
    </w:pPr>
    <w:rPr>
      <w:rFonts w:ascii="Arial" w:eastAsiaTheme="minorEastAsia" w:hAnsi="Arial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55E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55EA"/>
    <w:rPr>
      <w:rFonts w:ascii="Arial" w:eastAsiaTheme="minorEastAsia" w:hAnsi="Arial" w:cs="Times New Roman"/>
      <w:sz w:val="24"/>
      <w:szCs w:val="24"/>
      <w:lang w:val="en-US"/>
    </w:rPr>
  </w:style>
  <w:style w:type="paragraph" w:customStyle="1" w:styleId="Table">
    <w:name w:val="Table"/>
    <w:basedOn w:val="Normal"/>
    <w:rsid w:val="004A55EA"/>
    <w:pPr>
      <w:spacing w:before="40" w:after="40"/>
    </w:pPr>
    <w:rPr>
      <w:rFonts w:ascii="Times New Roman" w:eastAsia="Times New Roman" w:hAnsi="Times New Roman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</dc:creator>
  <cp:keywords/>
  <dc:description/>
  <cp:lastModifiedBy>alison</cp:lastModifiedBy>
  <cp:revision>1</cp:revision>
  <dcterms:created xsi:type="dcterms:W3CDTF">2016-05-24T12:59:00Z</dcterms:created>
  <dcterms:modified xsi:type="dcterms:W3CDTF">2016-05-24T12:59:00Z</dcterms:modified>
</cp:coreProperties>
</file>