
<file path=[Content_Types].xml><?xml version="1.0" encoding="utf-8"?>
<Types xmlns="http://schemas.openxmlformats.org/package/2006/content-types">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theme/themeOverride1.xml" ContentType="application/vnd.openxmlformats-officedocument.themeOverrid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theme/themeOverride2.xml" ContentType="application/vnd.openxmlformats-officedocument.themeOverride+xml"/>
  <Override PartName="/word/header1.xml" ContentType="application/vnd.openxmlformats-officedocument.wordprocessingml.header+xml"/>
  <Override PartName="/word/footer2.xml" ContentType="application/vnd.openxmlformats-officedocument.wordprocessingml.footer+xml"/>
  <Override PartName="/word/charts/chart3.xml" ContentType="application/vnd.openxmlformats-officedocument.drawingml.chart+xml"/>
  <Override PartName="/word/charts/style3.xml" ContentType="application/vnd.ms-office.chartstyle+xml"/>
  <Override PartName="/word/charts/colors3.xml" ContentType="application/vnd.ms-office.chartcolorstyle+xml"/>
  <Override PartName="/word/theme/themeOverride3.xml" ContentType="application/vnd.openxmlformats-officedocument.themeOverride+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8B736B4" w14:textId="3AF9649B" w:rsidR="00A84A5C" w:rsidRPr="00167F26" w:rsidRDefault="00830443" w:rsidP="00A84A5C">
      <w:pPr>
        <w:rPr>
          <w:b/>
          <w:iCs/>
          <w:sz w:val="24"/>
          <w:szCs w:val="24"/>
          <w:lang w:val="en-US"/>
        </w:rPr>
      </w:pPr>
      <w:r w:rsidRPr="00167F26">
        <w:rPr>
          <w:b/>
          <w:iCs/>
          <w:sz w:val="24"/>
          <w:szCs w:val="24"/>
          <w:lang w:val="en-US"/>
        </w:rPr>
        <w:t>Supplement</w:t>
      </w:r>
      <w:r w:rsidR="00811EFC" w:rsidRPr="00167F26">
        <w:rPr>
          <w:b/>
          <w:iCs/>
          <w:sz w:val="24"/>
          <w:szCs w:val="24"/>
          <w:lang w:val="en-US"/>
        </w:rPr>
        <w:t>ary information</w:t>
      </w:r>
      <w:bookmarkStart w:id="0" w:name="_GoBack"/>
      <w:bookmarkEnd w:id="0"/>
    </w:p>
    <w:p w14:paraId="0C9572DE" w14:textId="77777777" w:rsidR="00811EFC" w:rsidRPr="00676197" w:rsidRDefault="00811EFC" w:rsidP="00A84A5C">
      <w:pPr>
        <w:rPr>
          <w:b/>
          <w:iCs/>
          <w:lang w:val="en-US"/>
        </w:rPr>
      </w:pPr>
    </w:p>
    <w:p w14:paraId="19724BFF" w14:textId="77777777" w:rsidR="00811EFC" w:rsidRPr="00676197" w:rsidRDefault="00811EFC" w:rsidP="00811EFC">
      <w:pPr>
        <w:jc w:val="left"/>
        <w:rPr>
          <w:lang w:val="en-US"/>
        </w:rPr>
      </w:pPr>
      <w:r w:rsidRPr="00676197">
        <w:rPr>
          <w:b/>
          <w:lang w:val="en-US"/>
        </w:rPr>
        <w:t>Burden of CIN2+ Diagnoses and Conizations in Women aged 18-45 Years - A Retrospective Secondary Data Analysis of German Statutory Health Insurance Claims Data</w:t>
      </w:r>
    </w:p>
    <w:p w14:paraId="50DA456F" w14:textId="0BA1E750" w:rsidR="00811EFC" w:rsidRPr="00676197" w:rsidRDefault="00811EFC" w:rsidP="00811EFC">
      <w:pPr>
        <w:jc w:val="left"/>
        <w:rPr>
          <w:lang w:val="en-US"/>
        </w:rPr>
      </w:pPr>
      <w:r w:rsidRPr="00676197">
        <w:rPr>
          <w:lang w:val="en-US"/>
        </w:rPr>
        <w:t>Archives of Gynecology and Obstetrics</w:t>
      </w:r>
    </w:p>
    <w:p w14:paraId="49BA5942" w14:textId="77777777" w:rsidR="00167F26" w:rsidRDefault="00167F26" w:rsidP="00811EFC">
      <w:pPr>
        <w:jc w:val="left"/>
      </w:pPr>
    </w:p>
    <w:p w14:paraId="60A69E52" w14:textId="2287AB10" w:rsidR="00811EFC" w:rsidRPr="00676197" w:rsidRDefault="00811EFC" w:rsidP="00811EFC">
      <w:pPr>
        <w:jc w:val="left"/>
        <w:rPr>
          <w:vertAlign w:val="superscript"/>
        </w:rPr>
      </w:pPr>
      <w:r w:rsidRPr="00676197">
        <w:t>Miriam Reuschenbach</w:t>
      </w:r>
      <w:r w:rsidRPr="00676197">
        <w:rPr>
          <w:vertAlign w:val="superscript"/>
        </w:rPr>
        <w:t>1*</w:t>
      </w:r>
      <w:r w:rsidRPr="00676197">
        <w:t>, Anna-Janina Stephan</w:t>
      </w:r>
      <w:r w:rsidRPr="00676197">
        <w:rPr>
          <w:vertAlign w:val="superscript"/>
        </w:rPr>
        <w:t>2*</w:t>
      </w:r>
      <w:r w:rsidRPr="00676197">
        <w:t>, Kunal Saxena</w:t>
      </w:r>
      <w:r w:rsidRPr="00676197">
        <w:rPr>
          <w:vertAlign w:val="superscript"/>
        </w:rPr>
        <w:t>3</w:t>
      </w:r>
      <w:r w:rsidRPr="00676197">
        <w:t>, Vimalanand S. Prabhu</w:t>
      </w:r>
      <w:r w:rsidRPr="00676197">
        <w:rPr>
          <w:vertAlign w:val="superscript"/>
        </w:rPr>
        <w:t>3</w:t>
      </w:r>
      <w:r w:rsidRPr="00676197">
        <w:t>, Christian Jacob</w:t>
      </w:r>
      <w:r w:rsidRPr="00676197">
        <w:rPr>
          <w:vertAlign w:val="superscript"/>
        </w:rPr>
        <w:t>4</w:t>
      </w:r>
      <w:r w:rsidRPr="00676197">
        <w:t>, Kim Maren Schneider</w:t>
      </w:r>
      <w:r w:rsidRPr="00676197">
        <w:rPr>
          <w:vertAlign w:val="superscript"/>
        </w:rPr>
        <w:t>4</w:t>
      </w:r>
      <w:r w:rsidRPr="00676197">
        <w:t>, Wolfgang Greiner</w:t>
      </w:r>
      <w:r w:rsidRPr="00676197">
        <w:rPr>
          <w:vertAlign w:val="superscript"/>
        </w:rPr>
        <w:t>5</w:t>
      </w:r>
      <w:r w:rsidRPr="00676197">
        <w:t>, Regine Wölle</w:t>
      </w:r>
      <w:r w:rsidRPr="00676197">
        <w:rPr>
          <w:vertAlign w:val="superscript"/>
        </w:rPr>
        <w:t>2</w:t>
      </w:r>
      <w:r w:rsidRPr="00676197">
        <w:t>, Monika Hampl</w:t>
      </w:r>
      <w:r w:rsidRPr="00676197">
        <w:rPr>
          <w:vertAlign w:val="superscript"/>
        </w:rPr>
        <w:t>6</w:t>
      </w:r>
    </w:p>
    <w:p w14:paraId="73149850" w14:textId="77777777" w:rsidR="00811EFC" w:rsidRPr="00676197" w:rsidRDefault="00811EFC" w:rsidP="00811EFC">
      <w:pPr>
        <w:jc w:val="left"/>
        <w:rPr>
          <w:vertAlign w:val="superscript"/>
        </w:rPr>
      </w:pPr>
    </w:p>
    <w:p w14:paraId="78241DCF" w14:textId="77777777" w:rsidR="00811EFC" w:rsidRPr="00920485" w:rsidRDefault="00811EFC" w:rsidP="00811EFC">
      <w:pPr>
        <w:jc w:val="left"/>
        <w:rPr>
          <w:lang w:val="en-US"/>
        </w:rPr>
      </w:pPr>
      <w:r w:rsidRPr="00920485">
        <w:rPr>
          <w:vertAlign w:val="superscript"/>
          <w:lang w:val="en-US"/>
        </w:rPr>
        <w:t xml:space="preserve">1 </w:t>
      </w:r>
      <w:r w:rsidRPr="00920485">
        <w:rPr>
          <w:lang w:val="en-US"/>
        </w:rPr>
        <w:t>Global Medical and Scientific Affairs, MSD Sharp &amp; Dohme GmbH, Munich, Germany</w:t>
      </w:r>
    </w:p>
    <w:p w14:paraId="1C988C02" w14:textId="77777777" w:rsidR="00811EFC" w:rsidRPr="00920485" w:rsidRDefault="00811EFC" w:rsidP="00811EFC">
      <w:pPr>
        <w:jc w:val="left"/>
        <w:rPr>
          <w:lang w:val="en-US"/>
        </w:rPr>
      </w:pPr>
      <w:r w:rsidRPr="00920485">
        <w:rPr>
          <w:vertAlign w:val="superscript"/>
          <w:lang w:val="en-US"/>
        </w:rPr>
        <w:t xml:space="preserve">2 </w:t>
      </w:r>
      <w:r w:rsidRPr="00920485">
        <w:rPr>
          <w:lang w:val="en-US"/>
        </w:rPr>
        <w:t>Department of Market Access, MSD Sharp &amp; Dohme GmbH, Munich, Germany</w:t>
      </w:r>
    </w:p>
    <w:p w14:paraId="233FDB4E" w14:textId="77777777" w:rsidR="00811EFC" w:rsidRPr="00920485" w:rsidRDefault="00811EFC" w:rsidP="00811EFC">
      <w:pPr>
        <w:spacing w:after="120"/>
        <w:jc w:val="left"/>
        <w:rPr>
          <w:lang w:val="en-US"/>
        </w:rPr>
      </w:pPr>
      <w:r w:rsidRPr="00920485">
        <w:rPr>
          <w:vertAlign w:val="superscript"/>
          <w:lang w:val="en-US"/>
        </w:rPr>
        <w:t xml:space="preserve">3 </w:t>
      </w:r>
      <w:r w:rsidRPr="00920485">
        <w:rPr>
          <w:lang w:val="en-US"/>
        </w:rPr>
        <w:t>Center for Observational and Real-World Evidence (CORE), Merck &amp; Co., Inc., Kenilworth, NJ, USA</w:t>
      </w:r>
    </w:p>
    <w:p w14:paraId="63CD0A1D" w14:textId="77777777" w:rsidR="00811EFC" w:rsidRPr="00920485" w:rsidRDefault="00811EFC" w:rsidP="00811EFC">
      <w:pPr>
        <w:spacing w:after="120"/>
        <w:jc w:val="left"/>
        <w:rPr>
          <w:lang w:val="en-US"/>
        </w:rPr>
      </w:pPr>
      <w:r w:rsidRPr="00920485">
        <w:rPr>
          <w:vertAlign w:val="superscript"/>
          <w:lang w:val="en-US"/>
        </w:rPr>
        <w:t xml:space="preserve">4 </w:t>
      </w:r>
      <w:r w:rsidRPr="00920485">
        <w:rPr>
          <w:lang w:val="en-US"/>
        </w:rPr>
        <w:t>EU Real World Evidence, Xcenda GmbH, Hanover, Germany</w:t>
      </w:r>
    </w:p>
    <w:p w14:paraId="4C09DF03" w14:textId="77777777" w:rsidR="00811EFC" w:rsidRPr="00920485" w:rsidRDefault="00811EFC" w:rsidP="00811EFC">
      <w:pPr>
        <w:jc w:val="left"/>
        <w:rPr>
          <w:lang w:val="en-US"/>
        </w:rPr>
      </w:pPr>
      <w:r w:rsidRPr="00920485">
        <w:rPr>
          <w:vertAlign w:val="superscript"/>
          <w:lang w:val="en-US"/>
        </w:rPr>
        <w:t xml:space="preserve">5 </w:t>
      </w:r>
      <w:r w:rsidRPr="00920485">
        <w:rPr>
          <w:lang w:val="en-US"/>
        </w:rPr>
        <w:t>Department of Health Economics and Health Care Management, Bielefeld School of Public Health, Bielefeld University, Bielefeld, Germany</w:t>
      </w:r>
    </w:p>
    <w:p w14:paraId="31BD662F" w14:textId="77777777" w:rsidR="00811EFC" w:rsidRPr="00920485" w:rsidRDefault="00811EFC" w:rsidP="00811EFC">
      <w:pPr>
        <w:spacing w:after="120"/>
        <w:jc w:val="left"/>
        <w:rPr>
          <w:lang w:val="en-US"/>
        </w:rPr>
      </w:pPr>
      <w:r w:rsidRPr="00920485">
        <w:rPr>
          <w:vertAlign w:val="superscript"/>
          <w:lang w:val="en-US"/>
        </w:rPr>
        <w:t xml:space="preserve">6 </w:t>
      </w:r>
      <w:r w:rsidRPr="00920485">
        <w:rPr>
          <w:lang w:val="en-US"/>
        </w:rPr>
        <w:t>Department of Gynecology, University of D</w:t>
      </w:r>
      <w:r w:rsidRPr="00676197">
        <w:rPr>
          <w:lang w:val="en-US"/>
        </w:rPr>
        <w:t>ue</w:t>
      </w:r>
      <w:r w:rsidRPr="00920485">
        <w:rPr>
          <w:lang w:val="en-US"/>
        </w:rPr>
        <w:t>sseldorf, D</w:t>
      </w:r>
      <w:r w:rsidRPr="00676197">
        <w:rPr>
          <w:lang w:val="en-US"/>
        </w:rPr>
        <w:t>ue</w:t>
      </w:r>
      <w:r w:rsidRPr="00920485">
        <w:rPr>
          <w:lang w:val="en-US"/>
        </w:rPr>
        <w:t>sseldorf, Germany</w:t>
      </w:r>
    </w:p>
    <w:p w14:paraId="5FBDDE44" w14:textId="77777777" w:rsidR="00811EFC" w:rsidRPr="00676197" w:rsidRDefault="00811EFC" w:rsidP="00811EFC">
      <w:pPr>
        <w:jc w:val="left"/>
        <w:rPr>
          <w:lang w:val="en-US"/>
        </w:rPr>
      </w:pPr>
      <w:r w:rsidRPr="00676197">
        <w:rPr>
          <w:lang w:val="en-US"/>
        </w:rPr>
        <w:t xml:space="preserve">*These authors contributed equally to this work </w:t>
      </w:r>
    </w:p>
    <w:p w14:paraId="1204C779" w14:textId="77777777" w:rsidR="00811EFC" w:rsidRPr="00676197" w:rsidRDefault="00811EFC" w:rsidP="00811EFC">
      <w:pPr>
        <w:jc w:val="left"/>
        <w:rPr>
          <w:lang w:val="en-US"/>
        </w:rPr>
      </w:pPr>
    </w:p>
    <w:p w14:paraId="5C652E98" w14:textId="77777777" w:rsidR="00811EFC" w:rsidRPr="00676197" w:rsidRDefault="00811EFC" w:rsidP="00811EFC">
      <w:pPr>
        <w:jc w:val="left"/>
        <w:rPr>
          <w:b/>
          <w:bCs/>
          <w:lang w:val="en-US"/>
        </w:rPr>
      </w:pPr>
      <w:r w:rsidRPr="00676197">
        <w:rPr>
          <w:b/>
          <w:bCs/>
          <w:lang w:val="en-US"/>
        </w:rPr>
        <w:t>Corresponding Author:</w:t>
      </w:r>
    </w:p>
    <w:p w14:paraId="30B95B8E" w14:textId="77777777" w:rsidR="00811EFC" w:rsidRPr="00676197" w:rsidRDefault="00811EFC" w:rsidP="00811EFC">
      <w:pPr>
        <w:jc w:val="left"/>
        <w:rPr>
          <w:lang w:val="en-US"/>
        </w:rPr>
      </w:pPr>
      <w:r w:rsidRPr="00676197">
        <w:rPr>
          <w:lang w:val="en-US"/>
        </w:rPr>
        <w:t>Miriam Reuschenbach</w:t>
      </w:r>
    </w:p>
    <w:p w14:paraId="51FA245C" w14:textId="77777777" w:rsidR="00811EFC" w:rsidRPr="00676197" w:rsidRDefault="00811EFC" w:rsidP="00811EFC">
      <w:pPr>
        <w:jc w:val="left"/>
        <w:rPr>
          <w:lang w:val="en-US"/>
        </w:rPr>
      </w:pPr>
      <w:r w:rsidRPr="00920485">
        <w:rPr>
          <w:lang w:val="en-US"/>
        </w:rPr>
        <w:t xml:space="preserve">MSD Sharp &amp; Dohme GmbH, </w:t>
      </w:r>
      <w:r w:rsidRPr="00676197">
        <w:rPr>
          <w:lang w:val="en-US"/>
        </w:rPr>
        <w:t xml:space="preserve">Levelingstr. 4a, 81673 </w:t>
      </w:r>
      <w:r w:rsidRPr="00920485">
        <w:rPr>
          <w:lang w:val="en-US"/>
        </w:rPr>
        <w:t>Munich, Germany</w:t>
      </w:r>
    </w:p>
    <w:p w14:paraId="510F730F" w14:textId="3C59B1FB" w:rsidR="00811EFC" w:rsidRDefault="00811EFC" w:rsidP="00811EFC">
      <w:pPr>
        <w:jc w:val="left"/>
        <w:rPr>
          <w:lang w:val="en-US"/>
        </w:rPr>
      </w:pPr>
      <w:r w:rsidRPr="00676197">
        <w:rPr>
          <w:lang w:val="en-US"/>
        </w:rPr>
        <w:t xml:space="preserve">Email: </w:t>
      </w:r>
      <w:hyperlink r:id="rId12" w:history="1">
        <w:r w:rsidRPr="00676197">
          <w:rPr>
            <w:rStyle w:val="Hyperlink"/>
            <w:lang w:val="en-US"/>
          </w:rPr>
          <w:t>miriam.reuschenbach@msd.de</w:t>
        </w:r>
      </w:hyperlink>
    </w:p>
    <w:p w14:paraId="580DAEAB" w14:textId="1FF2B0B6" w:rsidR="00F140B3" w:rsidRDefault="00F140B3">
      <w:pPr>
        <w:rPr>
          <w:lang w:val="en-US"/>
        </w:rPr>
      </w:pPr>
      <w:r>
        <w:rPr>
          <w:lang w:val="en-US"/>
        </w:rPr>
        <w:br w:type="page"/>
      </w:r>
    </w:p>
    <w:sdt>
      <w:sdtPr>
        <w:rPr>
          <w:rFonts w:eastAsia="Calibri" w:cs="Times New Roman"/>
          <w:b w:val="0"/>
          <w:color w:val="auto"/>
          <w:szCs w:val="22"/>
          <w:lang w:val="de-DE" w:eastAsia="de-DE"/>
        </w:rPr>
        <w:id w:val="1067852002"/>
        <w:docPartObj>
          <w:docPartGallery w:val="Table of Contents"/>
          <w:docPartUnique/>
        </w:docPartObj>
      </w:sdtPr>
      <w:sdtEndPr>
        <w:rPr>
          <w:bCs/>
          <w:noProof/>
        </w:rPr>
      </w:sdtEndPr>
      <w:sdtContent>
        <w:p w14:paraId="5B933DAF" w14:textId="17707F26" w:rsidR="00415755" w:rsidRPr="00676197" w:rsidRDefault="00415755">
          <w:pPr>
            <w:pStyle w:val="TOCHeading"/>
            <w:rPr>
              <w:rFonts w:cs="Times New Roman"/>
              <w:szCs w:val="22"/>
            </w:rPr>
          </w:pPr>
          <w:r w:rsidRPr="00676197">
            <w:rPr>
              <w:rFonts w:cs="Times New Roman"/>
              <w:szCs w:val="22"/>
            </w:rPr>
            <w:t>Content</w:t>
          </w:r>
        </w:p>
        <w:p w14:paraId="3B53AEBF" w14:textId="2D7580BE" w:rsidR="00811EFC" w:rsidRPr="00676197" w:rsidRDefault="00415755">
          <w:pPr>
            <w:pStyle w:val="TOC1"/>
            <w:tabs>
              <w:tab w:val="left" w:pos="440"/>
              <w:tab w:val="right" w:leader="dot" w:pos="9628"/>
            </w:tabs>
            <w:rPr>
              <w:rFonts w:eastAsiaTheme="minorEastAsia"/>
              <w:noProof/>
              <w:lang w:val="en-US" w:eastAsia="en-US"/>
            </w:rPr>
          </w:pPr>
          <w:r w:rsidRPr="00676197">
            <w:fldChar w:fldCharType="begin"/>
          </w:r>
          <w:r w:rsidRPr="00676197">
            <w:instrText xml:space="preserve"> TOC \o "1-3" \h \z \u </w:instrText>
          </w:r>
          <w:r w:rsidRPr="00676197">
            <w:fldChar w:fldCharType="separate"/>
          </w:r>
          <w:hyperlink w:anchor="_Toc93308042" w:history="1">
            <w:r w:rsidR="00811EFC" w:rsidRPr="00676197">
              <w:rPr>
                <w:rStyle w:val="Hyperlink"/>
                <w:noProof/>
                <w:lang w:val="en-US"/>
              </w:rPr>
              <w:t>1</w:t>
            </w:r>
            <w:r w:rsidR="00811EFC" w:rsidRPr="00676197">
              <w:rPr>
                <w:rFonts w:eastAsiaTheme="minorEastAsia"/>
                <w:noProof/>
                <w:lang w:val="en-US" w:eastAsia="en-US"/>
              </w:rPr>
              <w:tab/>
            </w:r>
            <w:r w:rsidR="00811EFC" w:rsidRPr="00676197">
              <w:rPr>
                <w:rStyle w:val="Hyperlink"/>
                <w:noProof/>
                <w:lang w:val="en-US"/>
              </w:rPr>
              <w:t>Database description</w:t>
            </w:r>
            <w:r w:rsidR="00811EFC" w:rsidRPr="00676197">
              <w:rPr>
                <w:noProof/>
                <w:webHidden/>
              </w:rPr>
              <w:tab/>
            </w:r>
            <w:r w:rsidR="00811EFC" w:rsidRPr="00676197">
              <w:rPr>
                <w:noProof/>
                <w:webHidden/>
              </w:rPr>
              <w:fldChar w:fldCharType="begin"/>
            </w:r>
            <w:r w:rsidR="00811EFC" w:rsidRPr="00676197">
              <w:rPr>
                <w:noProof/>
                <w:webHidden/>
              </w:rPr>
              <w:instrText xml:space="preserve"> PAGEREF _Toc93308042 \h </w:instrText>
            </w:r>
            <w:r w:rsidR="00811EFC" w:rsidRPr="00676197">
              <w:rPr>
                <w:noProof/>
                <w:webHidden/>
              </w:rPr>
            </w:r>
            <w:r w:rsidR="00811EFC" w:rsidRPr="00676197">
              <w:rPr>
                <w:noProof/>
                <w:webHidden/>
              </w:rPr>
              <w:fldChar w:fldCharType="separate"/>
            </w:r>
            <w:r w:rsidR="00811EFC" w:rsidRPr="00676197">
              <w:rPr>
                <w:noProof/>
                <w:webHidden/>
              </w:rPr>
              <w:t>3</w:t>
            </w:r>
            <w:r w:rsidR="00811EFC" w:rsidRPr="00676197">
              <w:rPr>
                <w:noProof/>
                <w:webHidden/>
              </w:rPr>
              <w:fldChar w:fldCharType="end"/>
            </w:r>
          </w:hyperlink>
        </w:p>
        <w:p w14:paraId="1463ABB5" w14:textId="3DEDA969" w:rsidR="00811EFC" w:rsidRPr="00676197" w:rsidRDefault="00C91774">
          <w:pPr>
            <w:pStyle w:val="TOC1"/>
            <w:tabs>
              <w:tab w:val="left" w:pos="440"/>
              <w:tab w:val="right" w:leader="dot" w:pos="9628"/>
            </w:tabs>
            <w:rPr>
              <w:rFonts w:eastAsiaTheme="minorEastAsia"/>
              <w:noProof/>
              <w:lang w:val="en-US" w:eastAsia="en-US"/>
            </w:rPr>
          </w:pPr>
          <w:hyperlink w:anchor="_Toc93308043" w:history="1">
            <w:r w:rsidR="00811EFC" w:rsidRPr="00676197">
              <w:rPr>
                <w:rStyle w:val="Hyperlink"/>
                <w:noProof/>
              </w:rPr>
              <w:t>2</w:t>
            </w:r>
            <w:r w:rsidR="00811EFC" w:rsidRPr="00676197">
              <w:rPr>
                <w:rFonts w:eastAsiaTheme="minorEastAsia"/>
                <w:noProof/>
                <w:lang w:val="en-US" w:eastAsia="en-US"/>
              </w:rPr>
              <w:tab/>
            </w:r>
            <w:r w:rsidR="00811EFC" w:rsidRPr="00676197">
              <w:rPr>
                <w:rStyle w:val="Hyperlink"/>
                <w:noProof/>
              </w:rPr>
              <w:t>Description of matching process</w:t>
            </w:r>
            <w:r w:rsidR="00811EFC" w:rsidRPr="00676197">
              <w:rPr>
                <w:noProof/>
                <w:webHidden/>
              </w:rPr>
              <w:tab/>
            </w:r>
            <w:r w:rsidR="00811EFC" w:rsidRPr="00676197">
              <w:rPr>
                <w:noProof/>
                <w:webHidden/>
              </w:rPr>
              <w:fldChar w:fldCharType="begin"/>
            </w:r>
            <w:r w:rsidR="00811EFC" w:rsidRPr="00676197">
              <w:rPr>
                <w:noProof/>
                <w:webHidden/>
              </w:rPr>
              <w:instrText xml:space="preserve"> PAGEREF _Toc93308043 \h </w:instrText>
            </w:r>
            <w:r w:rsidR="00811EFC" w:rsidRPr="00676197">
              <w:rPr>
                <w:noProof/>
                <w:webHidden/>
              </w:rPr>
            </w:r>
            <w:r w:rsidR="00811EFC" w:rsidRPr="00676197">
              <w:rPr>
                <w:noProof/>
                <w:webHidden/>
              </w:rPr>
              <w:fldChar w:fldCharType="separate"/>
            </w:r>
            <w:r w:rsidR="00811EFC" w:rsidRPr="00676197">
              <w:rPr>
                <w:noProof/>
                <w:webHidden/>
              </w:rPr>
              <w:t>4</w:t>
            </w:r>
            <w:r w:rsidR="00811EFC" w:rsidRPr="00676197">
              <w:rPr>
                <w:noProof/>
                <w:webHidden/>
              </w:rPr>
              <w:fldChar w:fldCharType="end"/>
            </w:r>
          </w:hyperlink>
        </w:p>
        <w:p w14:paraId="4EBEFBD2" w14:textId="55233EBD" w:rsidR="00811EFC" w:rsidRPr="00676197" w:rsidRDefault="00C91774">
          <w:pPr>
            <w:pStyle w:val="TOC1"/>
            <w:tabs>
              <w:tab w:val="left" w:pos="440"/>
              <w:tab w:val="right" w:leader="dot" w:pos="9628"/>
            </w:tabs>
            <w:rPr>
              <w:rFonts w:eastAsiaTheme="minorEastAsia"/>
              <w:noProof/>
              <w:lang w:val="en-US" w:eastAsia="en-US"/>
            </w:rPr>
          </w:pPr>
          <w:hyperlink w:anchor="_Toc93308044" w:history="1">
            <w:r w:rsidR="00811EFC" w:rsidRPr="00676197">
              <w:rPr>
                <w:rStyle w:val="Hyperlink"/>
                <w:noProof/>
                <w:lang w:val="en-US"/>
              </w:rPr>
              <w:t>3</w:t>
            </w:r>
            <w:r w:rsidR="00811EFC" w:rsidRPr="00676197">
              <w:rPr>
                <w:rFonts w:eastAsiaTheme="minorEastAsia"/>
                <w:noProof/>
                <w:lang w:val="en-US" w:eastAsia="en-US"/>
              </w:rPr>
              <w:tab/>
            </w:r>
            <w:r w:rsidR="00811EFC" w:rsidRPr="00676197">
              <w:rPr>
                <w:rStyle w:val="Hyperlink"/>
                <w:noProof/>
                <w:lang w:val="en-US"/>
              </w:rPr>
              <w:t>Identification of screening, CIN, and cervical conization</w:t>
            </w:r>
            <w:r w:rsidR="00811EFC" w:rsidRPr="00676197">
              <w:rPr>
                <w:noProof/>
                <w:webHidden/>
              </w:rPr>
              <w:tab/>
            </w:r>
            <w:r w:rsidR="00811EFC" w:rsidRPr="00676197">
              <w:rPr>
                <w:noProof/>
                <w:webHidden/>
              </w:rPr>
              <w:fldChar w:fldCharType="begin"/>
            </w:r>
            <w:r w:rsidR="00811EFC" w:rsidRPr="00676197">
              <w:rPr>
                <w:noProof/>
                <w:webHidden/>
              </w:rPr>
              <w:instrText xml:space="preserve"> PAGEREF _Toc93308044 \h </w:instrText>
            </w:r>
            <w:r w:rsidR="00811EFC" w:rsidRPr="00676197">
              <w:rPr>
                <w:noProof/>
                <w:webHidden/>
              </w:rPr>
            </w:r>
            <w:r w:rsidR="00811EFC" w:rsidRPr="00676197">
              <w:rPr>
                <w:noProof/>
                <w:webHidden/>
              </w:rPr>
              <w:fldChar w:fldCharType="separate"/>
            </w:r>
            <w:r w:rsidR="00811EFC" w:rsidRPr="00676197">
              <w:rPr>
                <w:noProof/>
                <w:webHidden/>
              </w:rPr>
              <w:t>6</w:t>
            </w:r>
            <w:r w:rsidR="00811EFC" w:rsidRPr="00676197">
              <w:rPr>
                <w:noProof/>
                <w:webHidden/>
              </w:rPr>
              <w:fldChar w:fldCharType="end"/>
            </w:r>
          </w:hyperlink>
        </w:p>
        <w:p w14:paraId="0FCF828E" w14:textId="77730413" w:rsidR="00811EFC" w:rsidRPr="00676197" w:rsidRDefault="00C91774">
          <w:pPr>
            <w:pStyle w:val="TOC1"/>
            <w:tabs>
              <w:tab w:val="left" w:pos="440"/>
              <w:tab w:val="right" w:leader="dot" w:pos="9628"/>
            </w:tabs>
            <w:rPr>
              <w:rFonts w:eastAsiaTheme="minorEastAsia"/>
              <w:noProof/>
              <w:lang w:val="en-US" w:eastAsia="en-US"/>
            </w:rPr>
          </w:pPr>
          <w:hyperlink w:anchor="_Toc93308045" w:history="1">
            <w:r w:rsidR="00811EFC" w:rsidRPr="00676197">
              <w:rPr>
                <w:rStyle w:val="Hyperlink"/>
                <w:noProof/>
                <w:lang w:val="en-US"/>
              </w:rPr>
              <w:t>4</w:t>
            </w:r>
            <w:r w:rsidR="00811EFC" w:rsidRPr="00676197">
              <w:rPr>
                <w:rFonts w:eastAsiaTheme="minorEastAsia"/>
                <w:noProof/>
                <w:lang w:val="en-US" w:eastAsia="en-US"/>
              </w:rPr>
              <w:tab/>
            </w:r>
            <w:r w:rsidR="00811EFC" w:rsidRPr="00676197">
              <w:rPr>
                <w:rStyle w:val="Hyperlink"/>
                <w:noProof/>
                <w:lang w:val="en-US"/>
              </w:rPr>
              <w:t>Annual proportions of women with incident CIN2+ records</w:t>
            </w:r>
            <w:r w:rsidR="00811EFC" w:rsidRPr="00676197">
              <w:rPr>
                <w:noProof/>
                <w:webHidden/>
              </w:rPr>
              <w:tab/>
            </w:r>
            <w:r w:rsidR="00811EFC" w:rsidRPr="00676197">
              <w:rPr>
                <w:noProof/>
                <w:webHidden/>
              </w:rPr>
              <w:fldChar w:fldCharType="begin"/>
            </w:r>
            <w:r w:rsidR="00811EFC" w:rsidRPr="00676197">
              <w:rPr>
                <w:noProof/>
                <w:webHidden/>
              </w:rPr>
              <w:instrText xml:space="preserve"> PAGEREF _Toc93308045 \h </w:instrText>
            </w:r>
            <w:r w:rsidR="00811EFC" w:rsidRPr="00676197">
              <w:rPr>
                <w:noProof/>
                <w:webHidden/>
              </w:rPr>
            </w:r>
            <w:r w:rsidR="00811EFC" w:rsidRPr="00676197">
              <w:rPr>
                <w:noProof/>
                <w:webHidden/>
              </w:rPr>
              <w:fldChar w:fldCharType="separate"/>
            </w:r>
            <w:r w:rsidR="00811EFC" w:rsidRPr="00676197">
              <w:rPr>
                <w:noProof/>
                <w:webHidden/>
              </w:rPr>
              <w:t>8</w:t>
            </w:r>
            <w:r w:rsidR="00811EFC" w:rsidRPr="00676197">
              <w:rPr>
                <w:noProof/>
                <w:webHidden/>
              </w:rPr>
              <w:fldChar w:fldCharType="end"/>
            </w:r>
          </w:hyperlink>
        </w:p>
        <w:p w14:paraId="26D03E34" w14:textId="408F6F7F" w:rsidR="00811EFC" w:rsidRPr="00676197" w:rsidRDefault="00C91774">
          <w:pPr>
            <w:pStyle w:val="TOC1"/>
            <w:tabs>
              <w:tab w:val="left" w:pos="440"/>
              <w:tab w:val="right" w:leader="dot" w:pos="9628"/>
            </w:tabs>
            <w:rPr>
              <w:rFonts w:eastAsiaTheme="minorEastAsia"/>
              <w:noProof/>
              <w:lang w:val="en-US" w:eastAsia="en-US"/>
            </w:rPr>
          </w:pPr>
          <w:hyperlink w:anchor="_Toc93308046" w:history="1">
            <w:r w:rsidR="00811EFC" w:rsidRPr="00676197">
              <w:rPr>
                <w:rStyle w:val="Hyperlink"/>
                <w:noProof/>
              </w:rPr>
              <w:t>5</w:t>
            </w:r>
            <w:r w:rsidR="00811EFC" w:rsidRPr="00676197">
              <w:rPr>
                <w:rFonts w:eastAsiaTheme="minorEastAsia"/>
                <w:noProof/>
                <w:lang w:val="en-US" w:eastAsia="en-US"/>
              </w:rPr>
              <w:tab/>
            </w:r>
            <w:r w:rsidR="00811EFC" w:rsidRPr="00676197">
              <w:rPr>
                <w:rStyle w:val="Hyperlink"/>
                <w:noProof/>
              </w:rPr>
              <w:t>Subgroup analysis – subsequent CIN records</w:t>
            </w:r>
            <w:r w:rsidR="00811EFC" w:rsidRPr="00676197">
              <w:rPr>
                <w:noProof/>
                <w:webHidden/>
              </w:rPr>
              <w:tab/>
            </w:r>
            <w:r w:rsidR="00811EFC" w:rsidRPr="00676197">
              <w:rPr>
                <w:noProof/>
                <w:webHidden/>
              </w:rPr>
              <w:fldChar w:fldCharType="begin"/>
            </w:r>
            <w:r w:rsidR="00811EFC" w:rsidRPr="00676197">
              <w:rPr>
                <w:noProof/>
                <w:webHidden/>
              </w:rPr>
              <w:instrText xml:space="preserve"> PAGEREF _Toc93308046 \h </w:instrText>
            </w:r>
            <w:r w:rsidR="00811EFC" w:rsidRPr="00676197">
              <w:rPr>
                <w:noProof/>
                <w:webHidden/>
              </w:rPr>
            </w:r>
            <w:r w:rsidR="00811EFC" w:rsidRPr="00676197">
              <w:rPr>
                <w:noProof/>
                <w:webHidden/>
              </w:rPr>
              <w:fldChar w:fldCharType="separate"/>
            </w:r>
            <w:r w:rsidR="00811EFC" w:rsidRPr="00676197">
              <w:rPr>
                <w:noProof/>
                <w:webHidden/>
              </w:rPr>
              <w:t>10</w:t>
            </w:r>
            <w:r w:rsidR="00811EFC" w:rsidRPr="00676197">
              <w:rPr>
                <w:noProof/>
                <w:webHidden/>
              </w:rPr>
              <w:fldChar w:fldCharType="end"/>
            </w:r>
          </w:hyperlink>
        </w:p>
        <w:p w14:paraId="1DEF28B6" w14:textId="3E8A0E7F" w:rsidR="00811EFC" w:rsidRPr="00676197" w:rsidRDefault="00C91774">
          <w:pPr>
            <w:pStyle w:val="TOC1"/>
            <w:tabs>
              <w:tab w:val="left" w:pos="440"/>
              <w:tab w:val="right" w:leader="dot" w:pos="9628"/>
            </w:tabs>
            <w:rPr>
              <w:rFonts w:eastAsiaTheme="minorEastAsia"/>
              <w:noProof/>
              <w:lang w:val="en-US" w:eastAsia="en-US"/>
            </w:rPr>
          </w:pPr>
          <w:hyperlink w:anchor="_Toc93308047" w:history="1">
            <w:r w:rsidR="00811EFC" w:rsidRPr="00676197">
              <w:rPr>
                <w:rStyle w:val="Hyperlink"/>
                <w:noProof/>
                <w:lang w:val="en-US"/>
              </w:rPr>
              <w:t>6</w:t>
            </w:r>
            <w:r w:rsidR="00811EFC" w:rsidRPr="00676197">
              <w:rPr>
                <w:rFonts w:eastAsiaTheme="minorEastAsia"/>
                <w:noProof/>
                <w:lang w:val="en-US" w:eastAsia="en-US"/>
              </w:rPr>
              <w:tab/>
            </w:r>
            <w:r w:rsidR="00811EFC" w:rsidRPr="00676197">
              <w:rPr>
                <w:rStyle w:val="Hyperlink"/>
                <w:noProof/>
                <w:lang w:val="en-US"/>
              </w:rPr>
              <w:t>Sensitivity analysis</w:t>
            </w:r>
            <w:r w:rsidR="00811EFC" w:rsidRPr="00676197">
              <w:rPr>
                <w:noProof/>
                <w:webHidden/>
              </w:rPr>
              <w:tab/>
            </w:r>
            <w:r w:rsidR="00811EFC" w:rsidRPr="00676197">
              <w:rPr>
                <w:noProof/>
                <w:webHidden/>
              </w:rPr>
              <w:fldChar w:fldCharType="begin"/>
            </w:r>
            <w:r w:rsidR="00811EFC" w:rsidRPr="00676197">
              <w:rPr>
                <w:noProof/>
                <w:webHidden/>
              </w:rPr>
              <w:instrText xml:space="preserve"> PAGEREF _Toc93308047 \h </w:instrText>
            </w:r>
            <w:r w:rsidR="00811EFC" w:rsidRPr="00676197">
              <w:rPr>
                <w:noProof/>
                <w:webHidden/>
              </w:rPr>
            </w:r>
            <w:r w:rsidR="00811EFC" w:rsidRPr="00676197">
              <w:rPr>
                <w:noProof/>
                <w:webHidden/>
              </w:rPr>
              <w:fldChar w:fldCharType="separate"/>
            </w:r>
            <w:r w:rsidR="00811EFC" w:rsidRPr="00676197">
              <w:rPr>
                <w:noProof/>
                <w:webHidden/>
              </w:rPr>
              <w:t>11</w:t>
            </w:r>
            <w:r w:rsidR="00811EFC" w:rsidRPr="00676197">
              <w:rPr>
                <w:noProof/>
                <w:webHidden/>
              </w:rPr>
              <w:fldChar w:fldCharType="end"/>
            </w:r>
          </w:hyperlink>
        </w:p>
        <w:p w14:paraId="3AB2506B" w14:textId="7AF97D18" w:rsidR="00415755" w:rsidRPr="00676197" w:rsidRDefault="00415755">
          <w:r w:rsidRPr="00676197">
            <w:rPr>
              <w:b/>
              <w:bCs/>
              <w:noProof/>
            </w:rPr>
            <w:fldChar w:fldCharType="end"/>
          </w:r>
        </w:p>
      </w:sdtContent>
    </w:sdt>
    <w:p w14:paraId="4E97FC24" w14:textId="43AEC4BA" w:rsidR="00ED29F4" w:rsidRPr="00676197" w:rsidRDefault="00ED29F4" w:rsidP="00ED29F4">
      <w:pPr>
        <w:rPr>
          <w:b/>
          <w:iCs/>
          <w:lang w:val="en-US"/>
        </w:rPr>
      </w:pPr>
      <w:r w:rsidRPr="00676197">
        <w:rPr>
          <w:b/>
          <w:iCs/>
          <w:lang w:val="en-US"/>
        </w:rPr>
        <w:br w:type="page"/>
      </w:r>
    </w:p>
    <w:p w14:paraId="55438D82" w14:textId="77777777" w:rsidR="00A84A5C" w:rsidRPr="00676197" w:rsidRDefault="00A84A5C" w:rsidP="00F95F1F">
      <w:pPr>
        <w:pStyle w:val="Heading1"/>
        <w:rPr>
          <w:szCs w:val="22"/>
          <w:lang w:val="en-US"/>
        </w:rPr>
      </w:pPr>
      <w:bookmarkStart w:id="1" w:name="_Toc87434074"/>
      <w:bookmarkStart w:id="2" w:name="_Toc87441304"/>
      <w:bookmarkStart w:id="3" w:name="_Toc93308042"/>
      <w:bookmarkEnd w:id="1"/>
      <w:bookmarkEnd w:id="2"/>
      <w:r w:rsidRPr="00676197">
        <w:rPr>
          <w:szCs w:val="22"/>
          <w:lang w:val="en-US"/>
        </w:rPr>
        <w:lastRenderedPageBreak/>
        <w:t>Database description</w:t>
      </w:r>
      <w:bookmarkEnd w:id="3"/>
    </w:p>
    <w:p w14:paraId="1B989988" w14:textId="77777777" w:rsidR="00A84A5C" w:rsidRPr="00676197" w:rsidRDefault="00A84A5C" w:rsidP="00A834BA">
      <w:pPr>
        <w:rPr>
          <w:lang w:val="en-US"/>
        </w:rPr>
      </w:pPr>
      <w:r w:rsidRPr="00676197">
        <w:rPr>
          <w:lang w:val="en-US"/>
        </w:rPr>
        <w:t xml:space="preserve">The Institute for Applied Health Research Berlin (InGef) </w:t>
      </w:r>
      <w:r w:rsidRPr="00676197">
        <w:rPr>
          <w:rFonts w:eastAsia="Times New Roman"/>
          <w:bCs/>
          <w:lang w:val="en-US"/>
        </w:rPr>
        <w:t xml:space="preserve">consists of about 8 million covered lives and includes the healthcare resource utilization and costs of services in an anonymized case-by-case individual format. For scientific research projects, an adjusted analysis sample of the InGef database has been created which </w:t>
      </w:r>
      <w:r w:rsidRPr="00676197">
        <w:rPr>
          <w:lang w:val="en-US"/>
        </w:rPr>
        <w:t>comprises anonymized claims data of about 4 million individuals from about 60 SHI companies, thereby covering about 55% of all SHI companies in Germany</w:t>
      </w:r>
      <w:r w:rsidRPr="00676197">
        <w:rPr>
          <w:rStyle w:val="FootnoteReference"/>
          <w:lang w:val="en-US"/>
        </w:rPr>
        <w:footnoteReference w:id="1"/>
      </w:r>
      <w:r w:rsidRPr="00676197">
        <w:rPr>
          <w:lang w:val="en-US"/>
        </w:rPr>
        <w:t>, 5.5% of the German SHI population and 4.8% of the total German population in 2018. The database represents the German population in terms of age and gender according to the Federal Office of Statistics</w:t>
      </w:r>
      <w:r w:rsidRPr="00676197">
        <w:rPr>
          <w:rStyle w:val="FootnoteReference"/>
          <w:lang w:val="en-US"/>
        </w:rPr>
        <w:footnoteReference w:id="2"/>
      </w:r>
      <w:r w:rsidRPr="00676197">
        <w:rPr>
          <w:lang w:val="en-US"/>
        </w:rPr>
        <w:t>. It has proven to have good external validity to the German population in terms of morbidity, mortality, and drug use</w:t>
      </w:r>
      <w:r w:rsidRPr="00676197">
        <w:rPr>
          <w:rStyle w:val="FootnoteReference"/>
          <w:lang w:val="en-US"/>
        </w:rPr>
        <w:footnoteReference w:id="3"/>
      </w:r>
      <w:r w:rsidRPr="00676197">
        <w:rPr>
          <w:lang w:val="en-US"/>
        </w:rPr>
        <w:t>. Available data include patient demographics, inpatient and outpatient diagnoses according to the International Statistical Classification of Diseases, German Modification (ICD-10-GM), healthcare resource utilization as well as costs for inpatient care (according to the Operation and Procedure Classification System (Operationen- und Prozedurenschlüssel, OPS), the German modification of the International Classification of Procedures in Medicine (ICPM), which includes surgery and diagnostics codes) and for outpatient care (coded through the uniform assessment standard (Einheitlicher Bewertungsmaßstab, EBM), the ambulatory doctors fee schedule in Germany), pharmacological therapy (standardized documentation numbers and Anatomical Therapeutic Chemical (ATC) classification codes), as well as remedies and aids (Germany-specific standardized documentation numbers), and sick leave in an anonymized case-by-case format. The InGef Research Database covers a maximum span of six consecutive years of data and is updated on an annual basis leading to an annual addition of the most recent and an annual removal of the least recent year of data from the database. At the time of this analysis, 2013-2018 data were available.</w:t>
      </w:r>
    </w:p>
    <w:p w14:paraId="46AC263B" w14:textId="27BF6458" w:rsidR="00ED29F4" w:rsidRPr="00676197" w:rsidRDefault="00ED29F4" w:rsidP="00A834BA">
      <w:pPr>
        <w:rPr>
          <w:b/>
          <w:iCs/>
          <w:lang w:val="en-US"/>
        </w:rPr>
      </w:pPr>
      <w:r w:rsidRPr="00676197">
        <w:rPr>
          <w:b/>
          <w:iCs/>
          <w:lang w:val="en-US"/>
        </w:rPr>
        <w:br w:type="page"/>
      </w:r>
    </w:p>
    <w:p w14:paraId="1797F36E" w14:textId="4120BD7E" w:rsidR="00A84A5C" w:rsidRPr="00676197" w:rsidRDefault="00A84A5C" w:rsidP="00F95F1F">
      <w:pPr>
        <w:pStyle w:val="Heading1"/>
        <w:spacing w:line="360" w:lineRule="auto"/>
        <w:rPr>
          <w:szCs w:val="22"/>
        </w:rPr>
      </w:pPr>
      <w:bookmarkStart w:id="4" w:name="_Toc87441306"/>
      <w:bookmarkStart w:id="5" w:name="_Toc93308043"/>
      <w:bookmarkEnd w:id="4"/>
      <w:r w:rsidRPr="00676197">
        <w:rPr>
          <w:szCs w:val="22"/>
        </w:rPr>
        <w:lastRenderedPageBreak/>
        <w:t>Description of matching process</w:t>
      </w:r>
      <w:bookmarkEnd w:id="5"/>
    </w:p>
    <w:p w14:paraId="136D5917" w14:textId="5FBAEE02" w:rsidR="00A84A5C" w:rsidRPr="00676197" w:rsidRDefault="00A84A5C" w:rsidP="00A834BA">
      <w:pPr>
        <w:rPr>
          <w:lang w:val="en-US"/>
        </w:rPr>
      </w:pPr>
      <w:r w:rsidRPr="00676197">
        <w:rPr>
          <w:lang w:val="en-US"/>
        </w:rPr>
        <w:t xml:space="preserve">For the assessment of subsequent CIN records as well as </w:t>
      </w:r>
      <w:r w:rsidR="00E92D2E" w:rsidRPr="00676197">
        <w:rPr>
          <w:lang w:val="en-US"/>
        </w:rPr>
        <w:t xml:space="preserve">subsequent </w:t>
      </w:r>
      <w:r w:rsidRPr="00676197">
        <w:rPr>
          <w:lang w:val="en-US"/>
        </w:rPr>
        <w:t xml:space="preserve">(re-)conizations, we used an existing subsample </w:t>
      </w:r>
      <w:r w:rsidR="00846BE2" w:rsidRPr="00676197">
        <w:rPr>
          <w:lang w:val="en-US"/>
        </w:rPr>
        <w:t xml:space="preserve">(termed “study cohort 1”) </w:t>
      </w:r>
      <w:r w:rsidRPr="00676197">
        <w:rPr>
          <w:lang w:val="en-US"/>
        </w:rPr>
        <w:t>of</w:t>
      </w:r>
      <w:r w:rsidR="00846BE2" w:rsidRPr="00676197">
        <w:rPr>
          <w:lang w:val="en-US"/>
        </w:rPr>
        <w:t xml:space="preserve"> CIN patients undergoing surgical treatment (conization)</w:t>
      </w:r>
      <w:r w:rsidRPr="00676197">
        <w:rPr>
          <w:lang w:val="en-US"/>
        </w:rPr>
        <w:t xml:space="preserve"> </w:t>
      </w:r>
      <w:r w:rsidR="00846BE2" w:rsidRPr="00676197">
        <w:rPr>
          <w:lang w:val="en-US"/>
        </w:rPr>
        <w:t xml:space="preserve">from </w:t>
      </w:r>
      <w:r w:rsidRPr="00676197">
        <w:rPr>
          <w:lang w:val="en-US"/>
        </w:rPr>
        <w:t xml:space="preserve">the same </w:t>
      </w:r>
      <w:r w:rsidR="00EF1217" w:rsidRPr="00676197">
        <w:rPr>
          <w:lang w:val="en-US"/>
        </w:rPr>
        <w:t xml:space="preserve">InGef </w:t>
      </w:r>
      <w:r w:rsidRPr="00676197">
        <w:rPr>
          <w:lang w:val="en-US"/>
        </w:rPr>
        <w:t xml:space="preserve">study population </w:t>
      </w:r>
      <w:r w:rsidR="00EF1217" w:rsidRPr="00676197">
        <w:rPr>
          <w:lang w:val="en-US"/>
        </w:rPr>
        <w:t xml:space="preserve">that was created in the matching process for a comparative analysis of women with CIN undergoing conization, women with CIN but without conization and women with neither CIN nor conization </w:t>
      </w:r>
      <w:r w:rsidRPr="00676197">
        <w:rPr>
          <w:lang w:val="en-US"/>
        </w:rPr>
        <w:t xml:space="preserve">for another part of this </w:t>
      </w:r>
      <w:r w:rsidR="00DE6F4D" w:rsidRPr="00676197">
        <w:rPr>
          <w:lang w:val="en-US"/>
        </w:rPr>
        <w:t xml:space="preserve">study </w:t>
      </w:r>
      <w:r w:rsidRPr="00676197">
        <w:rPr>
          <w:lang w:val="en-US"/>
        </w:rPr>
        <w:t xml:space="preserve">which has been published elsewhere. For the sake of </w:t>
      </w:r>
      <w:r w:rsidR="00846BE2" w:rsidRPr="00676197">
        <w:rPr>
          <w:lang w:val="en-US"/>
        </w:rPr>
        <w:t>reproducibility</w:t>
      </w:r>
      <w:r w:rsidRPr="00676197">
        <w:rPr>
          <w:lang w:val="en-US"/>
        </w:rPr>
        <w:t xml:space="preserve">, we describe the process </w:t>
      </w:r>
      <w:r w:rsidR="00846BE2" w:rsidRPr="00676197">
        <w:rPr>
          <w:lang w:val="en-US"/>
        </w:rPr>
        <w:t>that produced th</w:t>
      </w:r>
      <w:r w:rsidR="00EF1217" w:rsidRPr="00676197">
        <w:rPr>
          <w:lang w:val="en-US"/>
        </w:rPr>
        <w:t>is</w:t>
      </w:r>
      <w:r w:rsidR="00846BE2" w:rsidRPr="00676197">
        <w:rPr>
          <w:lang w:val="en-US"/>
        </w:rPr>
        <w:t xml:space="preserve"> sample </w:t>
      </w:r>
      <w:r w:rsidR="00EF1217" w:rsidRPr="00676197">
        <w:rPr>
          <w:lang w:val="en-US"/>
        </w:rPr>
        <w:t xml:space="preserve">and was </w:t>
      </w:r>
      <w:r w:rsidR="00846BE2" w:rsidRPr="00676197">
        <w:rPr>
          <w:lang w:val="en-US"/>
        </w:rPr>
        <w:t xml:space="preserve">used </w:t>
      </w:r>
      <w:r w:rsidRPr="00676197">
        <w:rPr>
          <w:lang w:val="en-US"/>
        </w:rPr>
        <w:t>in this paper for analysis of subsequent CIN records and re-conizations</w:t>
      </w:r>
      <w:r w:rsidR="00491C58" w:rsidRPr="00676197">
        <w:rPr>
          <w:lang w:val="en-US"/>
        </w:rPr>
        <w:t xml:space="preserve"> (study cohort 1)</w:t>
      </w:r>
      <w:r w:rsidRPr="00676197">
        <w:rPr>
          <w:lang w:val="en-US"/>
        </w:rPr>
        <w:t xml:space="preserve">, even though the results of the actual </w:t>
      </w:r>
      <w:r w:rsidR="00846BE2" w:rsidRPr="00676197">
        <w:rPr>
          <w:lang w:val="en-US"/>
        </w:rPr>
        <w:t xml:space="preserve">primary objective from this </w:t>
      </w:r>
      <w:r w:rsidRPr="00676197">
        <w:rPr>
          <w:lang w:val="en-US"/>
        </w:rPr>
        <w:t xml:space="preserve">matching analysis are not </w:t>
      </w:r>
      <w:r w:rsidR="00846BE2" w:rsidRPr="00676197">
        <w:rPr>
          <w:lang w:val="en-US"/>
        </w:rPr>
        <w:t>part of</w:t>
      </w:r>
      <w:r w:rsidRPr="00676197">
        <w:rPr>
          <w:lang w:val="en-US"/>
        </w:rPr>
        <w:t xml:space="preserve"> this paper.</w:t>
      </w:r>
    </w:p>
    <w:p w14:paraId="5BCB8F1A" w14:textId="41074B49" w:rsidR="005A2E47" w:rsidRPr="00676197" w:rsidRDefault="00B76CB9" w:rsidP="00A834BA">
      <w:pPr>
        <w:rPr>
          <w:bCs/>
          <w:iCs/>
          <w:lang w:val="en-US"/>
        </w:rPr>
      </w:pPr>
      <w:r w:rsidRPr="00676197">
        <w:rPr>
          <w:bCs/>
          <w:iCs/>
          <w:lang w:val="en-US"/>
        </w:rPr>
        <w:t>The overall study population was drawn from the InGef Research Database using data from 2013-2018 for all women aged 18-45 years between 2013-2016.</w:t>
      </w:r>
    </w:p>
    <w:p w14:paraId="68ABEBFD" w14:textId="0ECB0587" w:rsidR="00B76CB9" w:rsidRPr="00676197" w:rsidRDefault="00B76CB9" w:rsidP="00A834BA">
      <w:pPr>
        <w:keepNext/>
        <w:rPr>
          <w:i/>
          <w:lang w:val="en-US"/>
        </w:rPr>
      </w:pPr>
      <w:r w:rsidRPr="00676197">
        <w:rPr>
          <w:i/>
          <w:lang w:val="en-US"/>
        </w:rPr>
        <w:t>Study population eligible for study cohort 1: CIN patients undergoing surgical treatment (conization)</w:t>
      </w:r>
    </w:p>
    <w:p w14:paraId="26893DE0" w14:textId="77777777" w:rsidR="00B76CB9" w:rsidRPr="00676197" w:rsidRDefault="00B76CB9" w:rsidP="00A834BA">
      <w:pPr>
        <w:rPr>
          <w:lang w:val="en-US"/>
        </w:rPr>
      </w:pPr>
      <w:r w:rsidRPr="00676197">
        <w:rPr>
          <w:lang w:val="en-US"/>
        </w:rPr>
        <w:t>From the overall study population (18–45-year-old women in 2013-2016), all women were identified if they had at least one diagnosis for CIN (1/2/3) in the timeframe from January 1</w:t>
      </w:r>
      <w:r w:rsidRPr="00676197">
        <w:rPr>
          <w:vertAlign w:val="superscript"/>
          <w:lang w:val="en-US"/>
        </w:rPr>
        <w:t>st</w:t>
      </w:r>
      <w:r w:rsidRPr="00676197">
        <w:rPr>
          <w:lang w:val="en-US"/>
        </w:rPr>
        <w:t>, 2013, until December 31</w:t>
      </w:r>
      <w:r w:rsidRPr="00676197">
        <w:rPr>
          <w:vertAlign w:val="superscript"/>
          <w:lang w:val="en-US"/>
        </w:rPr>
        <w:t>st</w:t>
      </w:r>
      <w:r w:rsidRPr="00676197">
        <w:rPr>
          <w:lang w:val="en-US"/>
        </w:rPr>
        <w:t>, 2016. Thereof, all women with a medical record for conization (index event) within six months after a CIN diagnosis in the timeframe from July 1</w:t>
      </w:r>
      <w:r w:rsidRPr="00676197">
        <w:rPr>
          <w:vertAlign w:val="superscript"/>
          <w:lang w:val="en-US"/>
        </w:rPr>
        <w:t>st</w:t>
      </w:r>
      <w:r w:rsidRPr="00676197">
        <w:rPr>
          <w:lang w:val="en-US"/>
        </w:rPr>
        <w:t>, 2013, until December 31</w:t>
      </w:r>
      <w:r w:rsidRPr="00676197">
        <w:rPr>
          <w:vertAlign w:val="superscript"/>
          <w:lang w:val="en-US"/>
        </w:rPr>
        <w:t>st</w:t>
      </w:r>
      <w:r w:rsidRPr="00676197">
        <w:rPr>
          <w:lang w:val="en-US"/>
        </w:rPr>
        <w:t>, 2016, were identified. The identified women needed to be continuously observable for at least 24 months beginning with the index event and six months prior conization (baseline period) to assess baseline demographics and baseline clinical characteristics including a record of most severe CIN diagnosis. In addition, no record for conization, re-conization or cervical cancer (ICD-10-GM code C53.-) in the six months baseline period was allowed.</w:t>
      </w:r>
    </w:p>
    <w:p w14:paraId="7A17829A" w14:textId="77777777" w:rsidR="00B76CB9" w:rsidRPr="00676197" w:rsidRDefault="00B76CB9" w:rsidP="00A834BA">
      <w:pPr>
        <w:rPr>
          <w:i/>
          <w:lang w:val="en-US"/>
        </w:rPr>
      </w:pPr>
      <w:r w:rsidRPr="00676197">
        <w:rPr>
          <w:i/>
          <w:lang w:val="en-US"/>
        </w:rPr>
        <w:t>Study population eligible for study cohort 2: CIN patients with conservative management</w:t>
      </w:r>
    </w:p>
    <w:p w14:paraId="72FA520B" w14:textId="77777777" w:rsidR="00B76CB9" w:rsidRPr="00676197" w:rsidRDefault="00B76CB9" w:rsidP="00A834BA">
      <w:pPr>
        <w:rPr>
          <w:lang w:val="en-US"/>
        </w:rPr>
      </w:pPr>
      <w:r w:rsidRPr="00676197">
        <w:rPr>
          <w:lang w:val="en-US"/>
        </w:rPr>
        <w:t>From the overall study population (18–45-year-old women in 2013-2016), all women in the InGef Research Database were identified if they had at least one diagnosis for CIN (1/2/3) in the timeframe from January 1</w:t>
      </w:r>
      <w:r w:rsidRPr="00676197">
        <w:rPr>
          <w:vertAlign w:val="superscript"/>
          <w:lang w:val="en-US"/>
        </w:rPr>
        <w:t>st</w:t>
      </w:r>
      <w:r w:rsidRPr="00676197">
        <w:rPr>
          <w:lang w:val="en-US"/>
        </w:rPr>
        <w:t>, 2013, until December 31</w:t>
      </w:r>
      <w:r w:rsidRPr="00676197">
        <w:rPr>
          <w:vertAlign w:val="superscript"/>
          <w:lang w:val="en-US"/>
        </w:rPr>
        <w:t>st</w:t>
      </w:r>
      <w:r w:rsidRPr="00676197">
        <w:rPr>
          <w:lang w:val="en-US"/>
        </w:rPr>
        <w:t>, 2016. The identified women in study cohort 2 were not allowed to have any record for cervical conization or re-conization or cervical cancer (ICD-10-GM code C53.-) in the complete study period (January 1</w:t>
      </w:r>
      <w:r w:rsidRPr="00676197">
        <w:rPr>
          <w:vertAlign w:val="superscript"/>
          <w:lang w:val="en-US"/>
        </w:rPr>
        <w:t>st</w:t>
      </w:r>
      <w:r w:rsidRPr="00676197">
        <w:rPr>
          <w:lang w:val="en-US"/>
        </w:rPr>
        <w:t>, 2013, until December 31</w:t>
      </w:r>
      <w:r w:rsidRPr="00676197">
        <w:rPr>
          <w:vertAlign w:val="superscript"/>
          <w:lang w:val="en-US"/>
        </w:rPr>
        <w:t>st</w:t>
      </w:r>
      <w:r w:rsidRPr="00676197">
        <w:rPr>
          <w:lang w:val="en-US"/>
        </w:rPr>
        <w:t>, 2018). Therefore, study cohort 2 needed to be continuously observable for the complete study period (January 1</w:t>
      </w:r>
      <w:r w:rsidRPr="00676197">
        <w:rPr>
          <w:vertAlign w:val="superscript"/>
          <w:lang w:val="en-US"/>
        </w:rPr>
        <w:t>st</w:t>
      </w:r>
      <w:r w:rsidRPr="00676197">
        <w:rPr>
          <w:lang w:val="en-US"/>
        </w:rPr>
        <w:t>, 2013, until December 31</w:t>
      </w:r>
      <w:r w:rsidRPr="00676197">
        <w:rPr>
          <w:vertAlign w:val="superscript"/>
          <w:lang w:val="en-US"/>
        </w:rPr>
        <w:t>st</w:t>
      </w:r>
      <w:r w:rsidRPr="00676197">
        <w:rPr>
          <w:lang w:val="en-US"/>
        </w:rPr>
        <w:t>, 2018).</w:t>
      </w:r>
    </w:p>
    <w:p w14:paraId="082A52D5" w14:textId="77777777" w:rsidR="00B76CB9" w:rsidRPr="00676197" w:rsidRDefault="00B76CB9" w:rsidP="00A834BA">
      <w:pPr>
        <w:keepNext/>
        <w:rPr>
          <w:i/>
          <w:lang w:val="en-US"/>
        </w:rPr>
      </w:pPr>
      <w:r w:rsidRPr="00676197">
        <w:rPr>
          <w:i/>
          <w:lang w:val="en-US"/>
        </w:rPr>
        <w:t>Study population eligible for control group: Women with neither CIN diagnoses nor conization</w:t>
      </w:r>
    </w:p>
    <w:p w14:paraId="5AB858F8" w14:textId="77777777" w:rsidR="00B76CB9" w:rsidRPr="00676197" w:rsidRDefault="00B76CB9" w:rsidP="00A834BA">
      <w:pPr>
        <w:rPr>
          <w:lang w:val="en-US"/>
        </w:rPr>
      </w:pPr>
      <w:r w:rsidRPr="00676197">
        <w:rPr>
          <w:lang w:val="en-US"/>
        </w:rPr>
        <w:t>From the overall study population (18–45-year-old women in 2013-2016), all women in the InGef Research Database were identified if they neither had a diagnosis for CIN (1/2/3), cervical cancer (ICD-10-GM code C53.-) nor a medical record for cervical conization in the complete study period (January 1</w:t>
      </w:r>
      <w:r w:rsidRPr="00676197">
        <w:rPr>
          <w:vertAlign w:val="superscript"/>
          <w:lang w:val="en-US"/>
        </w:rPr>
        <w:t>st</w:t>
      </w:r>
      <w:r w:rsidRPr="00676197">
        <w:rPr>
          <w:lang w:val="en-US"/>
        </w:rPr>
        <w:t>, 2013, until December 31</w:t>
      </w:r>
      <w:r w:rsidRPr="00676197">
        <w:rPr>
          <w:vertAlign w:val="superscript"/>
          <w:lang w:val="en-US"/>
        </w:rPr>
        <w:t>st</w:t>
      </w:r>
      <w:r w:rsidRPr="00676197">
        <w:rPr>
          <w:lang w:val="en-US"/>
        </w:rPr>
        <w:t>, 2018). Therefore, the identified women needed to be continuously observable for the entire study period from January 1</w:t>
      </w:r>
      <w:r w:rsidRPr="00676197">
        <w:rPr>
          <w:vertAlign w:val="superscript"/>
          <w:lang w:val="en-US"/>
        </w:rPr>
        <w:t>st</w:t>
      </w:r>
      <w:r w:rsidRPr="00676197">
        <w:rPr>
          <w:lang w:val="en-US"/>
        </w:rPr>
        <w:t>, 2013, until December 31</w:t>
      </w:r>
      <w:r w:rsidRPr="00676197">
        <w:rPr>
          <w:vertAlign w:val="superscript"/>
          <w:lang w:val="en-US"/>
        </w:rPr>
        <w:t>st</w:t>
      </w:r>
      <w:r w:rsidRPr="00676197">
        <w:rPr>
          <w:lang w:val="en-US"/>
        </w:rPr>
        <w:t>, 2018.</w:t>
      </w:r>
    </w:p>
    <w:p w14:paraId="661DDF00" w14:textId="59D8C8DA" w:rsidR="00B76CB9" w:rsidRPr="00676197" w:rsidRDefault="00B76CB9" w:rsidP="00A834BA">
      <w:pPr>
        <w:rPr>
          <w:lang w:val="en-US"/>
        </w:rPr>
      </w:pPr>
      <w:r w:rsidRPr="00676197">
        <w:rPr>
          <w:lang w:val="en-US"/>
        </w:rPr>
        <w:lastRenderedPageBreak/>
        <w:t>A 1:1:1 direct, exact matching without replacement between women with CIN and conization (study cohort 1) and women with CIN who did not undergo a conization (study cohort 2) versus women without both CIN diagnoses and conization (control group) was performed. Study cohort 2 was matched on age and most severe CIN grade in the same year-specific quarter to study cohort 1. The control group was matched on age in the respective calendar year to both study cohorts. To define a common follow-up period for all three study groups, the date of the index event of study cohort 1 (conization after CIN diagnosis) was assigned to both study cohort 2 and the control group as a virtual index event to mark the start of the 24 months follow-up period.</w:t>
      </w:r>
    </w:p>
    <w:p w14:paraId="5F23D1A1" w14:textId="2CBFD6EC" w:rsidR="00EF1217" w:rsidRPr="00676197" w:rsidRDefault="00EF1217" w:rsidP="00A834BA">
      <w:pPr>
        <w:rPr>
          <w:lang w:val="en-US"/>
        </w:rPr>
      </w:pPr>
      <w:r w:rsidRPr="00676197">
        <w:rPr>
          <w:lang w:val="en-US"/>
        </w:rPr>
        <w:t>Overall, this matching process produced a sample of women with CIN records undergoing conization and observable for at least 24 months post conization (study cohort 1) that was suitable for analysis of subsequent records of CIN and (re-)conization and comprised N=2,749 women. The mean age of eligible women in study cohort was 33.6 (SD: 6.1) years after the matching. More details on the age distribution of this subsample can be found in</w:t>
      </w:r>
      <w:r w:rsidR="00715B44" w:rsidRPr="00676197">
        <w:rPr>
          <w:lang w:val="en-US"/>
        </w:rPr>
        <w:t xml:space="preserve"> </w:t>
      </w:r>
      <w:r w:rsidR="00715B44" w:rsidRPr="00676197">
        <w:rPr>
          <w:lang w:val="en-US"/>
        </w:rPr>
        <w:fldChar w:fldCharType="begin"/>
      </w:r>
      <w:r w:rsidR="00715B44" w:rsidRPr="00676197">
        <w:rPr>
          <w:lang w:val="en-US"/>
        </w:rPr>
        <w:instrText xml:space="preserve"> REF _Ref87272066 \h </w:instrText>
      </w:r>
      <w:r w:rsidR="00A834BA" w:rsidRPr="00676197">
        <w:rPr>
          <w:lang w:val="en-US"/>
        </w:rPr>
        <w:instrText xml:space="preserve"> \* MERGEFORMAT </w:instrText>
      </w:r>
      <w:r w:rsidR="00715B44" w:rsidRPr="00676197">
        <w:rPr>
          <w:lang w:val="en-US"/>
        </w:rPr>
      </w:r>
      <w:r w:rsidR="00715B44" w:rsidRPr="00676197">
        <w:rPr>
          <w:lang w:val="en-US"/>
        </w:rPr>
        <w:fldChar w:fldCharType="separate"/>
      </w:r>
      <w:r w:rsidR="00D23DC0" w:rsidRPr="00676197">
        <w:rPr>
          <w:lang w:val="en-US"/>
        </w:rPr>
        <w:t xml:space="preserve">Supplementary Table </w:t>
      </w:r>
      <w:r w:rsidR="00D23DC0" w:rsidRPr="00676197">
        <w:rPr>
          <w:noProof/>
          <w:lang w:val="en-US"/>
        </w:rPr>
        <w:t>1</w:t>
      </w:r>
      <w:r w:rsidR="00715B44" w:rsidRPr="00676197">
        <w:rPr>
          <w:lang w:val="en-US"/>
        </w:rPr>
        <w:fldChar w:fldCharType="end"/>
      </w:r>
      <w:r w:rsidRPr="00676197">
        <w:rPr>
          <w:lang w:val="en-US"/>
        </w:rPr>
        <w:t>.</w:t>
      </w:r>
    </w:p>
    <w:p w14:paraId="7C2E060B" w14:textId="77260AD4" w:rsidR="00EF1217" w:rsidRPr="00676197" w:rsidRDefault="00EF1217" w:rsidP="00EF1217">
      <w:pPr>
        <w:pStyle w:val="Caption"/>
        <w:keepNext/>
        <w:spacing w:after="120"/>
        <w:rPr>
          <w:rFonts w:ascii="Times New Roman" w:hAnsi="Times New Roman"/>
          <w:b w:val="0"/>
          <w:bCs w:val="0"/>
          <w:sz w:val="22"/>
          <w:szCs w:val="22"/>
          <w:lang w:val="en-US"/>
        </w:rPr>
      </w:pPr>
      <w:bookmarkStart w:id="6" w:name="_Ref87272066"/>
      <w:r w:rsidRPr="00676197">
        <w:rPr>
          <w:rFonts w:ascii="Times New Roman" w:hAnsi="Times New Roman"/>
          <w:sz w:val="22"/>
          <w:szCs w:val="22"/>
          <w:lang w:val="en-US"/>
        </w:rPr>
        <w:t xml:space="preserve">Supplementary Table </w:t>
      </w:r>
      <w:r w:rsidRPr="00676197">
        <w:rPr>
          <w:rFonts w:ascii="Times New Roman" w:hAnsi="Times New Roman"/>
          <w:sz w:val="22"/>
          <w:szCs w:val="22"/>
          <w:lang w:val="en-US"/>
        </w:rPr>
        <w:fldChar w:fldCharType="begin"/>
      </w:r>
      <w:r w:rsidRPr="00676197">
        <w:rPr>
          <w:rFonts w:ascii="Times New Roman" w:hAnsi="Times New Roman"/>
          <w:sz w:val="22"/>
          <w:szCs w:val="22"/>
          <w:lang w:val="en-US"/>
        </w:rPr>
        <w:instrText xml:space="preserve"> SEQ Supplementary_Table \* ARABIC </w:instrText>
      </w:r>
      <w:r w:rsidRPr="00676197">
        <w:rPr>
          <w:rFonts w:ascii="Times New Roman" w:hAnsi="Times New Roman"/>
          <w:sz w:val="22"/>
          <w:szCs w:val="22"/>
          <w:lang w:val="en-US"/>
        </w:rPr>
        <w:fldChar w:fldCharType="separate"/>
      </w:r>
      <w:r w:rsidR="00D23DC0" w:rsidRPr="00676197">
        <w:rPr>
          <w:rFonts w:ascii="Times New Roman" w:hAnsi="Times New Roman"/>
          <w:noProof/>
          <w:sz w:val="22"/>
          <w:szCs w:val="22"/>
          <w:lang w:val="en-US"/>
        </w:rPr>
        <w:t>1</w:t>
      </w:r>
      <w:r w:rsidRPr="00676197">
        <w:rPr>
          <w:rFonts w:ascii="Times New Roman" w:hAnsi="Times New Roman"/>
          <w:sz w:val="22"/>
          <w:szCs w:val="22"/>
          <w:lang w:val="en-US"/>
        </w:rPr>
        <w:fldChar w:fldCharType="end"/>
      </w:r>
      <w:bookmarkEnd w:id="6"/>
      <w:r w:rsidRPr="00676197">
        <w:rPr>
          <w:rFonts w:ascii="Times New Roman" w:hAnsi="Times New Roman"/>
          <w:sz w:val="22"/>
          <w:szCs w:val="22"/>
          <w:lang w:val="en-US"/>
        </w:rPr>
        <w:t xml:space="preserve"> </w:t>
      </w:r>
      <w:r w:rsidRPr="00676197">
        <w:rPr>
          <w:rFonts w:ascii="Times New Roman" w:hAnsi="Times New Roman"/>
          <w:b w:val="0"/>
          <w:bCs w:val="0"/>
          <w:sz w:val="22"/>
          <w:szCs w:val="22"/>
          <w:lang w:val="en-US"/>
        </w:rPr>
        <w:t>Age distribution in women eligible for study cohort 1 during the six-month baseline period before index event – after matching</w:t>
      </w: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108"/>
        <w:gridCol w:w="2760"/>
        <w:gridCol w:w="2762"/>
      </w:tblGrid>
      <w:tr w:rsidR="00EF1217" w:rsidRPr="00676197" w14:paraId="0240D361" w14:textId="77777777" w:rsidTr="00AE05A7">
        <w:trPr>
          <w:trHeight w:val="197"/>
        </w:trPr>
        <w:tc>
          <w:tcPr>
            <w:tcW w:w="2133" w:type="pct"/>
            <w:vMerge w:val="restart"/>
            <w:tcBorders>
              <w:top w:val="single" w:sz="4" w:space="0" w:color="auto"/>
            </w:tcBorders>
          </w:tcPr>
          <w:p w14:paraId="0CAADE2B" w14:textId="77777777" w:rsidR="00EF1217" w:rsidRPr="00676197" w:rsidRDefault="00EF1217" w:rsidP="00AE05A7">
            <w:pPr>
              <w:spacing w:before="0" w:line="240" w:lineRule="auto"/>
              <w:rPr>
                <w:b/>
                <w:bCs/>
                <w:lang w:val="en-US"/>
              </w:rPr>
            </w:pPr>
          </w:p>
        </w:tc>
        <w:tc>
          <w:tcPr>
            <w:tcW w:w="2867" w:type="pct"/>
            <w:gridSpan w:val="2"/>
            <w:tcBorders>
              <w:top w:val="single" w:sz="4" w:space="0" w:color="auto"/>
              <w:bottom w:val="single" w:sz="4" w:space="0" w:color="auto"/>
            </w:tcBorders>
            <w:hideMark/>
          </w:tcPr>
          <w:p w14:paraId="1219C901" w14:textId="48920F71" w:rsidR="00EF1217" w:rsidRPr="00676197" w:rsidRDefault="00EF1217" w:rsidP="00AE05A7">
            <w:pPr>
              <w:spacing w:before="0" w:line="240" w:lineRule="auto"/>
              <w:jc w:val="center"/>
              <w:rPr>
                <w:lang w:val="en-US"/>
              </w:rPr>
            </w:pPr>
            <w:r w:rsidRPr="00676197">
              <w:rPr>
                <w:lang w:val="en-US"/>
              </w:rPr>
              <w:t>Study cohort 1</w:t>
            </w:r>
          </w:p>
        </w:tc>
      </w:tr>
      <w:tr w:rsidR="00EF1217" w:rsidRPr="00676197" w14:paraId="0CA42216" w14:textId="77777777" w:rsidTr="00AE05A7">
        <w:trPr>
          <w:trHeight w:val="197"/>
        </w:trPr>
        <w:tc>
          <w:tcPr>
            <w:tcW w:w="2133" w:type="pct"/>
            <w:vMerge/>
            <w:tcBorders>
              <w:bottom w:val="single" w:sz="12" w:space="0" w:color="auto"/>
            </w:tcBorders>
          </w:tcPr>
          <w:p w14:paraId="0BF9E391" w14:textId="77777777" w:rsidR="00EF1217" w:rsidRPr="00676197" w:rsidRDefault="00EF1217" w:rsidP="00AE05A7">
            <w:pPr>
              <w:spacing w:before="0" w:line="240" w:lineRule="auto"/>
              <w:rPr>
                <w:b/>
                <w:bCs/>
                <w:lang w:val="en-US"/>
              </w:rPr>
            </w:pPr>
          </w:p>
        </w:tc>
        <w:tc>
          <w:tcPr>
            <w:tcW w:w="1433" w:type="pct"/>
            <w:tcBorders>
              <w:top w:val="single" w:sz="4" w:space="0" w:color="auto"/>
              <w:bottom w:val="single" w:sz="12" w:space="0" w:color="auto"/>
            </w:tcBorders>
            <w:hideMark/>
          </w:tcPr>
          <w:p w14:paraId="0C9BF56B" w14:textId="77777777" w:rsidR="00EF1217" w:rsidRPr="00676197" w:rsidRDefault="00EF1217" w:rsidP="00AE05A7">
            <w:pPr>
              <w:spacing w:before="0" w:line="240" w:lineRule="auto"/>
              <w:rPr>
                <w:lang w:val="en-US"/>
              </w:rPr>
            </w:pPr>
            <w:r w:rsidRPr="00676197">
              <w:rPr>
                <w:lang w:val="en-US"/>
              </w:rPr>
              <w:t>n</w:t>
            </w:r>
          </w:p>
        </w:tc>
        <w:tc>
          <w:tcPr>
            <w:tcW w:w="1434" w:type="pct"/>
            <w:tcBorders>
              <w:top w:val="single" w:sz="4" w:space="0" w:color="auto"/>
              <w:bottom w:val="single" w:sz="12" w:space="0" w:color="auto"/>
            </w:tcBorders>
            <w:hideMark/>
          </w:tcPr>
          <w:p w14:paraId="5622B5C5" w14:textId="77777777" w:rsidR="00EF1217" w:rsidRPr="00676197" w:rsidRDefault="00EF1217" w:rsidP="00AE05A7">
            <w:pPr>
              <w:spacing w:before="0" w:line="240" w:lineRule="auto"/>
              <w:rPr>
                <w:lang w:val="en-US"/>
              </w:rPr>
            </w:pPr>
            <w:r w:rsidRPr="00676197">
              <w:rPr>
                <w:lang w:val="en-US"/>
              </w:rPr>
              <w:t>%</w:t>
            </w:r>
          </w:p>
        </w:tc>
      </w:tr>
      <w:tr w:rsidR="00EF1217" w:rsidRPr="00676197" w14:paraId="0114F884" w14:textId="77777777" w:rsidTr="00AE05A7">
        <w:trPr>
          <w:trHeight w:val="197"/>
        </w:trPr>
        <w:tc>
          <w:tcPr>
            <w:tcW w:w="2133" w:type="pct"/>
            <w:tcBorders>
              <w:top w:val="single" w:sz="12" w:space="0" w:color="auto"/>
            </w:tcBorders>
            <w:noWrap/>
          </w:tcPr>
          <w:p w14:paraId="0FBC5892" w14:textId="77777777" w:rsidR="00EF1217" w:rsidRPr="00676197" w:rsidRDefault="00EF1217" w:rsidP="00AE05A7">
            <w:pPr>
              <w:spacing w:before="0" w:line="240" w:lineRule="auto"/>
              <w:rPr>
                <w:lang w:val="en-US"/>
              </w:rPr>
            </w:pPr>
            <w:r w:rsidRPr="00676197">
              <w:rPr>
                <w:lang w:val="en-US"/>
              </w:rPr>
              <w:t>Total 18-45-year-old women</w:t>
            </w:r>
          </w:p>
        </w:tc>
        <w:tc>
          <w:tcPr>
            <w:tcW w:w="1433" w:type="pct"/>
            <w:tcBorders>
              <w:top w:val="single" w:sz="12" w:space="0" w:color="auto"/>
            </w:tcBorders>
            <w:noWrap/>
          </w:tcPr>
          <w:p w14:paraId="479EA3D1" w14:textId="77777777" w:rsidR="00EF1217" w:rsidRPr="00676197" w:rsidRDefault="00EF1217" w:rsidP="00AE05A7">
            <w:pPr>
              <w:spacing w:before="0" w:line="240" w:lineRule="auto"/>
              <w:rPr>
                <w:lang w:val="en-US"/>
              </w:rPr>
            </w:pPr>
            <w:r w:rsidRPr="00676197">
              <w:rPr>
                <w:lang w:val="en-US"/>
              </w:rPr>
              <w:t>2,749</w:t>
            </w:r>
          </w:p>
        </w:tc>
        <w:tc>
          <w:tcPr>
            <w:tcW w:w="1434" w:type="pct"/>
            <w:tcBorders>
              <w:top w:val="single" w:sz="12" w:space="0" w:color="auto"/>
            </w:tcBorders>
            <w:noWrap/>
          </w:tcPr>
          <w:p w14:paraId="2BFF6D68" w14:textId="77777777" w:rsidR="00EF1217" w:rsidRPr="00676197" w:rsidRDefault="00EF1217" w:rsidP="00AE05A7">
            <w:pPr>
              <w:spacing w:before="0" w:line="240" w:lineRule="auto"/>
              <w:rPr>
                <w:lang w:val="en-US"/>
              </w:rPr>
            </w:pPr>
            <w:r w:rsidRPr="00676197">
              <w:rPr>
                <w:lang w:val="en-US"/>
              </w:rPr>
              <w:t>100.00</w:t>
            </w:r>
          </w:p>
        </w:tc>
      </w:tr>
      <w:tr w:rsidR="00EF1217" w:rsidRPr="00676197" w14:paraId="14484E9E" w14:textId="77777777" w:rsidTr="00AE05A7">
        <w:trPr>
          <w:trHeight w:val="197"/>
        </w:trPr>
        <w:tc>
          <w:tcPr>
            <w:tcW w:w="2133" w:type="pct"/>
            <w:noWrap/>
          </w:tcPr>
          <w:p w14:paraId="1C8E893E" w14:textId="77777777" w:rsidR="00EF1217" w:rsidRPr="00676197" w:rsidRDefault="00EF1217" w:rsidP="00AE05A7">
            <w:pPr>
              <w:spacing w:before="0" w:line="240" w:lineRule="auto"/>
              <w:rPr>
                <w:lang w:val="en-US"/>
              </w:rPr>
            </w:pPr>
            <w:r w:rsidRPr="00676197">
              <w:rPr>
                <w:lang w:val="en-US"/>
              </w:rPr>
              <w:t>Mean age (standard deviation)</w:t>
            </w:r>
          </w:p>
        </w:tc>
        <w:tc>
          <w:tcPr>
            <w:tcW w:w="2867" w:type="pct"/>
            <w:gridSpan w:val="2"/>
            <w:noWrap/>
          </w:tcPr>
          <w:p w14:paraId="2333C639" w14:textId="77777777" w:rsidR="00EF1217" w:rsidRPr="00676197" w:rsidRDefault="00EF1217" w:rsidP="00AE05A7">
            <w:pPr>
              <w:spacing w:before="0" w:line="240" w:lineRule="auto"/>
              <w:rPr>
                <w:lang w:val="en-US"/>
              </w:rPr>
            </w:pPr>
            <w:r w:rsidRPr="00676197">
              <w:rPr>
                <w:lang w:val="en-US"/>
              </w:rPr>
              <w:t>33.60 (6.11)</w:t>
            </w:r>
          </w:p>
        </w:tc>
      </w:tr>
      <w:tr w:rsidR="00EF1217" w:rsidRPr="00676197" w14:paraId="2419DC16" w14:textId="77777777" w:rsidTr="00AE05A7">
        <w:trPr>
          <w:trHeight w:val="197"/>
        </w:trPr>
        <w:tc>
          <w:tcPr>
            <w:tcW w:w="2133" w:type="pct"/>
            <w:noWrap/>
          </w:tcPr>
          <w:p w14:paraId="34FCAD52" w14:textId="77777777" w:rsidR="00EF1217" w:rsidRPr="00676197" w:rsidRDefault="00EF1217" w:rsidP="00AE05A7">
            <w:pPr>
              <w:spacing w:before="0" w:line="240" w:lineRule="auto"/>
              <w:rPr>
                <w:lang w:val="en-US"/>
              </w:rPr>
            </w:pPr>
            <w:r w:rsidRPr="00676197">
              <w:rPr>
                <w:lang w:val="en-US"/>
              </w:rPr>
              <w:t>Age groups</w:t>
            </w:r>
          </w:p>
        </w:tc>
        <w:tc>
          <w:tcPr>
            <w:tcW w:w="1433" w:type="pct"/>
            <w:noWrap/>
          </w:tcPr>
          <w:p w14:paraId="5C920189" w14:textId="77777777" w:rsidR="00EF1217" w:rsidRPr="00676197" w:rsidRDefault="00EF1217" w:rsidP="00AE05A7">
            <w:pPr>
              <w:spacing w:before="0" w:line="240" w:lineRule="auto"/>
              <w:rPr>
                <w:lang w:val="en-US"/>
              </w:rPr>
            </w:pPr>
          </w:p>
        </w:tc>
        <w:tc>
          <w:tcPr>
            <w:tcW w:w="1434" w:type="pct"/>
            <w:noWrap/>
          </w:tcPr>
          <w:p w14:paraId="6851C5B0" w14:textId="77777777" w:rsidR="00EF1217" w:rsidRPr="00676197" w:rsidRDefault="00EF1217" w:rsidP="00AE05A7">
            <w:pPr>
              <w:spacing w:before="0" w:line="240" w:lineRule="auto"/>
              <w:rPr>
                <w:lang w:val="en-US"/>
              </w:rPr>
            </w:pPr>
          </w:p>
        </w:tc>
      </w:tr>
      <w:tr w:rsidR="00EF1217" w:rsidRPr="00676197" w14:paraId="597B4266" w14:textId="77777777" w:rsidTr="00AE05A7">
        <w:trPr>
          <w:trHeight w:val="197"/>
        </w:trPr>
        <w:tc>
          <w:tcPr>
            <w:tcW w:w="2133" w:type="pct"/>
            <w:noWrap/>
            <w:hideMark/>
          </w:tcPr>
          <w:p w14:paraId="0F1D0818" w14:textId="77777777" w:rsidR="00EF1217" w:rsidRPr="00676197" w:rsidRDefault="00EF1217" w:rsidP="00AE05A7">
            <w:pPr>
              <w:spacing w:before="0" w:line="240" w:lineRule="auto"/>
              <w:ind w:left="170"/>
              <w:rPr>
                <w:lang w:val="en-US"/>
              </w:rPr>
            </w:pPr>
            <w:r w:rsidRPr="00676197">
              <w:rPr>
                <w:lang w:val="en-US"/>
              </w:rPr>
              <w:t>18-19 years</w:t>
            </w:r>
          </w:p>
        </w:tc>
        <w:tc>
          <w:tcPr>
            <w:tcW w:w="1433" w:type="pct"/>
            <w:noWrap/>
            <w:hideMark/>
          </w:tcPr>
          <w:p w14:paraId="67CC3ADC" w14:textId="77777777" w:rsidR="00EF1217" w:rsidRPr="00676197" w:rsidRDefault="00EF1217" w:rsidP="00AE05A7">
            <w:pPr>
              <w:spacing w:before="0" w:line="240" w:lineRule="auto"/>
              <w:rPr>
                <w:lang w:val="en-US"/>
              </w:rPr>
            </w:pPr>
            <w:r w:rsidRPr="00676197">
              <w:rPr>
                <w:lang w:val="en-US"/>
              </w:rPr>
              <w:t>&lt;5</w:t>
            </w:r>
          </w:p>
        </w:tc>
        <w:tc>
          <w:tcPr>
            <w:tcW w:w="1434" w:type="pct"/>
            <w:noWrap/>
            <w:hideMark/>
          </w:tcPr>
          <w:p w14:paraId="20FB0854" w14:textId="77777777" w:rsidR="00EF1217" w:rsidRPr="00676197" w:rsidRDefault="00EF1217" w:rsidP="00AE05A7">
            <w:pPr>
              <w:spacing w:before="0" w:line="240" w:lineRule="auto"/>
              <w:rPr>
                <w:lang w:val="en-US"/>
              </w:rPr>
            </w:pPr>
            <w:r w:rsidRPr="00676197">
              <w:rPr>
                <w:lang w:val="en-US"/>
              </w:rPr>
              <w:t>-</w:t>
            </w:r>
          </w:p>
        </w:tc>
      </w:tr>
      <w:tr w:rsidR="00EF1217" w:rsidRPr="00676197" w14:paraId="795D8EDF" w14:textId="77777777" w:rsidTr="00AE05A7">
        <w:trPr>
          <w:trHeight w:val="197"/>
        </w:trPr>
        <w:tc>
          <w:tcPr>
            <w:tcW w:w="2133" w:type="pct"/>
            <w:noWrap/>
            <w:hideMark/>
          </w:tcPr>
          <w:p w14:paraId="68AF329F" w14:textId="77777777" w:rsidR="00EF1217" w:rsidRPr="00676197" w:rsidRDefault="00EF1217" w:rsidP="00AE05A7">
            <w:pPr>
              <w:spacing w:before="0" w:line="240" w:lineRule="auto"/>
              <w:ind w:left="170"/>
              <w:rPr>
                <w:lang w:val="en-US"/>
              </w:rPr>
            </w:pPr>
            <w:r w:rsidRPr="00676197">
              <w:rPr>
                <w:lang w:val="en-US"/>
              </w:rPr>
              <w:t>20-26 years</w:t>
            </w:r>
          </w:p>
        </w:tc>
        <w:tc>
          <w:tcPr>
            <w:tcW w:w="1433" w:type="pct"/>
            <w:noWrap/>
            <w:vAlign w:val="center"/>
            <w:hideMark/>
          </w:tcPr>
          <w:p w14:paraId="2435E95C" w14:textId="77777777" w:rsidR="00EF1217" w:rsidRPr="00676197" w:rsidRDefault="00EF1217" w:rsidP="00AE05A7">
            <w:pPr>
              <w:spacing w:before="0" w:line="240" w:lineRule="auto"/>
              <w:rPr>
                <w:lang w:val="en-US"/>
              </w:rPr>
            </w:pPr>
            <w:r w:rsidRPr="00676197">
              <w:rPr>
                <w:color w:val="000000"/>
              </w:rPr>
              <w:t>345</w:t>
            </w:r>
          </w:p>
        </w:tc>
        <w:tc>
          <w:tcPr>
            <w:tcW w:w="1434" w:type="pct"/>
            <w:noWrap/>
            <w:vAlign w:val="center"/>
            <w:hideMark/>
          </w:tcPr>
          <w:p w14:paraId="434641F8" w14:textId="77777777" w:rsidR="00EF1217" w:rsidRPr="00676197" w:rsidRDefault="00EF1217" w:rsidP="00AE05A7">
            <w:pPr>
              <w:spacing w:before="0" w:line="240" w:lineRule="auto"/>
              <w:rPr>
                <w:lang w:val="en-US"/>
              </w:rPr>
            </w:pPr>
            <w:r w:rsidRPr="00676197">
              <w:rPr>
                <w:color w:val="000000"/>
              </w:rPr>
              <w:t>12.55</w:t>
            </w:r>
          </w:p>
        </w:tc>
      </w:tr>
      <w:tr w:rsidR="00EF1217" w:rsidRPr="00676197" w14:paraId="0FC084C9" w14:textId="77777777" w:rsidTr="00AE05A7">
        <w:trPr>
          <w:trHeight w:val="197"/>
        </w:trPr>
        <w:tc>
          <w:tcPr>
            <w:tcW w:w="2133" w:type="pct"/>
            <w:noWrap/>
            <w:hideMark/>
          </w:tcPr>
          <w:p w14:paraId="153F01AB" w14:textId="77777777" w:rsidR="00EF1217" w:rsidRPr="00676197" w:rsidRDefault="00EF1217" w:rsidP="00AE05A7">
            <w:pPr>
              <w:spacing w:before="0" w:line="240" w:lineRule="auto"/>
              <w:ind w:left="170"/>
              <w:rPr>
                <w:lang w:val="en-US"/>
              </w:rPr>
            </w:pPr>
            <w:r w:rsidRPr="00676197">
              <w:rPr>
                <w:lang w:val="en-US"/>
              </w:rPr>
              <w:t>27-30 years</w:t>
            </w:r>
          </w:p>
        </w:tc>
        <w:tc>
          <w:tcPr>
            <w:tcW w:w="1433" w:type="pct"/>
            <w:noWrap/>
            <w:vAlign w:val="center"/>
            <w:hideMark/>
          </w:tcPr>
          <w:p w14:paraId="2D2FABF4" w14:textId="77777777" w:rsidR="00EF1217" w:rsidRPr="00676197" w:rsidRDefault="00EF1217" w:rsidP="00AE05A7">
            <w:pPr>
              <w:spacing w:before="0" w:line="240" w:lineRule="auto"/>
              <w:rPr>
                <w:lang w:val="en-US"/>
              </w:rPr>
            </w:pPr>
            <w:r w:rsidRPr="00676197">
              <w:rPr>
                <w:color w:val="000000"/>
              </w:rPr>
              <w:t>598</w:t>
            </w:r>
          </w:p>
        </w:tc>
        <w:tc>
          <w:tcPr>
            <w:tcW w:w="1434" w:type="pct"/>
            <w:noWrap/>
            <w:vAlign w:val="center"/>
            <w:hideMark/>
          </w:tcPr>
          <w:p w14:paraId="18E47746" w14:textId="77777777" w:rsidR="00EF1217" w:rsidRPr="00676197" w:rsidRDefault="00EF1217" w:rsidP="00AE05A7">
            <w:pPr>
              <w:spacing w:before="0" w:line="240" w:lineRule="auto"/>
              <w:rPr>
                <w:lang w:val="en-US"/>
              </w:rPr>
            </w:pPr>
            <w:r w:rsidRPr="00676197">
              <w:rPr>
                <w:color w:val="000000"/>
              </w:rPr>
              <w:t>21.75</w:t>
            </w:r>
          </w:p>
        </w:tc>
      </w:tr>
      <w:tr w:rsidR="00EF1217" w:rsidRPr="00676197" w14:paraId="316E0D9D" w14:textId="77777777" w:rsidTr="00AE05A7">
        <w:trPr>
          <w:trHeight w:val="197"/>
        </w:trPr>
        <w:tc>
          <w:tcPr>
            <w:tcW w:w="2133" w:type="pct"/>
            <w:noWrap/>
            <w:hideMark/>
          </w:tcPr>
          <w:p w14:paraId="67B2CA04" w14:textId="77777777" w:rsidR="00EF1217" w:rsidRPr="00676197" w:rsidRDefault="00EF1217" w:rsidP="00AE05A7">
            <w:pPr>
              <w:spacing w:before="0" w:line="240" w:lineRule="auto"/>
              <w:ind w:left="170"/>
              <w:rPr>
                <w:lang w:val="en-US"/>
              </w:rPr>
            </w:pPr>
            <w:r w:rsidRPr="00676197">
              <w:rPr>
                <w:lang w:val="en-US"/>
              </w:rPr>
              <w:t>31-35 years</w:t>
            </w:r>
          </w:p>
        </w:tc>
        <w:tc>
          <w:tcPr>
            <w:tcW w:w="1433" w:type="pct"/>
            <w:noWrap/>
            <w:vAlign w:val="center"/>
            <w:hideMark/>
          </w:tcPr>
          <w:p w14:paraId="50FCE1BB" w14:textId="77777777" w:rsidR="00EF1217" w:rsidRPr="00676197" w:rsidRDefault="00EF1217" w:rsidP="00AE05A7">
            <w:pPr>
              <w:spacing w:before="0" w:line="240" w:lineRule="auto"/>
              <w:rPr>
                <w:lang w:val="en-US"/>
              </w:rPr>
            </w:pPr>
            <w:r w:rsidRPr="00676197">
              <w:rPr>
                <w:color w:val="000000"/>
              </w:rPr>
              <w:t>764</w:t>
            </w:r>
          </w:p>
        </w:tc>
        <w:tc>
          <w:tcPr>
            <w:tcW w:w="1434" w:type="pct"/>
            <w:noWrap/>
            <w:vAlign w:val="center"/>
            <w:hideMark/>
          </w:tcPr>
          <w:p w14:paraId="106C9A74" w14:textId="77777777" w:rsidR="00EF1217" w:rsidRPr="00676197" w:rsidRDefault="00EF1217" w:rsidP="00AE05A7">
            <w:pPr>
              <w:spacing w:before="0" w:line="240" w:lineRule="auto"/>
              <w:rPr>
                <w:lang w:val="en-US"/>
              </w:rPr>
            </w:pPr>
            <w:r w:rsidRPr="00676197">
              <w:rPr>
                <w:color w:val="000000"/>
              </w:rPr>
              <w:t>27.79</w:t>
            </w:r>
          </w:p>
        </w:tc>
      </w:tr>
      <w:tr w:rsidR="00EF1217" w:rsidRPr="00676197" w14:paraId="653C6635" w14:textId="77777777" w:rsidTr="00AE05A7">
        <w:trPr>
          <w:trHeight w:val="197"/>
        </w:trPr>
        <w:tc>
          <w:tcPr>
            <w:tcW w:w="2133" w:type="pct"/>
            <w:noWrap/>
            <w:hideMark/>
          </w:tcPr>
          <w:p w14:paraId="660CFFB9" w14:textId="77777777" w:rsidR="00EF1217" w:rsidRPr="00676197" w:rsidRDefault="00EF1217" w:rsidP="00AE05A7">
            <w:pPr>
              <w:spacing w:before="0" w:line="240" w:lineRule="auto"/>
              <w:ind w:left="170"/>
              <w:rPr>
                <w:lang w:val="en-US"/>
              </w:rPr>
            </w:pPr>
            <w:r w:rsidRPr="00676197">
              <w:rPr>
                <w:lang w:val="en-US"/>
              </w:rPr>
              <w:t>36-40 years</w:t>
            </w:r>
          </w:p>
        </w:tc>
        <w:tc>
          <w:tcPr>
            <w:tcW w:w="1433" w:type="pct"/>
            <w:noWrap/>
            <w:vAlign w:val="center"/>
            <w:hideMark/>
          </w:tcPr>
          <w:p w14:paraId="1BBB452F" w14:textId="77777777" w:rsidR="00EF1217" w:rsidRPr="00676197" w:rsidRDefault="00EF1217" w:rsidP="00AE05A7">
            <w:pPr>
              <w:spacing w:before="0" w:line="240" w:lineRule="auto"/>
              <w:rPr>
                <w:lang w:val="en-US"/>
              </w:rPr>
            </w:pPr>
            <w:r w:rsidRPr="00676197">
              <w:rPr>
                <w:color w:val="000000"/>
              </w:rPr>
              <w:t>577</w:t>
            </w:r>
          </w:p>
        </w:tc>
        <w:tc>
          <w:tcPr>
            <w:tcW w:w="1434" w:type="pct"/>
            <w:noWrap/>
            <w:vAlign w:val="center"/>
            <w:hideMark/>
          </w:tcPr>
          <w:p w14:paraId="7A59E1E7" w14:textId="77777777" w:rsidR="00EF1217" w:rsidRPr="00676197" w:rsidRDefault="00EF1217" w:rsidP="00AE05A7">
            <w:pPr>
              <w:spacing w:before="0" w:line="240" w:lineRule="auto"/>
              <w:rPr>
                <w:lang w:val="en-US"/>
              </w:rPr>
            </w:pPr>
            <w:r w:rsidRPr="00676197">
              <w:rPr>
                <w:color w:val="000000"/>
              </w:rPr>
              <w:t>20.99</w:t>
            </w:r>
          </w:p>
        </w:tc>
      </w:tr>
      <w:tr w:rsidR="00EF1217" w:rsidRPr="00676197" w14:paraId="42ECFED2" w14:textId="77777777" w:rsidTr="00AE05A7">
        <w:trPr>
          <w:trHeight w:val="197"/>
        </w:trPr>
        <w:tc>
          <w:tcPr>
            <w:tcW w:w="2133" w:type="pct"/>
            <w:tcBorders>
              <w:bottom w:val="single" w:sz="4" w:space="0" w:color="auto"/>
            </w:tcBorders>
            <w:noWrap/>
            <w:hideMark/>
          </w:tcPr>
          <w:p w14:paraId="5929F2DE" w14:textId="77777777" w:rsidR="00EF1217" w:rsidRPr="00676197" w:rsidRDefault="00EF1217" w:rsidP="00AE05A7">
            <w:pPr>
              <w:spacing w:before="0" w:line="240" w:lineRule="auto"/>
              <w:ind w:left="170"/>
              <w:rPr>
                <w:lang w:val="en-US"/>
              </w:rPr>
            </w:pPr>
            <w:r w:rsidRPr="00676197">
              <w:rPr>
                <w:lang w:val="en-US"/>
              </w:rPr>
              <w:t>41-45 years</w:t>
            </w:r>
          </w:p>
        </w:tc>
        <w:tc>
          <w:tcPr>
            <w:tcW w:w="1433" w:type="pct"/>
            <w:tcBorders>
              <w:bottom w:val="single" w:sz="4" w:space="0" w:color="auto"/>
            </w:tcBorders>
            <w:noWrap/>
            <w:vAlign w:val="center"/>
            <w:hideMark/>
          </w:tcPr>
          <w:p w14:paraId="395712E7" w14:textId="77777777" w:rsidR="00EF1217" w:rsidRPr="00676197" w:rsidRDefault="00EF1217" w:rsidP="00AE05A7">
            <w:pPr>
              <w:spacing w:before="0" w:line="240" w:lineRule="auto"/>
              <w:rPr>
                <w:lang w:val="en-US"/>
              </w:rPr>
            </w:pPr>
            <w:r w:rsidRPr="00676197">
              <w:rPr>
                <w:color w:val="000000"/>
              </w:rPr>
              <w:t>461</w:t>
            </w:r>
          </w:p>
        </w:tc>
        <w:tc>
          <w:tcPr>
            <w:tcW w:w="1434" w:type="pct"/>
            <w:tcBorders>
              <w:bottom w:val="single" w:sz="4" w:space="0" w:color="auto"/>
            </w:tcBorders>
            <w:noWrap/>
            <w:vAlign w:val="center"/>
            <w:hideMark/>
          </w:tcPr>
          <w:p w14:paraId="5C7D031B" w14:textId="77777777" w:rsidR="00EF1217" w:rsidRPr="00676197" w:rsidRDefault="00EF1217" w:rsidP="00AE05A7">
            <w:pPr>
              <w:spacing w:before="0" w:line="240" w:lineRule="auto"/>
              <w:rPr>
                <w:lang w:val="en-US"/>
              </w:rPr>
            </w:pPr>
            <w:r w:rsidRPr="00676197">
              <w:rPr>
                <w:color w:val="000000"/>
              </w:rPr>
              <w:t>16.77</w:t>
            </w:r>
          </w:p>
        </w:tc>
      </w:tr>
    </w:tbl>
    <w:p w14:paraId="3A8ECCCA" w14:textId="77777777" w:rsidR="00DC7C7D" w:rsidRPr="00676197" w:rsidRDefault="00DC7C7D" w:rsidP="00EF1217">
      <w:pPr>
        <w:rPr>
          <w:lang w:val="en-US"/>
        </w:rPr>
        <w:sectPr w:rsidR="00DC7C7D" w:rsidRPr="00676197" w:rsidSect="00C91774">
          <w:footerReference w:type="default" r:id="rId13"/>
          <w:pgSz w:w="11906" w:h="16838" w:code="9"/>
          <w:pgMar w:top="1440" w:right="1138" w:bottom="850" w:left="1138" w:header="1138" w:footer="850" w:gutter="0"/>
          <w:cols w:space="708"/>
          <w:docGrid w:linePitch="360"/>
        </w:sectPr>
      </w:pPr>
    </w:p>
    <w:p w14:paraId="6C9E2B29" w14:textId="47D4CCEE" w:rsidR="00EF1217" w:rsidRPr="00676197" w:rsidRDefault="00DC7C7D" w:rsidP="00A834BA">
      <w:pPr>
        <w:pStyle w:val="Heading1"/>
        <w:rPr>
          <w:szCs w:val="22"/>
          <w:lang w:val="en-US"/>
        </w:rPr>
      </w:pPr>
      <w:bookmarkStart w:id="7" w:name="_Toc87433932"/>
      <w:bookmarkStart w:id="8" w:name="_Toc87441308"/>
      <w:bookmarkStart w:id="9" w:name="_Toc93308044"/>
      <w:bookmarkEnd w:id="7"/>
      <w:bookmarkEnd w:id="8"/>
      <w:r w:rsidRPr="00676197">
        <w:rPr>
          <w:szCs w:val="22"/>
          <w:lang w:val="en-US"/>
        </w:rPr>
        <w:lastRenderedPageBreak/>
        <w:t>Identification of screening, CIN, and cervical conization</w:t>
      </w:r>
      <w:bookmarkEnd w:id="9"/>
    </w:p>
    <w:p w14:paraId="597A0498" w14:textId="0C05DE7B" w:rsidR="005C08C8" w:rsidRPr="00676197" w:rsidRDefault="005C08C8" w:rsidP="00491C58">
      <w:pPr>
        <w:pStyle w:val="Caption"/>
        <w:keepNext/>
        <w:spacing w:after="120"/>
        <w:rPr>
          <w:rFonts w:ascii="Times New Roman" w:hAnsi="Times New Roman"/>
          <w:b w:val="0"/>
          <w:bCs w:val="0"/>
          <w:sz w:val="22"/>
          <w:szCs w:val="22"/>
          <w:lang w:val="en-US"/>
        </w:rPr>
      </w:pPr>
      <w:bookmarkStart w:id="10" w:name="_Ref87272584"/>
      <w:r w:rsidRPr="00676197">
        <w:rPr>
          <w:rFonts w:ascii="Times New Roman" w:hAnsi="Times New Roman"/>
          <w:sz w:val="22"/>
          <w:szCs w:val="22"/>
          <w:lang w:val="en-US"/>
        </w:rPr>
        <w:t xml:space="preserve">Supplementary Table </w:t>
      </w:r>
      <w:r w:rsidRPr="00676197">
        <w:rPr>
          <w:rFonts w:ascii="Times New Roman" w:hAnsi="Times New Roman"/>
          <w:sz w:val="22"/>
          <w:szCs w:val="22"/>
        </w:rPr>
        <w:fldChar w:fldCharType="begin"/>
      </w:r>
      <w:r w:rsidRPr="00676197">
        <w:rPr>
          <w:rFonts w:ascii="Times New Roman" w:hAnsi="Times New Roman"/>
          <w:sz w:val="22"/>
          <w:szCs w:val="22"/>
          <w:lang w:val="en-US"/>
        </w:rPr>
        <w:instrText xml:space="preserve"> SEQ Supplementary_Table \* ARABIC </w:instrText>
      </w:r>
      <w:r w:rsidRPr="00676197">
        <w:rPr>
          <w:rFonts w:ascii="Times New Roman" w:hAnsi="Times New Roman"/>
          <w:sz w:val="22"/>
          <w:szCs w:val="22"/>
        </w:rPr>
        <w:fldChar w:fldCharType="separate"/>
      </w:r>
      <w:r w:rsidR="00D23DC0" w:rsidRPr="00676197">
        <w:rPr>
          <w:rFonts w:ascii="Times New Roman" w:hAnsi="Times New Roman"/>
          <w:noProof/>
          <w:sz w:val="22"/>
          <w:szCs w:val="22"/>
          <w:lang w:val="en-US"/>
        </w:rPr>
        <w:t>2</w:t>
      </w:r>
      <w:r w:rsidRPr="00676197">
        <w:rPr>
          <w:rFonts w:ascii="Times New Roman" w:hAnsi="Times New Roman"/>
          <w:sz w:val="22"/>
          <w:szCs w:val="22"/>
        </w:rPr>
        <w:fldChar w:fldCharType="end"/>
      </w:r>
      <w:bookmarkEnd w:id="10"/>
      <w:r w:rsidRPr="00676197">
        <w:rPr>
          <w:rFonts w:ascii="Times New Roman" w:hAnsi="Times New Roman"/>
          <w:sz w:val="22"/>
          <w:szCs w:val="22"/>
          <w:lang w:val="en-US"/>
        </w:rPr>
        <w:t xml:space="preserve"> </w:t>
      </w:r>
      <w:r w:rsidRPr="00676197">
        <w:rPr>
          <w:rFonts w:ascii="Times New Roman" w:hAnsi="Times New Roman"/>
          <w:b w:val="0"/>
          <w:bCs w:val="0"/>
          <w:sz w:val="22"/>
          <w:szCs w:val="22"/>
          <w:lang w:val="en-US"/>
        </w:rPr>
        <w:t>Codes used for the identification of screening, CIN, and cervical conization</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228"/>
        <w:gridCol w:w="1889"/>
        <w:gridCol w:w="3288"/>
        <w:gridCol w:w="3225"/>
      </w:tblGrid>
      <w:tr w:rsidR="00051903" w:rsidRPr="00676197" w14:paraId="4990CC8D" w14:textId="77777777" w:rsidTr="00FD29A6">
        <w:tc>
          <w:tcPr>
            <w:tcW w:w="1229" w:type="dxa"/>
            <w:tcBorders>
              <w:top w:val="single" w:sz="4" w:space="0" w:color="auto"/>
            </w:tcBorders>
            <w:shd w:val="clear" w:color="auto" w:fill="auto"/>
          </w:tcPr>
          <w:p w14:paraId="64861070" w14:textId="77777777" w:rsidR="00051903" w:rsidRPr="00676197" w:rsidRDefault="00051903" w:rsidP="00F91431">
            <w:pPr>
              <w:spacing w:before="0" w:after="120" w:line="240" w:lineRule="auto"/>
              <w:rPr>
                <w:lang w:val="en-US"/>
              </w:rPr>
            </w:pPr>
            <w:r w:rsidRPr="00676197">
              <w:rPr>
                <w:lang w:val="en-US"/>
              </w:rPr>
              <w:t>Code</w:t>
            </w:r>
          </w:p>
        </w:tc>
        <w:tc>
          <w:tcPr>
            <w:tcW w:w="1890" w:type="dxa"/>
            <w:tcBorders>
              <w:top w:val="single" w:sz="4" w:space="0" w:color="auto"/>
            </w:tcBorders>
            <w:shd w:val="clear" w:color="auto" w:fill="auto"/>
          </w:tcPr>
          <w:p w14:paraId="06318124" w14:textId="7ABB0541" w:rsidR="00051903" w:rsidRPr="00676197" w:rsidRDefault="00725ED8" w:rsidP="00F91431">
            <w:pPr>
              <w:spacing w:before="0" w:after="120" w:line="240" w:lineRule="auto"/>
              <w:rPr>
                <w:lang w:val="en-US"/>
              </w:rPr>
            </w:pPr>
            <w:r w:rsidRPr="00676197">
              <w:rPr>
                <w:lang w:val="en-US"/>
              </w:rPr>
              <w:t>Variable</w:t>
            </w:r>
          </w:p>
        </w:tc>
        <w:tc>
          <w:tcPr>
            <w:tcW w:w="3292" w:type="dxa"/>
            <w:tcBorders>
              <w:top w:val="single" w:sz="4" w:space="0" w:color="auto"/>
            </w:tcBorders>
          </w:tcPr>
          <w:p w14:paraId="66EE2165" w14:textId="5509CD4D" w:rsidR="00051903" w:rsidRPr="00676197" w:rsidRDefault="00051903" w:rsidP="00F91431">
            <w:pPr>
              <w:spacing w:before="0" w:after="120" w:line="240" w:lineRule="auto"/>
              <w:rPr>
                <w:lang w:val="en-US"/>
              </w:rPr>
            </w:pPr>
            <w:r w:rsidRPr="00676197">
              <w:rPr>
                <w:lang w:val="en-US"/>
              </w:rPr>
              <w:t>English description</w:t>
            </w:r>
          </w:p>
        </w:tc>
        <w:tc>
          <w:tcPr>
            <w:tcW w:w="3227" w:type="dxa"/>
            <w:tcBorders>
              <w:top w:val="single" w:sz="4" w:space="0" w:color="auto"/>
            </w:tcBorders>
            <w:shd w:val="clear" w:color="auto" w:fill="auto"/>
          </w:tcPr>
          <w:p w14:paraId="3433FD7F" w14:textId="404D0CBA" w:rsidR="00051903" w:rsidRPr="00676197" w:rsidRDefault="00051903" w:rsidP="00F91431">
            <w:pPr>
              <w:spacing w:before="0" w:after="120" w:line="240" w:lineRule="auto"/>
              <w:rPr>
                <w:lang w:val="en-US"/>
              </w:rPr>
            </w:pPr>
            <w:r w:rsidRPr="00676197">
              <w:rPr>
                <w:lang w:val="en-US"/>
              </w:rPr>
              <w:t>German description</w:t>
            </w:r>
          </w:p>
        </w:tc>
      </w:tr>
      <w:tr w:rsidR="00051903" w:rsidRPr="00676197" w14:paraId="5CAB2CDE" w14:textId="77777777" w:rsidTr="00725ED8">
        <w:tc>
          <w:tcPr>
            <w:tcW w:w="9638" w:type="dxa"/>
            <w:gridSpan w:val="4"/>
            <w:tcBorders>
              <w:top w:val="single" w:sz="4" w:space="0" w:color="auto"/>
            </w:tcBorders>
          </w:tcPr>
          <w:p w14:paraId="530407C7" w14:textId="58841A20" w:rsidR="00051903" w:rsidRPr="00676197" w:rsidRDefault="00051903" w:rsidP="00FD29A6">
            <w:pPr>
              <w:spacing w:before="0" w:after="120" w:line="240" w:lineRule="auto"/>
              <w:jc w:val="left"/>
            </w:pPr>
            <w:r w:rsidRPr="00676197">
              <w:rPr>
                <w:lang w:val="en-US"/>
              </w:rPr>
              <w:t>EBM code</w:t>
            </w:r>
          </w:p>
        </w:tc>
      </w:tr>
      <w:tr w:rsidR="00051903" w:rsidRPr="00676197" w14:paraId="4477BDE7" w14:textId="77777777" w:rsidTr="00FD29A6">
        <w:tc>
          <w:tcPr>
            <w:tcW w:w="1229" w:type="dxa"/>
          </w:tcPr>
          <w:p w14:paraId="2DE516BE" w14:textId="77777777" w:rsidR="00051903" w:rsidRPr="00676197" w:rsidRDefault="00051903" w:rsidP="00F91431">
            <w:pPr>
              <w:spacing w:before="0" w:after="120" w:line="240" w:lineRule="auto"/>
              <w:ind w:left="181"/>
            </w:pPr>
            <w:r w:rsidRPr="00676197">
              <w:t>01730</w:t>
            </w:r>
          </w:p>
        </w:tc>
        <w:tc>
          <w:tcPr>
            <w:tcW w:w="1890" w:type="dxa"/>
          </w:tcPr>
          <w:p w14:paraId="48A6458C" w14:textId="77777777" w:rsidR="00051903" w:rsidRPr="00676197" w:rsidRDefault="00051903" w:rsidP="00F91431">
            <w:pPr>
              <w:spacing w:before="0" w:after="120" w:line="240" w:lineRule="auto"/>
            </w:pPr>
            <w:r w:rsidRPr="00676197">
              <w:rPr>
                <w:bCs/>
              </w:rPr>
              <w:t>Pap test</w:t>
            </w:r>
          </w:p>
        </w:tc>
        <w:tc>
          <w:tcPr>
            <w:tcW w:w="3292" w:type="dxa"/>
          </w:tcPr>
          <w:p w14:paraId="5177A376" w14:textId="5F469DDD" w:rsidR="00051903" w:rsidRPr="00676197" w:rsidRDefault="00051903" w:rsidP="00F91431">
            <w:pPr>
              <w:spacing w:before="0" w:after="120" w:line="240" w:lineRule="auto"/>
              <w:rPr>
                <w:lang w:val="en-US"/>
              </w:rPr>
            </w:pPr>
            <w:r w:rsidRPr="00676197">
              <w:rPr>
                <w:lang w:val="en-US"/>
              </w:rPr>
              <w:t>Examination for the early detection of cancer</w:t>
            </w:r>
          </w:p>
        </w:tc>
        <w:tc>
          <w:tcPr>
            <w:tcW w:w="3227" w:type="dxa"/>
          </w:tcPr>
          <w:p w14:paraId="2DC6F37D" w14:textId="7ACACF17" w:rsidR="00051903" w:rsidRPr="00676197" w:rsidRDefault="00051903" w:rsidP="00F91431">
            <w:pPr>
              <w:spacing w:before="0" w:after="120" w:line="240" w:lineRule="auto"/>
            </w:pPr>
            <w:r w:rsidRPr="00676197">
              <w:t>Untersuchung zur Früherkennung von Krebserkrankungen bei der Frau gemäß Abschnitt B. II. §§ 6 und 8 der Krebsfrüherkennungs-Richtlinie</w:t>
            </w:r>
          </w:p>
        </w:tc>
      </w:tr>
      <w:tr w:rsidR="00051903" w:rsidRPr="00676197" w14:paraId="54D12672" w14:textId="77777777" w:rsidTr="00FD29A6">
        <w:tc>
          <w:tcPr>
            <w:tcW w:w="1229" w:type="dxa"/>
          </w:tcPr>
          <w:p w14:paraId="40BD294D" w14:textId="77777777" w:rsidR="00051903" w:rsidRPr="00676197" w:rsidRDefault="00051903" w:rsidP="00F91431">
            <w:pPr>
              <w:spacing w:before="0" w:after="120" w:line="240" w:lineRule="auto"/>
              <w:ind w:left="181"/>
            </w:pPr>
            <w:r w:rsidRPr="00676197">
              <w:t>01733</w:t>
            </w:r>
          </w:p>
        </w:tc>
        <w:tc>
          <w:tcPr>
            <w:tcW w:w="1890" w:type="dxa"/>
          </w:tcPr>
          <w:p w14:paraId="33E63568" w14:textId="77777777" w:rsidR="00051903" w:rsidRPr="00676197" w:rsidRDefault="00051903" w:rsidP="00F91431">
            <w:pPr>
              <w:spacing w:before="0" w:after="120" w:line="240" w:lineRule="auto"/>
            </w:pPr>
            <w:r w:rsidRPr="00676197">
              <w:rPr>
                <w:bCs/>
              </w:rPr>
              <w:t>Pap test</w:t>
            </w:r>
          </w:p>
        </w:tc>
        <w:tc>
          <w:tcPr>
            <w:tcW w:w="3292" w:type="dxa"/>
          </w:tcPr>
          <w:p w14:paraId="63006815" w14:textId="60447C14" w:rsidR="00960E38" w:rsidRPr="00676197" w:rsidRDefault="00051903">
            <w:pPr>
              <w:spacing w:before="0" w:after="120" w:line="240" w:lineRule="auto"/>
              <w:rPr>
                <w:lang w:val="en-US"/>
              </w:rPr>
            </w:pPr>
            <w:r w:rsidRPr="00676197">
              <w:rPr>
                <w:lang w:val="en-US"/>
              </w:rPr>
              <w:t>Cytological examination</w:t>
            </w:r>
          </w:p>
        </w:tc>
        <w:tc>
          <w:tcPr>
            <w:tcW w:w="3227" w:type="dxa"/>
          </w:tcPr>
          <w:p w14:paraId="219BA6BB" w14:textId="75C6B450" w:rsidR="00051903" w:rsidRPr="00676197" w:rsidRDefault="00051903" w:rsidP="00F91431">
            <w:pPr>
              <w:spacing w:before="0" w:after="120" w:line="240" w:lineRule="auto"/>
            </w:pPr>
            <w:r w:rsidRPr="00676197">
              <w:t>Zytologische Untersuchung gemäß Abschnitt B. II. §§ 7 und 8 der Krebsfrüherkennungs-Richtlinie</w:t>
            </w:r>
          </w:p>
          <w:p w14:paraId="6B582681" w14:textId="77777777" w:rsidR="00051903" w:rsidRPr="00676197" w:rsidRDefault="00051903" w:rsidP="00F91431">
            <w:pPr>
              <w:autoSpaceDE w:val="0"/>
              <w:autoSpaceDN w:val="0"/>
              <w:adjustRightInd w:val="0"/>
              <w:spacing w:before="0" w:after="120" w:line="240" w:lineRule="auto"/>
              <w:rPr>
                <w:bCs/>
              </w:rPr>
            </w:pPr>
            <w:r w:rsidRPr="00676197">
              <w:rPr>
                <w:bCs/>
              </w:rPr>
              <w:t>Obligater Leistungsinhalt:</w:t>
            </w:r>
          </w:p>
          <w:p w14:paraId="2FCA0326" w14:textId="77777777" w:rsidR="00051903" w:rsidRPr="00676197" w:rsidRDefault="00051903" w:rsidP="00F91431">
            <w:pPr>
              <w:autoSpaceDE w:val="0"/>
              <w:autoSpaceDN w:val="0"/>
              <w:adjustRightInd w:val="0"/>
              <w:spacing w:before="0" w:after="120" w:line="240" w:lineRule="auto"/>
              <w:rPr>
                <w:bCs/>
              </w:rPr>
            </w:pPr>
            <w:r w:rsidRPr="00676197">
              <w:rPr>
                <w:bCs/>
              </w:rPr>
              <w:t>- Zytologische Untersuchung eines oder mehrerer Abstriche, auch Bürstenabstriche, von Ekto- und/oder Endozervix</w:t>
            </w:r>
          </w:p>
          <w:p w14:paraId="73E78C03" w14:textId="77777777" w:rsidR="00051903" w:rsidRPr="00676197" w:rsidRDefault="00051903" w:rsidP="00F91431">
            <w:pPr>
              <w:autoSpaceDE w:val="0"/>
              <w:autoSpaceDN w:val="0"/>
              <w:adjustRightInd w:val="0"/>
              <w:spacing w:before="0" w:after="120" w:line="240" w:lineRule="auto"/>
              <w:rPr>
                <w:bCs/>
              </w:rPr>
            </w:pPr>
            <w:r w:rsidRPr="00676197">
              <w:rPr>
                <w:bCs/>
              </w:rPr>
              <w:t>Fakultativer Leistungsinhalt:</w:t>
            </w:r>
          </w:p>
          <w:p w14:paraId="14F34CAC" w14:textId="77777777" w:rsidR="00051903" w:rsidRPr="00676197" w:rsidRDefault="00051903" w:rsidP="00F91431">
            <w:pPr>
              <w:autoSpaceDE w:val="0"/>
              <w:autoSpaceDN w:val="0"/>
              <w:adjustRightInd w:val="0"/>
              <w:spacing w:before="0" w:after="120" w:line="240" w:lineRule="auto"/>
            </w:pPr>
            <w:r w:rsidRPr="00676197">
              <w:rPr>
                <w:bCs/>
              </w:rPr>
              <w:t>- Abstrichentnahme von Ekto- und/oder Endozervix, einschl. Kosten</w:t>
            </w:r>
          </w:p>
        </w:tc>
      </w:tr>
      <w:tr w:rsidR="00051903" w:rsidRPr="00676197" w14:paraId="7AD92B95" w14:textId="77777777" w:rsidTr="00FD29A6">
        <w:tc>
          <w:tcPr>
            <w:tcW w:w="1229" w:type="dxa"/>
          </w:tcPr>
          <w:p w14:paraId="76BCB396" w14:textId="77777777" w:rsidR="00051903" w:rsidRPr="00676197" w:rsidRDefault="00051903" w:rsidP="00F91431">
            <w:pPr>
              <w:spacing w:before="0" w:after="120" w:line="240" w:lineRule="auto"/>
              <w:ind w:left="181"/>
            </w:pPr>
            <w:r w:rsidRPr="00676197">
              <w:t>32819</w:t>
            </w:r>
          </w:p>
        </w:tc>
        <w:tc>
          <w:tcPr>
            <w:tcW w:w="1890" w:type="dxa"/>
          </w:tcPr>
          <w:p w14:paraId="404268F8" w14:textId="77777777" w:rsidR="00051903" w:rsidRPr="00676197" w:rsidRDefault="00051903" w:rsidP="00F91431">
            <w:pPr>
              <w:spacing w:before="0" w:after="120" w:line="240" w:lineRule="auto"/>
            </w:pPr>
            <w:r w:rsidRPr="00676197">
              <w:rPr>
                <w:bCs/>
              </w:rPr>
              <w:t>HPV test</w:t>
            </w:r>
          </w:p>
        </w:tc>
        <w:tc>
          <w:tcPr>
            <w:tcW w:w="3292" w:type="dxa"/>
          </w:tcPr>
          <w:p w14:paraId="71B9830E" w14:textId="75E6911F" w:rsidR="00051903" w:rsidRPr="00676197" w:rsidRDefault="00960E38" w:rsidP="00F91431">
            <w:pPr>
              <w:spacing w:before="0" w:after="120" w:line="240" w:lineRule="auto"/>
              <w:rPr>
                <w:lang w:val="en-US"/>
              </w:rPr>
            </w:pPr>
            <w:r w:rsidRPr="00676197">
              <w:rPr>
                <w:lang w:val="en-US"/>
              </w:rPr>
              <w:t>DNA detection exclusively of high-risk HPV types from a body material</w:t>
            </w:r>
          </w:p>
        </w:tc>
        <w:tc>
          <w:tcPr>
            <w:tcW w:w="3227" w:type="dxa"/>
          </w:tcPr>
          <w:p w14:paraId="4EC1C616" w14:textId="21A5D3C2" w:rsidR="00051903" w:rsidRPr="00676197" w:rsidRDefault="00051903" w:rsidP="00F91431">
            <w:pPr>
              <w:spacing w:before="0" w:after="120" w:line="240" w:lineRule="auto"/>
            </w:pPr>
            <w:r w:rsidRPr="00676197">
              <w:t>DNA-Nachweis ausschließlich von High-Risk-HPV-Typen aus einem Körpermaterial (Direktnachweis) mittels Hybridisierung ggf. einschließlich Aufbereitung und/oder Amplifikation (z. B. Nukleinsäureisolierung, -denaturierung, -transfer) bei Zustand nach operativem (operativen) Eingriff(en) an der Cervix uteri wegen CIN I bis CIN III</w:t>
            </w:r>
          </w:p>
        </w:tc>
      </w:tr>
      <w:tr w:rsidR="00051903" w:rsidRPr="00676197" w14:paraId="431C2C53" w14:textId="77777777" w:rsidTr="00FD29A6">
        <w:tc>
          <w:tcPr>
            <w:tcW w:w="1229" w:type="dxa"/>
          </w:tcPr>
          <w:p w14:paraId="7869DB0D" w14:textId="77777777" w:rsidR="00051903" w:rsidRPr="00676197" w:rsidRDefault="00051903" w:rsidP="00F91431">
            <w:pPr>
              <w:spacing w:before="0" w:after="120" w:line="240" w:lineRule="auto"/>
              <w:ind w:left="181"/>
            </w:pPr>
            <w:r w:rsidRPr="00676197">
              <w:t>32820</w:t>
            </w:r>
          </w:p>
        </w:tc>
        <w:tc>
          <w:tcPr>
            <w:tcW w:w="1890" w:type="dxa"/>
          </w:tcPr>
          <w:p w14:paraId="10057F88" w14:textId="77777777" w:rsidR="00051903" w:rsidRPr="00676197" w:rsidRDefault="00051903" w:rsidP="00F91431">
            <w:pPr>
              <w:spacing w:before="0" w:after="120" w:line="240" w:lineRule="auto"/>
              <w:rPr>
                <w:bCs/>
              </w:rPr>
            </w:pPr>
            <w:r w:rsidRPr="00676197">
              <w:rPr>
                <w:bCs/>
              </w:rPr>
              <w:t>HPV test</w:t>
            </w:r>
          </w:p>
        </w:tc>
        <w:tc>
          <w:tcPr>
            <w:tcW w:w="3292" w:type="dxa"/>
          </w:tcPr>
          <w:p w14:paraId="270B4246" w14:textId="06D2EB29" w:rsidR="00051903" w:rsidRPr="00676197" w:rsidRDefault="00960E38" w:rsidP="00F91431">
            <w:pPr>
              <w:spacing w:before="0" w:after="120" w:line="240" w:lineRule="auto"/>
              <w:rPr>
                <w:lang w:val="en-US"/>
              </w:rPr>
            </w:pPr>
            <w:r w:rsidRPr="00676197">
              <w:rPr>
                <w:lang w:val="en-US"/>
              </w:rPr>
              <w:t xml:space="preserve">DNA and/or mRNA detection exclusively of high-risk HPV types from a cervical/vaginal material </w:t>
            </w:r>
          </w:p>
        </w:tc>
        <w:tc>
          <w:tcPr>
            <w:tcW w:w="3227" w:type="dxa"/>
          </w:tcPr>
          <w:p w14:paraId="3DFA36FC" w14:textId="74E59829" w:rsidR="00051903" w:rsidRPr="00676197" w:rsidRDefault="00051903" w:rsidP="00F91431">
            <w:pPr>
              <w:spacing w:before="0" w:after="120" w:line="240" w:lineRule="auto"/>
              <w:rPr>
                <w:bCs/>
              </w:rPr>
            </w:pPr>
            <w:r w:rsidRPr="00676197">
              <w:t>DNA- und/oder mRNA-Nachweis ausschließlich von High-Risk-HPV-Typen aus einem Zervix- /Vaginalmaterial mittels sequenzspezifischen Nachweises ggf. einschl. Aufbereitung und/oder Amplifikation nur bei einem Zervixzytologiebefund ab Gruppe III nach Münchner Nomenklatur III</w:t>
            </w:r>
          </w:p>
        </w:tc>
      </w:tr>
      <w:tr w:rsidR="00960E38" w:rsidRPr="00676197" w14:paraId="076B2096" w14:textId="77777777" w:rsidTr="00725ED8">
        <w:tc>
          <w:tcPr>
            <w:tcW w:w="9638" w:type="dxa"/>
            <w:gridSpan w:val="4"/>
          </w:tcPr>
          <w:p w14:paraId="2ADD50A2" w14:textId="75FA4820" w:rsidR="00960E38" w:rsidRPr="00676197" w:rsidRDefault="00960E38" w:rsidP="00F91431">
            <w:pPr>
              <w:spacing w:before="0" w:after="120" w:line="240" w:lineRule="auto"/>
            </w:pPr>
            <w:r w:rsidRPr="00676197">
              <w:rPr>
                <w:lang w:val="en-US"/>
              </w:rPr>
              <w:t>ICD-10-GM code</w:t>
            </w:r>
          </w:p>
        </w:tc>
      </w:tr>
      <w:tr w:rsidR="00051903" w:rsidRPr="00676197" w14:paraId="64A8A236" w14:textId="77777777" w:rsidTr="00FD29A6">
        <w:tc>
          <w:tcPr>
            <w:tcW w:w="1229" w:type="dxa"/>
          </w:tcPr>
          <w:p w14:paraId="33CDC3C7" w14:textId="77777777" w:rsidR="00051903" w:rsidRPr="00676197" w:rsidRDefault="00051903" w:rsidP="00F91431">
            <w:pPr>
              <w:spacing w:before="0" w:after="120" w:line="240" w:lineRule="auto"/>
              <w:ind w:left="181"/>
            </w:pPr>
            <w:r w:rsidRPr="00676197">
              <w:lastRenderedPageBreak/>
              <w:t>N87.0</w:t>
            </w:r>
          </w:p>
        </w:tc>
        <w:tc>
          <w:tcPr>
            <w:tcW w:w="1890" w:type="dxa"/>
          </w:tcPr>
          <w:p w14:paraId="77DC865A" w14:textId="77777777" w:rsidR="00051903" w:rsidRPr="00676197" w:rsidRDefault="00051903" w:rsidP="00F91431">
            <w:pPr>
              <w:spacing w:before="0" w:after="120" w:line="240" w:lineRule="auto"/>
            </w:pPr>
            <w:r w:rsidRPr="00676197">
              <w:t>CIN I</w:t>
            </w:r>
          </w:p>
        </w:tc>
        <w:tc>
          <w:tcPr>
            <w:tcW w:w="3292" w:type="dxa"/>
          </w:tcPr>
          <w:p w14:paraId="7AFFB0AA" w14:textId="77777777" w:rsidR="00960E38" w:rsidRPr="00676197" w:rsidRDefault="00725ED8" w:rsidP="00F91431">
            <w:pPr>
              <w:spacing w:before="0" w:after="120" w:line="240" w:lineRule="auto"/>
              <w:rPr>
                <w:lang w:val="en-US"/>
              </w:rPr>
            </w:pPr>
            <w:r w:rsidRPr="00676197">
              <w:rPr>
                <w:lang w:val="en-US"/>
              </w:rPr>
              <w:t>Low-grade dysplasia of the cervix uteri</w:t>
            </w:r>
          </w:p>
          <w:p w14:paraId="40C85228" w14:textId="77777777" w:rsidR="00725ED8" w:rsidRPr="00676197" w:rsidRDefault="00725ED8" w:rsidP="00F91431">
            <w:pPr>
              <w:spacing w:before="0" w:after="120" w:line="240" w:lineRule="auto"/>
              <w:rPr>
                <w:lang w:val="en-US"/>
              </w:rPr>
            </w:pPr>
            <w:r w:rsidRPr="00676197">
              <w:rPr>
                <w:lang w:val="en-US"/>
              </w:rPr>
              <w:t>Low-grade squamous intraepithelial lesion (LSIL)</w:t>
            </w:r>
          </w:p>
          <w:p w14:paraId="590F8136" w14:textId="36B58B7C" w:rsidR="00725ED8" w:rsidRPr="00676197" w:rsidRDefault="00725ED8" w:rsidP="00F91431">
            <w:pPr>
              <w:spacing w:before="0" w:after="120" w:line="240" w:lineRule="auto"/>
              <w:rPr>
                <w:lang w:val="en-US"/>
              </w:rPr>
            </w:pPr>
            <w:r w:rsidRPr="00676197">
              <w:rPr>
                <w:lang w:val="en-US"/>
              </w:rPr>
              <w:t>Cervical intraepithelial neoplasia [CIN], grade I</w:t>
            </w:r>
          </w:p>
        </w:tc>
        <w:tc>
          <w:tcPr>
            <w:tcW w:w="3227" w:type="dxa"/>
          </w:tcPr>
          <w:p w14:paraId="621B1B76" w14:textId="334AD664" w:rsidR="00051903" w:rsidRPr="00676197" w:rsidRDefault="00051903" w:rsidP="00F91431">
            <w:pPr>
              <w:spacing w:before="0" w:after="120" w:line="240" w:lineRule="auto"/>
            </w:pPr>
            <w:r w:rsidRPr="00676197">
              <w:t>Niedriggradige Dysplasie der Cervix uteri</w:t>
            </w:r>
          </w:p>
          <w:p w14:paraId="44F965F1" w14:textId="77777777" w:rsidR="00051903" w:rsidRPr="00676197" w:rsidRDefault="00051903" w:rsidP="00F91431">
            <w:pPr>
              <w:autoSpaceDE w:val="0"/>
              <w:autoSpaceDN w:val="0"/>
              <w:adjustRightInd w:val="0"/>
              <w:spacing w:before="0" w:after="120" w:line="240" w:lineRule="auto"/>
            </w:pPr>
            <w:r w:rsidRPr="00676197">
              <w:t>Niedriggradige squamöse intraepitheliale Läsion [LSIL]</w:t>
            </w:r>
          </w:p>
          <w:p w14:paraId="2EC8B3DB" w14:textId="77777777" w:rsidR="00051903" w:rsidRPr="00676197" w:rsidRDefault="00051903" w:rsidP="00F91431">
            <w:pPr>
              <w:spacing w:before="0" w:after="120" w:line="240" w:lineRule="auto"/>
            </w:pPr>
            <w:r w:rsidRPr="00676197">
              <w:t xml:space="preserve">Zervikale intraepitheliale Neoplasie </w:t>
            </w:r>
            <w:r w:rsidRPr="00676197">
              <w:rPr>
                <w:b/>
                <w:bCs/>
              </w:rPr>
              <w:t>[CIN] I</w:t>
            </w:r>
            <w:r w:rsidRPr="00676197">
              <w:t>. Grades</w:t>
            </w:r>
          </w:p>
        </w:tc>
      </w:tr>
      <w:tr w:rsidR="00051903" w:rsidRPr="00676197" w14:paraId="019791A6" w14:textId="77777777" w:rsidTr="00FD29A6">
        <w:tc>
          <w:tcPr>
            <w:tcW w:w="1229" w:type="dxa"/>
          </w:tcPr>
          <w:p w14:paraId="3463E0A9" w14:textId="77777777" w:rsidR="00051903" w:rsidRPr="00676197" w:rsidRDefault="00051903" w:rsidP="00F91431">
            <w:pPr>
              <w:spacing w:before="0" w:after="120" w:line="240" w:lineRule="auto"/>
              <w:ind w:left="181"/>
            </w:pPr>
            <w:r w:rsidRPr="00676197">
              <w:t>N87.1</w:t>
            </w:r>
          </w:p>
        </w:tc>
        <w:tc>
          <w:tcPr>
            <w:tcW w:w="1890" w:type="dxa"/>
          </w:tcPr>
          <w:p w14:paraId="76AE9493" w14:textId="77777777" w:rsidR="00051903" w:rsidRPr="00676197" w:rsidRDefault="00051903" w:rsidP="00F91431">
            <w:pPr>
              <w:spacing w:before="0" w:after="120" w:line="240" w:lineRule="auto"/>
            </w:pPr>
            <w:r w:rsidRPr="00676197">
              <w:t>CIN II</w:t>
            </w:r>
          </w:p>
        </w:tc>
        <w:tc>
          <w:tcPr>
            <w:tcW w:w="3292" w:type="dxa"/>
          </w:tcPr>
          <w:p w14:paraId="44A9A1DE" w14:textId="77777777" w:rsidR="00051903" w:rsidRPr="00676197" w:rsidRDefault="00725ED8" w:rsidP="00F91431">
            <w:pPr>
              <w:spacing w:before="0" w:after="120" w:line="240" w:lineRule="auto"/>
              <w:rPr>
                <w:lang w:val="en-US"/>
              </w:rPr>
            </w:pPr>
            <w:r w:rsidRPr="00676197">
              <w:rPr>
                <w:lang w:val="en-US"/>
              </w:rPr>
              <w:t>Medium grade dysplasia of the cervix uteri</w:t>
            </w:r>
          </w:p>
          <w:p w14:paraId="2AF1FB4D" w14:textId="7322C81C" w:rsidR="00725ED8" w:rsidRPr="00676197" w:rsidRDefault="00725ED8" w:rsidP="00F91431">
            <w:pPr>
              <w:spacing w:before="0" w:after="120" w:line="240" w:lineRule="auto"/>
              <w:rPr>
                <w:lang w:val="en-US"/>
              </w:rPr>
            </w:pPr>
            <w:r w:rsidRPr="00676197">
              <w:rPr>
                <w:lang w:val="en-US"/>
              </w:rPr>
              <w:t>Cervical intraepithelial neoplasia [CIN], grade II</w:t>
            </w:r>
          </w:p>
        </w:tc>
        <w:tc>
          <w:tcPr>
            <w:tcW w:w="3227" w:type="dxa"/>
          </w:tcPr>
          <w:p w14:paraId="2286BBCC" w14:textId="42DCC803" w:rsidR="00051903" w:rsidRPr="00676197" w:rsidRDefault="00051903" w:rsidP="00F91431">
            <w:pPr>
              <w:spacing w:before="0" w:after="120" w:line="240" w:lineRule="auto"/>
            </w:pPr>
            <w:r w:rsidRPr="00676197">
              <w:t>Mittelgradige Dysplasie der Cervix uteri</w:t>
            </w:r>
          </w:p>
          <w:p w14:paraId="25DF4645" w14:textId="77777777" w:rsidR="00051903" w:rsidRPr="00676197" w:rsidRDefault="00051903" w:rsidP="00F91431">
            <w:pPr>
              <w:spacing w:before="0" w:after="120" w:line="240" w:lineRule="auto"/>
            </w:pPr>
            <w:r w:rsidRPr="00676197">
              <w:t xml:space="preserve">Zervikale intraepitheliale Neoplasie </w:t>
            </w:r>
            <w:r w:rsidRPr="00676197">
              <w:rPr>
                <w:b/>
                <w:bCs/>
              </w:rPr>
              <w:t>[CIN] II</w:t>
            </w:r>
            <w:r w:rsidRPr="00676197">
              <w:t>. Grades</w:t>
            </w:r>
          </w:p>
        </w:tc>
      </w:tr>
      <w:tr w:rsidR="00051903" w:rsidRPr="00676197" w14:paraId="6B90B5FA" w14:textId="77777777" w:rsidTr="00FD29A6">
        <w:tc>
          <w:tcPr>
            <w:tcW w:w="1229" w:type="dxa"/>
          </w:tcPr>
          <w:p w14:paraId="2EBB32D8" w14:textId="77777777" w:rsidR="00051903" w:rsidRPr="00676197" w:rsidRDefault="00051903" w:rsidP="00F91431">
            <w:pPr>
              <w:spacing w:before="0" w:after="120" w:line="240" w:lineRule="auto"/>
              <w:ind w:left="181"/>
            </w:pPr>
            <w:r w:rsidRPr="00676197">
              <w:t>N87.2</w:t>
            </w:r>
          </w:p>
        </w:tc>
        <w:tc>
          <w:tcPr>
            <w:tcW w:w="1890" w:type="dxa"/>
            <w:vMerge w:val="restart"/>
          </w:tcPr>
          <w:p w14:paraId="5E9A6262" w14:textId="77777777" w:rsidR="00051903" w:rsidRPr="00676197" w:rsidRDefault="00051903" w:rsidP="00F91431">
            <w:pPr>
              <w:spacing w:before="0" w:after="120" w:line="240" w:lineRule="auto"/>
            </w:pPr>
            <w:r w:rsidRPr="00676197">
              <w:t>CIN III</w:t>
            </w:r>
          </w:p>
        </w:tc>
        <w:tc>
          <w:tcPr>
            <w:tcW w:w="3292" w:type="dxa"/>
          </w:tcPr>
          <w:p w14:paraId="3094BA73" w14:textId="0376EDA4" w:rsidR="00051903" w:rsidRPr="00676197" w:rsidRDefault="00725ED8" w:rsidP="00F91431">
            <w:pPr>
              <w:spacing w:before="0" w:after="120" w:line="240" w:lineRule="auto"/>
              <w:rPr>
                <w:lang w:val="en-US"/>
              </w:rPr>
            </w:pPr>
            <w:r w:rsidRPr="00676197">
              <w:rPr>
                <w:lang w:val="en-US"/>
              </w:rPr>
              <w:t>High-grade dysplasia of the cervix uteri, not elsewhere classified</w:t>
            </w:r>
          </w:p>
        </w:tc>
        <w:tc>
          <w:tcPr>
            <w:tcW w:w="3227" w:type="dxa"/>
          </w:tcPr>
          <w:p w14:paraId="63BD2DBE" w14:textId="20427524" w:rsidR="00051903" w:rsidRPr="00676197" w:rsidRDefault="00051903" w:rsidP="00F91431">
            <w:pPr>
              <w:spacing w:before="0" w:after="120" w:line="240" w:lineRule="auto"/>
            </w:pPr>
            <w:r w:rsidRPr="00676197">
              <w:t xml:space="preserve">Hochgradige Dysplasie der Cervix uteri, anderenorts nicht klassifiziert </w:t>
            </w:r>
          </w:p>
        </w:tc>
      </w:tr>
      <w:tr w:rsidR="00051903" w:rsidRPr="00676197" w14:paraId="35CE85D4" w14:textId="77777777" w:rsidTr="00FD29A6">
        <w:tc>
          <w:tcPr>
            <w:tcW w:w="1229" w:type="dxa"/>
          </w:tcPr>
          <w:p w14:paraId="29A21D80" w14:textId="77777777" w:rsidR="00051903" w:rsidRPr="00676197" w:rsidRDefault="00051903" w:rsidP="00F91431">
            <w:pPr>
              <w:spacing w:before="0" w:after="120" w:line="240" w:lineRule="auto"/>
              <w:ind w:left="181"/>
            </w:pPr>
            <w:r w:rsidRPr="00676197">
              <w:t>D06.-</w:t>
            </w:r>
          </w:p>
        </w:tc>
        <w:tc>
          <w:tcPr>
            <w:tcW w:w="1890" w:type="dxa"/>
            <w:vMerge/>
          </w:tcPr>
          <w:p w14:paraId="4B527DB5" w14:textId="77777777" w:rsidR="00051903" w:rsidRPr="00676197" w:rsidRDefault="00051903" w:rsidP="00F91431">
            <w:pPr>
              <w:spacing w:before="0" w:after="120" w:line="240" w:lineRule="auto"/>
            </w:pPr>
          </w:p>
        </w:tc>
        <w:tc>
          <w:tcPr>
            <w:tcW w:w="3292" w:type="dxa"/>
          </w:tcPr>
          <w:p w14:paraId="4B520BDE" w14:textId="77777777" w:rsidR="00051903" w:rsidRPr="00676197" w:rsidRDefault="00725ED8" w:rsidP="00F91431">
            <w:pPr>
              <w:spacing w:before="0" w:after="120" w:line="240" w:lineRule="auto"/>
              <w:rPr>
                <w:lang w:val="en-US"/>
              </w:rPr>
            </w:pPr>
            <w:r w:rsidRPr="00676197">
              <w:rPr>
                <w:lang w:val="en-US"/>
              </w:rPr>
              <w:t>Carcinoma in situ of cervix uteri</w:t>
            </w:r>
          </w:p>
          <w:p w14:paraId="2190895F" w14:textId="165451FE" w:rsidR="00725ED8" w:rsidRPr="00676197" w:rsidRDefault="00725ED8" w:rsidP="00F91431">
            <w:pPr>
              <w:spacing w:before="0" w:after="120" w:line="240" w:lineRule="auto"/>
              <w:rPr>
                <w:lang w:val="en-US"/>
              </w:rPr>
            </w:pPr>
            <w:r w:rsidRPr="00676197">
              <w:rPr>
                <w:lang w:val="en-US"/>
              </w:rPr>
              <w:t>Cervical intraepithelial neoplasia [CIN], grade III, with or without mention of severe dysplasia</w:t>
            </w:r>
          </w:p>
        </w:tc>
        <w:tc>
          <w:tcPr>
            <w:tcW w:w="3227" w:type="dxa"/>
          </w:tcPr>
          <w:p w14:paraId="36AD6A29" w14:textId="54C1957C" w:rsidR="00051903" w:rsidRPr="00676197" w:rsidRDefault="00051903" w:rsidP="00F91431">
            <w:pPr>
              <w:spacing w:before="0" w:after="120" w:line="240" w:lineRule="auto"/>
            </w:pPr>
            <w:r w:rsidRPr="00676197">
              <w:t xml:space="preserve">Carcinoma in situ der Cervix uteri Zervikale intraepitheliale Neoplasie </w:t>
            </w:r>
            <w:r w:rsidRPr="00676197">
              <w:rPr>
                <w:b/>
                <w:bCs/>
              </w:rPr>
              <w:t>[CIN] III</w:t>
            </w:r>
            <w:r w:rsidRPr="00676197">
              <w:t>. Grades, mit oder ohne Angabe einer hochgradigen Dysplasie</w:t>
            </w:r>
          </w:p>
        </w:tc>
      </w:tr>
      <w:tr w:rsidR="00051903" w:rsidRPr="00676197" w14:paraId="7BF04145" w14:textId="77777777" w:rsidTr="00FD29A6">
        <w:tc>
          <w:tcPr>
            <w:tcW w:w="1229" w:type="dxa"/>
          </w:tcPr>
          <w:p w14:paraId="4EF0F52D" w14:textId="77777777" w:rsidR="00051903" w:rsidRPr="00676197" w:rsidRDefault="00051903" w:rsidP="00F91431">
            <w:pPr>
              <w:spacing w:before="0" w:after="120" w:line="240" w:lineRule="auto"/>
              <w:ind w:left="181"/>
            </w:pPr>
            <w:r w:rsidRPr="00676197">
              <w:t>C53.-</w:t>
            </w:r>
          </w:p>
        </w:tc>
        <w:tc>
          <w:tcPr>
            <w:tcW w:w="1890" w:type="dxa"/>
          </w:tcPr>
          <w:p w14:paraId="0CFA8D0D" w14:textId="77777777" w:rsidR="00051903" w:rsidRPr="00676197" w:rsidRDefault="00051903" w:rsidP="00F91431">
            <w:pPr>
              <w:spacing w:before="0" w:after="120" w:line="240" w:lineRule="auto"/>
            </w:pPr>
            <w:r w:rsidRPr="00676197">
              <w:t>Cervical Cancer</w:t>
            </w:r>
          </w:p>
        </w:tc>
        <w:tc>
          <w:tcPr>
            <w:tcW w:w="3292" w:type="dxa"/>
          </w:tcPr>
          <w:p w14:paraId="39FF209E" w14:textId="0654FB20" w:rsidR="00051903" w:rsidRPr="00676197" w:rsidRDefault="00725ED8" w:rsidP="00F91431">
            <w:pPr>
              <w:spacing w:before="0" w:after="120" w:line="240" w:lineRule="auto"/>
              <w:rPr>
                <w:lang w:val="en-US"/>
              </w:rPr>
            </w:pPr>
            <w:r w:rsidRPr="00676197">
              <w:rPr>
                <w:lang w:val="en-US"/>
              </w:rPr>
              <w:t>Malignant neoplasm of cervix uteri</w:t>
            </w:r>
          </w:p>
        </w:tc>
        <w:tc>
          <w:tcPr>
            <w:tcW w:w="3227" w:type="dxa"/>
          </w:tcPr>
          <w:p w14:paraId="0301ED10" w14:textId="04BD7F47" w:rsidR="00051903" w:rsidRPr="00676197" w:rsidRDefault="00051903" w:rsidP="00F91431">
            <w:pPr>
              <w:spacing w:before="0" w:after="120" w:line="240" w:lineRule="auto"/>
            </w:pPr>
            <w:r w:rsidRPr="00676197">
              <w:t>Bösartige Neubildung der Cervix uteri</w:t>
            </w:r>
          </w:p>
        </w:tc>
      </w:tr>
      <w:tr w:rsidR="00725ED8" w:rsidRPr="00676197" w14:paraId="18C57C30" w14:textId="77777777" w:rsidTr="00725ED8">
        <w:tc>
          <w:tcPr>
            <w:tcW w:w="9638" w:type="dxa"/>
            <w:gridSpan w:val="4"/>
          </w:tcPr>
          <w:p w14:paraId="4B04F8B1" w14:textId="0B932166" w:rsidR="00725ED8" w:rsidRPr="00676197" w:rsidRDefault="00725ED8" w:rsidP="00F91431">
            <w:pPr>
              <w:spacing w:before="0" w:after="120" w:line="240" w:lineRule="auto"/>
              <w:rPr>
                <w:lang w:val="en-US"/>
              </w:rPr>
            </w:pPr>
            <w:r w:rsidRPr="00676197">
              <w:t>OPS code</w:t>
            </w:r>
          </w:p>
        </w:tc>
      </w:tr>
      <w:tr w:rsidR="001400C3" w:rsidRPr="00676197" w14:paraId="29522DE3" w14:textId="77777777" w:rsidTr="00FD29A6">
        <w:tc>
          <w:tcPr>
            <w:tcW w:w="1229" w:type="dxa"/>
          </w:tcPr>
          <w:p w14:paraId="6B3A07C4" w14:textId="77777777" w:rsidR="001400C3" w:rsidRPr="00676197" w:rsidRDefault="001400C3" w:rsidP="001400C3">
            <w:pPr>
              <w:spacing w:before="0" w:after="120" w:line="240" w:lineRule="auto"/>
              <w:ind w:left="181"/>
            </w:pPr>
            <w:r w:rsidRPr="00676197">
              <w:t>5-671.0</w:t>
            </w:r>
          </w:p>
        </w:tc>
        <w:tc>
          <w:tcPr>
            <w:tcW w:w="1890" w:type="dxa"/>
          </w:tcPr>
          <w:p w14:paraId="2C48CB3D" w14:textId="77777777" w:rsidR="001400C3" w:rsidRPr="00676197" w:rsidRDefault="001400C3" w:rsidP="001400C3">
            <w:pPr>
              <w:spacing w:before="0" w:after="120" w:line="240" w:lineRule="auto"/>
            </w:pPr>
            <w:r w:rsidRPr="00676197">
              <w:rPr>
                <w:bCs/>
              </w:rPr>
              <w:t>Conization</w:t>
            </w:r>
          </w:p>
        </w:tc>
        <w:tc>
          <w:tcPr>
            <w:tcW w:w="3292" w:type="dxa"/>
          </w:tcPr>
          <w:p w14:paraId="38BB37FA" w14:textId="45219FB3" w:rsidR="001400C3" w:rsidRPr="00676197" w:rsidRDefault="001400C3" w:rsidP="001400C3">
            <w:pPr>
              <w:spacing w:before="0" w:after="120" w:line="240" w:lineRule="auto"/>
            </w:pPr>
            <w:r w:rsidRPr="00676197">
              <w:rPr>
                <w:bCs/>
              </w:rPr>
              <w:t>Conization</w:t>
            </w:r>
          </w:p>
        </w:tc>
        <w:tc>
          <w:tcPr>
            <w:tcW w:w="3227" w:type="dxa"/>
          </w:tcPr>
          <w:p w14:paraId="7FA99F53" w14:textId="6E65214B" w:rsidR="001400C3" w:rsidRPr="00676197" w:rsidRDefault="001400C3" w:rsidP="001400C3">
            <w:pPr>
              <w:spacing w:before="0" w:after="120" w:line="240" w:lineRule="auto"/>
            </w:pPr>
            <w:r w:rsidRPr="00676197">
              <w:t>Konisation</w:t>
            </w:r>
          </w:p>
        </w:tc>
      </w:tr>
      <w:tr w:rsidR="001400C3" w:rsidRPr="00676197" w14:paraId="32B50F76" w14:textId="77777777" w:rsidTr="00FD29A6">
        <w:tc>
          <w:tcPr>
            <w:tcW w:w="1229" w:type="dxa"/>
          </w:tcPr>
          <w:p w14:paraId="50B72552" w14:textId="77777777" w:rsidR="001400C3" w:rsidRPr="00676197" w:rsidRDefault="001400C3" w:rsidP="001400C3">
            <w:pPr>
              <w:spacing w:before="0" w:after="120" w:line="240" w:lineRule="auto"/>
              <w:ind w:left="181"/>
            </w:pPr>
            <w:r w:rsidRPr="00676197">
              <w:t>5-671.00</w:t>
            </w:r>
          </w:p>
        </w:tc>
        <w:tc>
          <w:tcPr>
            <w:tcW w:w="1890" w:type="dxa"/>
          </w:tcPr>
          <w:p w14:paraId="1D1F9C0C" w14:textId="77777777" w:rsidR="001400C3" w:rsidRPr="00676197" w:rsidRDefault="001400C3" w:rsidP="001400C3">
            <w:pPr>
              <w:spacing w:before="0" w:after="120" w:line="240" w:lineRule="auto"/>
            </w:pPr>
            <w:r w:rsidRPr="00676197">
              <w:t>Laser excision</w:t>
            </w:r>
          </w:p>
        </w:tc>
        <w:tc>
          <w:tcPr>
            <w:tcW w:w="3292" w:type="dxa"/>
          </w:tcPr>
          <w:p w14:paraId="3EBB7184" w14:textId="35F870EB" w:rsidR="001400C3" w:rsidRPr="00676197" w:rsidRDefault="001400C3" w:rsidP="001400C3">
            <w:pPr>
              <w:spacing w:before="0" w:after="120" w:line="240" w:lineRule="auto"/>
            </w:pPr>
            <w:r w:rsidRPr="00676197">
              <w:t>Laser excision</w:t>
            </w:r>
          </w:p>
        </w:tc>
        <w:tc>
          <w:tcPr>
            <w:tcW w:w="3227" w:type="dxa"/>
          </w:tcPr>
          <w:p w14:paraId="60B2495B" w14:textId="015F43DF" w:rsidR="001400C3" w:rsidRPr="00676197" w:rsidRDefault="001400C3" w:rsidP="001400C3">
            <w:pPr>
              <w:spacing w:before="0" w:after="120" w:line="240" w:lineRule="auto"/>
            </w:pPr>
            <w:r w:rsidRPr="00676197">
              <w:t>Laserexcision</w:t>
            </w:r>
          </w:p>
        </w:tc>
      </w:tr>
      <w:tr w:rsidR="001400C3" w:rsidRPr="00676197" w14:paraId="4956AB42" w14:textId="77777777" w:rsidTr="00FD29A6">
        <w:tc>
          <w:tcPr>
            <w:tcW w:w="1229" w:type="dxa"/>
          </w:tcPr>
          <w:p w14:paraId="671EEED1" w14:textId="77777777" w:rsidR="001400C3" w:rsidRPr="00676197" w:rsidRDefault="001400C3" w:rsidP="001400C3">
            <w:pPr>
              <w:spacing w:before="0" w:after="120" w:line="240" w:lineRule="auto"/>
              <w:ind w:left="181"/>
            </w:pPr>
            <w:r w:rsidRPr="00676197">
              <w:t>5-671.01</w:t>
            </w:r>
          </w:p>
        </w:tc>
        <w:tc>
          <w:tcPr>
            <w:tcW w:w="1890" w:type="dxa"/>
          </w:tcPr>
          <w:p w14:paraId="28BCB6AC" w14:textId="77777777" w:rsidR="001400C3" w:rsidRPr="00676197" w:rsidRDefault="001400C3" w:rsidP="001400C3">
            <w:pPr>
              <w:spacing w:before="0" w:after="120" w:line="240" w:lineRule="auto"/>
            </w:pPr>
            <w:r w:rsidRPr="00676197">
              <w:t>Loop excision</w:t>
            </w:r>
          </w:p>
        </w:tc>
        <w:tc>
          <w:tcPr>
            <w:tcW w:w="3292" w:type="dxa"/>
          </w:tcPr>
          <w:p w14:paraId="41703447" w14:textId="1710A783" w:rsidR="001400C3" w:rsidRPr="00676197" w:rsidRDefault="001400C3" w:rsidP="001400C3">
            <w:pPr>
              <w:spacing w:before="0" w:after="120" w:line="240" w:lineRule="auto"/>
            </w:pPr>
            <w:r w:rsidRPr="00676197">
              <w:t>Loop excision</w:t>
            </w:r>
          </w:p>
        </w:tc>
        <w:tc>
          <w:tcPr>
            <w:tcW w:w="3227" w:type="dxa"/>
          </w:tcPr>
          <w:p w14:paraId="6AB8A9CA" w14:textId="37FEB4F0" w:rsidR="001400C3" w:rsidRPr="00676197" w:rsidRDefault="001400C3" w:rsidP="001400C3">
            <w:pPr>
              <w:spacing w:before="0" w:after="120" w:line="240" w:lineRule="auto"/>
            </w:pPr>
            <w:r w:rsidRPr="00676197">
              <w:t>Schlingenexcision</w:t>
            </w:r>
          </w:p>
        </w:tc>
      </w:tr>
      <w:tr w:rsidR="001400C3" w:rsidRPr="00676197" w14:paraId="481F7F8E" w14:textId="77777777" w:rsidTr="00FD29A6">
        <w:tc>
          <w:tcPr>
            <w:tcW w:w="1229" w:type="dxa"/>
          </w:tcPr>
          <w:p w14:paraId="1CF4ED01" w14:textId="77777777" w:rsidR="001400C3" w:rsidRPr="00676197" w:rsidRDefault="001400C3" w:rsidP="001400C3">
            <w:pPr>
              <w:spacing w:before="0" w:after="120" w:line="240" w:lineRule="auto"/>
              <w:ind w:left="181"/>
            </w:pPr>
            <w:r w:rsidRPr="00676197">
              <w:t>5-671.02</w:t>
            </w:r>
          </w:p>
        </w:tc>
        <w:tc>
          <w:tcPr>
            <w:tcW w:w="1890" w:type="dxa"/>
          </w:tcPr>
          <w:p w14:paraId="7B34F3A9" w14:textId="77777777" w:rsidR="001400C3" w:rsidRPr="00676197" w:rsidRDefault="001400C3" w:rsidP="001400C3">
            <w:pPr>
              <w:spacing w:before="0" w:after="120" w:line="240" w:lineRule="auto"/>
            </w:pPr>
            <w:r w:rsidRPr="00676197">
              <w:t>Knife excision</w:t>
            </w:r>
          </w:p>
        </w:tc>
        <w:tc>
          <w:tcPr>
            <w:tcW w:w="3292" w:type="dxa"/>
          </w:tcPr>
          <w:p w14:paraId="728D3776" w14:textId="74F712A5" w:rsidR="001400C3" w:rsidRPr="00676197" w:rsidRDefault="001400C3" w:rsidP="001400C3">
            <w:pPr>
              <w:spacing w:before="0" w:after="120" w:line="240" w:lineRule="auto"/>
            </w:pPr>
            <w:r w:rsidRPr="00676197">
              <w:t>Knife excision</w:t>
            </w:r>
          </w:p>
        </w:tc>
        <w:tc>
          <w:tcPr>
            <w:tcW w:w="3227" w:type="dxa"/>
          </w:tcPr>
          <w:p w14:paraId="3974925B" w14:textId="08926083" w:rsidR="001400C3" w:rsidRPr="00676197" w:rsidRDefault="001400C3" w:rsidP="001400C3">
            <w:pPr>
              <w:spacing w:before="0" w:after="120" w:line="240" w:lineRule="auto"/>
            </w:pPr>
            <w:r w:rsidRPr="00676197">
              <w:t>Messerkonisation</w:t>
            </w:r>
          </w:p>
        </w:tc>
      </w:tr>
      <w:tr w:rsidR="001400C3" w:rsidRPr="00676197" w14:paraId="0788682F" w14:textId="77777777" w:rsidTr="00FD29A6">
        <w:tc>
          <w:tcPr>
            <w:tcW w:w="1229" w:type="dxa"/>
          </w:tcPr>
          <w:p w14:paraId="7B6D43E6" w14:textId="77777777" w:rsidR="001400C3" w:rsidRPr="00676197" w:rsidRDefault="001400C3" w:rsidP="001400C3">
            <w:pPr>
              <w:spacing w:before="0" w:after="120" w:line="240" w:lineRule="auto"/>
              <w:ind w:left="181"/>
            </w:pPr>
            <w:r w:rsidRPr="00676197">
              <w:t>5-671.03</w:t>
            </w:r>
          </w:p>
        </w:tc>
        <w:tc>
          <w:tcPr>
            <w:tcW w:w="1890" w:type="dxa"/>
          </w:tcPr>
          <w:p w14:paraId="29D2BC2D" w14:textId="77777777" w:rsidR="001400C3" w:rsidRPr="00676197" w:rsidRDefault="001400C3" w:rsidP="001400C3">
            <w:pPr>
              <w:spacing w:before="0" w:after="120" w:line="240" w:lineRule="auto"/>
            </w:pPr>
            <w:r w:rsidRPr="00676197">
              <w:t>Electrical needle/knife excision</w:t>
            </w:r>
          </w:p>
        </w:tc>
        <w:tc>
          <w:tcPr>
            <w:tcW w:w="3292" w:type="dxa"/>
          </w:tcPr>
          <w:p w14:paraId="3C5D00E0" w14:textId="45933DC6" w:rsidR="001400C3" w:rsidRPr="00676197" w:rsidRDefault="001400C3" w:rsidP="001400C3">
            <w:pPr>
              <w:spacing w:before="0" w:after="120" w:line="240" w:lineRule="auto"/>
            </w:pPr>
            <w:r w:rsidRPr="00676197">
              <w:t>Electrical needle/knife excision</w:t>
            </w:r>
          </w:p>
        </w:tc>
        <w:tc>
          <w:tcPr>
            <w:tcW w:w="3227" w:type="dxa"/>
          </w:tcPr>
          <w:p w14:paraId="1489DA4D" w14:textId="2E959AB6" w:rsidR="001400C3" w:rsidRPr="00676197" w:rsidRDefault="001400C3" w:rsidP="001400C3">
            <w:pPr>
              <w:spacing w:before="0" w:after="120" w:line="240" w:lineRule="auto"/>
            </w:pPr>
            <w:r w:rsidRPr="00676197">
              <w:t>Excision mit elektrischer Nadel/Messer</w:t>
            </w:r>
          </w:p>
        </w:tc>
      </w:tr>
      <w:tr w:rsidR="001400C3" w:rsidRPr="00676197" w14:paraId="187CF5CB" w14:textId="77777777" w:rsidTr="00FD29A6">
        <w:tc>
          <w:tcPr>
            <w:tcW w:w="1229" w:type="dxa"/>
          </w:tcPr>
          <w:p w14:paraId="17118CFF" w14:textId="77777777" w:rsidR="001400C3" w:rsidRPr="00676197" w:rsidRDefault="001400C3" w:rsidP="001400C3">
            <w:pPr>
              <w:spacing w:before="0" w:after="120" w:line="240" w:lineRule="auto"/>
              <w:ind w:left="181"/>
            </w:pPr>
            <w:r w:rsidRPr="00676197">
              <w:t>5-671.0x</w:t>
            </w:r>
          </w:p>
        </w:tc>
        <w:tc>
          <w:tcPr>
            <w:tcW w:w="1890" w:type="dxa"/>
          </w:tcPr>
          <w:p w14:paraId="175AD5C6" w14:textId="77777777" w:rsidR="001400C3" w:rsidRPr="00676197" w:rsidRDefault="001400C3" w:rsidP="001400C3">
            <w:pPr>
              <w:spacing w:before="0" w:after="120" w:line="240" w:lineRule="auto"/>
            </w:pPr>
            <w:r w:rsidRPr="00676197">
              <w:t>Other</w:t>
            </w:r>
          </w:p>
        </w:tc>
        <w:tc>
          <w:tcPr>
            <w:tcW w:w="3292" w:type="dxa"/>
          </w:tcPr>
          <w:p w14:paraId="693E382A" w14:textId="3CB5BC42" w:rsidR="001400C3" w:rsidRPr="00676197" w:rsidRDefault="001400C3" w:rsidP="001400C3">
            <w:pPr>
              <w:spacing w:before="0" w:after="120" w:line="240" w:lineRule="auto"/>
            </w:pPr>
            <w:r w:rsidRPr="00676197">
              <w:t>Other</w:t>
            </w:r>
          </w:p>
        </w:tc>
        <w:tc>
          <w:tcPr>
            <w:tcW w:w="3227" w:type="dxa"/>
          </w:tcPr>
          <w:p w14:paraId="12C7DD2E" w14:textId="56F75329" w:rsidR="001400C3" w:rsidRPr="00676197" w:rsidRDefault="001400C3" w:rsidP="001400C3">
            <w:pPr>
              <w:spacing w:before="0" w:after="120" w:line="240" w:lineRule="auto"/>
            </w:pPr>
            <w:r w:rsidRPr="00676197">
              <w:t>Sonstige</w:t>
            </w:r>
          </w:p>
        </w:tc>
      </w:tr>
      <w:tr w:rsidR="001400C3" w:rsidRPr="00676197" w14:paraId="39A9D15C" w14:textId="77777777" w:rsidTr="00FD29A6">
        <w:tc>
          <w:tcPr>
            <w:tcW w:w="1229" w:type="dxa"/>
          </w:tcPr>
          <w:p w14:paraId="0CEE3C8C" w14:textId="77777777" w:rsidR="001400C3" w:rsidRPr="00676197" w:rsidRDefault="001400C3" w:rsidP="001400C3">
            <w:pPr>
              <w:spacing w:before="0" w:after="120" w:line="240" w:lineRule="auto"/>
              <w:ind w:left="181"/>
            </w:pPr>
            <w:r w:rsidRPr="00676197">
              <w:t>5-671.1</w:t>
            </w:r>
          </w:p>
        </w:tc>
        <w:tc>
          <w:tcPr>
            <w:tcW w:w="1890" w:type="dxa"/>
          </w:tcPr>
          <w:p w14:paraId="2A958B7F" w14:textId="77777777" w:rsidR="001400C3" w:rsidRPr="00676197" w:rsidRDefault="001400C3" w:rsidP="001400C3">
            <w:pPr>
              <w:spacing w:before="0" w:after="120" w:line="240" w:lineRule="auto"/>
              <w:rPr>
                <w:bCs/>
              </w:rPr>
            </w:pPr>
            <w:r w:rsidRPr="00676197">
              <w:rPr>
                <w:bCs/>
              </w:rPr>
              <w:t>Re-conization</w:t>
            </w:r>
          </w:p>
        </w:tc>
        <w:tc>
          <w:tcPr>
            <w:tcW w:w="3292" w:type="dxa"/>
          </w:tcPr>
          <w:p w14:paraId="2469BA97" w14:textId="2303F5F6" w:rsidR="001400C3" w:rsidRPr="00676197" w:rsidRDefault="001400C3" w:rsidP="001400C3">
            <w:pPr>
              <w:spacing w:before="0" w:after="120" w:line="240" w:lineRule="auto"/>
              <w:rPr>
                <w:bCs/>
              </w:rPr>
            </w:pPr>
            <w:r w:rsidRPr="00676197">
              <w:rPr>
                <w:bCs/>
              </w:rPr>
              <w:t>Re-conization</w:t>
            </w:r>
          </w:p>
        </w:tc>
        <w:tc>
          <w:tcPr>
            <w:tcW w:w="3227" w:type="dxa"/>
          </w:tcPr>
          <w:p w14:paraId="4615494C" w14:textId="12FD8F28" w:rsidR="001400C3" w:rsidRPr="00676197" w:rsidRDefault="001400C3" w:rsidP="001400C3">
            <w:pPr>
              <w:spacing w:before="0" w:after="120" w:line="240" w:lineRule="auto"/>
              <w:rPr>
                <w:bCs/>
              </w:rPr>
            </w:pPr>
            <w:r w:rsidRPr="00676197">
              <w:rPr>
                <w:bCs/>
              </w:rPr>
              <w:t>Rekonisation</w:t>
            </w:r>
          </w:p>
        </w:tc>
      </w:tr>
      <w:tr w:rsidR="001400C3" w:rsidRPr="00676197" w14:paraId="780FBE16" w14:textId="77777777" w:rsidTr="00FD29A6">
        <w:tc>
          <w:tcPr>
            <w:tcW w:w="1229" w:type="dxa"/>
          </w:tcPr>
          <w:p w14:paraId="42D18DB7" w14:textId="77777777" w:rsidR="001400C3" w:rsidRPr="00676197" w:rsidRDefault="001400C3" w:rsidP="001400C3">
            <w:pPr>
              <w:spacing w:before="0" w:after="120" w:line="240" w:lineRule="auto"/>
              <w:ind w:left="181"/>
            </w:pPr>
            <w:r w:rsidRPr="00676197">
              <w:t>5-671.10</w:t>
            </w:r>
          </w:p>
        </w:tc>
        <w:tc>
          <w:tcPr>
            <w:tcW w:w="1890" w:type="dxa"/>
          </w:tcPr>
          <w:p w14:paraId="7C367068" w14:textId="77777777" w:rsidR="001400C3" w:rsidRPr="00676197" w:rsidRDefault="001400C3" w:rsidP="001400C3">
            <w:pPr>
              <w:spacing w:before="0" w:after="120" w:line="240" w:lineRule="auto"/>
            </w:pPr>
            <w:r w:rsidRPr="00676197">
              <w:t>Laser excision</w:t>
            </w:r>
          </w:p>
        </w:tc>
        <w:tc>
          <w:tcPr>
            <w:tcW w:w="3292" w:type="dxa"/>
          </w:tcPr>
          <w:p w14:paraId="214EB5F5" w14:textId="69FFAADE" w:rsidR="001400C3" w:rsidRPr="00676197" w:rsidRDefault="001400C3" w:rsidP="001400C3">
            <w:pPr>
              <w:spacing w:before="0" w:after="120" w:line="240" w:lineRule="auto"/>
            </w:pPr>
            <w:r w:rsidRPr="00676197">
              <w:t>Laser excision</w:t>
            </w:r>
          </w:p>
        </w:tc>
        <w:tc>
          <w:tcPr>
            <w:tcW w:w="3227" w:type="dxa"/>
          </w:tcPr>
          <w:p w14:paraId="4F833832" w14:textId="0727EA28" w:rsidR="001400C3" w:rsidRPr="00676197" w:rsidRDefault="001400C3" w:rsidP="001400C3">
            <w:pPr>
              <w:spacing w:before="0" w:after="120" w:line="240" w:lineRule="auto"/>
            </w:pPr>
            <w:r w:rsidRPr="00676197">
              <w:t>Laserexcision</w:t>
            </w:r>
          </w:p>
        </w:tc>
      </w:tr>
      <w:tr w:rsidR="001400C3" w:rsidRPr="00676197" w14:paraId="483E63AB" w14:textId="77777777" w:rsidTr="00FD29A6">
        <w:tc>
          <w:tcPr>
            <w:tcW w:w="1229" w:type="dxa"/>
          </w:tcPr>
          <w:p w14:paraId="0EFC4FBA" w14:textId="77777777" w:rsidR="001400C3" w:rsidRPr="00676197" w:rsidRDefault="001400C3" w:rsidP="001400C3">
            <w:pPr>
              <w:spacing w:before="0" w:after="120" w:line="240" w:lineRule="auto"/>
              <w:ind w:left="181"/>
            </w:pPr>
            <w:r w:rsidRPr="00676197">
              <w:t>5-671.11</w:t>
            </w:r>
          </w:p>
        </w:tc>
        <w:tc>
          <w:tcPr>
            <w:tcW w:w="1890" w:type="dxa"/>
          </w:tcPr>
          <w:p w14:paraId="008B3E42" w14:textId="77777777" w:rsidR="001400C3" w:rsidRPr="00676197" w:rsidRDefault="001400C3" w:rsidP="001400C3">
            <w:pPr>
              <w:spacing w:before="0" w:after="120" w:line="240" w:lineRule="auto"/>
            </w:pPr>
            <w:r w:rsidRPr="00676197">
              <w:t>Loop excision</w:t>
            </w:r>
          </w:p>
        </w:tc>
        <w:tc>
          <w:tcPr>
            <w:tcW w:w="3292" w:type="dxa"/>
          </w:tcPr>
          <w:p w14:paraId="222A1D9B" w14:textId="104AF1F3" w:rsidR="001400C3" w:rsidRPr="00676197" w:rsidRDefault="001400C3" w:rsidP="001400C3">
            <w:pPr>
              <w:spacing w:before="0" w:after="120" w:line="240" w:lineRule="auto"/>
            </w:pPr>
            <w:r w:rsidRPr="00676197">
              <w:t>Loop excision</w:t>
            </w:r>
          </w:p>
        </w:tc>
        <w:tc>
          <w:tcPr>
            <w:tcW w:w="3227" w:type="dxa"/>
          </w:tcPr>
          <w:p w14:paraId="78E0197A" w14:textId="63A73F09" w:rsidR="001400C3" w:rsidRPr="00676197" w:rsidRDefault="001400C3" w:rsidP="001400C3">
            <w:pPr>
              <w:spacing w:before="0" w:after="120" w:line="240" w:lineRule="auto"/>
            </w:pPr>
            <w:r w:rsidRPr="00676197">
              <w:t>Schlingenexcision</w:t>
            </w:r>
          </w:p>
        </w:tc>
      </w:tr>
      <w:tr w:rsidR="001400C3" w:rsidRPr="00676197" w14:paraId="55591EC8" w14:textId="77777777" w:rsidTr="00FD29A6">
        <w:tc>
          <w:tcPr>
            <w:tcW w:w="1229" w:type="dxa"/>
          </w:tcPr>
          <w:p w14:paraId="1C82705D" w14:textId="77777777" w:rsidR="001400C3" w:rsidRPr="00676197" w:rsidRDefault="001400C3" w:rsidP="001400C3">
            <w:pPr>
              <w:spacing w:before="0" w:after="120" w:line="240" w:lineRule="auto"/>
              <w:ind w:left="181"/>
            </w:pPr>
            <w:r w:rsidRPr="00676197">
              <w:t>5-671.12</w:t>
            </w:r>
          </w:p>
        </w:tc>
        <w:tc>
          <w:tcPr>
            <w:tcW w:w="1890" w:type="dxa"/>
          </w:tcPr>
          <w:p w14:paraId="531D6013" w14:textId="77777777" w:rsidR="001400C3" w:rsidRPr="00676197" w:rsidRDefault="001400C3" w:rsidP="001400C3">
            <w:pPr>
              <w:spacing w:before="0" w:after="120" w:line="240" w:lineRule="auto"/>
            </w:pPr>
            <w:r w:rsidRPr="00676197">
              <w:t>Knife excision</w:t>
            </w:r>
          </w:p>
        </w:tc>
        <w:tc>
          <w:tcPr>
            <w:tcW w:w="3292" w:type="dxa"/>
          </w:tcPr>
          <w:p w14:paraId="5997F1EC" w14:textId="2630AEF3" w:rsidR="001400C3" w:rsidRPr="00676197" w:rsidRDefault="001400C3" w:rsidP="001400C3">
            <w:pPr>
              <w:spacing w:before="0" w:after="120" w:line="240" w:lineRule="auto"/>
            </w:pPr>
            <w:r w:rsidRPr="00676197">
              <w:t>Knife excision</w:t>
            </w:r>
          </w:p>
        </w:tc>
        <w:tc>
          <w:tcPr>
            <w:tcW w:w="3227" w:type="dxa"/>
          </w:tcPr>
          <w:p w14:paraId="28FB8CE6" w14:textId="44BE74E9" w:rsidR="001400C3" w:rsidRPr="00676197" w:rsidRDefault="001400C3" w:rsidP="001400C3">
            <w:pPr>
              <w:spacing w:before="0" w:after="120" w:line="240" w:lineRule="auto"/>
            </w:pPr>
            <w:r w:rsidRPr="00676197">
              <w:t>Messerkonisation</w:t>
            </w:r>
          </w:p>
        </w:tc>
      </w:tr>
      <w:tr w:rsidR="001400C3" w:rsidRPr="00676197" w14:paraId="7A01F433" w14:textId="77777777" w:rsidTr="00FD29A6">
        <w:tc>
          <w:tcPr>
            <w:tcW w:w="1229" w:type="dxa"/>
          </w:tcPr>
          <w:p w14:paraId="56FEC695" w14:textId="77777777" w:rsidR="001400C3" w:rsidRPr="00676197" w:rsidRDefault="001400C3" w:rsidP="001400C3">
            <w:pPr>
              <w:spacing w:before="0" w:after="120" w:line="240" w:lineRule="auto"/>
              <w:ind w:left="181"/>
            </w:pPr>
            <w:r w:rsidRPr="00676197">
              <w:t>5-671.13</w:t>
            </w:r>
          </w:p>
        </w:tc>
        <w:tc>
          <w:tcPr>
            <w:tcW w:w="1890" w:type="dxa"/>
          </w:tcPr>
          <w:p w14:paraId="07151980" w14:textId="77777777" w:rsidR="001400C3" w:rsidRPr="00676197" w:rsidRDefault="001400C3" w:rsidP="001400C3">
            <w:pPr>
              <w:spacing w:before="0" w:after="120" w:line="240" w:lineRule="auto"/>
            </w:pPr>
            <w:r w:rsidRPr="00676197">
              <w:t>Electrical needle/knife excision</w:t>
            </w:r>
          </w:p>
        </w:tc>
        <w:tc>
          <w:tcPr>
            <w:tcW w:w="3292" w:type="dxa"/>
          </w:tcPr>
          <w:p w14:paraId="7BE9C074" w14:textId="34B4788B" w:rsidR="001400C3" w:rsidRPr="00676197" w:rsidRDefault="001400C3" w:rsidP="001400C3">
            <w:pPr>
              <w:spacing w:before="0" w:after="120" w:line="240" w:lineRule="auto"/>
            </w:pPr>
            <w:r w:rsidRPr="00676197">
              <w:t>Electrical needle/knife excision</w:t>
            </w:r>
          </w:p>
        </w:tc>
        <w:tc>
          <w:tcPr>
            <w:tcW w:w="3227" w:type="dxa"/>
          </w:tcPr>
          <w:p w14:paraId="4F7FEF08" w14:textId="3528DE6D" w:rsidR="001400C3" w:rsidRPr="00676197" w:rsidRDefault="001400C3" w:rsidP="001400C3">
            <w:pPr>
              <w:spacing w:before="0" w:after="120" w:line="240" w:lineRule="auto"/>
            </w:pPr>
            <w:r w:rsidRPr="00676197">
              <w:t>Excision mit elektrischer Nadel/Messer</w:t>
            </w:r>
          </w:p>
        </w:tc>
      </w:tr>
      <w:tr w:rsidR="001400C3" w:rsidRPr="00676197" w14:paraId="3C0DE842" w14:textId="77777777" w:rsidTr="00FD29A6">
        <w:tc>
          <w:tcPr>
            <w:tcW w:w="1229" w:type="dxa"/>
            <w:tcBorders>
              <w:bottom w:val="single" w:sz="4" w:space="0" w:color="auto"/>
            </w:tcBorders>
          </w:tcPr>
          <w:p w14:paraId="380230C1" w14:textId="77777777" w:rsidR="001400C3" w:rsidRPr="00676197" w:rsidRDefault="001400C3" w:rsidP="001400C3">
            <w:pPr>
              <w:spacing w:before="0" w:after="120" w:line="240" w:lineRule="auto"/>
              <w:ind w:left="181"/>
            </w:pPr>
            <w:r w:rsidRPr="00676197">
              <w:t>5-671.1x</w:t>
            </w:r>
          </w:p>
        </w:tc>
        <w:tc>
          <w:tcPr>
            <w:tcW w:w="1890" w:type="dxa"/>
            <w:tcBorders>
              <w:bottom w:val="single" w:sz="4" w:space="0" w:color="auto"/>
            </w:tcBorders>
          </w:tcPr>
          <w:p w14:paraId="47152911" w14:textId="77777777" w:rsidR="001400C3" w:rsidRPr="00676197" w:rsidRDefault="001400C3" w:rsidP="001400C3">
            <w:pPr>
              <w:spacing w:before="0" w:after="120" w:line="240" w:lineRule="auto"/>
            </w:pPr>
            <w:r w:rsidRPr="00676197">
              <w:t>Other</w:t>
            </w:r>
          </w:p>
        </w:tc>
        <w:tc>
          <w:tcPr>
            <w:tcW w:w="3292" w:type="dxa"/>
            <w:tcBorders>
              <w:bottom w:val="single" w:sz="4" w:space="0" w:color="auto"/>
            </w:tcBorders>
          </w:tcPr>
          <w:p w14:paraId="148D0094" w14:textId="0A81454A" w:rsidR="001400C3" w:rsidRPr="00676197" w:rsidRDefault="001400C3" w:rsidP="001400C3">
            <w:pPr>
              <w:spacing w:before="0" w:after="120" w:line="240" w:lineRule="auto"/>
            </w:pPr>
            <w:r w:rsidRPr="00676197">
              <w:t>Other</w:t>
            </w:r>
          </w:p>
        </w:tc>
        <w:tc>
          <w:tcPr>
            <w:tcW w:w="3227" w:type="dxa"/>
            <w:tcBorders>
              <w:bottom w:val="single" w:sz="4" w:space="0" w:color="auto"/>
            </w:tcBorders>
          </w:tcPr>
          <w:p w14:paraId="11D5398F" w14:textId="51891F92" w:rsidR="001400C3" w:rsidRPr="00676197" w:rsidRDefault="001400C3" w:rsidP="001400C3">
            <w:pPr>
              <w:spacing w:before="0" w:after="120" w:line="240" w:lineRule="auto"/>
            </w:pPr>
            <w:r w:rsidRPr="00676197">
              <w:t>Sonstige</w:t>
            </w:r>
          </w:p>
        </w:tc>
      </w:tr>
      <w:tr w:rsidR="00725ED8" w:rsidRPr="00676197" w14:paraId="65B14A1F" w14:textId="77777777" w:rsidTr="00725ED8">
        <w:tc>
          <w:tcPr>
            <w:tcW w:w="9638" w:type="dxa"/>
            <w:gridSpan w:val="4"/>
            <w:tcBorders>
              <w:top w:val="single" w:sz="4" w:space="0" w:color="auto"/>
            </w:tcBorders>
          </w:tcPr>
          <w:p w14:paraId="766D99C6" w14:textId="005BEDC2" w:rsidR="00725ED8" w:rsidRPr="00676197" w:rsidRDefault="00725ED8" w:rsidP="00F91431">
            <w:pPr>
              <w:spacing w:before="0" w:after="120" w:line="240" w:lineRule="auto"/>
            </w:pPr>
            <w:r w:rsidRPr="00676197">
              <w:t xml:space="preserve">Abbreviations: </w:t>
            </w:r>
            <w:r w:rsidRPr="00676197">
              <w:rPr>
                <w:i/>
                <w:iCs/>
              </w:rPr>
              <w:t>CIN</w:t>
            </w:r>
            <w:r w:rsidRPr="00676197">
              <w:t xml:space="preserve"> cervical intraepithelial neoplasia,</w:t>
            </w:r>
            <w:r w:rsidRPr="00676197">
              <w:rPr>
                <w:i/>
                <w:iCs/>
              </w:rPr>
              <w:t xml:space="preserve"> EBM</w:t>
            </w:r>
            <w:r w:rsidRPr="00676197">
              <w:t xml:space="preserve"> </w:t>
            </w:r>
            <w:bookmarkStart w:id="11" w:name="_Hlk85614041"/>
            <w:r w:rsidRPr="00676197">
              <w:t>Official German Remuneration Scheme for Outpatient Care [Einheitlicher Bewertungsmaßstab]</w:t>
            </w:r>
            <w:bookmarkEnd w:id="11"/>
            <w:r w:rsidRPr="00676197">
              <w:t xml:space="preserve">, </w:t>
            </w:r>
            <w:r w:rsidRPr="00676197">
              <w:rPr>
                <w:i/>
                <w:iCs/>
              </w:rPr>
              <w:t>einschl.</w:t>
            </w:r>
            <w:r w:rsidRPr="00676197">
              <w:t xml:space="preserve"> einschließlich, </w:t>
            </w:r>
            <w:r w:rsidRPr="00676197">
              <w:rPr>
                <w:i/>
                <w:iCs/>
              </w:rPr>
              <w:t>ggf.</w:t>
            </w:r>
            <w:r w:rsidRPr="00676197">
              <w:t xml:space="preserve"> gegebenenfalls, </w:t>
            </w:r>
            <w:r w:rsidRPr="00676197">
              <w:rPr>
                <w:i/>
                <w:iCs/>
              </w:rPr>
              <w:t>HPV</w:t>
            </w:r>
            <w:r w:rsidRPr="00676197">
              <w:t xml:space="preserve"> human papillomavirus, ICD-10-GM </w:t>
            </w:r>
            <w:bookmarkStart w:id="12" w:name="_Hlk85614119"/>
            <w:r w:rsidRPr="00676197">
              <w:t>International Statistical Classification of Diseases, 10th Revision, German Modification</w:t>
            </w:r>
            <w:bookmarkEnd w:id="12"/>
            <w:r w:rsidRPr="00676197">
              <w:t xml:space="preserve">, </w:t>
            </w:r>
            <w:r w:rsidRPr="00676197">
              <w:rPr>
                <w:i/>
                <w:iCs/>
              </w:rPr>
              <w:t>LSIL</w:t>
            </w:r>
            <w:r w:rsidRPr="00676197">
              <w:t xml:space="preserve"> low grade squamous intraepithelial lesion [niedriggradige squamöse intraepitheliale Läsion], </w:t>
            </w:r>
            <w:r w:rsidRPr="00676197">
              <w:rPr>
                <w:i/>
                <w:iCs/>
              </w:rPr>
              <w:t>mRNA</w:t>
            </w:r>
            <w:r w:rsidRPr="00676197">
              <w:t xml:space="preserve"> messenger ribonucleic acid, </w:t>
            </w:r>
            <w:r w:rsidRPr="00676197">
              <w:rPr>
                <w:i/>
                <w:iCs/>
              </w:rPr>
              <w:t>OPS</w:t>
            </w:r>
            <w:r w:rsidRPr="00676197">
              <w:t xml:space="preserve"> </w:t>
            </w:r>
            <w:bookmarkStart w:id="13" w:name="_Hlk85614285"/>
            <w:r w:rsidRPr="00676197">
              <w:t>German classification of operation and procedures [Operations- und Prozedurenschlüssel]</w:t>
            </w:r>
            <w:bookmarkEnd w:id="13"/>
            <w:r w:rsidRPr="00676197">
              <w:t xml:space="preserve"> </w:t>
            </w:r>
            <w:r w:rsidRPr="00676197">
              <w:rPr>
                <w:i/>
                <w:iCs/>
              </w:rPr>
              <w:t>z.B.</w:t>
            </w:r>
            <w:r w:rsidRPr="00676197">
              <w:t xml:space="preserve"> zum Beispiel.</w:t>
            </w:r>
          </w:p>
        </w:tc>
      </w:tr>
    </w:tbl>
    <w:p w14:paraId="70F3D9F3" w14:textId="77777777" w:rsidR="00F76AE5" w:rsidRPr="00676197" w:rsidRDefault="00F76AE5" w:rsidP="006C2A6F">
      <w:pPr>
        <w:rPr>
          <w:b/>
          <w:i/>
        </w:rPr>
      </w:pPr>
    </w:p>
    <w:p w14:paraId="7160F65C" w14:textId="77777777" w:rsidR="00A834BA" w:rsidRPr="00676197" w:rsidRDefault="00A834BA" w:rsidP="00A834BA">
      <w:pPr>
        <w:pStyle w:val="Heading1"/>
        <w:rPr>
          <w:szCs w:val="22"/>
        </w:rPr>
        <w:sectPr w:rsidR="00A834BA" w:rsidRPr="00676197" w:rsidSect="00F140B3">
          <w:pgSz w:w="11906" w:h="16838" w:code="9"/>
          <w:pgMar w:top="1440" w:right="1138" w:bottom="850" w:left="1138" w:header="1138" w:footer="850" w:gutter="0"/>
          <w:cols w:space="708"/>
          <w:docGrid w:linePitch="360"/>
        </w:sectPr>
      </w:pPr>
    </w:p>
    <w:p w14:paraId="591117B5" w14:textId="5A69BA78" w:rsidR="00610E77" w:rsidRPr="00676197" w:rsidRDefault="00610E77" w:rsidP="00A40E54">
      <w:pPr>
        <w:pStyle w:val="Heading1"/>
        <w:rPr>
          <w:szCs w:val="22"/>
          <w:lang w:val="en-US"/>
        </w:rPr>
      </w:pPr>
      <w:bookmarkStart w:id="14" w:name="_Toc93308045"/>
      <w:bookmarkStart w:id="15" w:name="_Hlk87274062"/>
      <w:r w:rsidRPr="00676197">
        <w:rPr>
          <w:szCs w:val="22"/>
          <w:lang w:val="en-US"/>
        </w:rPr>
        <w:lastRenderedPageBreak/>
        <w:t xml:space="preserve">Annual </w:t>
      </w:r>
      <w:r w:rsidR="00DC025B" w:rsidRPr="00676197">
        <w:rPr>
          <w:szCs w:val="22"/>
          <w:lang w:val="en-US"/>
        </w:rPr>
        <w:t>proportions</w:t>
      </w:r>
      <w:r w:rsidRPr="00676197">
        <w:rPr>
          <w:szCs w:val="22"/>
          <w:lang w:val="en-US"/>
        </w:rPr>
        <w:t xml:space="preserve"> of women with incident CIN2+ records</w:t>
      </w:r>
      <w:bookmarkEnd w:id="14"/>
    </w:p>
    <w:p w14:paraId="2BBA17DD" w14:textId="03F07DAD" w:rsidR="00610E77" w:rsidRPr="00676197" w:rsidRDefault="00610E77" w:rsidP="00A834BA">
      <w:pPr>
        <w:rPr>
          <w:lang w:val="en-US"/>
        </w:rPr>
      </w:pPr>
      <w:bookmarkStart w:id="16" w:name="_Hlk85622267"/>
      <w:bookmarkEnd w:id="15"/>
      <w:r w:rsidRPr="00676197">
        <w:rPr>
          <w:lang w:val="en-US"/>
        </w:rPr>
        <w:t xml:space="preserve">The </w:t>
      </w:r>
      <w:r w:rsidR="00DC025B" w:rsidRPr="00676197">
        <w:rPr>
          <w:lang w:val="en-US"/>
        </w:rPr>
        <w:t xml:space="preserve">proportion </w:t>
      </w:r>
      <w:r w:rsidRPr="00676197">
        <w:rPr>
          <w:lang w:val="en-US"/>
        </w:rPr>
        <w:t xml:space="preserve">of women aged 18-45 years with incident CIN2+ diagnoses was 0.35%, 0.34%, and 0.32% in 2016, 2017, and 2018, respectively </w:t>
      </w:r>
      <w:bookmarkEnd w:id="16"/>
      <w:r w:rsidRPr="00676197">
        <w:rPr>
          <w:lang w:val="en-US"/>
        </w:rPr>
        <w:t>(see</w:t>
      </w:r>
      <w:r w:rsidR="00715B44" w:rsidRPr="00676197">
        <w:rPr>
          <w:lang w:val="en-US"/>
        </w:rPr>
        <w:t xml:space="preserve"> </w:t>
      </w:r>
      <w:r w:rsidR="00715B44" w:rsidRPr="00676197">
        <w:rPr>
          <w:lang w:val="en-US"/>
        </w:rPr>
        <w:fldChar w:fldCharType="begin"/>
      </w:r>
      <w:r w:rsidR="00715B44" w:rsidRPr="00676197">
        <w:rPr>
          <w:lang w:val="en-US"/>
        </w:rPr>
        <w:instrText xml:space="preserve"> REF _Ref87272114 \h </w:instrText>
      </w:r>
      <w:r w:rsidR="00A834BA" w:rsidRPr="00676197">
        <w:rPr>
          <w:lang w:val="en-US"/>
        </w:rPr>
        <w:instrText xml:space="preserve"> \* MERGEFORMAT </w:instrText>
      </w:r>
      <w:r w:rsidR="00715B44" w:rsidRPr="00676197">
        <w:rPr>
          <w:lang w:val="en-US"/>
        </w:rPr>
      </w:r>
      <w:r w:rsidR="00715B44" w:rsidRPr="00676197">
        <w:rPr>
          <w:lang w:val="en-US"/>
        </w:rPr>
        <w:fldChar w:fldCharType="separate"/>
      </w:r>
      <w:r w:rsidR="00D23DC0" w:rsidRPr="00676197">
        <w:rPr>
          <w:lang w:val="en-US"/>
        </w:rPr>
        <w:t xml:space="preserve">Supplementary Table </w:t>
      </w:r>
      <w:r w:rsidR="00D23DC0" w:rsidRPr="00676197">
        <w:rPr>
          <w:noProof/>
          <w:lang w:val="en-US"/>
        </w:rPr>
        <w:t>3</w:t>
      </w:r>
      <w:r w:rsidR="00715B44" w:rsidRPr="00676197">
        <w:rPr>
          <w:lang w:val="en-US"/>
        </w:rPr>
        <w:fldChar w:fldCharType="end"/>
      </w:r>
      <w:r w:rsidRPr="00676197">
        <w:rPr>
          <w:lang w:val="en-US"/>
        </w:rPr>
        <w:t xml:space="preserve">). The highest </w:t>
      </w:r>
      <w:r w:rsidR="00DC025B" w:rsidRPr="00676197">
        <w:rPr>
          <w:lang w:val="en-US"/>
        </w:rPr>
        <w:t>proportions</w:t>
      </w:r>
      <w:r w:rsidRPr="00676197">
        <w:rPr>
          <w:lang w:val="en-US"/>
        </w:rPr>
        <w:t xml:space="preserve"> </w:t>
      </w:r>
      <w:r w:rsidR="00DA6C29" w:rsidRPr="00676197">
        <w:rPr>
          <w:lang w:val="en-US"/>
        </w:rPr>
        <w:t xml:space="preserve">were found </w:t>
      </w:r>
      <w:r w:rsidRPr="00676197">
        <w:rPr>
          <w:lang w:val="en-US"/>
        </w:rPr>
        <w:t xml:space="preserve">among age group 27-30 years in 2016 (0.50%) and 31-35 years in 2017 (0.52%). Mean age of women with incident CIN2+ diagnoses was 33.4 (SD: 6.7) years in 2016, 33.8 (SD: 6.5) years in 2017, and 33.5 (SD: 6.4) years in 2018. </w:t>
      </w:r>
    </w:p>
    <w:p w14:paraId="5FEFD126" w14:textId="217B5C6F" w:rsidR="005C08C8" w:rsidRPr="00676197" w:rsidRDefault="005C08C8" w:rsidP="00491C58">
      <w:pPr>
        <w:pStyle w:val="Caption"/>
        <w:keepNext/>
        <w:spacing w:after="120"/>
        <w:rPr>
          <w:rFonts w:ascii="Times New Roman" w:hAnsi="Times New Roman"/>
          <w:b w:val="0"/>
          <w:bCs w:val="0"/>
          <w:sz w:val="22"/>
          <w:szCs w:val="22"/>
          <w:lang w:val="en-US"/>
        </w:rPr>
      </w:pPr>
      <w:bookmarkStart w:id="17" w:name="_Ref87272114"/>
      <w:r w:rsidRPr="00676197">
        <w:rPr>
          <w:rFonts w:ascii="Times New Roman" w:hAnsi="Times New Roman"/>
          <w:sz w:val="22"/>
          <w:szCs w:val="22"/>
          <w:lang w:val="en-US"/>
        </w:rPr>
        <w:t xml:space="preserve">Supplementary Table </w:t>
      </w:r>
      <w:r w:rsidRPr="00676197">
        <w:rPr>
          <w:rFonts w:ascii="Times New Roman" w:hAnsi="Times New Roman"/>
          <w:sz w:val="22"/>
          <w:szCs w:val="22"/>
          <w:lang w:val="en-US"/>
        </w:rPr>
        <w:fldChar w:fldCharType="begin"/>
      </w:r>
      <w:r w:rsidRPr="00676197">
        <w:rPr>
          <w:rFonts w:ascii="Times New Roman" w:hAnsi="Times New Roman"/>
          <w:sz w:val="22"/>
          <w:szCs w:val="22"/>
          <w:lang w:val="en-US"/>
        </w:rPr>
        <w:instrText xml:space="preserve"> SEQ Supplementary_Table \* ARABIC </w:instrText>
      </w:r>
      <w:r w:rsidRPr="00676197">
        <w:rPr>
          <w:rFonts w:ascii="Times New Roman" w:hAnsi="Times New Roman"/>
          <w:sz w:val="22"/>
          <w:szCs w:val="22"/>
          <w:lang w:val="en-US"/>
        </w:rPr>
        <w:fldChar w:fldCharType="separate"/>
      </w:r>
      <w:r w:rsidR="00D23DC0" w:rsidRPr="00676197">
        <w:rPr>
          <w:rFonts w:ascii="Times New Roman" w:hAnsi="Times New Roman"/>
          <w:noProof/>
          <w:sz w:val="22"/>
          <w:szCs w:val="22"/>
          <w:lang w:val="en-US"/>
        </w:rPr>
        <w:t>3</w:t>
      </w:r>
      <w:r w:rsidRPr="00676197">
        <w:rPr>
          <w:rFonts w:ascii="Times New Roman" w:hAnsi="Times New Roman"/>
          <w:sz w:val="22"/>
          <w:szCs w:val="22"/>
          <w:lang w:val="en-US"/>
        </w:rPr>
        <w:fldChar w:fldCharType="end"/>
      </w:r>
      <w:bookmarkEnd w:id="17"/>
      <w:r w:rsidRPr="00676197">
        <w:rPr>
          <w:rFonts w:ascii="Times New Roman" w:hAnsi="Times New Roman"/>
          <w:sz w:val="22"/>
          <w:szCs w:val="22"/>
          <w:lang w:val="en-US"/>
        </w:rPr>
        <w:t xml:space="preserve"> </w:t>
      </w:r>
      <w:r w:rsidRPr="00676197">
        <w:rPr>
          <w:rFonts w:ascii="Times New Roman" w:hAnsi="Times New Roman"/>
          <w:b w:val="0"/>
          <w:bCs w:val="0"/>
          <w:sz w:val="22"/>
          <w:szCs w:val="22"/>
          <w:lang w:val="en-US"/>
        </w:rPr>
        <w:t xml:space="preserve">Annual </w:t>
      </w:r>
      <w:r w:rsidR="00DC025B" w:rsidRPr="00676197">
        <w:rPr>
          <w:rFonts w:ascii="Times New Roman" w:hAnsi="Times New Roman"/>
          <w:b w:val="0"/>
          <w:bCs w:val="0"/>
          <w:sz w:val="22"/>
          <w:szCs w:val="22"/>
          <w:lang w:val="en-US"/>
        </w:rPr>
        <w:t>proportions</w:t>
      </w:r>
      <w:r w:rsidRPr="00676197">
        <w:rPr>
          <w:rFonts w:ascii="Times New Roman" w:hAnsi="Times New Roman"/>
          <w:b w:val="0"/>
          <w:bCs w:val="0"/>
          <w:sz w:val="22"/>
          <w:szCs w:val="22"/>
          <w:lang w:val="en-US"/>
        </w:rPr>
        <w:t xml:space="preserve"> of </w:t>
      </w:r>
      <w:r w:rsidR="00A40E54" w:rsidRPr="00676197">
        <w:rPr>
          <w:rFonts w:ascii="Times New Roman" w:hAnsi="Times New Roman"/>
          <w:b w:val="0"/>
          <w:bCs w:val="0"/>
          <w:sz w:val="22"/>
          <w:szCs w:val="22"/>
          <w:lang w:val="en-US"/>
        </w:rPr>
        <w:t xml:space="preserve">women with incident </w:t>
      </w:r>
      <w:r w:rsidRPr="00676197">
        <w:rPr>
          <w:rFonts w:ascii="Times New Roman" w:hAnsi="Times New Roman"/>
          <w:b w:val="0"/>
          <w:bCs w:val="0"/>
          <w:sz w:val="22"/>
          <w:szCs w:val="22"/>
          <w:lang w:val="en-US"/>
        </w:rPr>
        <w:t>CIN2+ records in women aged 18-45 years from 2016-2018 in Germany</w:t>
      </w:r>
    </w:p>
    <w:tbl>
      <w:tblPr>
        <w:tblStyle w:val="TableContemporary"/>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2403"/>
        <w:gridCol w:w="2408"/>
        <w:gridCol w:w="2408"/>
        <w:gridCol w:w="2411"/>
      </w:tblGrid>
      <w:tr w:rsidR="00610E77" w:rsidRPr="00676197" w14:paraId="66E4EE9D" w14:textId="77777777" w:rsidTr="00176A5C">
        <w:trPr>
          <w:cnfStyle w:val="100000000000" w:firstRow="1" w:lastRow="0" w:firstColumn="0" w:lastColumn="0" w:oddVBand="0" w:evenVBand="0" w:oddHBand="0" w:evenHBand="0" w:firstRowFirstColumn="0" w:firstRowLastColumn="0" w:lastRowFirstColumn="0" w:lastRowLastColumn="0"/>
        </w:trPr>
        <w:tc>
          <w:tcPr>
            <w:tcW w:w="1248" w:type="pct"/>
            <w:tcBorders>
              <w:top w:val="single" w:sz="4" w:space="0" w:color="auto"/>
            </w:tcBorders>
            <w:shd w:val="clear" w:color="auto" w:fill="auto"/>
            <w:vAlign w:val="center"/>
          </w:tcPr>
          <w:p w14:paraId="2C3360C0" w14:textId="77777777" w:rsidR="00610E77" w:rsidRPr="00676197" w:rsidRDefault="00610E77" w:rsidP="00176A5C">
            <w:pPr>
              <w:keepNext/>
              <w:spacing w:before="0" w:after="0" w:line="240" w:lineRule="auto"/>
              <w:ind w:left="181"/>
              <w:rPr>
                <w:rFonts w:eastAsia="MS Gothic"/>
                <w:color w:val="000000" w:themeColor="text1"/>
                <w:kern w:val="24"/>
                <w:sz w:val="20"/>
                <w:szCs w:val="20"/>
                <w:lang w:val="en-US"/>
              </w:rPr>
            </w:pPr>
          </w:p>
        </w:tc>
        <w:tc>
          <w:tcPr>
            <w:tcW w:w="3752" w:type="pct"/>
            <w:gridSpan w:val="3"/>
            <w:tcBorders>
              <w:top w:val="single" w:sz="4" w:space="0" w:color="auto"/>
              <w:bottom w:val="single" w:sz="4" w:space="0" w:color="auto"/>
            </w:tcBorders>
            <w:shd w:val="clear" w:color="auto" w:fill="auto"/>
            <w:vAlign w:val="center"/>
          </w:tcPr>
          <w:p w14:paraId="4A13710D" w14:textId="77777777" w:rsidR="00610E77" w:rsidRPr="00676197" w:rsidRDefault="00610E77" w:rsidP="00176A5C">
            <w:pPr>
              <w:keepNext/>
              <w:spacing w:before="0" w:after="0" w:line="240" w:lineRule="auto"/>
              <w:jc w:val="center"/>
              <w:rPr>
                <w:b w:val="0"/>
                <w:bCs w:val="0"/>
                <w:color w:val="000000"/>
                <w:sz w:val="20"/>
                <w:szCs w:val="20"/>
                <w:lang w:val="en-US"/>
              </w:rPr>
            </w:pPr>
            <w:r w:rsidRPr="00676197">
              <w:rPr>
                <w:b w:val="0"/>
                <w:bCs w:val="0"/>
                <w:color w:val="000000"/>
                <w:sz w:val="20"/>
                <w:szCs w:val="20"/>
                <w:lang w:val="en-US"/>
              </w:rPr>
              <w:t>Calendar year</w:t>
            </w:r>
          </w:p>
        </w:tc>
      </w:tr>
      <w:tr w:rsidR="00610E77" w:rsidRPr="00676197" w14:paraId="1120D332" w14:textId="77777777" w:rsidTr="00176A5C">
        <w:trPr>
          <w:cnfStyle w:val="000000100000" w:firstRow="0" w:lastRow="0" w:firstColumn="0" w:lastColumn="0" w:oddVBand="0" w:evenVBand="0" w:oddHBand="1" w:evenHBand="0" w:firstRowFirstColumn="0" w:firstRowLastColumn="0" w:lastRowFirstColumn="0" w:lastRowLastColumn="0"/>
        </w:trPr>
        <w:tc>
          <w:tcPr>
            <w:tcW w:w="1248" w:type="pct"/>
            <w:tcBorders>
              <w:bottom w:val="single" w:sz="18" w:space="0" w:color="auto"/>
            </w:tcBorders>
            <w:shd w:val="clear" w:color="auto" w:fill="auto"/>
            <w:vAlign w:val="center"/>
          </w:tcPr>
          <w:p w14:paraId="77A2F6A4" w14:textId="77777777" w:rsidR="00610E77" w:rsidRPr="00676197" w:rsidRDefault="00610E77" w:rsidP="00176A5C">
            <w:pPr>
              <w:keepNext/>
              <w:spacing w:before="0" w:after="0" w:line="240" w:lineRule="auto"/>
              <w:rPr>
                <w:rFonts w:eastAsia="MS Gothic"/>
                <w:color w:val="000000" w:themeColor="text1"/>
                <w:kern w:val="24"/>
                <w:sz w:val="20"/>
                <w:szCs w:val="20"/>
                <w:lang w:val="en-US"/>
              </w:rPr>
            </w:pPr>
            <w:r w:rsidRPr="00676197">
              <w:rPr>
                <w:rFonts w:eastAsia="MS Gothic"/>
                <w:color w:val="000000" w:themeColor="text1"/>
                <w:kern w:val="24"/>
                <w:sz w:val="20"/>
                <w:szCs w:val="20"/>
                <w:lang w:val="en-US"/>
              </w:rPr>
              <w:t xml:space="preserve">Age </w:t>
            </w:r>
          </w:p>
          <w:p w14:paraId="41DCEA37" w14:textId="77777777" w:rsidR="00610E77" w:rsidRPr="00676197" w:rsidRDefault="00610E77" w:rsidP="00176A5C">
            <w:pPr>
              <w:keepNext/>
              <w:spacing w:before="0" w:after="120" w:line="240" w:lineRule="auto"/>
              <w:rPr>
                <w:rFonts w:eastAsia="MS Gothic"/>
                <w:color w:val="000000" w:themeColor="text1"/>
                <w:kern w:val="24"/>
                <w:sz w:val="20"/>
                <w:szCs w:val="20"/>
                <w:lang w:val="en-US"/>
              </w:rPr>
            </w:pPr>
            <w:r w:rsidRPr="00676197">
              <w:rPr>
                <w:rFonts w:eastAsia="MS Gothic"/>
                <w:color w:val="000000" w:themeColor="text1"/>
                <w:kern w:val="24"/>
                <w:sz w:val="20"/>
                <w:szCs w:val="20"/>
                <w:lang w:val="en-US"/>
              </w:rPr>
              <w:t>(in years)</w:t>
            </w:r>
          </w:p>
        </w:tc>
        <w:tc>
          <w:tcPr>
            <w:tcW w:w="1250" w:type="pct"/>
            <w:tcBorders>
              <w:top w:val="single" w:sz="4" w:space="0" w:color="auto"/>
              <w:bottom w:val="single" w:sz="18" w:space="0" w:color="auto"/>
            </w:tcBorders>
            <w:shd w:val="clear" w:color="auto" w:fill="auto"/>
            <w:vAlign w:val="center"/>
          </w:tcPr>
          <w:p w14:paraId="5312048A" w14:textId="77777777" w:rsidR="00610E77" w:rsidRPr="00676197" w:rsidRDefault="00610E77" w:rsidP="00176A5C">
            <w:pPr>
              <w:keepNext/>
              <w:spacing w:before="0" w:after="0" w:line="240" w:lineRule="auto"/>
              <w:jc w:val="right"/>
              <w:rPr>
                <w:color w:val="000000"/>
                <w:sz w:val="20"/>
                <w:szCs w:val="20"/>
              </w:rPr>
            </w:pPr>
            <w:r w:rsidRPr="00676197">
              <w:rPr>
                <w:sz w:val="20"/>
                <w:szCs w:val="20"/>
                <w:lang w:val="en-US"/>
              </w:rPr>
              <w:t>2016</w:t>
            </w:r>
          </w:p>
        </w:tc>
        <w:tc>
          <w:tcPr>
            <w:tcW w:w="1250" w:type="pct"/>
            <w:tcBorders>
              <w:top w:val="single" w:sz="4" w:space="0" w:color="auto"/>
              <w:bottom w:val="single" w:sz="18" w:space="0" w:color="auto"/>
            </w:tcBorders>
            <w:shd w:val="clear" w:color="auto" w:fill="auto"/>
            <w:vAlign w:val="center"/>
          </w:tcPr>
          <w:p w14:paraId="754503B0" w14:textId="77777777" w:rsidR="00610E77" w:rsidRPr="00676197" w:rsidRDefault="00610E77" w:rsidP="00176A5C">
            <w:pPr>
              <w:keepNext/>
              <w:spacing w:before="0" w:after="0" w:line="240" w:lineRule="auto"/>
              <w:jc w:val="right"/>
              <w:rPr>
                <w:color w:val="000000"/>
                <w:sz w:val="20"/>
                <w:szCs w:val="20"/>
              </w:rPr>
            </w:pPr>
            <w:r w:rsidRPr="00676197">
              <w:rPr>
                <w:sz w:val="20"/>
                <w:szCs w:val="20"/>
                <w:lang w:val="en-US"/>
              </w:rPr>
              <w:t>2017</w:t>
            </w:r>
          </w:p>
        </w:tc>
        <w:tc>
          <w:tcPr>
            <w:tcW w:w="1252" w:type="pct"/>
            <w:tcBorders>
              <w:top w:val="single" w:sz="4" w:space="0" w:color="auto"/>
              <w:bottom w:val="single" w:sz="18" w:space="0" w:color="auto"/>
            </w:tcBorders>
            <w:shd w:val="clear" w:color="auto" w:fill="auto"/>
            <w:vAlign w:val="center"/>
          </w:tcPr>
          <w:p w14:paraId="73AB63CE" w14:textId="77777777" w:rsidR="00610E77" w:rsidRPr="00676197" w:rsidRDefault="00610E77" w:rsidP="00176A5C">
            <w:pPr>
              <w:keepNext/>
              <w:spacing w:before="0" w:after="0" w:line="240" w:lineRule="auto"/>
              <w:jc w:val="right"/>
              <w:rPr>
                <w:color w:val="000000"/>
                <w:sz w:val="20"/>
                <w:szCs w:val="20"/>
              </w:rPr>
            </w:pPr>
            <w:r w:rsidRPr="00676197">
              <w:rPr>
                <w:sz w:val="20"/>
                <w:szCs w:val="20"/>
                <w:lang w:val="en-US"/>
              </w:rPr>
              <w:t>2018</w:t>
            </w:r>
          </w:p>
        </w:tc>
      </w:tr>
      <w:tr w:rsidR="00610E77" w:rsidRPr="00676197" w14:paraId="0BA724C1" w14:textId="77777777" w:rsidTr="00176A5C">
        <w:trPr>
          <w:cnfStyle w:val="000000010000" w:firstRow="0" w:lastRow="0" w:firstColumn="0" w:lastColumn="0" w:oddVBand="0" w:evenVBand="0" w:oddHBand="0" w:evenHBand="1" w:firstRowFirstColumn="0" w:firstRowLastColumn="0" w:lastRowFirstColumn="0" w:lastRowLastColumn="0"/>
        </w:trPr>
        <w:tc>
          <w:tcPr>
            <w:tcW w:w="5000" w:type="pct"/>
            <w:gridSpan w:val="4"/>
            <w:tcBorders>
              <w:top w:val="single" w:sz="18" w:space="0" w:color="auto"/>
            </w:tcBorders>
            <w:shd w:val="clear" w:color="auto" w:fill="auto"/>
          </w:tcPr>
          <w:p w14:paraId="3352D44C" w14:textId="77777777" w:rsidR="00610E77" w:rsidRPr="00676197" w:rsidRDefault="00610E77" w:rsidP="00176A5C">
            <w:pPr>
              <w:keepNext/>
              <w:spacing w:before="0" w:after="0" w:line="240" w:lineRule="auto"/>
              <w:jc w:val="left"/>
              <w:rPr>
                <w:color w:val="000000"/>
                <w:sz w:val="20"/>
                <w:szCs w:val="20"/>
                <w:lang w:val="en-US"/>
              </w:rPr>
            </w:pPr>
            <w:r w:rsidRPr="00676197">
              <w:rPr>
                <w:rFonts w:eastAsia="MS Gothic"/>
                <w:color w:val="000000" w:themeColor="text1"/>
                <w:kern w:val="24"/>
                <w:sz w:val="20"/>
                <w:szCs w:val="20"/>
                <w:lang w:val="en-US"/>
              </w:rPr>
              <w:t>Women in the database (total), n (%)</w:t>
            </w:r>
          </w:p>
        </w:tc>
      </w:tr>
      <w:tr w:rsidR="00610E77" w:rsidRPr="00676197" w14:paraId="1C73292F" w14:textId="77777777" w:rsidTr="00176A5C">
        <w:trPr>
          <w:cnfStyle w:val="000000100000" w:firstRow="0" w:lastRow="0" w:firstColumn="0" w:lastColumn="0" w:oddVBand="0" w:evenVBand="0" w:oddHBand="1" w:evenHBand="0" w:firstRowFirstColumn="0" w:firstRowLastColumn="0" w:lastRowFirstColumn="0" w:lastRowLastColumn="0"/>
          <w:trHeight w:val="624"/>
        </w:trPr>
        <w:tc>
          <w:tcPr>
            <w:tcW w:w="1248" w:type="pct"/>
            <w:shd w:val="clear" w:color="auto" w:fill="auto"/>
            <w:vAlign w:val="center"/>
          </w:tcPr>
          <w:p w14:paraId="2639BBFC" w14:textId="77777777" w:rsidR="00610E77" w:rsidRPr="00676197" w:rsidRDefault="00610E77" w:rsidP="00176A5C">
            <w:pPr>
              <w:keepNext/>
              <w:spacing w:before="0" w:after="0" w:line="240" w:lineRule="auto"/>
              <w:ind w:left="181"/>
              <w:rPr>
                <w:rFonts w:eastAsia="MS Gothic"/>
                <w:color w:val="000000" w:themeColor="text1"/>
                <w:kern w:val="24"/>
                <w:sz w:val="20"/>
                <w:szCs w:val="20"/>
                <w:lang w:val="en-US"/>
              </w:rPr>
            </w:pPr>
            <w:r w:rsidRPr="00676197">
              <w:rPr>
                <w:sz w:val="20"/>
                <w:szCs w:val="20"/>
                <w:lang w:val="en-US"/>
              </w:rPr>
              <w:t>18-45</w:t>
            </w:r>
          </w:p>
        </w:tc>
        <w:tc>
          <w:tcPr>
            <w:tcW w:w="1250" w:type="pct"/>
            <w:shd w:val="clear" w:color="auto" w:fill="auto"/>
          </w:tcPr>
          <w:p w14:paraId="0FED6B0C" w14:textId="77777777" w:rsidR="00610E77" w:rsidRPr="00676197" w:rsidRDefault="00610E77" w:rsidP="00176A5C">
            <w:pPr>
              <w:keepNext/>
              <w:spacing w:before="0" w:after="0" w:line="240" w:lineRule="auto"/>
              <w:jc w:val="right"/>
              <w:rPr>
                <w:sz w:val="20"/>
                <w:szCs w:val="20"/>
              </w:rPr>
            </w:pPr>
            <w:r w:rsidRPr="00676197">
              <w:rPr>
                <w:sz w:val="20"/>
                <w:szCs w:val="20"/>
              </w:rPr>
              <w:t>611,380</w:t>
            </w:r>
          </w:p>
          <w:p w14:paraId="22305D30" w14:textId="77777777" w:rsidR="00610E77" w:rsidRPr="00676197" w:rsidRDefault="00610E77" w:rsidP="00176A5C">
            <w:pPr>
              <w:keepNext/>
              <w:spacing w:before="0" w:after="0" w:line="240" w:lineRule="auto"/>
              <w:jc w:val="right"/>
              <w:rPr>
                <w:color w:val="000000"/>
                <w:sz w:val="20"/>
                <w:szCs w:val="20"/>
              </w:rPr>
            </w:pPr>
            <w:r w:rsidRPr="00676197">
              <w:rPr>
                <w:sz w:val="20"/>
                <w:szCs w:val="20"/>
              </w:rPr>
              <w:t xml:space="preserve"> </w:t>
            </w:r>
            <w:r w:rsidRPr="00676197">
              <w:rPr>
                <w:color w:val="000000"/>
                <w:sz w:val="20"/>
                <w:szCs w:val="20"/>
              </w:rPr>
              <w:t>(100.00)</w:t>
            </w:r>
          </w:p>
        </w:tc>
        <w:tc>
          <w:tcPr>
            <w:tcW w:w="1250" w:type="pct"/>
            <w:shd w:val="clear" w:color="auto" w:fill="auto"/>
          </w:tcPr>
          <w:p w14:paraId="3473CC43" w14:textId="77777777" w:rsidR="00610E77" w:rsidRPr="00676197" w:rsidRDefault="00610E77" w:rsidP="00176A5C">
            <w:pPr>
              <w:keepNext/>
              <w:spacing w:before="0" w:after="0" w:line="240" w:lineRule="auto"/>
              <w:jc w:val="right"/>
              <w:rPr>
                <w:sz w:val="20"/>
                <w:szCs w:val="20"/>
              </w:rPr>
            </w:pPr>
            <w:r w:rsidRPr="00676197">
              <w:rPr>
                <w:sz w:val="20"/>
                <w:szCs w:val="20"/>
              </w:rPr>
              <w:t xml:space="preserve">619,416 </w:t>
            </w:r>
          </w:p>
          <w:p w14:paraId="596FE74D" w14:textId="77777777" w:rsidR="00610E77" w:rsidRPr="00676197" w:rsidRDefault="00610E77" w:rsidP="00176A5C">
            <w:pPr>
              <w:keepNext/>
              <w:spacing w:before="0" w:after="0" w:line="240" w:lineRule="auto"/>
              <w:jc w:val="right"/>
              <w:rPr>
                <w:color w:val="000000"/>
                <w:sz w:val="20"/>
                <w:szCs w:val="20"/>
              </w:rPr>
            </w:pPr>
            <w:r w:rsidRPr="00676197">
              <w:rPr>
                <w:color w:val="000000"/>
                <w:sz w:val="20"/>
                <w:szCs w:val="20"/>
              </w:rPr>
              <w:t>(100.00)</w:t>
            </w:r>
          </w:p>
        </w:tc>
        <w:tc>
          <w:tcPr>
            <w:tcW w:w="1252" w:type="pct"/>
            <w:shd w:val="clear" w:color="auto" w:fill="auto"/>
          </w:tcPr>
          <w:p w14:paraId="35096152" w14:textId="77777777" w:rsidR="00610E77" w:rsidRPr="00676197" w:rsidRDefault="00610E77" w:rsidP="00176A5C">
            <w:pPr>
              <w:keepNext/>
              <w:spacing w:before="0" w:after="0" w:line="240" w:lineRule="auto"/>
              <w:jc w:val="right"/>
              <w:rPr>
                <w:sz w:val="20"/>
                <w:szCs w:val="20"/>
              </w:rPr>
            </w:pPr>
            <w:r w:rsidRPr="00676197">
              <w:rPr>
                <w:sz w:val="20"/>
                <w:szCs w:val="20"/>
              </w:rPr>
              <w:t xml:space="preserve">623,040 </w:t>
            </w:r>
          </w:p>
          <w:p w14:paraId="43E7534A" w14:textId="77777777" w:rsidR="00610E77" w:rsidRPr="00676197" w:rsidRDefault="00610E77" w:rsidP="00176A5C">
            <w:pPr>
              <w:keepNext/>
              <w:spacing w:before="0" w:after="0" w:line="240" w:lineRule="auto"/>
              <w:jc w:val="right"/>
              <w:rPr>
                <w:color w:val="000000"/>
                <w:sz w:val="20"/>
                <w:szCs w:val="20"/>
              </w:rPr>
            </w:pPr>
            <w:r w:rsidRPr="00676197">
              <w:rPr>
                <w:color w:val="000000"/>
                <w:sz w:val="20"/>
                <w:szCs w:val="20"/>
              </w:rPr>
              <w:t>(100.00)</w:t>
            </w:r>
          </w:p>
        </w:tc>
      </w:tr>
      <w:tr w:rsidR="00610E77" w:rsidRPr="00676197" w14:paraId="52D322A7" w14:textId="77777777" w:rsidTr="00176A5C">
        <w:trPr>
          <w:cnfStyle w:val="000000010000" w:firstRow="0" w:lastRow="0" w:firstColumn="0" w:lastColumn="0" w:oddVBand="0" w:evenVBand="0" w:oddHBand="0" w:evenHBand="1" w:firstRowFirstColumn="0" w:firstRowLastColumn="0" w:lastRowFirstColumn="0" w:lastRowLastColumn="0"/>
        </w:trPr>
        <w:tc>
          <w:tcPr>
            <w:tcW w:w="5000" w:type="pct"/>
            <w:gridSpan w:val="4"/>
            <w:shd w:val="clear" w:color="auto" w:fill="auto"/>
            <w:vAlign w:val="center"/>
          </w:tcPr>
          <w:p w14:paraId="08FFA7C0" w14:textId="77777777" w:rsidR="00610E77" w:rsidRPr="00676197" w:rsidRDefault="00610E77" w:rsidP="00176A5C">
            <w:pPr>
              <w:keepNext/>
              <w:spacing w:before="0" w:after="0" w:line="240" w:lineRule="auto"/>
              <w:jc w:val="left"/>
              <w:rPr>
                <w:color w:val="000000"/>
                <w:sz w:val="20"/>
                <w:szCs w:val="20"/>
                <w:lang w:val="en-US"/>
              </w:rPr>
            </w:pPr>
            <w:r w:rsidRPr="00676197">
              <w:rPr>
                <w:rFonts w:eastAsia="MS Gothic"/>
                <w:color w:val="000000" w:themeColor="text1"/>
                <w:kern w:val="24"/>
                <w:sz w:val="20"/>
                <w:szCs w:val="20"/>
                <w:lang w:val="en-US"/>
              </w:rPr>
              <w:t xml:space="preserve">Women with </w:t>
            </w:r>
            <w:r w:rsidRPr="00676197">
              <w:rPr>
                <w:color w:val="000000" w:themeColor="text1"/>
                <w:kern w:val="24"/>
                <w:sz w:val="20"/>
                <w:szCs w:val="20"/>
                <w:lang w:val="en-US"/>
              </w:rPr>
              <w:t>4-year observability timeframe, including three years before plus the respective year of interest</w:t>
            </w:r>
            <w:r w:rsidRPr="00676197">
              <w:rPr>
                <w:rFonts w:eastAsia="MS Gothic"/>
                <w:color w:val="000000" w:themeColor="text1"/>
                <w:kern w:val="24"/>
                <w:sz w:val="20"/>
                <w:szCs w:val="20"/>
                <w:lang w:val="en-US"/>
              </w:rPr>
              <w:t xml:space="preserve"> in the database, n (%)</w:t>
            </w:r>
          </w:p>
        </w:tc>
      </w:tr>
      <w:tr w:rsidR="00610E77" w:rsidRPr="00676197" w14:paraId="49F0BA26" w14:textId="77777777" w:rsidTr="00176A5C">
        <w:trPr>
          <w:cnfStyle w:val="000000100000" w:firstRow="0" w:lastRow="0" w:firstColumn="0" w:lastColumn="0" w:oddVBand="0" w:evenVBand="0" w:oddHBand="1" w:evenHBand="0" w:firstRowFirstColumn="0" w:firstRowLastColumn="0" w:lastRowFirstColumn="0" w:lastRowLastColumn="0"/>
          <w:trHeight w:val="624"/>
        </w:trPr>
        <w:tc>
          <w:tcPr>
            <w:tcW w:w="1248" w:type="pct"/>
            <w:shd w:val="clear" w:color="auto" w:fill="auto"/>
            <w:vAlign w:val="center"/>
          </w:tcPr>
          <w:p w14:paraId="08E53976" w14:textId="77777777" w:rsidR="00610E77" w:rsidRPr="00676197" w:rsidRDefault="00610E77" w:rsidP="00176A5C">
            <w:pPr>
              <w:keepNext/>
              <w:spacing w:before="0" w:after="0" w:line="240" w:lineRule="auto"/>
              <w:ind w:left="181"/>
              <w:rPr>
                <w:rFonts w:eastAsia="MS Gothic"/>
                <w:color w:val="000000" w:themeColor="text1"/>
                <w:kern w:val="24"/>
                <w:sz w:val="20"/>
                <w:szCs w:val="20"/>
                <w:lang w:val="en-US"/>
              </w:rPr>
            </w:pPr>
            <w:r w:rsidRPr="00676197">
              <w:rPr>
                <w:rFonts w:eastAsia="MS Gothic"/>
                <w:color w:val="000000" w:themeColor="text1"/>
                <w:kern w:val="24"/>
                <w:sz w:val="20"/>
                <w:szCs w:val="20"/>
                <w:lang w:val="en-US"/>
              </w:rPr>
              <w:t>18-45</w:t>
            </w:r>
          </w:p>
        </w:tc>
        <w:tc>
          <w:tcPr>
            <w:tcW w:w="1250" w:type="pct"/>
            <w:shd w:val="clear" w:color="auto" w:fill="auto"/>
            <w:vAlign w:val="center"/>
          </w:tcPr>
          <w:p w14:paraId="5CDA20B5" w14:textId="77777777" w:rsidR="00610E77" w:rsidRPr="00676197" w:rsidRDefault="00610E77" w:rsidP="00176A5C">
            <w:pPr>
              <w:keepNext/>
              <w:spacing w:before="0" w:after="0" w:line="240" w:lineRule="auto"/>
              <w:jc w:val="right"/>
              <w:rPr>
                <w:color w:val="000000" w:themeColor="text1"/>
                <w:kern w:val="24"/>
                <w:sz w:val="20"/>
                <w:szCs w:val="20"/>
                <w:lang w:val="en-US"/>
              </w:rPr>
            </w:pPr>
            <w:r w:rsidRPr="00676197">
              <w:rPr>
                <w:color w:val="000000" w:themeColor="text1"/>
                <w:kern w:val="24"/>
                <w:sz w:val="20"/>
                <w:szCs w:val="20"/>
                <w:lang w:val="en-US"/>
              </w:rPr>
              <w:t xml:space="preserve">476,930 </w:t>
            </w:r>
          </w:p>
          <w:p w14:paraId="3725AC7A" w14:textId="77777777" w:rsidR="00610E77" w:rsidRPr="00676197" w:rsidRDefault="00610E77" w:rsidP="00176A5C">
            <w:pPr>
              <w:keepNext/>
              <w:spacing w:before="0" w:after="0" w:line="240" w:lineRule="auto"/>
              <w:jc w:val="right"/>
              <w:rPr>
                <w:color w:val="000000"/>
                <w:sz w:val="20"/>
                <w:szCs w:val="20"/>
              </w:rPr>
            </w:pPr>
            <w:r w:rsidRPr="00676197">
              <w:rPr>
                <w:color w:val="000000"/>
                <w:sz w:val="20"/>
                <w:szCs w:val="20"/>
              </w:rPr>
              <w:t>(100.00)</w:t>
            </w:r>
          </w:p>
        </w:tc>
        <w:tc>
          <w:tcPr>
            <w:tcW w:w="1250" w:type="pct"/>
            <w:shd w:val="clear" w:color="auto" w:fill="auto"/>
            <w:vAlign w:val="center"/>
          </w:tcPr>
          <w:p w14:paraId="3B568D4D" w14:textId="77777777" w:rsidR="00610E77" w:rsidRPr="00676197" w:rsidRDefault="00610E77" w:rsidP="00176A5C">
            <w:pPr>
              <w:keepNext/>
              <w:spacing w:before="0" w:after="0" w:line="240" w:lineRule="auto"/>
              <w:jc w:val="right"/>
              <w:rPr>
                <w:color w:val="000000" w:themeColor="text1"/>
                <w:kern w:val="24"/>
                <w:sz w:val="20"/>
                <w:szCs w:val="20"/>
                <w:lang w:val="en-US"/>
              </w:rPr>
            </w:pPr>
            <w:r w:rsidRPr="00676197">
              <w:rPr>
                <w:color w:val="000000" w:themeColor="text1"/>
                <w:kern w:val="24"/>
                <w:sz w:val="20"/>
                <w:szCs w:val="20"/>
                <w:lang w:val="en-US"/>
              </w:rPr>
              <w:t xml:space="preserve">474,145 </w:t>
            </w:r>
          </w:p>
          <w:p w14:paraId="027799AB" w14:textId="77777777" w:rsidR="00610E77" w:rsidRPr="00676197" w:rsidRDefault="00610E77" w:rsidP="00176A5C">
            <w:pPr>
              <w:keepNext/>
              <w:spacing w:before="0" w:after="0" w:line="240" w:lineRule="auto"/>
              <w:jc w:val="right"/>
              <w:rPr>
                <w:color w:val="000000"/>
                <w:sz w:val="20"/>
                <w:szCs w:val="20"/>
              </w:rPr>
            </w:pPr>
            <w:r w:rsidRPr="00676197">
              <w:rPr>
                <w:color w:val="000000"/>
                <w:sz w:val="20"/>
                <w:szCs w:val="20"/>
              </w:rPr>
              <w:t>(100.00)</w:t>
            </w:r>
          </w:p>
        </w:tc>
        <w:tc>
          <w:tcPr>
            <w:tcW w:w="1252" w:type="pct"/>
            <w:shd w:val="clear" w:color="auto" w:fill="auto"/>
            <w:vAlign w:val="center"/>
          </w:tcPr>
          <w:p w14:paraId="414EEEAB" w14:textId="77777777" w:rsidR="00610E77" w:rsidRPr="00676197" w:rsidRDefault="00610E77" w:rsidP="00176A5C">
            <w:pPr>
              <w:keepNext/>
              <w:spacing w:before="0" w:after="0" w:line="240" w:lineRule="auto"/>
              <w:jc w:val="right"/>
              <w:rPr>
                <w:color w:val="000000" w:themeColor="text1"/>
                <w:kern w:val="24"/>
                <w:sz w:val="20"/>
                <w:szCs w:val="20"/>
                <w:lang w:val="en-US"/>
              </w:rPr>
            </w:pPr>
            <w:r w:rsidRPr="00676197">
              <w:rPr>
                <w:color w:val="000000" w:themeColor="text1"/>
                <w:kern w:val="24"/>
                <w:sz w:val="20"/>
                <w:szCs w:val="20"/>
                <w:lang w:val="en-US"/>
              </w:rPr>
              <w:t xml:space="preserve">475,380 </w:t>
            </w:r>
          </w:p>
          <w:p w14:paraId="0C26DCC9" w14:textId="77777777" w:rsidR="00610E77" w:rsidRPr="00676197" w:rsidRDefault="00610E77" w:rsidP="00176A5C">
            <w:pPr>
              <w:keepNext/>
              <w:spacing w:before="0" w:after="0" w:line="240" w:lineRule="auto"/>
              <w:jc w:val="right"/>
              <w:rPr>
                <w:color w:val="000000"/>
                <w:sz w:val="20"/>
                <w:szCs w:val="20"/>
              </w:rPr>
            </w:pPr>
            <w:r w:rsidRPr="00676197">
              <w:rPr>
                <w:color w:val="000000"/>
                <w:sz w:val="20"/>
                <w:szCs w:val="20"/>
              </w:rPr>
              <w:t>(100.00)</w:t>
            </w:r>
          </w:p>
        </w:tc>
      </w:tr>
      <w:tr w:rsidR="00610E77" w:rsidRPr="00676197" w14:paraId="404AE3EE" w14:textId="77777777" w:rsidTr="00176A5C">
        <w:trPr>
          <w:cnfStyle w:val="000000010000" w:firstRow="0" w:lastRow="0" w:firstColumn="0" w:lastColumn="0" w:oddVBand="0" w:evenVBand="0" w:oddHBand="0" w:evenHBand="1" w:firstRowFirstColumn="0" w:firstRowLastColumn="0" w:lastRowFirstColumn="0" w:lastRowLastColumn="0"/>
          <w:trHeight w:val="624"/>
        </w:trPr>
        <w:tc>
          <w:tcPr>
            <w:tcW w:w="5000" w:type="pct"/>
            <w:gridSpan w:val="4"/>
            <w:shd w:val="clear" w:color="auto" w:fill="auto"/>
            <w:vAlign w:val="center"/>
          </w:tcPr>
          <w:p w14:paraId="33222750" w14:textId="0CAA359F" w:rsidR="00610E77" w:rsidRPr="00676197" w:rsidRDefault="00610E77" w:rsidP="00176A5C">
            <w:pPr>
              <w:keepNext/>
              <w:spacing w:before="0" w:after="0" w:line="240" w:lineRule="auto"/>
              <w:jc w:val="left"/>
              <w:rPr>
                <w:color w:val="000000" w:themeColor="text1"/>
                <w:kern w:val="24"/>
                <w:sz w:val="20"/>
                <w:szCs w:val="20"/>
                <w:lang w:val="en-US"/>
              </w:rPr>
            </w:pPr>
            <w:r w:rsidRPr="00676197">
              <w:rPr>
                <w:rFonts w:eastAsia="MS Gothic"/>
                <w:color w:val="000000" w:themeColor="text1"/>
                <w:kern w:val="24"/>
                <w:sz w:val="20"/>
                <w:szCs w:val="20"/>
                <w:lang w:val="en-US"/>
              </w:rPr>
              <w:t xml:space="preserve">Women with incident CIN2+ diagnoses, total n in the database </w:t>
            </w:r>
            <w:r w:rsidRPr="00676197">
              <w:rPr>
                <w:rFonts w:eastAsia="MS Gothic"/>
                <w:i/>
                <w:iCs/>
                <w:color w:val="000000" w:themeColor="text1"/>
                <w:kern w:val="24"/>
                <w:sz w:val="20"/>
                <w:szCs w:val="20"/>
                <w:lang w:val="en-US"/>
              </w:rPr>
              <w:t>(</w:t>
            </w:r>
            <w:r w:rsidR="00491C58" w:rsidRPr="00676197">
              <w:rPr>
                <w:rFonts w:eastAsia="MS Gothic"/>
                <w:i/>
                <w:iCs/>
                <w:color w:val="000000" w:themeColor="text1"/>
                <w:kern w:val="24"/>
                <w:sz w:val="20"/>
                <w:szCs w:val="20"/>
                <w:lang w:val="en-US"/>
              </w:rPr>
              <w:t>% of</w:t>
            </w:r>
            <w:r w:rsidRPr="00676197">
              <w:rPr>
                <w:rFonts w:eastAsia="MS Gothic"/>
                <w:i/>
                <w:iCs/>
                <w:color w:val="000000" w:themeColor="text1"/>
                <w:kern w:val="24"/>
                <w:sz w:val="20"/>
                <w:szCs w:val="20"/>
                <w:lang w:val="en-US"/>
              </w:rPr>
              <w:t xml:space="preserve"> women</w:t>
            </w:r>
            <w:r w:rsidRPr="00676197">
              <w:rPr>
                <w:i/>
                <w:iCs/>
                <w:color w:val="000000" w:themeColor="text1"/>
                <w:kern w:val="24"/>
                <w:sz w:val="20"/>
                <w:szCs w:val="20"/>
                <w:lang w:val="en-US"/>
              </w:rPr>
              <w:t xml:space="preserve"> of the same 4-year observability timeframe</w:t>
            </w:r>
            <w:r w:rsidRPr="00676197">
              <w:rPr>
                <w:rFonts w:eastAsia="MS Gothic"/>
                <w:i/>
                <w:iCs/>
                <w:color w:val="000000" w:themeColor="text1"/>
                <w:kern w:val="24"/>
                <w:sz w:val="20"/>
                <w:szCs w:val="20"/>
                <w:lang w:val="en-US"/>
              </w:rPr>
              <w:t xml:space="preserve"> in the respective year and age group, 95% CI)</w:t>
            </w:r>
          </w:p>
        </w:tc>
      </w:tr>
      <w:tr w:rsidR="00610E77" w:rsidRPr="00676197" w14:paraId="3B461FC6" w14:textId="77777777" w:rsidTr="00176A5C">
        <w:trPr>
          <w:cnfStyle w:val="000000100000" w:firstRow="0" w:lastRow="0" w:firstColumn="0" w:lastColumn="0" w:oddVBand="0" w:evenVBand="0" w:oddHBand="1" w:evenHBand="0" w:firstRowFirstColumn="0" w:firstRowLastColumn="0" w:lastRowFirstColumn="0" w:lastRowLastColumn="0"/>
          <w:trHeight w:val="624"/>
        </w:trPr>
        <w:tc>
          <w:tcPr>
            <w:tcW w:w="1248" w:type="pct"/>
            <w:shd w:val="clear" w:color="auto" w:fill="auto"/>
          </w:tcPr>
          <w:p w14:paraId="14170053" w14:textId="77777777" w:rsidR="00610E77" w:rsidRPr="00676197" w:rsidRDefault="00610E77" w:rsidP="00176A5C">
            <w:pPr>
              <w:keepNext/>
              <w:spacing w:before="0" w:after="0" w:line="240" w:lineRule="auto"/>
              <w:ind w:left="181"/>
              <w:rPr>
                <w:rFonts w:eastAsia="MS Gothic"/>
                <w:color w:val="000000" w:themeColor="text1"/>
                <w:kern w:val="24"/>
                <w:sz w:val="20"/>
                <w:szCs w:val="20"/>
                <w:lang w:val="en-US"/>
              </w:rPr>
            </w:pPr>
            <w:r w:rsidRPr="00676197">
              <w:rPr>
                <w:rFonts w:eastAsia="MS Gothic"/>
                <w:color w:val="000000" w:themeColor="text1"/>
                <w:kern w:val="24"/>
                <w:sz w:val="20"/>
                <w:szCs w:val="20"/>
              </w:rPr>
              <w:t>18-45</w:t>
            </w:r>
          </w:p>
        </w:tc>
        <w:tc>
          <w:tcPr>
            <w:tcW w:w="1250" w:type="pct"/>
            <w:shd w:val="clear" w:color="auto" w:fill="auto"/>
          </w:tcPr>
          <w:p w14:paraId="517421FB" w14:textId="77777777" w:rsidR="00610E77" w:rsidRPr="00676197" w:rsidRDefault="00610E77" w:rsidP="00176A5C">
            <w:pPr>
              <w:keepNext/>
              <w:spacing w:before="0" w:after="0" w:line="240" w:lineRule="auto"/>
              <w:jc w:val="right"/>
              <w:rPr>
                <w:color w:val="000000"/>
                <w:sz w:val="20"/>
                <w:szCs w:val="20"/>
              </w:rPr>
            </w:pPr>
            <w:r w:rsidRPr="00676197">
              <w:rPr>
                <w:color w:val="000000"/>
                <w:sz w:val="20"/>
                <w:szCs w:val="20"/>
              </w:rPr>
              <w:t xml:space="preserve">1,685 </w:t>
            </w:r>
          </w:p>
          <w:p w14:paraId="6F486C01" w14:textId="77777777" w:rsidR="00610E77" w:rsidRPr="00676197" w:rsidRDefault="00610E77" w:rsidP="00176A5C">
            <w:pPr>
              <w:keepNext/>
              <w:spacing w:before="0" w:after="0" w:line="240" w:lineRule="auto"/>
              <w:jc w:val="right"/>
              <w:rPr>
                <w:color w:val="000000" w:themeColor="text1"/>
                <w:kern w:val="24"/>
                <w:sz w:val="20"/>
                <w:szCs w:val="20"/>
                <w:lang w:val="en-US"/>
              </w:rPr>
            </w:pPr>
            <w:r w:rsidRPr="00676197">
              <w:rPr>
                <w:i/>
                <w:iCs/>
                <w:color w:val="000000"/>
                <w:sz w:val="20"/>
                <w:szCs w:val="20"/>
              </w:rPr>
              <w:t>(0.35, 0.34-0.37)</w:t>
            </w:r>
          </w:p>
        </w:tc>
        <w:tc>
          <w:tcPr>
            <w:tcW w:w="1250" w:type="pct"/>
            <w:shd w:val="clear" w:color="auto" w:fill="auto"/>
          </w:tcPr>
          <w:p w14:paraId="486449B0" w14:textId="77777777" w:rsidR="00610E77" w:rsidRPr="00676197" w:rsidRDefault="00610E77" w:rsidP="00176A5C">
            <w:pPr>
              <w:keepNext/>
              <w:spacing w:before="0" w:after="0" w:line="240" w:lineRule="auto"/>
              <w:jc w:val="right"/>
              <w:rPr>
                <w:color w:val="000000"/>
                <w:sz w:val="20"/>
                <w:szCs w:val="20"/>
              </w:rPr>
            </w:pPr>
            <w:r w:rsidRPr="00676197">
              <w:rPr>
                <w:color w:val="000000"/>
                <w:sz w:val="20"/>
                <w:szCs w:val="20"/>
              </w:rPr>
              <w:t xml:space="preserve">1,607 </w:t>
            </w:r>
          </w:p>
          <w:p w14:paraId="4A6BD15C" w14:textId="77777777" w:rsidR="00610E77" w:rsidRPr="00676197" w:rsidRDefault="00610E77" w:rsidP="00176A5C">
            <w:pPr>
              <w:keepNext/>
              <w:spacing w:before="0" w:after="0" w:line="240" w:lineRule="auto"/>
              <w:jc w:val="right"/>
              <w:rPr>
                <w:color w:val="000000" w:themeColor="text1"/>
                <w:kern w:val="24"/>
                <w:sz w:val="20"/>
                <w:szCs w:val="20"/>
                <w:lang w:val="en-US"/>
              </w:rPr>
            </w:pPr>
            <w:r w:rsidRPr="00676197">
              <w:rPr>
                <w:i/>
                <w:iCs/>
                <w:color w:val="000000"/>
                <w:sz w:val="20"/>
                <w:szCs w:val="20"/>
              </w:rPr>
              <w:t>(0.34, 0.32-0.36)</w:t>
            </w:r>
          </w:p>
        </w:tc>
        <w:tc>
          <w:tcPr>
            <w:tcW w:w="1252" w:type="pct"/>
            <w:shd w:val="clear" w:color="auto" w:fill="auto"/>
          </w:tcPr>
          <w:p w14:paraId="254B89E5" w14:textId="77777777" w:rsidR="00610E77" w:rsidRPr="00676197" w:rsidRDefault="00610E77" w:rsidP="00176A5C">
            <w:pPr>
              <w:keepNext/>
              <w:spacing w:before="0" w:after="0" w:line="240" w:lineRule="auto"/>
              <w:jc w:val="right"/>
              <w:rPr>
                <w:color w:val="000000"/>
                <w:sz w:val="20"/>
                <w:szCs w:val="20"/>
              </w:rPr>
            </w:pPr>
            <w:r w:rsidRPr="00676197">
              <w:rPr>
                <w:color w:val="000000"/>
                <w:sz w:val="20"/>
                <w:szCs w:val="20"/>
              </w:rPr>
              <w:t xml:space="preserve">1,518 </w:t>
            </w:r>
          </w:p>
          <w:p w14:paraId="5DF5D701" w14:textId="77777777" w:rsidR="00610E77" w:rsidRPr="00676197" w:rsidRDefault="00610E77" w:rsidP="00176A5C">
            <w:pPr>
              <w:keepNext/>
              <w:spacing w:before="0" w:after="0" w:line="240" w:lineRule="auto"/>
              <w:jc w:val="right"/>
              <w:rPr>
                <w:color w:val="000000" w:themeColor="text1"/>
                <w:kern w:val="24"/>
                <w:sz w:val="20"/>
                <w:szCs w:val="20"/>
                <w:lang w:val="en-US"/>
              </w:rPr>
            </w:pPr>
            <w:r w:rsidRPr="00676197">
              <w:rPr>
                <w:i/>
                <w:iCs/>
                <w:color w:val="000000"/>
                <w:sz w:val="20"/>
                <w:szCs w:val="20"/>
              </w:rPr>
              <w:t>(0.32, 0.30-0.34)</w:t>
            </w:r>
          </w:p>
        </w:tc>
      </w:tr>
      <w:tr w:rsidR="00610E77" w:rsidRPr="00676197" w14:paraId="38888808" w14:textId="77777777" w:rsidTr="00176A5C">
        <w:trPr>
          <w:cnfStyle w:val="000000010000" w:firstRow="0" w:lastRow="0" w:firstColumn="0" w:lastColumn="0" w:oddVBand="0" w:evenVBand="0" w:oddHBand="0" w:evenHBand="1" w:firstRowFirstColumn="0" w:firstRowLastColumn="0" w:lastRowFirstColumn="0" w:lastRowLastColumn="0"/>
        </w:trPr>
        <w:tc>
          <w:tcPr>
            <w:tcW w:w="5000" w:type="pct"/>
            <w:gridSpan w:val="4"/>
            <w:shd w:val="clear" w:color="auto" w:fill="auto"/>
            <w:vAlign w:val="center"/>
          </w:tcPr>
          <w:p w14:paraId="0C3DC3AD" w14:textId="0BF83D81" w:rsidR="00610E77" w:rsidRPr="00676197" w:rsidRDefault="00610E77" w:rsidP="00176A5C">
            <w:pPr>
              <w:keepNext/>
              <w:spacing w:before="0" w:after="120" w:line="240" w:lineRule="auto"/>
              <w:jc w:val="left"/>
              <w:rPr>
                <w:color w:val="000000"/>
                <w:sz w:val="20"/>
                <w:szCs w:val="20"/>
                <w:lang w:val="en-US"/>
              </w:rPr>
            </w:pPr>
            <w:r w:rsidRPr="00676197">
              <w:rPr>
                <w:rFonts w:eastAsia="MS Gothic"/>
                <w:color w:val="000000" w:themeColor="text1"/>
                <w:kern w:val="24"/>
                <w:sz w:val="20"/>
                <w:szCs w:val="20"/>
                <w:lang w:val="en-US"/>
              </w:rPr>
              <w:t xml:space="preserve">Women with incident CIN2+ diagnoses stratified by age groups, total n in the database </w:t>
            </w:r>
            <w:r w:rsidRPr="00676197">
              <w:rPr>
                <w:rFonts w:eastAsia="MS Gothic"/>
                <w:i/>
                <w:iCs/>
                <w:color w:val="000000" w:themeColor="text1"/>
                <w:kern w:val="24"/>
                <w:sz w:val="20"/>
                <w:szCs w:val="20"/>
                <w:lang w:val="en-US"/>
              </w:rPr>
              <w:t>(</w:t>
            </w:r>
            <w:r w:rsidR="00491C58" w:rsidRPr="00676197">
              <w:rPr>
                <w:rFonts w:eastAsia="MS Gothic"/>
                <w:i/>
                <w:iCs/>
                <w:color w:val="000000" w:themeColor="text1"/>
                <w:kern w:val="24"/>
                <w:sz w:val="20"/>
                <w:szCs w:val="20"/>
                <w:lang w:val="en-US"/>
              </w:rPr>
              <w:t>% of</w:t>
            </w:r>
            <w:r w:rsidR="00491C58" w:rsidRPr="00676197" w:rsidDel="00491C58">
              <w:rPr>
                <w:rFonts w:eastAsia="MS Gothic"/>
                <w:i/>
                <w:iCs/>
                <w:color w:val="000000" w:themeColor="text1"/>
                <w:kern w:val="24"/>
                <w:sz w:val="20"/>
                <w:szCs w:val="20"/>
                <w:lang w:val="en-US"/>
              </w:rPr>
              <w:t xml:space="preserve"> </w:t>
            </w:r>
            <w:r w:rsidRPr="00676197">
              <w:rPr>
                <w:rFonts w:eastAsia="MS Gothic"/>
                <w:i/>
                <w:iCs/>
                <w:color w:val="000000" w:themeColor="text1"/>
                <w:kern w:val="24"/>
                <w:sz w:val="20"/>
                <w:szCs w:val="20"/>
                <w:lang w:val="en-US"/>
              </w:rPr>
              <w:t>women</w:t>
            </w:r>
            <w:r w:rsidRPr="00676197">
              <w:rPr>
                <w:i/>
                <w:iCs/>
                <w:color w:val="000000" w:themeColor="text1"/>
                <w:kern w:val="24"/>
                <w:sz w:val="20"/>
                <w:szCs w:val="20"/>
                <w:lang w:val="en-US"/>
              </w:rPr>
              <w:t xml:space="preserve"> of the same 4-year observability timeframe</w:t>
            </w:r>
            <w:r w:rsidRPr="00676197">
              <w:rPr>
                <w:rFonts w:eastAsia="MS Gothic"/>
                <w:i/>
                <w:iCs/>
                <w:color w:val="000000" w:themeColor="text1"/>
                <w:kern w:val="24"/>
                <w:sz w:val="20"/>
                <w:szCs w:val="20"/>
                <w:lang w:val="en-US"/>
              </w:rPr>
              <w:t xml:space="preserve"> in the respective year and age group, 95% CI)</w:t>
            </w:r>
          </w:p>
        </w:tc>
      </w:tr>
      <w:tr w:rsidR="00610E77" w:rsidRPr="00676197" w14:paraId="6253049D" w14:textId="77777777" w:rsidTr="00176A5C">
        <w:trPr>
          <w:cnfStyle w:val="000000100000" w:firstRow="0" w:lastRow="0" w:firstColumn="0" w:lastColumn="0" w:oddVBand="0" w:evenVBand="0" w:oddHBand="1" w:evenHBand="0" w:firstRowFirstColumn="0" w:firstRowLastColumn="0" w:lastRowFirstColumn="0" w:lastRowLastColumn="0"/>
          <w:trHeight w:val="624"/>
        </w:trPr>
        <w:tc>
          <w:tcPr>
            <w:tcW w:w="1248" w:type="pct"/>
            <w:shd w:val="clear" w:color="auto" w:fill="auto"/>
          </w:tcPr>
          <w:p w14:paraId="68D77FFB" w14:textId="77777777" w:rsidR="00610E77" w:rsidRPr="00676197" w:rsidRDefault="00610E77" w:rsidP="00176A5C">
            <w:pPr>
              <w:keepNext/>
              <w:spacing w:before="0" w:after="0" w:line="240" w:lineRule="auto"/>
              <w:ind w:left="181"/>
              <w:jc w:val="left"/>
              <w:rPr>
                <w:rFonts w:eastAsia="MS Gothic"/>
                <w:color w:val="000000" w:themeColor="text1"/>
                <w:kern w:val="24"/>
                <w:sz w:val="20"/>
                <w:szCs w:val="20"/>
                <w:lang w:val="en-US"/>
              </w:rPr>
            </w:pPr>
            <w:r w:rsidRPr="00676197">
              <w:rPr>
                <w:rFonts w:eastAsia="MS Gothic"/>
                <w:color w:val="000000" w:themeColor="text1"/>
                <w:kern w:val="24"/>
                <w:sz w:val="20"/>
                <w:szCs w:val="20"/>
                <w:lang w:val="en-US"/>
              </w:rPr>
              <w:t>18-19</w:t>
            </w:r>
          </w:p>
        </w:tc>
        <w:tc>
          <w:tcPr>
            <w:tcW w:w="1250" w:type="pct"/>
            <w:shd w:val="clear" w:color="auto" w:fill="auto"/>
          </w:tcPr>
          <w:p w14:paraId="2E55C1A9" w14:textId="77777777" w:rsidR="00610E77" w:rsidRPr="00676197" w:rsidRDefault="00610E77" w:rsidP="00176A5C">
            <w:pPr>
              <w:keepNext/>
              <w:spacing w:before="0" w:after="0" w:line="240" w:lineRule="auto"/>
              <w:jc w:val="right"/>
              <w:rPr>
                <w:color w:val="000000"/>
                <w:sz w:val="20"/>
                <w:szCs w:val="20"/>
              </w:rPr>
            </w:pPr>
            <w:r w:rsidRPr="00676197">
              <w:rPr>
                <w:color w:val="000000"/>
                <w:sz w:val="20"/>
                <w:szCs w:val="20"/>
              </w:rPr>
              <w:t xml:space="preserve">26 </w:t>
            </w:r>
          </w:p>
          <w:p w14:paraId="2AF34571" w14:textId="77777777" w:rsidR="00610E77" w:rsidRPr="00676197" w:rsidRDefault="00610E77" w:rsidP="00176A5C">
            <w:pPr>
              <w:keepNext/>
              <w:spacing w:before="0" w:after="0" w:line="240" w:lineRule="auto"/>
              <w:jc w:val="right"/>
              <w:rPr>
                <w:color w:val="000000" w:themeColor="text1"/>
                <w:kern w:val="24"/>
                <w:sz w:val="20"/>
                <w:szCs w:val="20"/>
                <w:lang w:val="en-US"/>
              </w:rPr>
            </w:pPr>
            <w:r w:rsidRPr="00676197">
              <w:rPr>
                <w:i/>
                <w:iCs/>
                <w:color w:val="000000"/>
                <w:sz w:val="20"/>
                <w:szCs w:val="20"/>
              </w:rPr>
              <w:t>(0.09, 0.06-0.13)</w:t>
            </w:r>
          </w:p>
        </w:tc>
        <w:tc>
          <w:tcPr>
            <w:tcW w:w="1250" w:type="pct"/>
            <w:shd w:val="clear" w:color="auto" w:fill="auto"/>
          </w:tcPr>
          <w:p w14:paraId="51BBB9BF" w14:textId="77777777" w:rsidR="00610E77" w:rsidRPr="00676197" w:rsidRDefault="00610E77" w:rsidP="00176A5C">
            <w:pPr>
              <w:keepNext/>
              <w:spacing w:before="0" w:after="0" w:line="240" w:lineRule="auto"/>
              <w:jc w:val="right"/>
              <w:rPr>
                <w:color w:val="000000"/>
                <w:sz w:val="20"/>
                <w:szCs w:val="20"/>
              </w:rPr>
            </w:pPr>
            <w:r w:rsidRPr="00676197">
              <w:rPr>
                <w:color w:val="000000"/>
                <w:sz w:val="20"/>
                <w:szCs w:val="20"/>
              </w:rPr>
              <w:t xml:space="preserve">13 </w:t>
            </w:r>
          </w:p>
          <w:p w14:paraId="29D1A8FC" w14:textId="77777777" w:rsidR="00610E77" w:rsidRPr="00676197" w:rsidRDefault="00610E77" w:rsidP="00176A5C">
            <w:pPr>
              <w:keepNext/>
              <w:spacing w:before="0" w:after="0" w:line="240" w:lineRule="auto"/>
              <w:jc w:val="right"/>
              <w:rPr>
                <w:color w:val="000000" w:themeColor="text1"/>
                <w:kern w:val="24"/>
                <w:sz w:val="20"/>
                <w:szCs w:val="20"/>
                <w:lang w:val="en-US"/>
              </w:rPr>
            </w:pPr>
            <w:r w:rsidRPr="00676197">
              <w:rPr>
                <w:i/>
                <w:iCs/>
                <w:color w:val="000000"/>
                <w:sz w:val="20"/>
                <w:szCs w:val="20"/>
              </w:rPr>
              <w:t>(0.04, 0.02-0.08)</w:t>
            </w:r>
          </w:p>
        </w:tc>
        <w:tc>
          <w:tcPr>
            <w:tcW w:w="1252" w:type="pct"/>
            <w:shd w:val="clear" w:color="auto" w:fill="auto"/>
          </w:tcPr>
          <w:p w14:paraId="6B4C81CB" w14:textId="77777777" w:rsidR="00610E77" w:rsidRPr="00676197" w:rsidRDefault="00610E77" w:rsidP="00176A5C">
            <w:pPr>
              <w:keepNext/>
              <w:spacing w:before="0" w:after="0" w:line="240" w:lineRule="auto"/>
              <w:jc w:val="right"/>
              <w:rPr>
                <w:color w:val="000000"/>
                <w:sz w:val="20"/>
                <w:szCs w:val="20"/>
              </w:rPr>
            </w:pPr>
            <w:r w:rsidRPr="00676197">
              <w:rPr>
                <w:color w:val="000000"/>
                <w:sz w:val="20"/>
                <w:szCs w:val="20"/>
              </w:rPr>
              <w:t xml:space="preserve">25 </w:t>
            </w:r>
          </w:p>
          <w:p w14:paraId="711C3610" w14:textId="77777777" w:rsidR="00610E77" w:rsidRPr="00676197" w:rsidRDefault="00610E77" w:rsidP="00176A5C">
            <w:pPr>
              <w:keepNext/>
              <w:spacing w:before="0" w:after="0" w:line="240" w:lineRule="auto"/>
              <w:jc w:val="right"/>
              <w:rPr>
                <w:color w:val="000000" w:themeColor="text1"/>
                <w:kern w:val="24"/>
                <w:sz w:val="20"/>
                <w:szCs w:val="20"/>
                <w:lang w:val="en-US"/>
              </w:rPr>
            </w:pPr>
            <w:r w:rsidRPr="00676197">
              <w:rPr>
                <w:i/>
                <w:iCs/>
                <w:color w:val="000000"/>
                <w:sz w:val="20"/>
                <w:szCs w:val="20"/>
              </w:rPr>
              <w:t>(0.09, 0.06-0.13)</w:t>
            </w:r>
          </w:p>
        </w:tc>
      </w:tr>
      <w:tr w:rsidR="00610E77" w:rsidRPr="00676197" w14:paraId="3EFE863F" w14:textId="77777777" w:rsidTr="00176A5C">
        <w:trPr>
          <w:cnfStyle w:val="000000010000" w:firstRow="0" w:lastRow="0" w:firstColumn="0" w:lastColumn="0" w:oddVBand="0" w:evenVBand="0" w:oddHBand="0" w:evenHBand="1" w:firstRowFirstColumn="0" w:firstRowLastColumn="0" w:lastRowFirstColumn="0" w:lastRowLastColumn="0"/>
          <w:trHeight w:val="624"/>
        </w:trPr>
        <w:tc>
          <w:tcPr>
            <w:tcW w:w="1248" w:type="pct"/>
            <w:shd w:val="clear" w:color="auto" w:fill="auto"/>
          </w:tcPr>
          <w:p w14:paraId="25E4DE2B" w14:textId="77777777" w:rsidR="00610E77" w:rsidRPr="00676197" w:rsidRDefault="00610E77" w:rsidP="00176A5C">
            <w:pPr>
              <w:keepNext/>
              <w:spacing w:before="0" w:after="0" w:line="240" w:lineRule="auto"/>
              <w:ind w:left="181"/>
              <w:jc w:val="left"/>
              <w:rPr>
                <w:rFonts w:eastAsia="MS Gothic"/>
                <w:color w:val="000000" w:themeColor="text1"/>
                <w:kern w:val="24"/>
                <w:sz w:val="20"/>
                <w:szCs w:val="20"/>
                <w:lang w:val="en-US"/>
              </w:rPr>
            </w:pPr>
            <w:r w:rsidRPr="00676197">
              <w:rPr>
                <w:rFonts w:eastAsia="MS Gothic"/>
                <w:color w:val="000000" w:themeColor="text1"/>
                <w:kern w:val="24"/>
                <w:sz w:val="20"/>
                <w:szCs w:val="20"/>
                <w:lang w:val="en-US"/>
              </w:rPr>
              <w:t>20-26</w:t>
            </w:r>
          </w:p>
        </w:tc>
        <w:tc>
          <w:tcPr>
            <w:tcW w:w="1250" w:type="pct"/>
            <w:shd w:val="clear" w:color="auto" w:fill="auto"/>
          </w:tcPr>
          <w:p w14:paraId="582BD702" w14:textId="77777777" w:rsidR="00610E77" w:rsidRPr="00676197" w:rsidRDefault="00610E77" w:rsidP="00176A5C">
            <w:pPr>
              <w:keepNext/>
              <w:spacing w:before="0" w:after="0" w:line="240" w:lineRule="auto"/>
              <w:jc w:val="right"/>
              <w:rPr>
                <w:color w:val="000000"/>
                <w:sz w:val="20"/>
                <w:szCs w:val="20"/>
              </w:rPr>
            </w:pPr>
            <w:r w:rsidRPr="00676197">
              <w:rPr>
                <w:color w:val="000000"/>
                <w:sz w:val="20"/>
                <w:szCs w:val="20"/>
              </w:rPr>
              <w:t xml:space="preserve">258 </w:t>
            </w:r>
          </w:p>
          <w:p w14:paraId="24E45B31" w14:textId="77777777" w:rsidR="00610E77" w:rsidRPr="00676197" w:rsidRDefault="00610E77" w:rsidP="00176A5C">
            <w:pPr>
              <w:keepNext/>
              <w:spacing w:before="0" w:after="0" w:line="240" w:lineRule="auto"/>
              <w:jc w:val="right"/>
              <w:rPr>
                <w:color w:val="000000" w:themeColor="text1"/>
                <w:kern w:val="24"/>
                <w:sz w:val="20"/>
                <w:szCs w:val="20"/>
                <w:lang w:val="en-US"/>
              </w:rPr>
            </w:pPr>
            <w:r w:rsidRPr="00676197">
              <w:rPr>
                <w:i/>
                <w:iCs/>
                <w:color w:val="000000"/>
                <w:sz w:val="20"/>
                <w:szCs w:val="20"/>
              </w:rPr>
              <w:t>(0.26, 0.23-0.29)</w:t>
            </w:r>
          </w:p>
        </w:tc>
        <w:tc>
          <w:tcPr>
            <w:tcW w:w="1250" w:type="pct"/>
            <w:shd w:val="clear" w:color="auto" w:fill="auto"/>
          </w:tcPr>
          <w:p w14:paraId="678B3D1E" w14:textId="77777777" w:rsidR="00610E77" w:rsidRPr="00676197" w:rsidRDefault="00610E77" w:rsidP="00176A5C">
            <w:pPr>
              <w:keepNext/>
              <w:spacing w:before="0" w:after="0" w:line="240" w:lineRule="auto"/>
              <w:jc w:val="right"/>
              <w:rPr>
                <w:color w:val="000000"/>
                <w:sz w:val="20"/>
                <w:szCs w:val="20"/>
              </w:rPr>
            </w:pPr>
            <w:r w:rsidRPr="00676197">
              <w:rPr>
                <w:color w:val="000000"/>
                <w:sz w:val="20"/>
                <w:szCs w:val="20"/>
              </w:rPr>
              <w:t xml:space="preserve">226 </w:t>
            </w:r>
          </w:p>
          <w:p w14:paraId="63B48B54" w14:textId="77777777" w:rsidR="00610E77" w:rsidRPr="00676197" w:rsidRDefault="00610E77" w:rsidP="00176A5C">
            <w:pPr>
              <w:keepNext/>
              <w:spacing w:before="0" w:after="0" w:line="240" w:lineRule="auto"/>
              <w:jc w:val="right"/>
              <w:rPr>
                <w:color w:val="000000" w:themeColor="text1"/>
                <w:kern w:val="24"/>
                <w:sz w:val="20"/>
                <w:szCs w:val="20"/>
                <w:lang w:val="en-US"/>
              </w:rPr>
            </w:pPr>
            <w:r w:rsidRPr="00676197">
              <w:rPr>
                <w:i/>
                <w:iCs/>
                <w:color w:val="000000"/>
                <w:sz w:val="20"/>
                <w:szCs w:val="20"/>
              </w:rPr>
              <w:t>(0.23, 0.20-0.26)</w:t>
            </w:r>
          </w:p>
        </w:tc>
        <w:tc>
          <w:tcPr>
            <w:tcW w:w="1252" w:type="pct"/>
            <w:shd w:val="clear" w:color="auto" w:fill="auto"/>
          </w:tcPr>
          <w:p w14:paraId="2051F0C8" w14:textId="77777777" w:rsidR="00610E77" w:rsidRPr="00676197" w:rsidRDefault="00610E77" w:rsidP="00176A5C">
            <w:pPr>
              <w:keepNext/>
              <w:spacing w:before="0" w:after="0" w:line="240" w:lineRule="auto"/>
              <w:jc w:val="right"/>
              <w:rPr>
                <w:color w:val="000000"/>
                <w:sz w:val="20"/>
                <w:szCs w:val="20"/>
              </w:rPr>
            </w:pPr>
            <w:r w:rsidRPr="00676197">
              <w:rPr>
                <w:color w:val="000000"/>
                <w:sz w:val="20"/>
                <w:szCs w:val="20"/>
              </w:rPr>
              <w:t xml:space="preserve">195 </w:t>
            </w:r>
          </w:p>
          <w:p w14:paraId="028EE547" w14:textId="77777777" w:rsidR="00610E77" w:rsidRPr="00676197" w:rsidRDefault="00610E77" w:rsidP="00176A5C">
            <w:pPr>
              <w:keepNext/>
              <w:spacing w:before="0" w:after="0" w:line="240" w:lineRule="auto"/>
              <w:jc w:val="right"/>
              <w:rPr>
                <w:color w:val="000000" w:themeColor="text1"/>
                <w:kern w:val="24"/>
                <w:sz w:val="20"/>
                <w:szCs w:val="20"/>
                <w:lang w:val="en-US"/>
              </w:rPr>
            </w:pPr>
            <w:r w:rsidRPr="00676197">
              <w:rPr>
                <w:i/>
                <w:iCs/>
                <w:color w:val="000000"/>
                <w:sz w:val="20"/>
                <w:szCs w:val="20"/>
              </w:rPr>
              <w:t>(0.20, 0.17-0.23)</w:t>
            </w:r>
          </w:p>
        </w:tc>
      </w:tr>
      <w:tr w:rsidR="00610E77" w:rsidRPr="00676197" w14:paraId="122BE2B3" w14:textId="77777777" w:rsidTr="00176A5C">
        <w:trPr>
          <w:cnfStyle w:val="000000100000" w:firstRow="0" w:lastRow="0" w:firstColumn="0" w:lastColumn="0" w:oddVBand="0" w:evenVBand="0" w:oddHBand="1" w:evenHBand="0" w:firstRowFirstColumn="0" w:firstRowLastColumn="0" w:lastRowFirstColumn="0" w:lastRowLastColumn="0"/>
          <w:trHeight w:val="624"/>
        </w:trPr>
        <w:tc>
          <w:tcPr>
            <w:tcW w:w="1248" w:type="pct"/>
            <w:shd w:val="clear" w:color="auto" w:fill="auto"/>
          </w:tcPr>
          <w:p w14:paraId="4570F43B" w14:textId="77777777" w:rsidR="00610E77" w:rsidRPr="00676197" w:rsidRDefault="00610E77" w:rsidP="00176A5C">
            <w:pPr>
              <w:keepNext/>
              <w:spacing w:before="0" w:after="0" w:line="240" w:lineRule="auto"/>
              <w:ind w:left="181"/>
              <w:jc w:val="left"/>
              <w:rPr>
                <w:rFonts w:eastAsia="MS Gothic"/>
                <w:color w:val="000000" w:themeColor="text1"/>
                <w:kern w:val="24"/>
                <w:sz w:val="20"/>
                <w:szCs w:val="20"/>
                <w:lang w:val="en-US"/>
              </w:rPr>
            </w:pPr>
            <w:r w:rsidRPr="00676197">
              <w:rPr>
                <w:rFonts w:eastAsia="MS Gothic"/>
                <w:color w:val="000000" w:themeColor="text1"/>
                <w:kern w:val="24"/>
                <w:sz w:val="20"/>
                <w:szCs w:val="20"/>
                <w:lang w:val="en-US"/>
              </w:rPr>
              <w:t>27-30</w:t>
            </w:r>
          </w:p>
        </w:tc>
        <w:tc>
          <w:tcPr>
            <w:tcW w:w="1250" w:type="pct"/>
            <w:shd w:val="clear" w:color="auto" w:fill="auto"/>
          </w:tcPr>
          <w:p w14:paraId="19566802" w14:textId="77777777" w:rsidR="00610E77" w:rsidRPr="00676197" w:rsidRDefault="00610E77" w:rsidP="00176A5C">
            <w:pPr>
              <w:keepNext/>
              <w:spacing w:before="0" w:after="0" w:line="240" w:lineRule="auto"/>
              <w:jc w:val="right"/>
              <w:rPr>
                <w:color w:val="000000"/>
                <w:sz w:val="20"/>
                <w:szCs w:val="20"/>
              </w:rPr>
            </w:pPr>
            <w:r w:rsidRPr="00676197">
              <w:rPr>
                <w:color w:val="000000"/>
                <w:sz w:val="20"/>
                <w:szCs w:val="20"/>
              </w:rPr>
              <w:t xml:space="preserve">319 </w:t>
            </w:r>
          </w:p>
          <w:p w14:paraId="22E0CFC6" w14:textId="77777777" w:rsidR="00610E77" w:rsidRPr="00676197" w:rsidRDefault="00610E77" w:rsidP="00176A5C">
            <w:pPr>
              <w:keepNext/>
              <w:spacing w:before="0" w:after="0" w:line="240" w:lineRule="auto"/>
              <w:jc w:val="right"/>
              <w:rPr>
                <w:color w:val="000000" w:themeColor="text1"/>
                <w:kern w:val="24"/>
                <w:sz w:val="20"/>
                <w:szCs w:val="20"/>
                <w:lang w:val="en-US"/>
              </w:rPr>
            </w:pPr>
            <w:r w:rsidRPr="00676197">
              <w:rPr>
                <w:i/>
                <w:iCs/>
                <w:color w:val="000000"/>
                <w:sz w:val="20"/>
                <w:szCs w:val="20"/>
              </w:rPr>
              <w:t>(0.50, 0.44-0.55)</w:t>
            </w:r>
          </w:p>
        </w:tc>
        <w:tc>
          <w:tcPr>
            <w:tcW w:w="1250" w:type="pct"/>
            <w:shd w:val="clear" w:color="auto" w:fill="auto"/>
          </w:tcPr>
          <w:p w14:paraId="258F9781" w14:textId="77777777" w:rsidR="00610E77" w:rsidRPr="00676197" w:rsidRDefault="00610E77" w:rsidP="00176A5C">
            <w:pPr>
              <w:keepNext/>
              <w:spacing w:before="0" w:after="0" w:line="240" w:lineRule="auto"/>
              <w:jc w:val="right"/>
              <w:rPr>
                <w:color w:val="000000"/>
                <w:sz w:val="20"/>
                <w:szCs w:val="20"/>
              </w:rPr>
            </w:pPr>
            <w:r w:rsidRPr="00676197">
              <w:rPr>
                <w:color w:val="000000"/>
                <w:sz w:val="20"/>
                <w:szCs w:val="20"/>
              </w:rPr>
              <w:t>255</w:t>
            </w:r>
          </w:p>
          <w:p w14:paraId="10B3E8AA" w14:textId="77777777" w:rsidR="00610E77" w:rsidRPr="00676197" w:rsidRDefault="00610E77" w:rsidP="00176A5C">
            <w:pPr>
              <w:keepNext/>
              <w:spacing w:before="0" w:after="0" w:line="240" w:lineRule="auto"/>
              <w:jc w:val="right"/>
              <w:rPr>
                <w:color w:val="000000" w:themeColor="text1"/>
                <w:kern w:val="24"/>
                <w:sz w:val="20"/>
                <w:szCs w:val="20"/>
                <w:lang w:val="en-US"/>
              </w:rPr>
            </w:pPr>
            <w:r w:rsidRPr="00676197">
              <w:rPr>
                <w:color w:val="000000"/>
                <w:sz w:val="20"/>
                <w:szCs w:val="20"/>
              </w:rPr>
              <w:t xml:space="preserve"> </w:t>
            </w:r>
            <w:r w:rsidRPr="00676197">
              <w:rPr>
                <w:i/>
                <w:iCs/>
                <w:color w:val="000000"/>
                <w:sz w:val="20"/>
                <w:szCs w:val="20"/>
              </w:rPr>
              <w:t>(0.39, 0.35-0.44)</w:t>
            </w:r>
          </w:p>
        </w:tc>
        <w:tc>
          <w:tcPr>
            <w:tcW w:w="1252" w:type="pct"/>
            <w:shd w:val="clear" w:color="auto" w:fill="auto"/>
          </w:tcPr>
          <w:p w14:paraId="60F16918" w14:textId="77777777" w:rsidR="00610E77" w:rsidRPr="00676197" w:rsidRDefault="00610E77" w:rsidP="00176A5C">
            <w:pPr>
              <w:keepNext/>
              <w:spacing w:before="0" w:after="0" w:line="240" w:lineRule="auto"/>
              <w:jc w:val="right"/>
              <w:rPr>
                <w:color w:val="000000"/>
                <w:sz w:val="20"/>
                <w:szCs w:val="20"/>
              </w:rPr>
            </w:pPr>
            <w:r w:rsidRPr="00676197">
              <w:rPr>
                <w:color w:val="000000"/>
                <w:sz w:val="20"/>
                <w:szCs w:val="20"/>
              </w:rPr>
              <w:t xml:space="preserve">276 </w:t>
            </w:r>
          </w:p>
          <w:p w14:paraId="2859A56C" w14:textId="77777777" w:rsidR="00610E77" w:rsidRPr="00676197" w:rsidRDefault="00610E77" w:rsidP="00176A5C">
            <w:pPr>
              <w:keepNext/>
              <w:spacing w:before="0" w:after="0" w:line="240" w:lineRule="auto"/>
              <w:jc w:val="right"/>
              <w:rPr>
                <w:color w:val="000000" w:themeColor="text1"/>
                <w:kern w:val="24"/>
                <w:sz w:val="20"/>
                <w:szCs w:val="20"/>
                <w:lang w:val="en-US"/>
              </w:rPr>
            </w:pPr>
            <w:r w:rsidRPr="00676197">
              <w:rPr>
                <w:i/>
                <w:iCs/>
                <w:color w:val="000000"/>
                <w:sz w:val="20"/>
                <w:szCs w:val="20"/>
              </w:rPr>
              <w:t>(0.42, 0.38-0.48)</w:t>
            </w:r>
          </w:p>
        </w:tc>
      </w:tr>
      <w:tr w:rsidR="00610E77" w:rsidRPr="00676197" w14:paraId="03160174" w14:textId="77777777" w:rsidTr="00176A5C">
        <w:trPr>
          <w:cnfStyle w:val="000000010000" w:firstRow="0" w:lastRow="0" w:firstColumn="0" w:lastColumn="0" w:oddVBand="0" w:evenVBand="0" w:oddHBand="0" w:evenHBand="1" w:firstRowFirstColumn="0" w:firstRowLastColumn="0" w:lastRowFirstColumn="0" w:lastRowLastColumn="0"/>
          <w:trHeight w:val="624"/>
        </w:trPr>
        <w:tc>
          <w:tcPr>
            <w:tcW w:w="1248" w:type="pct"/>
            <w:shd w:val="clear" w:color="auto" w:fill="auto"/>
          </w:tcPr>
          <w:p w14:paraId="38A4A4ED" w14:textId="77777777" w:rsidR="00610E77" w:rsidRPr="00676197" w:rsidRDefault="00610E77" w:rsidP="00176A5C">
            <w:pPr>
              <w:keepNext/>
              <w:spacing w:before="0" w:after="0" w:line="240" w:lineRule="auto"/>
              <w:ind w:left="181"/>
              <w:jc w:val="left"/>
              <w:rPr>
                <w:rFonts w:eastAsia="MS Gothic"/>
                <w:color w:val="000000" w:themeColor="text1"/>
                <w:kern w:val="24"/>
                <w:sz w:val="20"/>
                <w:szCs w:val="20"/>
                <w:lang w:val="en-US"/>
              </w:rPr>
            </w:pPr>
            <w:r w:rsidRPr="00676197">
              <w:rPr>
                <w:rFonts w:eastAsia="MS Gothic"/>
                <w:color w:val="000000" w:themeColor="text1"/>
                <w:kern w:val="24"/>
                <w:sz w:val="20"/>
                <w:szCs w:val="20"/>
                <w:lang w:val="en-US"/>
              </w:rPr>
              <w:t>31-35</w:t>
            </w:r>
          </w:p>
        </w:tc>
        <w:tc>
          <w:tcPr>
            <w:tcW w:w="1250" w:type="pct"/>
            <w:shd w:val="clear" w:color="auto" w:fill="auto"/>
          </w:tcPr>
          <w:p w14:paraId="1F57DEE8" w14:textId="77777777" w:rsidR="00610E77" w:rsidRPr="00676197" w:rsidRDefault="00610E77" w:rsidP="00176A5C">
            <w:pPr>
              <w:keepNext/>
              <w:spacing w:before="0" w:after="0" w:line="240" w:lineRule="auto"/>
              <w:jc w:val="right"/>
              <w:rPr>
                <w:color w:val="000000"/>
                <w:sz w:val="20"/>
                <w:szCs w:val="20"/>
              </w:rPr>
            </w:pPr>
            <w:r w:rsidRPr="00676197">
              <w:rPr>
                <w:color w:val="000000"/>
                <w:sz w:val="20"/>
                <w:szCs w:val="20"/>
              </w:rPr>
              <w:t xml:space="preserve">394 </w:t>
            </w:r>
          </w:p>
          <w:p w14:paraId="090F36B6" w14:textId="77777777" w:rsidR="00610E77" w:rsidRPr="00676197" w:rsidRDefault="00610E77" w:rsidP="00176A5C">
            <w:pPr>
              <w:keepNext/>
              <w:spacing w:before="0" w:after="0" w:line="240" w:lineRule="auto"/>
              <w:jc w:val="right"/>
              <w:rPr>
                <w:color w:val="000000" w:themeColor="text1"/>
                <w:kern w:val="24"/>
                <w:sz w:val="20"/>
                <w:szCs w:val="20"/>
                <w:lang w:val="en-US"/>
              </w:rPr>
            </w:pPr>
            <w:r w:rsidRPr="00676197">
              <w:rPr>
                <w:i/>
                <w:iCs/>
                <w:color w:val="000000"/>
                <w:sz w:val="20"/>
                <w:szCs w:val="20"/>
              </w:rPr>
              <w:t>(0.45, 0.40-0.49)</w:t>
            </w:r>
          </w:p>
        </w:tc>
        <w:tc>
          <w:tcPr>
            <w:tcW w:w="1250" w:type="pct"/>
            <w:shd w:val="clear" w:color="auto" w:fill="auto"/>
          </w:tcPr>
          <w:p w14:paraId="27B2A216" w14:textId="77777777" w:rsidR="00610E77" w:rsidRPr="00676197" w:rsidRDefault="00610E77" w:rsidP="00176A5C">
            <w:pPr>
              <w:keepNext/>
              <w:spacing w:before="0" w:after="0" w:line="240" w:lineRule="auto"/>
              <w:jc w:val="right"/>
              <w:rPr>
                <w:color w:val="000000"/>
                <w:sz w:val="20"/>
                <w:szCs w:val="20"/>
              </w:rPr>
            </w:pPr>
            <w:r w:rsidRPr="00676197">
              <w:rPr>
                <w:color w:val="000000"/>
                <w:sz w:val="20"/>
                <w:szCs w:val="20"/>
              </w:rPr>
              <w:t xml:space="preserve">460 </w:t>
            </w:r>
          </w:p>
          <w:p w14:paraId="0B00E1CA" w14:textId="77777777" w:rsidR="00610E77" w:rsidRPr="00676197" w:rsidRDefault="00610E77" w:rsidP="00176A5C">
            <w:pPr>
              <w:keepNext/>
              <w:spacing w:before="0" w:after="0" w:line="240" w:lineRule="auto"/>
              <w:jc w:val="right"/>
              <w:rPr>
                <w:color w:val="000000" w:themeColor="text1"/>
                <w:kern w:val="24"/>
                <w:sz w:val="20"/>
                <w:szCs w:val="20"/>
                <w:lang w:val="en-US"/>
              </w:rPr>
            </w:pPr>
            <w:r w:rsidRPr="00676197">
              <w:rPr>
                <w:i/>
                <w:iCs/>
                <w:color w:val="000000"/>
                <w:sz w:val="20"/>
                <w:szCs w:val="20"/>
              </w:rPr>
              <w:t>(0.52, 0.47-0.57)</w:t>
            </w:r>
          </w:p>
        </w:tc>
        <w:tc>
          <w:tcPr>
            <w:tcW w:w="1252" w:type="pct"/>
            <w:shd w:val="clear" w:color="auto" w:fill="auto"/>
          </w:tcPr>
          <w:p w14:paraId="3BE2B3E9" w14:textId="77777777" w:rsidR="00610E77" w:rsidRPr="00676197" w:rsidRDefault="00610E77" w:rsidP="00176A5C">
            <w:pPr>
              <w:keepNext/>
              <w:spacing w:before="0" w:after="0" w:line="240" w:lineRule="auto"/>
              <w:jc w:val="right"/>
              <w:rPr>
                <w:color w:val="000000"/>
                <w:sz w:val="20"/>
                <w:szCs w:val="20"/>
              </w:rPr>
            </w:pPr>
            <w:r w:rsidRPr="00676197">
              <w:rPr>
                <w:color w:val="000000"/>
                <w:sz w:val="20"/>
                <w:szCs w:val="20"/>
              </w:rPr>
              <w:t xml:space="preserve">429 </w:t>
            </w:r>
          </w:p>
          <w:p w14:paraId="031CCDF6" w14:textId="77777777" w:rsidR="00610E77" w:rsidRPr="00676197" w:rsidRDefault="00610E77" w:rsidP="00176A5C">
            <w:pPr>
              <w:keepNext/>
              <w:spacing w:before="0" w:after="0" w:line="240" w:lineRule="auto"/>
              <w:jc w:val="right"/>
              <w:rPr>
                <w:color w:val="000000" w:themeColor="text1"/>
                <w:kern w:val="24"/>
                <w:sz w:val="20"/>
                <w:szCs w:val="20"/>
                <w:lang w:val="en-US"/>
              </w:rPr>
            </w:pPr>
            <w:r w:rsidRPr="00676197">
              <w:rPr>
                <w:i/>
                <w:iCs/>
                <w:color w:val="000000"/>
                <w:sz w:val="20"/>
                <w:szCs w:val="20"/>
              </w:rPr>
              <w:t>(0.48, 0.44-0.53)</w:t>
            </w:r>
          </w:p>
        </w:tc>
      </w:tr>
      <w:tr w:rsidR="00610E77" w:rsidRPr="00676197" w14:paraId="6EABC8FE" w14:textId="77777777" w:rsidTr="00176A5C">
        <w:trPr>
          <w:cnfStyle w:val="000000100000" w:firstRow="0" w:lastRow="0" w:firstColumn="0" w:lastColumn="0" w:oddVBand="0" w:evenVBand="0" w:oddHBand="1" w:evenHBand="0" w:firstRowFirstColumn="0" w:firstRowLastColumn="0" w:lastRowFirstColumn="0" w:lastRowLastColumn="0"/>
          <w:trHeight w:val="624"/>
        </w:trPr>
        <w:tc>
          <w:tcPr>
            <w:tcW w:w="1248" w:type="pct"/>
            <w:shd w:val="clear" w:color="auto" w:fill="auto"/>
          </w:tcPr>
          <w:p w14:paraId="7E4283A0" w14:textId="77777777" w:rsidR="00610E77" w:rsidRPr="00676197" w:rsidRDefault="00610E77" w:rsidP="00176A5C">
            <w:pPr>
              <w:keepNext/>
              <w:spacing w:before="0" w:after="0" w:line="240" w:lineRule="auto"/>
              <w:ind w:left="181"/>
              <w:jc w:val="left"/>
              <w:rPr>
                <w:rFonts w:eastAsia="MS Gothic"/>
                <w:color w:val="000000" w:themeColor="text1"/>
                <w:kern w:val="24"/>
                <w:sz w:val="20"/>
                <w:szCs w:val="20"/>
                <w:lang w:val="en-US"/>
              </w:rPr>
            </w:pPr>
            <w:r w:rsidRPr="00676197">
              <w:rPr>
                <w:rFonts w:eastAsia="MS Gothic"/>
                <w:color w:val="000000" w:themeColor="text1"/>
                <w:kern w:val="24"/>
                <w:sz w:val="20"/>
                <w:szCs w:val="20"/>
                <w:lang w:val="en-US"/>
              </w:rPr>
              <w:t>36-40</w:t>
            </w:r>
          </w:p>
        </w:tc>
        <w:tc>
          <w:tcPr>
            <w:tcW w:w="1250" w:type="pct"/>
            <w:shd w:val="clear" w:color="auto" w:fill="auto"/>
          </w:tcPr>
          <w:p w14:paraId="58C082B6" w14:textId="77777777" w:rsidR="00610E77" w:rsidRPr="00676197" w:rsidRDefault="00610E77" w:rsidP="00176A5C">
            <w:pPr>
              <w:keepNext/>
              <w:spacing w:before="0" w:after="0" w:line="240" w:lineRule="auto"/>
              <w:jc w:val="right"/>
              <w:rPr>
                <w:color w:val="000000"/>
                <w:sz w:val="20"/>
                <w:szCs w:val="20"/>
              </w:rPr>
            </w:pPr>
            <w:r w:rsidRPr="00676197">
              <w:rPr>
                <w:color w:val="000000"/>
                <w:sz w:val="20"/>
                <w:szCs w:val="20"/>
              </w:rPr>
              <w:t xml:space="preserve">391 </w:t>
            </w:r>
          </w:p>
          <w:p w14:paraId="6C63608C" w14:textId="77777777" w:rsidR="00610E77" w:rsidRPr="00676197" w:rsidRDefault="00610E77" w:rsidP="00176A5C">
            <w:pPr>
              <w:keepNext/>
              <w:spacing w:before="0" w:after="0" w:line="240" w:lineRule="auto"/>
              <w:jc w:val="right"/>
              <w:rPr>
                <w:color w:val="000000" w:themeColor="text1"/>
                <w:kern w:val="24"/>
                <w:sz w:val="20"/>
                <w:szCs w:val="20"/>
                <w:lang w:val="en-US"/>
              </w:rPr>
            </w:pPr>
            <w:r w:rsidRPr="00676197">
              <w:rPr>
                <w:i/>
                <w:iCs/>
                <w:color w:val="000000"/>
                <w:sz w:val="20"/>
                <w:szCs w:val="20"/>
              </w:rPr>
              <w:t>(0.42, 0.38-0.46)</w:t>
            </w:r>
          </w:p>
        </w:tc>
        <w:tc>
          <w:tcPr>
            <w:tcW w:w="1250" w:type="pct"/>
            <w:shd w:val="clear" w:color="auto" w:fill="auto"/>
          </w:tcPr>
          <w:p w14:paraId="3B7BD24C" w14:textId="77777777" w:rsidR="00610E77" w:rsidRPr="00676197" w:rsidRDefault="00610E77" w:rsidP="00176A5C">
            <w:pPr>
              <w:keepNext/>
              <w:spacing w:before="0" w:after="0" w:line="240" w:lineRule="auto"/>
              <w:jc w:val="right"/>
              <w:rPr>
                <w:color w:val="000000"/>
                <w:sz w:val="20"/>
                <w:szCs w:val="20"/>
              </w:rPr>
            </w:pPr>
            <w:r w:rsidRPr="00676197">
              <w:rPr>
                <w:color w:val="000000"/>
                <w:sz w:val="20"/>
                <w:szCs w:val="20"/>
              </w:rPr>
              <w:t xml:space="preserve">341 </w:t>
            </w:r>
          </w:p>
          <w:p w14:paraId="183F75C5" w14:textId="77777777" w:rsidR="00610E77" w:rsidRPr="00676197" w:rsidRDefault="00610E77" w:rsidP="00176A5C">
            <w:pPr>
              <w:keepNext/>
              <w:spacing w:before="0" w:after="0" w:line="240" w:lineRule="auto"/>
              <w:jc w:val="right"/>
              <w:rPr>
                <w:color w:val="000000" w:themeColor="text1"/>
                <w:kern w:val="24"/>
                <w:sz w:val="20"/>
                <w:szCs w:val="20"/>
                <w:lang w:val="en-US"/>
              </w:rPr>
            </w:pPr>
            <w:r w:rsidRPr="00676197">
              <w:rPr>
                <w:i/>
                <w:iCs/>
                <w:color w:val="000000"/>
                <w:sz w:val="20"/>
                <w:szCs w:val="20"/>
              </w:rPr>
              <w:t>(0.36, 0.32-0.40)</w:t>
            </w:r>
          </w:p>
        </w:tc>
        <w:tc>
          <w:tcPr>
            <w:tcW w:w="1252" w:type="pct"/>
            <w:shd w:val="clear" w:color="auto" w:fill="auto"/>
          </w:tcPr>
          <w:p w14:paraId="5595B6F8" w14:textId="77777777" w:rsidR="00610E77" w:rsidRPr="00676197" w:rsidRDefault="00610E77" w:rsidP="00176A5C">
            <w:pPr>
              <w:keepNext/>
              <w:spacing w:before="0" w:after="0" w:line="240" w:lineRule="auto"/>
              <w:jc w:val="right"/>
              <w:rPr>
                <w:color w:val="000000"/>
                <w:sz w:val="20"/>
                <w:szCs w:val="20"/>
              </w:rPr>
            </w:pPr>
            <w:r w:rsidRPr="00676197">
              <w:rPr>
                <w:color w:val="000000"/>
                <w:sz w:val="20"/>
                <w:szCs w:val="20"/>
              </w:rPr>
              <w:t xml:space="preserve">346 </w:t>
            </w:r>
          </w:p>
          <w:p w14:paraId="6B992EF8" w14:textId="77777777" w:rsidR="00610E77" w:rsidRPr="00676197" w:rsidRDefault="00610E77" w:rsidP="00176A5C">
            <w:pPr>
              <w:keepNext/>
              <w:spacing w:before="0" w:after="0" w:line="240" w:lineRule="auto"/>
              <w:jc w:val="right"/>
              <w:rPr>
                <w:color w:val="000000" w:themeColor="text1"/>
                <w:kern w:val="24"/>
                <w:sz w:val="20"/>
                <w:szCs w:val="20"/>
                <w:lang w:val="en-US"/>
              </w:rPr>
            </w:pPr>
            <w:r w:rsidRPr="00676197">
              <w:rPr>
                <w:i/>
                <w:iCs/>
                <w:color w:val="000000"/>
                <w:sz w:val="20"/>
                <w:szCs w:val="20"/>
              </w:rPr>
              <w:t>(0.36, 0.32-0.40)</w:t>
            </w:r>
          </w:p>
        </w:tc>
      </w:tr>
      <w:tr w:rsidR="00610E77" w:rsidRPr="00676197" w14:paraId="2B4A37FE" w14:textId="77777777" w:rsidTr="00176A5C">
        <w:trPr>
          <w:cnfStyle w:val="000000010000" w:firstRow="0" w:lastRow="0" w:firstColumn="0" w:lastColumn="0" w:oddVBand="0" w:evenVBand="0" w:oddHBand="0" w:evenHBand="1" w:firstRowFirstColumn="0" w:firstRowLastColumn="0" w:lastRowFirstColumn="0" w:lastRowLastColumn="0"/>
          <w:trHeight w:val="624"/>
        </w:trPr>
        <w:tc>
          <w:tcPr>
            <w:tcW w:w="1248" w:type="pct"/>
            <w:tcBorders>
              <w:bottom w:val="single" w:sz="4" w:space="0" w:color="auto"/>
            </w:tcBorders>
            <w:shd w:val="clear" w:color="auto" w:fill="auto"/>
          </w:tcPr>
          <w:p w14:paraId="4F4A9D80" w14:textId="77777777" w:rsidR="00610E77" w:rsidRPr="00676197" w:rsidRDefault="00610E77" w:rsidP="00176A5C">
            <w:pPr>
              <w:keepNext/>
              <w:spacing w:before="0" w:after="0" w:line="240" w:lineRule="auto"/>
              <w:ind w:left="181"/>
              <w:jc w:val="left"/>
              <w:rPr>
                <w:rFonts w:eastAsia="MS Gothic"/>
                <w:color w:val="000000" w:themeColor="text1"/>
                <w:kern w:val="24"/>
                <w:sz w:val="20"/>
                <w:szCs w:val="20"/>
                <w:lang w:val="en-US"/>
              </w:rPr>
            </w:pPr>
            <w:r w:rsidRPr="00676197">
              <w:rPr>
                <w:rFonts w:eastAsia="MS Gothic"/>
                <w:color w:val="000000" w:themeColor="text1"/>
                <w:kern w:val="24"/>
                <w:sz w:val="20"/>
                <w:szCs w:val="20"/>
                <w:lang w:val="en-US"/>
              </w:rPr>
              <w:t>41-45</w:t>
            </w:r>
          </w:p>
        </w:tc>
        <w:tc>
          <w:tcPr>
            <w:tcW w:w="1250" w:type="pct"/>
            <w:tcBorders>
              <w:bottom w:val="single" w:sz="4" w:space="0" w:color="auto"/>
            </w:tcBorders>
            <w:shd w:val="clear" w:color="auto" w:fill="auto"/>
          </w:tcPr>
          <w:p w14:paraId="7C89209F" w14:textId="77777777" w:rsidR="00610E77" w:rsidRPr="00676197" w:rsidRDefault="00610E77" w:rsidP="00176A5C">
            <w:pPr>
              <w:keepNext/>
              <w:spacing w:before="0" w:after="0" w:line="240" w:lineRule="auto"/>
              <w:jc w:val="right"/>
              <w:rPr>
                <w:color w:val="000000"/>
                <w:sz w:val="20"/>
                <w:szCs w:val="20"/>
              </w:rPr>
            </w:pPr>
            <w:r w:rsidRPr="00676197">
              <w:rPr>
                <w:color w:val="000000"/>
                <w:sz w:val="20"/>
                <w:szCs w:val="20"/>
              </w:rPr>
              <w:t>297</w:t>
            </w:r>
          </w:p>
          <w:p w14:paraId="33B56DE5" w14:textId="77777777" w:rsidR="00610E77" w:rsidRPr="00676197" w:rsidRDefault="00610E77" w:rsidP="00176A5C">
            <w:pPr>
              <w:keepNext/>
              <w:spacing w:before="0" w:after="0" w:line="240" w:lineRule="auto"/>
              <w:jc w:val="right"/>
              <w:rPr>
                <w:color w:val="000000" w:themeColor="text1"/>
                <w:kern w:val="24"/>
                <w:sz w:val="20"/>
                <w:szCs w:val="20"/>
                <w:lang w:val="en-US"/>
              </w:rPr>
            </w:pPr>
            <w:r w:rsidRPr="00676197">
              <w:rPr>
                <w:color w:val="000000"/>
                <w:sz w:val="20"/>
                <w:szCs w:val="20"/>
              </w:rPr>
              <w:t xml:space="preserve"> </w:t>
            </w:r>
            <w:r w:rsidRPr="00676197">
              <w:rPr>
                <w:i/>
                <w:iCs/>
                <w:color w:val="000000"/>
                <w:sz w:val="20"/>
                <w:szCs w:val="20"/>
              </w:rPr>
              <w:t>(0.29, 0.26-0.33)</w:t>
            </w:r>
          </w:p>
        </w:tc>
        <w:tc>
          <w:tcPr>
            <w:tcW w:w="1250" w:type="pct"/>
            <w:tcBorders>
              <w:bottom w:val="single" w:sz="4" w:space="0" w:color="auto"/>
            </w:tcBorders>
            <w:shd w:val="clear" w:color="auto" w:fill="auto"/>
          </w:tcPr>
          <w:p w14:paraId="5245C707" w14:textId="77777777" w:rsidR="00610E77" w:rsidRPr="00676197" w:rsidRDefault="00610E77" w:rsidP="00176A5C">
            <w:pPr>
              <w:keepNext/>
              <w:spacing w:before="0" w:after="0" w:line="240" w:lineRule="auto"/>
              <w:jc w:val="right"/>
              <w:rPr>
                <w:color w:val="000000"/>
                <w:sz w:val="20"/>
                <w:szCs w:val="20"/>
              </w:rPr>
            </w:pPr>
            <w:r w:rsidRPr="00676197">
              <w:rPr>
                <w:color w:val="000000"/>
                <w:sz w:val="20"/>
                <w:szCs w:val="20"/>
              </w:rPr>
              <w:t xml:space="preserve">312 </w:t>
            </w:r>
          </w:p>
          <w:p w14:paraId="59F13367" w14:textId="77777777" w:rsidR="00610E77" w:rsidRPr="00676197" w:rsidRDefault="00610E77" w:rsidP="00176A5C">
            <w:pPr>
              <w:keepNext/>
              <w:spacing w:before="0" w:after="0" w:line="240" w:lineRule="auto"/>
              <w:jc w:val="right"/>
              <w:rPr>
                <w:color w:val="000000" w:themeColor="text1"/>
                <w:kern w:val="24"/>
                <w:sz w:val="20"/>
                <w:szCs w:val="20"/>
                <w:lang w:val="en-US"/>
              </w:rPr>
            </w:pPr>
            <w:r w:rsidRPr="00676197">
              <w:rPr>
                <w:i/>
                <w:iCs/>
                <w:color w:val="000000"/>
                <w:sz w:val="20"/>
                <w:szCs w:val="20"/>
              </w:rPr>
              <w:t>(0.32, 0.29-0.36)</w:t>
            </w:r>
          </w:p>
        </w:tc>
        <w:tc>
          <w:tcPr>
            <w:tcW w:w="1252" w:type="pct"/>
            <w:tcBorders>
              <w:bottom w:val="single" w:sz="4" w:space="0" w:color="auto"/>
            </w:tcBorders>
            <w:shd w:val="clear" w:color="auto" w:fill="auto"/>
          </w:tcPr>
          <w:p w14:paraId="154DEAC9" w14:textId="77777777" w:rsidR="00610E77" w:rsidRPr="00676197" w:rsidRDefault="00610E77" w:rsidP="00176A5C">
            <w:pPr>
              <w:keepNext/>
              <w:spacing w:before="0" w:after="0" w:line="240" w:lineRule="auto"/>
              <w:jc w:val="right"/>
              <w:rPr>
                <w:color w:val="000000"/>
                <w:sz w:val="20"/>
                <w:szCs w:val="20"/>
              </w:rPr>
            </w:pPr>
            <w:r w:rsidRPr="00676197">
              <w:rPr>
                <w:color w:val="000000"/>
                <w:sz w:val="20"/>
                <w:szCs w:val="20"/>
              </w:rPr>
              <w:t xml:space="preserve">247 </w:t>
            </w:r>
          </w:p>
          <w:p w14:paraId="6934D7DD" w14:textId="77777777" w:rsidR="00610E77" w:rsidRPr="00676197" w:rsidRDefault="00610E77" w:rsidP="00176A5C">
            <w:pPr>
              <w:keepNext/>
              <w:spacing w:before="0" w:after="0" w:line="240" w:lineRule="auto"/>
              <w:jc w:val="right"/>
              <w:rPr>
                <w:color w:val="000000" w:themeColor="text1"/>
                <w:kern w:val="24"/>
                <w:sz w:val="20"/>
                <w:szCs w:val="20"/>
                <w:lang w:val="en-US"/>
              </w:rPr>
            </w:pPr>
            <w:r w:rsidRPr="00676197">
              <w:rPr>
                <w:i/>
                <w:iCs/>
                <w:color w:val="000000"/>
                <w:sz w:val="20"/>
                <w:szCs w:val="20"/>
              </w:rPr>
              <w:t>(0.26, 0.22-0.29)</w:t>
            </w:r>
          </w:p>
        </w:tc>
      </w:tr>
    </w:tbl>
    <w:p w14:paraId="5952C4AB" w14:textId="77777777" w:rsidR="00610E77" w:rsidRPr="00676197" w:rsidRDefault="00610E77" w:rsidP="00610E77">
      <w:pPr>
        <w:pStyle w:val="PlainText"/>
        <w:rPr>
          <w:rFonts w:ascii="Times New Roman" w:hAnsi="Times New Roman"/>
          <w:sz w:val="22"/>
          <w:szCs w:val="22"/>
          <w:lang w:val="en-US"/>
        </w:rPr>
      </w:pPr>
      <w:r w:rsidRPr="00676197">
        <w:rPr>
          <w:rFonts w:ascii="Times New Roman" w:hAnsi="Times New Roman"/>
          <w:sz w:val="22"/>
          <w:szCs w:val="22"/>
          <w:lang w:val="en-US"/>
        </w:rPr>
        <w:t xml:space="preserve">Abbreviations: </w:t>
      </w:r>
      <w:r w:rsidRPr="00676197">
        <w:rPr>
          <w:rFonts w:ascii="Times New Roman" w:hAnsi="Times New Roman"/>
          <w:i/>
          <w:iCs/>
          <w:sz w:val="22"/>
          <w:szCs w:val="22"/>
          <w:lang w:val="en-US"/>
        </w:rPr>
        <w:t>n</w:t>
      </w:r>
      <w:r w:rsidRPr="00676197">
        <w:rPr>
          <w:rFonts w:ascii="Times New Roman" w:hAnsi="Times New Roman"/>
          <w:sz w:val="22"/>
          <w:szCs w:val="22"/>
          <w:lang w:val="en-US"/>
        </w:rPr>
        <w:t xml:space="preserve">, number; </w:t>
      </w:r>
      <w:r w:rsidRPr="00676197">
        <w:rPr>
          <w:rFonts w:ascii="Times New Roman" w:hAnsi="Times New Roman"/>
          <w:i/>
          <w:iCs/>
          <w:sz w:val="22"/>
          <w:szCs w:val="22"/>
          <w:lang w:val="en-US"/>
        </w:rPr>
        <w:t>CI</w:t>
      </w:r>
      <w:r w:rsidRPr="00676197">
        <w:rPr>
          <w:rFonts w:ascii="Times New Roman" w:hAnsi="Times New Roman"/>
          <w:sz w:val="22"/>
          <w:szCs w:val="22"/>
          <w:lang w:val="en-US"/>
        </w:rPr>
        <w:t xml:space="preserve">, confidence interval; </w:t>
      </w:r>
      <w:r w:rsidRPr="00676197">
        <w:rPr>
          <w:rFonts w:ascii="Times New Roman" w:hAnsi="Times New Roman"/>
          <w:i/>
          <w:iCs/>
          <w:sz w:val="22"/>
          <w:szCs w:val="22"/>
          <w:lang w:val="en-US"/>
        </w:rPr>
        <w:t>CIN</w:t>
      </w:r>
      <w:r w:rsidRPr="00676197">
        <w:rPr>
          <w:rFonts w:ascii="Times New Roman" w:hAnsi="Times New Roman"/>
          <w:sz w:val="22"/>
          <w:szCs w:val="22"/>
          <w:lang w:val="en-US"/>
        </w:rPr>
        <w:t>, cervical intraepithelial neoplasia</w:t>
      </w:r>
    </w:p>
    <w:p w14:paraId="574FB334" w14:textId="77777777" w:rsidR="00610E77" w:rsidRPr="00676197" w:rsidRDefault="00610E77" w:rsidP="00610E77">
      <w:pPr>
        <w:spacing w:line="240" w:lineRule="auto"/>
        <w:rPr>
          <w:b/>
          <w:bCs/>
          <w:lang w:val="en-US"/>
        </w:rPr>
      </w:pPr>
    </w:p>
    <w:p w14:paraId="7D411B50" w14:textId="77777777" w:rsidR="00811EFC" w:rsidRPr="00676197" w:rsidRDefault="00811EFC" w:rsidP="00A834BA">
      <w:pPr>
        <w:rPr>
          <w:lang w:val="en-US"/>
        </w:rPr>
      </w:pPr>
    </w:p>
    <w:p w14:paraId="35BACA8E" w14:textId="77777777" w:rsidR="00811EFC" w:rsidRPr="00676197" w:rsidRDefault="00811EFC" w:rsidP="00A834BA">
      <w:pPr>
        <w:rPr>
          <w:lang w:val="en-US"/>
        </w:rPr>
      </w:pPr>
    </w:p>
    <w:p w14:paraId="279ABEFD" w14:textId="45C1C54C" w:rsidR="00610E77" w:rsidRPr="00676197" w:rsidRDefault="00610E77" w:rsidP="00A834BA">
      <w:pPr>
        <w:rPr>
          <w:noProof/>
          <w:lang w:val="en-US"/>
        </w:rPr>
      </w:pPr>
      <w:r w:rsidRPr="00676197">
        <w:rPr>
          <w:lang w:val="en-US"/>
        </w:rPr>
        <w:lastRenderedPageBreak/>
        <w:t xml:space="preserve">Results of the separate analyses of </w:t>
      </w:r>
      <w:r w:rsidR="00DA6C29" w:rsidRPr="00676197">
        <w:rPr>
          <w:lang w:val="en-US"/>
        </w:rPr>
        <w:t xml:space="preserve">women with </w:t>
      </w:r>
      <w:r w:rsidRPr="00676197">
        <w:rPr>
          <w:lang w:val="en-US"/>
        </w:rPr>
        <w:t xml:space="preserve">incident CIN2 and CIN3 diagnoses are shown in </w:t>
      </w:r>
      <w:r w:rsidRPr="00676197">
        <w:rPr>
          <w:noProof/>
          <w:lang w:val="en-US"/>
        </w:rPr>
        <w:t xml:space="preserve">see </w:t>
      </w:r>
      <w:r w:rsidRPr="00676197">
        <w:rPr>
          <w:noProof/>
          <w:lang w:val="en-US"/>
        </w:rPr>
        <w:fldChar w:fldCharType="begin"/>
      </w:r>
      <w:r w:rsidRPr="00676197">
        <w:rPr>
          <w:noProof/>
          <w:lang w:val="en-US"/>
        </w:rPr>
        <w:instrText xml:space="preserve"> REF _Ref65070967 \h  \* MERGEFORMAT </w:instrText>
      </w:r>
      <w:r w:rsidRPr="00676197">
        <w:rPr>
          <w:noProof/>
          <w:lang w:val="en-US"/>
        </w:rPr>
      </w:r>
      <w:r w:rsidRPr="00676197">
        <w:rPr>
          <w:noProof/>
          <w:lang w:val="en-US"/>
        </w:rPr>
        <w:fldChar w:fldCharType="separate"/>
      </w:r>
      <w:r w:rsidR="00D23DC0" w:rsidRPr="00676197">
        <w:rPr>
          <w:lang w:val="en-US"/>
        </w:rPr>
        <w:t xml:space="preserve">Fig. </w:t>
      </w:r>
      <w:r w:rsidR="00D23DC0" w:rsidRPr="00676197">
        <w:rPr>
          <w:noProof/>
          <w:lang w:val="en-US"/>
        </w:rPr>
        <w:t>1</w:t>
      </w:r>
      <w:r w:rsidRPr="00676197">
        <w:rPr>
          <w:noProof/>
          <w:lang w:val="en-US"/>
        </w:rPr>
        <w:fldChar w:fldCharType="end"/>
      </w:r>
      <w:r w:rsidRPr="00676197">
        <w:rPr>
          <w:noProof/>
          <w:lang w:val="en-US"/>
        </w:rPr>
        <w:t xml:space="preserve"> and </w:t>
      </w:r>
      <w:r w:rsidRPr="00676197">
        <w:rPr>
          <w:noProof/>
          <w:lang w:val="en-US"/>
        </w:rPr>
        <w:fldChar w:fldCharType="begin"/>
      </w:r>
      <w:r w:rsidRPr="00676197">
        <w:rPr>
          <w:noProof/>
          <w:lang w:val="en-US"/>
        </w:rPr>
        <w:instrText xml:space="preserve"> REF _Ref65070975 \h  \* MERGEFORMAT </w:instrText>
      </w:r>
      <w:r w:rsidRPr="00676197">
        <w:rPr>
          <w:noProof/>
          <w:lang w:val="en-US"/>
        </w:rPr>
      </w:r>
      <w:r w:rsidRPr="00676197">
        <w:rPr>
          <w:noProof/>
          <w:lang w:val="en-US"/>
        </w:rPr>
        <w:fldChar w:fldCharType="separate"/>
      </w:r>
      <w:r w:rsidR="00D23DC0" w:rsidRPr="00676197">
        <w:rPr>
          <w:lang w:val="en-US"/>
        </w:rPr>
        <w:t xml:space="preserve">Fig. </w:t>
      </w:r>
      <w:r w:rsidR="00D23DC0" w:rsidRPr="00676197">
        <w:rPr>
          <w:noProof/>
          <w:lang w:val="en-US"/>
        </w:rPr>
        <w:t>2</w:t>
      </w:r>
      <w:r w:rsidRPr="00676197">
        <w:rPr>
          <w:noProof/>
          <w:lang w:val="en-US"/>
        </w:rPr>
        <w:fldChar w:fldCharType="end"/>
      </w:r>
      <w:r w:rsidR="00A57D02" w:rsidRPr="00676197">
        <w:rPr>
          <w:noProof/>
          <w:lang w:val="en-US"/>
        </w:rPr>
        <w:t>, respectively.</w:t>
      </w:r>
      <w:r w:rsidRPr="00676197">
        <w:rPr>
          <w:noProof/>
          <w:lang w:val="en-US"/>
        </w:rPr>
        <w:t xml:space="preserve"> The </w:t>
      </w:r>
      <w:r w:rsidR="00DC025B" w:rsidRPr="00676197">
        <w:rPr>
          <w:lang w:val="en-US"/>
        </w:rPr>
        <w:t>proportion</w:t>
      </w:r>
      <w:r w:rsidRPr="00676197">
        <w:rPr>
          <w:noProof/>
          <w:lang w:val="en-US"/>
        </w:rPr>
        <w:t xml:space="preserve"> of women aged 18-45 years with incident CIN2 diagnoses was 0.11%, 0.10%, and 0.09% in 2016, 2017, and 2018, respectively.</w:t>
      </w:r>
      <w:r w:rsidRPr="00676197">
        <w:rPr>
          <w:lang w:val="en-US"/>
        </w:rPr>
        <w:t xml:space="preserve"> In comparison, </w:t>
      </w:r>
      <w:r w:rsidRPr="00676197">
        <w:rPr>
          <w:noProof/>
          <w:lang w:val="en-US"/>
        </w:rPr>
        <w:t xml:space="preserve">the </w:t>
      </w:r>
      <w:r w:rsidR="00DC025B" w:rsidRPr="00676197">
        <w:rPr>
          <w:lang w:val="en-US"/>
        </w:rPr>
        <w:t>proportion</w:t>
      </w:r>
      <w:r w:rsidRPr="00676197">
        <w:rPr>
          <w:noProof/>
          <w:lang w:val="en-US"/>
        </w:rPr>
        <w:t xml:space="preserve"> of CIN3 diagnoses was more than twice as high (0.</w:t>
      </w:r>
      <w:r w:rsidR="00A57D02" w:rsidRPr="00676197">
        <w:rPr>
          <w:noProof/>
          <w:lang w:val="en-US"/>
        </w:rPr>
        <w:t>23</w:t>
      </w:r>
      <w:r w:rsidRPr="00676197">
        <w:rPr>
          <w:noProof/>
          <w:lang w:val="en-US"/>
        </w:rPr>
        <w:t>%, 0.</w:t>
      </w:r>
      <w:r w:rsidR="00A57D02" w:rsidRPr="00676197">
        <w:rPr>
          <w:noProof/>
          <w:lang w:val="en-US"/>
        </w:rPr>
        <w:t>23</w:t>
      </w:r>
      <w:r w:rsidRPr="00676197">
        <w:rPr>
          <w:noProof/>
          <w:lang w:val="en-US"/>
        </w:rPr>
        <w:t>%, and 0.</w:t>
      </w:r>
      <w:r w:rsidR="00A57D02" w:rsidRPr="00676197">
        <w:rPr>
          <w:noProof/>
          <w:lang w:val="en-US"/>
        </w:rPr>
        <w:t>22</w:t>
      </w:r>
      <w:r w:rsidRPr="00676197">
        <w:rPr>
          <w:noProof/>
          <w:lang w:val="en-US"/>
        </w:rPr>
        <w:t>% in 2016, 2017, and 2018, respectively). Mean age of women with incident CIN2 diagnoses was 32.5 (SD: 7.0) years in 2016 and 32.3 (SD: 6.8) years in 2018. Mean age of women with incident CIN3 diagnoses was 33.</w:t>
      </w:r>
      <w:r w:rsidR="00A57D02" w:rsidRPr="00676197">
        <w:rPr>
          <w:noProof/>
          <w:lang w:val="en-US"/>
        </w:rPr>
        <w:t>5</w:t>
      </w:r>
      <w:r w:rsidRPr="00676197">
        <w:rPr>
          <w:noProof/>
          <w:lang w:val="en-US"/>
        </w:rPr>
        <w:t xml:space="preserve"> (SD: 6.</w:t>
      </w:r>
      <w:r w:rsidR="00A57D02" w:rsidRPr="00676197">
        <w:rPr>
          <w:noProof/>
          <w:lang w:val="en-US"/>
        </w:rPr>
        <w:t>6</w:t>
      </w:r>
      <w:r w:rsidRPr="00676197">
        <w:rPr>
          <w:noProof/>
          <w:lang w:val="en-US"/>
        </w:rPr>
        <w:t>) years in 2016 and 3</w:t>
      </w:r>
      <w:r w:rsidR="00A57D02" w:rsidRPr="00676197">
        <w:rPr>
          <w:noProof/>
          <w:lang w:val="en-US"/>
        </w:rPr>
        <w:t xml:space="preserve">3.8 </w:t>
      </w:r>
      <w:r w:rsidRPr="00676197">
        <w:rPr>
          <w:noProof/>
          <w:lang w:val="en-US"/>
        </w:rPr>
        <w:t xml:space="preserve">(SD: 6.2) years in 2018. </w:t>
      </w:r>
    </w:p>
    <w:p w14:paraId="769DB55E" w14:textId="77777777" w:rsidR="00610E77" w:rsidRPr="00676197" w:rsidRDefault="00610E77" w:rsidP="00610E77">
      <w:pPr>
        <w:keepNext/>
        <w:spacing w:line="240" w:lineRule="auto"/>
      </w:pPr>
      <w:r w:rsidRPr="00676197">
        <w:rPr>
          <w:noProof/>
          <w:lang w:val="en-US" w:eastAsia="en-US"/>
        </w:rPr>
        <w:drawing>
          <wp:inline distT="0" distB="0" distL="0" distR="0" wp14:anchorId="3648C4E3" wp14:editId="20B5FD7A">
            <wp:extent cx="6094800" cy="3200400"/>
            <wp:effectExtent l="0" t="0" r="1270" b="0"/>
            <wp:docPr id="18" name="Diagramm 18"/>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inline>
        </w:drawing>
      </w:r>
    </w:p>
    <w:p w14:paraId="1B43BF9A" w14:textId="1DA05CFF" w:rsidR="00610E77" w:rsidRPr="00676197" w:rsidRDefault="00610E77" w:rsidP="00610E77">
      <w:pPr>
        <w:pStyle w:val="Caption"/>
        <w:rPr>
          <w:rFonts w:ascii="Times New Roman" w:hAnsi="Times New Roman"/>
          <w:b w:val="0"/>
          <w:bCs w:val="0"/>
          <w:sz w:val="22"/>
          <w:szCs w:val="22"/>
          <w:lang w:val="en-US"/>
        </w:rPr>
      </w:pPr>
      <w:bookmarkStart w:id="18" w:name="_Ref65070967"/>
      <w:r w:rsidRPr="00676197">
        <w:rPr>
          <w:rFonts w:ascii="Times New Roman" w:hAnsi="Times New Roman"/>
          <w:sz w:val="22"/>
          <w:szCs w:val="22"/>
          <w:lang w:val="en-US"/>
        </w:rPr>
        <w:t xml:space="preserve">Fig. </w:t>
      </w:r>
      <w:r w:rsidRPr="00676197">
        <w:rPr>
          <w:rFonts w:ascii="Times New Roman" w:hAnsi="Times New Roman"/>
          <w:sz w:val="22"/>
          <w:szCs w:val="22"/>
        </w:rPr>
        <w:fldChar w:fldCharType="begin"/>
      </w:r>
      <w:r w:rsidRPr="00676197">
        <w:rPr>
          <w:rFonts w:ascii="Times New Roman" w:hAnsi="Times New Roman"/>
          <w:sz w:val="22"/>
          <w:szCs w:val="22"/>
          <w:lang w:val="en-US"/>
        </w:rPr>
        <w:instrText xml:space="preserve"> SEQ Fig. \* ARABIC </w:instrText>
      </w:r>
      <w:r w:rsidRPr="00676197">
        <w:rPr>
          <w:rFonts w:ascii="Times New Roman" w:hAnsi="Times New Roman"/>
          <w:sz w:val="22"/>
          <w:szCs w:val="22"/>
        </w:rPr>
        <w:fldChar w:fldCharType="separate"/>
      </w:r>
      <w:r w:rsidR="00D23DC0" w:rsidRPr="00676197">
        <w:rPr>
          <w:rFonts w:ascii="Times New Roman" w:hAnsi="Times New Roman"/>
          <w:noProof/>
          <w:sz w:val="22"/>
          <w:szCs w:val="22"/>
          <w:lang w:val="en-US"/>
        </w:rPr>
        <w:t>1</w:t>
      </w:r>
      <w:r w:rsidRPr="00676197">
        <w:rPr>
          <w:rFonts w:ascii="Times New Roman" w:hAnsi="Times New Roman"/>
          <w:sz w:val="22"/>
          <w:szCs w:val="22"/>
        </w:rPr>
        <w:fldChar w:fldCharType="end"/>
      </w:r>
      <w:bookmarkEnd w:id="18"/>
      <w:r w:rsidRPr="00676197">
        <w:rPr>
          <w:rFonts w:ascii="Times New Roman" w:hAnsi="Times New Roman"/>
          <w:sz w:val="22"/>
          <w:szCs w:val="22"/>
          <w:lang w:val="en-US"/>
        </w:rPr>
        <w:t xml:space="preserve"> </w:t>
      </w:r>
      <w:r w:rsidRPr="00676197">
        <w:rPr>
          <w:rFonts w:ascii="Times New Roman" w:hAnsi="Times New Roman"/>
          <w:b w:val="0"/>
          <w:bCs w:val="0"/>
          <w:sz w:val="22"/>
          <w:szCs w:val="22"/>
          <w:lang w:val="en-US"/>
        </w:rPr>
        <w:t xml:space="preserve">Annual proportion of women with incident CIN2 </w:t>
      </w:r>
      <w:r w:rsidR="00050D5C" w:rsidRPr="00676197">
        <w:rPr>
          <w:rFonts w:ascii="Times New Roman" w:hAnsi="Times New Roman"/>
          <w:b w:val="0"/>
          <w:bCs w:val="0"/>
          <w:sz w:val="22"/>
          <w:szCs w:val="22"/>
          <w:lang w:val="en-US"/>
        </w:rPr>
        <w:t xml:space="preserve">records </w:t>
      </w:r>
      <w:r w:rsidRPr="00676197">
        <w:rPr>
          <w:rFonts w:ascii="Times New Roman" w:hAnsi="Times New Roman"/>
          <w:b w:val="0"/>
          <w:bCs w:val="0"/>
          <w:sz w:val="22"/>
          <w:szCs w:val="22"/>
          <w:lang w:val="en-US"/>
        </w:rPr>
        <w:t>by age group</w:t>
      </w:r>
    </w:p>
    <w:p w14:paraId="111A3284" w14:textId="77777777" w:rsidR="00610E77" w:rsidRPr="00676197" w:rsidRDefault="00610E77" w:rsidP="00610E77">
      <w:pPr>
        <w:pStyle w:val="PlainText"/>
        <w:rPr>
          <w:rFonts w:ascii="Times New Roman" w:hAnsi="Times New Roman"/>
          <w:sz w:val="22"/>
          <w:szCs w:val="22"/>
          <w:lang w:val="en-US"/>
        </w:rPr>
      </w:pPr>
      <w:r w:rsidRPr="00676197">
        <w:rPr>
          <w:rFonts w:ascii="Times New Roman" w:hAnsi="Times New Roman"/>
          <w:sz w:val="22"/>
          <w:szCs w:val="22"/>
          <w:lang w:val="en-US"/>
        </w:rPr>
        <w:t xml:space="preserve">Abbreviations: </w:t>
      </w:r>
      <w:r w:rsidRPr="00676197">
        <w:rPr>
          <w:rFonts w:ascii="Times New Roman" w:hAnsi="Times New Roman"/>
          <w:i/>
          <w:iCs/>
          <w:sz w:val="22"/>
          <w:szCs w:val="22"/>
          <w:lang w:val="en-US"/>
        </w:rPr>
        <w:t>CIN</w:t>
      </w:r>
      <w:r w:rsidRPr="00676197">
        <w:rPr>
          <w:rFonts w:ascii="Times New Roman" w:hAnsi="Times New Roman"/>
          <w:sz w:val="22"/>
          <w:szCs w:val="22"/>
          <w:lang w:val="en-US"/>
        </w:rPr>
        <w:t>, cervical intraepithelial neoplasia</w:t>
      </w:r>
    </w:p>
    <w:p w14:paraId="3510B4F1" w14:textId="77777777" w:rsidR="00610E77" w:rsidRPr="00676197" w:rsidRDefault="00610E77" w:rsidP="00610E77">
      <w:pPr>
        <w:spacing w:line="240" w:lineRule="auto"/>
        <w:rPr>
          <w:lang w:val="en-US"/>
        </w:rPr>
      </w:pPr>
    </w:p>
    <w:p w14:paraId="5CFA43DC" w14:textId="77777777" w:rsidR="00610E77" w:rsidRPr="00676197" w:rsidRDefault="00610E77" w:rsidP="00610E77">
      <w:pPr>
        <w:keepNext/>
        <w:spacing w:line="240" w:lineRule="auto"/>
      </w:pPr>
      <w:r w:rsidRPr="00676197">
        <w:rPr>
          <w:noProof/>
          <w:lang w:val="en-US" w:eastAsia="en-US"/>
        </w:rPr>
        <w:lastRenderedPageBreak/>
        <w:drawing>
          <wp:inline distT="0" distB="0" distL="0" distR="0" wp14:anchorId="00C9EFF7" wp14:editId="5178335B">
            <wp:extent cx="6094800" cy="3200400"/>
            <wp:effectExtent l="0" t="0" r="1270" b="0"/>
            <wp:docPr id="24" name="Diagramm 24"/>
            <wp:cNvGraphicFramePr/>
            <a:graphic xmlns:a="http://schemas.openxmlformats.org/drawingml/2006/main">
              <a:graphicData uri="http://schemas.openxmlformats.org/drawingml/2006/chart">
                <c:chart xmlns:c="http://schemas.openxmlformats.org/drawingml/2006/chart" xmlns:r="http://schemas.openxmlformats.org/officeDocument/2006/relationships" r:id="rId15"/>
              </a:graphicData>
            </a:graphic>
          </wp:inline>
        </w:drawing>
      </w:r>
    </w:p>
    <w:p w14:paraId="080A459D" w14:textId="33E51284" w:rsidR="00610E77" w:rsidRPr="00676197" w:rsidRDefault="00610E77" w:rsidP="00610E77">
      <w:pPr>
        <w:pStyle w:val="Caption"/>
        <w:rPr>
          <w:rFonts w:ascii="Times New Roman" w:hAnsi="Times New Roman"/>
          <w:sz w:val="22"/>
          <w:szCs w:val="22"/>
          <w:lang w:val="en-US"/>
        </w:rPr>
      </w:pPr>
      <w:bookmarkStart w:id="19" w:name="_Ref65070975"/>
      <w:r w:rsidRPr="00676197">
        <w:rPr>
          <w:rFonts w:ascii="Times New Roman" w:hAnsi="Times New Roman"/>
          <w:sz w:val="22"/>
          <w:szCs w:val="22"/>
          <w:lang w:val="en-US"/>
        </w:rPr>
        <w:t xml:space="preserve">Fig. </w:t>
      </w:r>
      <w:r w:rsidRPr="00676197">
        <w:rPr>
          <w:rFonts w:ascii="Times New Roman" w:hAnsi="Times New Roman"/>
          <w:sz w:val="22"/>
          <w:szCs w:val="22"/>
        </w:rPr>
        <w:fldChar w:fldCharType="begin"/>
      </w:r>
      <w:r w:rsidRPr="00676197">
        <w:rPr>
          <w:rFonts w:ascii="Times New Roman" w:hAnsi="Times New Roman"/>
          <w:sz w:val="22"/>
          <w:szCs w:val="22"/>
          <w:lang w:val="en-US"/>
        </w:rPr>
        <w:instrText xml:space="preserve"> SEQ Fig. \* ARABIC </w:instrText>
      </w:r>
      <w:r w:rsidRPr="00676197">
        <w:rPr>
          <w:rFonts w:ascii="Times New Roman" w:hAnsi="Times New Roman"/>
          <w:sz w:val="22"/>
          <w:szCs w:val="22"/>
        </w:rPr>
        <w:fldChar w:fldCharType="separate"/>
      </w:r>
      <w:r w:rsidR="00D23DC0" w:rsidRPr="00676197">
        <w:rPr>
          <w:rFonts w:ascii="Times New Roman" w:hAnsi="Times New Roman"/>
          <w:noProof/>
          <w:sz w:val="22"/>
          <w:szCs w:val="22"/>
          <w:lang w:val="en-US"/>
        </w:rPr>
        <w:t>2</w:t>
      </w:r>
      <w:r w:rsidRPr="00676197">
        <w:rPr>
          <w:rFonts w:ascii="Times New Roman" w:hAnsi="Times New Roman"/>
          <w:sz w:val="22"/>
          <w:szCs w:val="22"/>
        </w:rPr>
        <w:fldChar w:fldCharType="end"/>
      </w:r>
      <w:bookmarkEnd w:id="19"/>
      <w:r w:rsidRPr="00676197">
        <w:rPr>
          <w:rFonts w:ascii="Times New Roman" w:hAnsi="Times New Roman"/>
          <w:sz w:val="22"/>
          <w:szCs w:val="22"/>
          <w:lang w:val="en-US"/>
        </w:rPr>
        <w:t xml:space="preserve"> </w:t>
      </w:r>
      <w:r w:rsidRPr="00676197">
        <w:rPr>
          <w:rFonts w:ascii="Times New Roman" w:hAnsi="Times New Roman"/>
          <w:b w:val="0"/>
          <w:bCs w:val="0"/>
          <w:sz w:val="22"/>
          <w:szCs w:val="22"/>
          <w:lang w:val="en-US"/>
        </w:rPr>
        <w:t xml:space="preserve">Annual proportion of women with incident CIN3 </w:t>
      </w:r>
      <w:r w:rsidR="00050D5C" w:rsidRPr="00676197">
        <w:rPr>
          <w:rFonts w:ascii="Times New Roman" w:hAnsi="Times New Roman"/>
          <w:b w:val="0"/>
          <w:bCs w:val="0"/>
          <w:sz w:val="22"/>
          <w:szCs w:val="22"/>
          <w:lang w:val="en-US"/>
        </w:rPr>
        <w:t xml:space="preserve">records </w:t>
      </w:r>
      <w:r w:rsidRPr="00676197">
        <w:rPr>
          <w:rFonts w:ascii="Times New Roman" w:hAnsi="Times New Roman"/>
          <w:b w:val="0"/>
          <w:bCs w:val="0"/>
          <w:sz w:val="22"/>
          <w:szCs w:val="22"/>
          <w:lang w:val="en-US"/>
        </w:rPr>
        <w:t>by age group</w:t>
      </w:r>
    </w:p>
    <w:p w14:paraId="693CA4A1" w14:textId="77777777" w:rsidR="00DC7C7D" w:rsidRPr="00676197" w:rsidRDefault="00610E77" w:rsidP="00610E77">
      <w:pPr>
        <w:pStyle w:val="PlainText"/>
        <w:rPr>
          <w:rFonts w:ascii="Times New Roman" w:hAnsi="Times New Roman"/>
          <w:sz w:val="22"/>
          <w:szCs w:val="22"/>
          <w:lang w:val="en-US"/>
        </w:rPr>
        <w:sectPr w:rsidR="00DC7C7D" w:rsidRPr="00676197" w:rsidSect="00F140B3">
          <w:headerReference w:type="default" r:id="rId16"/>
          <w:footerReference w:type="default" r:id="rId17"/>
          <w:pgSz w:w="11906" w:h="16838" w:code="9"/>
          <w:pgMar w:top="1440" w:right="1138" w:bottom="850" w:left="1138" w:header="1138" w:footer="850" w:gutter="0"/>
          <w:cols w:space="708"/>
          <w:docGrid w:linePitch="360"/>
        </w:sectPr>
      </w:pPr>
      <w:r w:rsidRPr="00676197">
        <w:rPr>
          <w:rFonts w:ascii="Times New Roman" w:hAnsi="Times New Roman"/>
          <w:sz w:val="22"/>
          <w:szCs w:val="22"/>
          <w:lang w:val="en-US"/>
        </w:rPr>
        <w:t xml:space="preserve">Abbreviations: </w:t>
      </w:r>
      <w:r w:rsidRPr="00676197">
        <w:rPr>
          <w:rFonts w:ascii="Times New Roman" w:hAnsi="Times New Roman"/>
          <w:i/>
          <w:iCs/>
          <w:sz w:val="22"/>
          <w:szCs w:val="22"/>
          <w:lang w:val="en-US"/>
        </w:rPr>
        <w:t>CIN</w:t>
      </w:r>
      <w:r w:rsidRPr="00676197">
        <w:rPr>
          <w:rFonts w:ascii="Times New Roman" w:hAnsi="Times New Roman"/>
          <w:sz w:val="22"/>
          <w:szCs w:val="22"/>
          <w:lang w:val="en-US"/>
        </w:rPr>
        <w:t>, cervical intraepithelial neoplasia</w:t>
      </w:r>
    </w:p>
    <w:p w14:paraId="1C43E7A4" w14:textId="0CCC1233" w:rsidR="00610E77" w:rsidRPr="00676197" w:rsidRDefault="00431EB2" w:rsidP="00A40E54">
      <w:pPr>
        <w:pStyle w:val="Heading1"/>
        <w:rPr>
          <w:szCs w:val="22"/>
        </w:rPr>
      </w:pPr>
      <w:bookmarkStart w:id="20" w:name="_Toc93308046"/>
      <w:r w:rsidRPr="00676197">
        <w:rPr>
          <w:szCs w:val="22"/>
        </w:rPr>
        <w:lastRenderedPageBreak/>
        <w:t>Subgroup analysis – subsequent CIN records</w:t>
      </w:r>
      <w:bookmarkEnd w:id="20"/>
    </w:p>
    <w:p w14:paraId="0E90D51E" w14:textId="5B109058" w:rsidR="00431EB2" w:rsidRPr="00676197" w:rsidRDefault="00431EB2" w:rsidP="00431EB2">
      <w:pPr>
        <w:rPr>
          <w:lang w:val="en-US"/>
        </w:rPr>
      </w:pPr>
      <w:bookmarkStart w:id="21" w:name="_Hlk85630381"/>
      <w:r w:rsidRPr="00676197">
        <w:rPr>
          <w:lang w:val="en-US"/>
        </w:rPr>
        <w:t xml:space="preserve">Of </w:t>
      </w:r>
      <w:r w:rsidR="00EF1217" w:rsidRPr="00676197">
        <w:rPr>
          <w:lang w:val="en-US"/>
        </w:rPr>
        <w:t xml:space="preserve">the 2,749 </w:t>
      </w:r>
      <w:r w:rsidRPr="00676197">
        <w:rPr>
          <w:lang w:val="en-US"/>
        </w:rPr>
        <w:t>women</w:t>
      </w:r>
      <w:r w:rsidR="00EF1217" w:rsidRPr="00676197">
        <w:rPr>
          <w:lang w:val="en-US"/>
        </w:rPr>
        <w:t xml:space="preserve"> in the subsample used for analysis of subsequent records for CIN and (re</w:t>
      </w:r>
      <w:r w:rsidR="00715B44" w:rsidRPr="00676197">
        <w:rPr>
          <w:lang w:val="en-US"/>
        </w:rPr>
        <w:noBreakHyphen/>
      </w:r>
      <w:r w:rsidR="00EF1217" w:rsidRPr="00676197">
        <w:rPr>
          <w:lang w:val="en-US"/>
        </w:rPr>
        <w:t>)conization</w:t>
      </w:r>
      <w:r w:rsidRPr="00676197">
        <w:rPr>
          <w:lang w:val="en-US"/>
        </w:rPr>
        <w:t>, 1,156 (42.05%) received at least one CIN (1-3+) record in the 24-months follow-up period (CIN records in the six weeks after index conization were not considered).</w:t>
      </w:r>
      <w:bookmarkEnd w:id="21"/>
      <w:r w:rsidRPr="00676197">
        <w:rPr>
          <w:lang w:val="en-US"/>
        </w:rPr>
        <w:t xml:space="preserve"> </w:t>
      </w:r>
      <w:r w:rsidR="00A40E54" w:rsidRPr="00676197">
        <w:rPr>
          <w:lang w:val="en-US"/>
        </w:rPr>
        <w:t>W</w:t>
      </w:r>
      <w:r w:rsidR="002F6069" w:rsidRPr="00676197">
        <w:rPr>
          <w:lang w:val="en-US"/>
        </w:rPr>
        <w:t xml:space="preserve">omen could have multiple subsequent diagnoses </w:t>
      </w:r>
      <w:r w:rsidR="00A40E54" w:rsidRPr="00676197">
        <w:rPr>
          <w:lang w:val="en-US"/>
        </w:rPr>
        <w:t>during the follow-up</w:t>
      </w:r>
      <w:r w:rsidR="002F6069" w:rsidRPr="00676197">
        <w:rPr>
          <w:lang w:val="en-US"/>
        </w:rPr>
        <w:t xml:space="preserve">, </w:t>
      </w:r>
      <w:r w:rsidR="00A40E54" w:rsidRPr="00676197">
        <w:rPr>
          <w:lang w:val="en-US"/>
        </w:rPr>
        <w:t>i.e., if a women presented with</w:t>
      </w:r>
      <w:r w:rsidR="002F6069" w:rsidRPr="00676197">
        <w:rPr>
          <w:lang w:val="en-US"/>
        </w:rPr>
        <w:t xml:space="preserve"> CIN2 and CIN3</w:t>
      </w:r>
      <w:r w:rsidR="00A40E54" w:rsidRPr="00676197">
        <w:rPr>
          <w:lang w:val="en-US"/>
        </w:rPr>
        <w:t xml:space="preserve"> diagnoses in the follow-up, she was considered for both proportions of women with a least one CIN2+ diagnosis and women with at least one CIN3 diagnosis</w:t>
      </w:r>
      <w:r w:rsidR="002F6069" w:rsidRPr="00676197">
        <w:rPr>
          <w:lang w:val="en-US"/>
        </w:rPr>
        <w:t xml:space="preserve">. </w:t>
      </w:r>
      <w:r w:rsidRPr="00676197">
        <w:rPr>
          <w:lang w:val="en-US"/>
        </w:rPr>
        <w:t>The most frequent</w:t>
      </w:r>
      <w:r w:rsidR="0013797A" w:rsidRPr="00676197">
        <w:rPr>
          <w:lang w:val="en-US"/>
        </w:rPr>
        <w:t>ly identified</w:t>
      </w:r>
      <w:r w:rsidRPr="00676197">
        <w:rPr>
          <w:lang w:val="en-US"/>
        </w:rPr>
        <w:t xml:space="preserve"> subsequent record </w:t>
      </w:r>
      <w:r w:rsidR="0013797A" w:rsidRPr="00676197">
        <w:rPr>
          <w:lang w:val="en-US"/>
        </w:rPr>
        <w:t xml:space="preserve">in these women </w:t>
      </w:r>
      <w:r w:rsidRPr="00676197">
        <w:rPr>
          <w:lang w:val="en-US"/>
        </w:rPr>
        <w:t>was CIN3 (33.43%) (</w:t>
      </w:r>
      <w:r w:rsidRPr="00676197">
        <w:rPr>
          <w:lang w:val="en-US"/>
        </w:rPr>
        <w:fldChar w:fldCharType="begin"/>
      </w:r>
      <w:r w:rsidRPr="00676197">
        <w:rPr>
          <w:lang w:val="en-US"/>
        </w:rPr>
        <w:instrText xml:space="preserve"> REF _Ref65071006 \h  \* MERGEFORMAT </w:instrText>
      </w:r>
      <w:r w:rsidRPr="00676197">
        <w:rPr>
          <w:lang w:val="en-US"/>
        </w:rPr>
      </w:r>
      <w:r w:rsidRPr="00676197">
        <w:rPr>
          <w:lang w:val="en-US"/>
        </w:rPr>
        <w:fldChar w:fldCharType="separate"/>
      </w:r>
      <w:r w:rsidR="00D23DC0" w:rsidRPr="00676197">
        <w:rPr>
          <w:lang w:val="en-US"/>
        </w:rPr>
        <w:t xml:space="preserve">Fig. </w:t>
      </w:r>
      <w:r w:rsidR="00D23DC0" w:rsidRPr="00676197">
        <w:rPr>
          <w:noProof/>
          <w:lang w:val="en-US"/>
        </w:rPr>
        <w:t>3</w:t>
      </w:r>
      <w:r w:rsidRPr="00676197">
        <w:rPr>
          <w:lang w:val="en-US"/>
        </w:rPr>
        <w:fldChar w:fldCharType="end"/>
      </w:r>
      <w:r w:rsidRPr="00676197">
        <w:rPr>
          <w:lang w:val="en-US"/>
        </w:rPr>
        <w:t>). Furthermore, 9.24% of women were diagnosed with CIN2, 5.24% with CIN1 and 0.44% with cervical cancer.</w:t>
      </w:r>
    </w:p>
    <w:p w14:paraId="654C9D56" w14:textId="77777777" w:rsidR="00431EB2" w:rsidRPr="00676197" w:rsidRDefault="00431EB2" w:rsidP="00431EB2">
      <w:pPr>
        <w:pStyle w:val="PlainText"/>
        <w:rPr>
          <w:rFonts w:ascii="Times New Roman" w:hAnsi="Times New Roman"/>
          <w:sz w:val="22"/>
          <w:szCs w:val="22"/>
          <w:lang w:val="en-US"/>
        </w:rPr>
      </w:pPr>
      <w:r w:rsidRPr="00676197">
        <w:rPr>
          <w:rFonts w:ascii="Times New Roman" w:hAnsi="Times New Roman"/>
          <w:noProof/>
          <w:sz w:val="22"/>
          <w:szCs w:val="22"/>
          <w:lang w:val="en-US" w:eastAsia="en-US"/>
        </w:rPr>
        <w:drawing>
          <wp:inline distT="0" distB="0" distL="0" distR="0" wp14:anchorId="5294C771" wp14:editId="30B42427">
            <wp:extent cx="6120130" cy="2590800"/>
            <wp:effectExtent l="0" t="0" r="13970" b="0"/>
            <wp:docPr id="1" name="Diagramm 1">
              <a:extLst xmlns:a="http://schemas.openxmlformats.org/drawingml/2006/main">
                <a:ext uri="{FF2B5EF4-FFF2-40B4-BE49-F238E27FC236}">
                  <a16:creationId xmlns:a16="http://schemas.microsoft.com/office/drawing/2014/main"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6A447A0F-38F3-4532-9016-A0D4AEA5D41D}"/>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8"/>
              </a:graphicData>
            </a:graphic>
          </wp:inline>
        </w:drawing>
      </w:r>
    </w:p>
    <w:p w14:paraId="473CEA59" w14:textId="1B956284" w:rsidR="00431EB2" w:rsidRPr="00676197" w:rsidRDefault="00431EB2" w:rsidP="00431EB2">
      <w:pPr>
        <w:pStyle w:val="Caption"/>
        <w:rPr>
          <w:rFonts w:ascii="Times New Roman" w:hAnsi="Times New Roman"/>
          <w:b w:val="0"/>
          <w:bCs w:val="0"/>
          <w:sz w:val="22"/>
          <w:szCs w:val="22"/>
          <w:lang w:val="en-US"/>
        </w:rPr>
      </w:pPr>
      <w:bookmarkStart w:id="22" w:name="_Ref65071006"/>
      <w:r w:rsidRPr="00676197">
        <w:rPr>
          <w:rFonts w:ascii="Times New Roman" w:hAnsi="Times New Roman"/>
          <w:sz w:val="22"/>
          <w:szCs w:val="22"/>
          <w:lang w:val="en-US"/>
        </w:rPr>
        <w:t xml:space="preserve">Fig. </w:t>
      </w:r>
      <w:r w:rsidRPr="00676197">
        <w:rPr>
          <w:rFonts w:ascii="Times New Roman" w:hAnsi="Times New Roman"/>
          <w:sz w:val="22"/>
          <w:szCs w:val="22"/>
        </w:rPr>
        <w:fldChar w:fldCharType="begin"/>
      </w:r>
      <w:r w:rsidRPr="00676197">
        <w:rPr>
          <w:rFonts w:ascii="Times New Roman" w:hAnsi="Times New Roman"/>
          <w:sz w:val="22"/>
          <w:szCs w:val="22"/>
          <w:lang w:val="en-US"/>
        </w:rPr>
        <w:instrText xml:space="preserve"> SEQ Fig. \* ARABIC </w:instrText>
      </w:r>
      <w:r w:rsidRPr="00676197">
        <w:rPr>
          <w:rFonts w:ascii="Times New Roman" w:hAnsi="Times New Roman"/>
          <w:sz w:val="22"/>
          <w:szCs w:val="22"/>
        </w:rPr>
        <w:fldChar w:fldCharType="separate"/>
      </w:r>
      <w:r w:rsidR="00D23DC0" w:rsidRPr="00676197">
        <w:rPr>
          <w:rFonts w:ascii="Times New Roman" w:hAnsi="Times New Roman"/>
          <w:noProof/>
          <w:sz w:val="22"/>
          <w:szCs w:val="22"/>
          <w:lang w:val="en-US"/>
        </w:rPr>
        <w:t>3</w:t>
      </w:r>
      <w:r w:rsidRPr="00676197">
        <w:rPr>
          <w:rFonts w:ascii="Times New Roman" w:hAnsi="Times New Roman"/>
          <w:sz w:val="22"/>
          <w:szCs w:val="22"/>
        </w:rPr>
        <w:fldChar w:fldCharType="end"/>
      </w:r>
      <w:bookmarkEnd w:id="22"/>
      <w:r w:rsidRPr="00676197">
        <w:rPr>
          <w:rFonts w:ascii="Times New Roman" w:hAnsi="Times New Roman"/>
          <w:sz w:val="22"/>
          <w:szCs w:val="22"/>
          <w:lang w:val="en-US"/>
        </w:rPr>
        <w:t xml:space="preserve"> </w:t>
      </w:r>
      <w:r w:rsidRPr="00676197">
        <w:rPr>
          <w:rFonts w:ascii="Times New Roman" w:hAnsi="Times New Roman"/>
          <w:b w:val="0"/>
          <w:bCs w:val="0"/>
          <w:sz w:val="22"/>
          <w:szCs w:val="22"/>
          <w:lang w:val="en-US"/>
        </w:rPr>
        <w:t>Frequency of patients with</w:t>
      </w:r>
      <w:r w:rsidR="002F6069" w:rsidRPr="00676197">
        <w:rPr>
          <w:rFonts w:ascii="Times New Roman" w:hAnsi="Times New Roman"/>
          <w:b w:val="0"/>
          <w:bCs w:val="0"/>
          <w:sz w:val="22"/>
          <w:szCs w:val="22"/>
          <w:lang w:val="en-US"/>
        </w:rPr>
        <w:t xml:space="preserve"> at least one</w:t>
      </w:r>
      <w:r w:rsidRPr="00676197">
        <w:rPr>
          <w:rFonts w:ascii="Times New Roman" w:hAnsi="Times New Roman"/>
          <w:b w:val="0"/>
          <w:bCs w:val="0"/>
          <w:sz w:val="22"/>
          <w:szCs w:val="22"/>
          <w:lang w:val="en-US"/>
        </w:rPr>
        <w:t xml:space="preserve"> subsequent CIN record six weeks after index conization within 24 months follow-up</w:t>
      </w:r>
    </w:p>
    <w:p w14:paraId="06F726B6" w14:textId="38C64C96" w:rsidR="00415755" w:rsidRPr="00676197" w:rsidRDefault="00431EB2" w:rsidP="00431EB2">
      <w:pPr>
        <w:pStyle w:val="PlainText"/>
        <w:spacing w:after="120"/>
        <w:rPr>
          <w:rFonts w:ascii="Times New Roman" w:hAnsi="Times New Roman"/>
          <w:sz w:val="22"/>
          <w:szCs w:val="22"/>
          <w:lang w:val="en-US"/>
        </w:rPr>
      </w:pPr>
      <w:r w:rsidRPr="00676197">
        <w:rPr>
          <w:rFonts w:ascii="Times New Roman" w:hAnsi="Times New Roman"/>
          <w:sz w:val="22"/>
          <w:szCs w:val="22"/>
          <w:lang w:val="en-US"/>
        </w:rPr>
        <w:t xml:space="preserve">Abbreviations: </w:t>
      </w:r>
      <w:r w:rsidRPr="00676197">
        <w:rPr>
          <w:rFonts w:ascii="Times New Roman" w:hAnsi="Times New Roman"/>
          <w:i/>
          <w:iCs/>
          <w:sz w:val="22"/>
          <w:szCs w:val="22"/>
          <w:lang w:val="en-US"/>
        </w:rPr>
        <w:t>CIN</w:t>
      </w:r>
      <w:r w:rsidRPr="00676197">
        <w:rPr>
          <w:rFonts w:ascii="Times New Roman" w:hAnsi="Times New Roman"/>
          <w:sz w:val="22"/>
          <w:szCs w:val="22"/>
          <w:lang w:val="en-US"/>
        </w:rPr>
        <w:t>, cervical intraepithelial neoplasia</w:t>
      </w:r>
      <w:r w:rsidR="00415755" w:rsidRPr="00676197">
        <w:rPr>
          <w:rFonts w:ascii="Times New Roman" w:hAnsi="Times New Roman"/>
          <w:sz w:val="22"/>
          <w:szCs w:val="22"/>
          <w:lang w:val="en-US"/>
        </w:rPr>
        <w:br w:type="page"/>
      </w:r>
    </w:p>
    <w:p w14:paraId="571B2228" w14:textId="1730E257" w:rsidR="007D4BDD" w:rsidRPr="00676197" w:rsidRDefault="005B601E" w:rsidP="00A40E54">
      <w:pPr>
        <w:pStyle w:val="Heading1"/>
        <w:rPr>
          <w:szCs w:val="22"/>
          <w:lang w:val="en-US"/>
        </w:rPr>
      </w:pPr>
      <w:bookmarkStart w:id="23" w:name="_Toc87433936"/>
      <w:bookmarkStart w:id="24" w:name="_Toc87441312"/>
      <w:bookmarkStart w:id="25" w:name="_Toc87433937"/>
      <w:bookmarkStart w:id="26" w:name="_Toc87441313"/>
      <w:bookmarkStart w:id="27" w:name="_Toc93308047"/>
      <w:bookmarkEnd w:id="23"/>
      <w:bookmarkEnd w:id="24"/>
      <w:bookmarkEnd w:id="25"/>
      <w:bookmarkEnd w:id="26"/>
      <w:r w:rsidRPr="00676197">
        <w:rPr>
          <w:szCs w:val="22"/>
          <w:lang w:val="en-US"/>
        </w:rPr>
        <w:lastRenderedPageBreak/>
        <w:t>Sensitivity analys</w:t>
      </w:r>
      <w:r w:rsidR="00431EB2" w:rsidRPr="00676197">
        <w:rPr>
          <w:szCs w:val="22"/>
          <w:lang w:val="en-US"/>
        </w:rPr>
        <w:t>i</w:t>
      </w:r>
      <w:r w:rsidRPr="00676197">
        <w:rPr>
          <w:szCs w:val="22"/>
          <w:lang w:val="en-US"/>
        </w:rPr>
        <w:t>s</w:t>
      </w:r>
      <w:bookmarkEnd w:id="27"/>
    </w:p>
    <w:p w14:paraId="6CDDBEDD" w14:textId="1BF31540" w:rsidR="00431EB2" w:rsidRPr="00676197" w:rsidRDefault="006C2A6F" w:rsidP="00431EB2">
      <w:pPr>
        <w:rPr>
          <w:iCs/>
          <w:lang w:val="en-US"/>
        </w:rPr>
      </w:pPr>
      <w:r w:rsidRPr="00676197">
        <w:rPr>
          <w:iCs/>
          <w:lang w:val="en-US"/>
        </w:rPr>
        <w:t xml:space="preserve">Screened women </w:t>
      </w:r>
      <w:r w:rsidR="008E370F" w:rsidRPr="00676197">
        <w:rPr>
          <w:iCs/>
          <w:lang w:val="en-US"/>
        </w:rPr>
        <w:t>(</w:t>
      </w:r>
      <w:r w:rsidR="003E4BF9" w:rsidRPr="00676197">
        <w:rPr>
          <w:iCs/>
          <w:lang w:val="en-US"/>
        </w:rPr>
        <w:t>using</w:t>
      </w:r>
      <w:r w:rsidR="008E370F" w:rsidRPr="00676197">
        <w:rPr>
          <w:iCs/>
          <w:lang w:val="en-US"/>
        </w:rPr>
        <w:t xml:space="preserve"> HPV test/Pap test) </w:t>
      </w:r>
      <w:r w:rsidRPr="00676197">
        <w:rPr>
          <w:iCs/>
          <w:lang w:val="en-US"/>
        </w:rPr>
        <w:t xml:space="preserve">with prevalent CIN2+ </w:t>
      </w:r>
      <w:r w:rsidR="00A210F4" w:rsidRPr="00676197">
        <w:rPr>
          <w:iCs/>
          <w:lang w:val="en-US"/>
        </w:rPr>
        <w:t xml:space="preserve">diagnoses </w:t>
      </w:r>
      <w:r w:rsidRPr="00676197">
        <w:rPr>
          <w:iCs/>
          <w:lang w:val="en-US"/>
        </w:rPr>
        <w:t xml:space="preserve">were identified by using </w:t>
      </w:r>
      <w:r w:rsidR="00B25DC0" w:rsidRPr="00676197">
        <w:rPr>
          <w:iCs/>
          <w:lang w:val="en-US"/>
        </w:rPr>
        <w:t>specific codes</w:t>
      </w:r>
      <w:r w:rsidRPr="00676197">
        <w:rPr>
          <w:iCs/>
          <w:lang w:val="en-US"/>
        </w:rPr>
        <w:t xml:space="preserve"> (</w:t>
      </w:r>
      <w:r w:rsidR="00C37BAF" w:rsidRPr="00676197">
        <w:rPr>
          <w:iCs/>
          <w:lang w:val="en-US"/>
        </w:rPr>
        <w:t>see</w:t>
      </w:r>
      <w:r w:rsidR="00D23DC0" w:rsidRPr="00676197">
        <w:rPr>
          <w:iCs/>
          <w:lang w:val="en-US"/>
        </w:rPr>
        <w:t xml:space="preserve"> </w:t>
      </w:r>
      <w:r w:rsidR="00D23DC0" w:rsidRPr="00676197">
        <w:rPr>
          <w:iCs/>
          <w:lang w:val="en-US"/>
        </w:rPr>
        <w:fldChar w:fldCharType="begin"/>
      </w:r>
      <w:r w:rsidR="00D23DC0" w:rsidRPr="00676197">
        <w:rPr>
          <w:iCs/>
          <w:lang w:val="en-US"/>
        </w:rPr>
        <w:instrText xml:space="preserve"> REF _Ref87272584 \h </w:instrText>
      </w:r>
      <w:r w:rsidR="00676197" w:rsidRPr="00676197">
        <w:rPr>
          <w:iCs/>
          <w:lang w:val="en-US"/>
        </w:rPr>
        <w:instrText xml:space="preserve"> \* MERGEFORMAT </w:instrText>
      </w:r>
      <w:r w:rsidR="00D23DC0" w:rsidRPr="00676197">
        <w:rPr>
          <w:iCs/>
          <w:lang w:val="en-US"/>
        </w:rPr>
      </w:r>
      <w:r w:rsidR="00D23DC0" w:rsidRPr="00676197">
        <w:rPr>
          <w:iCs/>
          <w:lang w:val="en-US"/>
        </w:rPr>
        <w:fldChar w:fldCharType="separate"/>
      </w:r>
      <w:r w:rsidR="00D23DC0" w:rsidRPr="00676197">
        <w:rPr>
          <w:lang w:val="en-US"/>
        </w:rPr>
        <w:t xml:space="preserve">Supplementary Table </w:t>
      </w:r>
      <w:r w:rsidR="00D23DC0" w:rsidRPr="00676197">
        <w:rPr>
          <w:noProof/>
          <w:lang w:val="en-US"/>
        </w:rPr>
        <w:t>2</w:t>
      </w:r>
      <w:r w:rsidR="00D23DC0" w:rsidRPr="00676197">
        <w:rPr>
          <w:iCs/>
          <w:lang w:val="en-US"/>
        </w:rPr>
        <w:fldChar w:fldCharType="end"/>
      </w:r>
      <w:r w:rsidRPr="00676197">
        <w:rPr>
          <w:iCs/>
          <w:lang w:val="en-US"/>
        </w:rPr>
        <w:t xml:space="preserve">). Screened women with at least one outpatient “verified” </w:t>
      </w:r>
      <w:r w:rsidR="00A210F4" w:rsidRPr="00676197">
        <w:rPr>
          <w:iCs/>
          <w:lang w:val="en-US"/>
        </w:rPr>
        <w:t xml:space="preserve">diagnosis </w:t>
      </w:r>
      <w:r w:rsidRPr="00676197">
        <w:rPr>
          <w:iCs/>
          <w:lang w:val="en-US"/>
        </w:rPr>
        <w:t xml:space="preserve">or inpatient primary or secondary </w:t>
      </w:r>
      <w:r w:rsidR="00A210F4" w:rsidRPr="00676197">
        <w:rPr>
          <w:iCs/>
          <w:lang w:val="en-US"/>
        </w:rPr>
        <w:t xml:space="preserve">diagnosis </w:t>
      </w:r>
      <w:r w:rsidRPr="00676197">
        <w:rPr>
          <w:iCs/>
          <w:lang w:val="en-US"/>
        </w:rPr>
        <w:t xml:space="preserve">for CIN2+ in the respective calendar </w:t>
      </w:r>
      <w:r w:rsidR="00A210F4" w:rsidRPr="00676197">
        <w:rPr>
          <w:iCs/>
          <w:lang w:val="en-US"/>
        </w:rPr>
        <w:t xml:space="preserve">year </w:t>
      </w:r>
      <w:r w:rsidRPr="00676197">
        <w:rPr>
          <w:iCs/>
          <w:lang w:val="en-US"/>
        </w:rPr>
        <w:t xml:space="preserve">were considered as screened women with CIN2+. The annual </w:t>
      </w:r>
      <w:r w:rsidR="00DC025B" w:rsidRPr="00676197">
        <w:rPr>
          <w:lang w:val="en-US"/>
        </w:rPr>
        <w:t>proportion</w:t>
      </w:r>
      <w:r w:rsidRPr="00676197">
        <w:rPr>
          <w:iCs/>
          <w:lang w:val="en-US"/>
        </w:rPr>
        <w:t xml:space="preserve"> </w:t>
      </w:r>
      <w:r w:rsidR="00A210F4" w:rsidRPr="00676197">
        <w:rPr>
          <w:iCs/>
          <w:lang w:val="en-US"/>
        </w:rPr>
        <w:t xml:space="preserve">of </w:t>
      </w:r>
      <w:r w:rsidR="00A40E54" w:rsidRPr="00676197">
        <w:rPr>
          <w:iCs/>
          <w:lang w:val="en-US"/>
        </w:rPr>
        <w:t xml:space="preserve">women with </w:t>
      </w:r>
      <w:r w:rsidR="00A210F4" w:rsidRPr="00676197">
        <w:rPr>
          <w:iCs/>
          <w:lang w:val="en-US"/>
        </w:rPr>
        <w:t xml:space="preserve">prevalent CIN2+ diagnoses </w:t>
      </w:r>
      <w:r w:rsidRPr="00676197">
        <w:rPr>
          <w:iCs/>
          <w:lang w:val="en-US"/>
        </w:rPr>
        <w:t>was calculated by dividing the number of screened women with a prevalent CIN2+ diagnosis in that calendar year by the total number of screened women in the respective calendar year.</w:t>
      </w:r>
    </w:p>
    <w:p w14:paraId="5F769B3B" w14:textId="5783014E" w:rsidR="00431EB2" w:rsidRPr="00676197" w:rsidRDefault="00431EB2" w:rsidP="00431EB2">
      <w:pPr>
        <w:rPr>
          <w:iCs/>
          <w:lang w:val="en-US"/>
        </w:rPr>
      </w:pPr>
      <w:r w:rsidRPr="00676197">
        <w:rPr>
          <w:iCs/>
          <w:lang w:val="en-US"/>
        </w:rPr>
        <w:t>Screened women with incident CIN2+ diagnosis were identified by using ICD-10-GM codes for CIN2+ diagnosis (see</w:t>
      </w:r>
      <w:r w:rsidR="00D23DC0" w:rsidRPr="00676197">
        <w:rPr>
          <w:iCs/>
          <w:lang w:val="en-US"/>
        </w:rPr>
        <w:t xml:space="preserve"> </w:t>
      </w:r>
      <w:r w:rsidR="00D23DC0" w:rsidRPr="00676197">
        <w:rPr>
          <w:iCs/>
          <w:lang w:val="en-US"/>
        </w:rPr>
        <w:fldChar w:fldCharType="begin"/>
      </w:r>
      <w:r w:rsidR="00D23DC0" w:rsidRPr="00676197">
        <w:rPr>
          <w:iCs/>
          <w:lang w:val="en-US"/>
        </w:rPr>
        <w:instrText xml:space="preserve"> REF _Ref87272584 \h </w:instrText>
      </w:r>
      <w:r w:rsidR="00676197" w:rsidRPr="00676197">
        <w:rPr>
          <w:iCs/>
          <w:lang w:val="en-US"/>
        </w:rPr>
        <w:instrText xml:space="preserve"> \* MERGEFORMAT </w:instrText>
      </w:r>
      <w:r w:rsidR="00D23DC0" w:rsidRPr="00676197">
        <w:rPr>
          <w:iCs/>
          <w:lang w:val="en-US"/>
        </w:rPr>
      </w:r>
      <w:r w:rsidR="00D23DC0" w:rsidRPr="00676197">
        <w:rPr>
          <w:iCs/>
          <w:lang w:val="en-US"/>
        </w:rPr>
        <w:fldChar w:fldCharType="separate"/>
      </w:r>
      <w:r w:rsidR="00D23DC0" w:rsidRPr="00676197">
        <w:rPr>
          <w:lang w:val="en-US"/>
        </w:rPr>
        <w:t xml:space="preserve">Supplementary Table </w:t>
      </w:r>
      <w:r w:rsidR="00D23DC0" w:rsidRPr="00676197">
        <w:rPr>
          <w:noProof/>
          <w:lang w:val="en-US"/>
        </w:rPr>
        <w:t>2</w:t>
      </w:r>
      <w:r w:rsidR="00D23DC0" w:rsidRPr="00676197">
        <w:rPr>
          <w:iCs/>
          <w:lang w:val="en-US"/>
        </w:rPr>
        <w:fldChar w:fldCharType="end"/>
      </w:r>
      <w:r w:rsidRPr="00676197">
        <w:rPr>
          <w:iCs/>
          <w:lang w:val="en-US"/>
        </w:rPr>
        <w:t xml:space="preserve">). Screened women with at least one outpatient “verified” diagnoses or inpatient primary or secondary diagnoses for CIN2+ in the respective calendar but no diagnosis of any kind in a period of three calendar years before the analysis year were considered as screened women with incident CIN2+. The annual </w:t>
      </w:r>
      <w:r w:rsidR="00DC025B" w:rsidRPr="00676197">
        <w:rPr>
          <w:lang w:val="en-US"/>
        </w:rPr>
        <w:t>proportion</w:t>
      </w:r>
      <w:r w:rsidRPr="00676197">
        <w:rPr>
          <w:iCs/>
          <w:lang w:val="en-US"/>
        </w:rPr>
        <w:t xml:space="preserve"> </w:t>
      </w:r>
      <w:r w:rsidR="00A40E54" w:rsidRPr="00676197">
        <w:rPr>
          <w:iCs/>
          <w:lang w:val="en-US"/>
        </w:rPr>
        <w:t xml:space="preserve">of women with incident CIN2+ diagnoses </w:t>
      </w:r>
      <w:r w:rsidRPr="00676197">
        <w:rPr>
          <w:iCs/>
          <w:lang w:val="en-US"/>
        </w:rPr>
        <w:t>was calculated by dividing the number of screened women with an incident CIN2+ diagnosis in that calendar year by the total number of screened women in t</w:t>
      </w:r>
      <w:r w:rsidR="00A40E54" w:rsidRPr="00676197">
        <w:rPr>
          <w:iCs/>
          <w:lang w:val="en-US"/>
        </w:rPr>
        <w:t>hat</w:t>
      </w:r>
      <w:r w:rsidRPr="00676197">
        <w:rPr>
          <w:iCs/>
          <w:lang w:val="en-US"/>
        </w:rPr>
        <w:t xml:space="preserve"> calendar year </w:t>
      </w:r>
      <w:r w:rsidR="00A40E54" w:rsidRPr="00676197">
        <w:rPr>
          <w:iCs/>
          <w:lang w:val="en-US"/>
        </w:rPr>
        <w:t xml:space="preserve">(only for </w:t>
      </w:r>
      <w:r w:rsidRPr="00676197">
        <w:rPr>
          <w:iCs/>
          <w:lang w:val="en-US"/>
        </w:rPr>
        <w:t>2016, 2017, and 2018</w:t>
      </w:r>
      <w:r w:rsidR="00A40E54" w:rsidRPr="00676197">
        <w:rPr>
          <w:iCs/>
          <w:lang w:val="en-US"/>
        </w:rPr>
        <w:t>)</w:t>
      </w:r>
      <w:r w:rsidRPr="00676197">
        <w:rPr>
          <w:iCs/>
          <w:lang w:val="en-US"/>
        </w:rPr>
        <w:t>, who were also continuously observable three years prior to the respective analysis year.</w:t>
      </w:r>
    </w:p>
    <w:p w14:paraId="6BC55C62" w14:textId="57D5EAFF" w:rsidR="00431EB2" w:rsidRPr="00676197" w:rsidRDefault="00431EB2" w:rsidP="00431EB2">
      <w:pPr>
        <w:rPr>
          <w:iCs/>
          <w:lang w:val="en-US"/>
        </w:rPr>
        <w:sectPr w:rsidR="00431EB2" w:rsidRPr="00676197" w:rsidSect="00811EFC">
          <w:pgSz w:w="11906" w:h="16838" w:code="9"/>
          <w:pgMar w:top="1440" w:right="1138" w:bottom="850" w:left="1138" w:header="1138" w:footer="850" w:gutter="0"/>
          <w:cols w:space="708"/>
          <w:docGrid w:linePitch="360"/>
        </w:sectPr>
      </w:pPr>
      <w:r w:rsidRPr="00676197">
        <w:rPr>
          <w:iCs/>
          <w:lang w:val="en-US"/>
        </w:rPr>
        <w:t>Screened women (using HPV test/Pap test) with at least one recorded claim of the listed OPS codes for cervical conization (see</w:t>
      </w:r>
      <w:r w:rsidR="00D23DC0" w:rsidRPr="00676197">
        <w:rPr>
          <w:iCs/>
          <w:lang w:val="en-US"/>
        </w:rPr>
        <w:t xml:space="preserve"> </w:t>
      </w:r>
      <w:r w:rsidR="00D23DC0" w:rsidRPr="00676197">
        <w:rPr>
          <w:iCs/>
          <w:lang w:val="en-US"/>
        </w:rPr>
        <w:fldChar w:fldCharType="begin"/>
      </w:r>
      <w:r w:rsidR="00D23DC0" w:rsidRPr="00676197">
        <w:rPr>
          <w:iCs/>
          <w:lang w:val="en-US"/>
        </w:rPr>
        <w:instrText xml:space="preserve"> REF _Ref87272584 \h </w:instrText>
      </w:r>
      <w:r w:rsidR="00676197" w:rsidRPr="00676197">
        <w:rPr>
          <w:iCs/>
          <w:lang w:val="en-US"/>
        </w:rPr>
        <w:instrText xml:space="preserve"> \* MERGEFORMAT </w:instrText>
      </w:r>
      <w:r w:rsidR="00D23DC0" w:rsidRPr="00676197">
        <w:rPr>
          <w:iCs/>
          <w:lang w:val="en-US"/>
        </w:rPr>
      </w:r>
      <w:r w:rsidR="00D23DC0" w:rsidRPr="00676197">
        <w:rPr>
          <w:iCs/>
          <w:lang w:val="en-US"/>
        </w:rPr>
        <w:fldChar w:fldCharType="separate"/>
      </w:r>
      <w:r w:rsidR="00D23DC0" w:rsidRPr="00676197">
        <w:rPr>
          <w:lang w:val="en-US"/>
        </w:rPr>
        <w:t xml:space="preserve">Supplementary Table </w:t>
      </w:r>
      <w:r w:rsidR="00D23DC0" w:rsidRPr="00676197">
        <w:rPr>
          <w:noProof/>
          <w:lang w:val="en-US"/>
        </w:rPr>
        <w:t>2</w:t>
      </w:r>
      <w:r w:rsidR="00D23DC0" w:rsidRPr="00676197">
        <w:rPr>
          <w:iCs/>
          <w:lang w:val="en-US"/>
        </w:rPr>
        <w:fldChar w:fldCharType="end"/>
      </w:r>
      <w:r w:rsidRPr="00676197">
        <w:rPr>
          <w:iCs/>
          <w:lang w:val="en-US"/>
        </w:rPr>
        <w:t>) in the respective calendar year were defined as screened women who underwent a cervical conization. The annual</w:t>
      </w:r>
      <w:r w:rsidR="00F95F1F" w:rsidRPr="00676197">
        <w:rPr>
          <w:iCs/>
          <w:lang w:val="en-US"/>
        </w:rPr>
        <w:t xml:space="preserve"> proportion of</w:t>
      </w:r>
      <w:r w:rsidRPr="00676197">
        <w:rPr>
          <w:iCs/>
          <w:lang w:val="en-US"/>
        </w:rPr>
        <w:t xml:space="preserve"> </w:t>
      </w:r>
      <w:r w:rsidR="00A40E54" w:rsidRPr="00676197">
        <w:rPr>
          <w:iCs/>
          <w:lang w:val="en-US"/>
        </w:rPr>
        <w:t xml:space="preserve">women undergoing </w:t>
      </w:r>
      <w:r w:rsidRPr="00676197">
        <w:rPr>
          <w:iCs/>
          <w:lang w:val="en-US"/>
        </w:rPr>
        <w:t>conization in screened women was calculated by dividing the number of screened women with a record of conization in that calendar year by the total number of screened women in the respective calendar year.</w:t>
      </w:r>
    </w:p>
    <w:p w14:paraId="0F5B0D13" w14:textId="5E05697E" w:rsidR="00BE2A19" w:rsidRPr="00676197" w:rsidRDefault="00BE2A19" w:rsidP="00BE2A19">
      <w:pPr>
        <w:pStyle w:val="Caption"/>
        <w:keepNext/>
        <w:spacing w:after="120"/>
        <w:rPr>
          <w:rFonts w:ascii="Times New Roman" w:hAnsi="Times New Roman"/>
          <w:sz w:val="22"/>
          <w:szCs w:val="22"/>
          <w:lang w:val="en-US"/>
        </w:rPr>
      </w:pPr>
      <w:r w:rsidRPr="00676197">
        <w:rPr>
          <w:rFonts w:ascii="Times New Roman" w:hAnsi="Times New Roman"/>
          <w:sz w:val="22"/>
          <w:szCs w:val="22"/>
          <w:lang w:val="en-US"/>
        </w:rPr>
        <w:lastRenderedPageBreak/>
        <w:t xml:space="preserve">Supplementary Table </w:t>
      </w:r>
      <w:r w:rsidRPr="00676197">
        <w:rPr>
          <w:rFonts w:ascii="Times New Roman" w:hAnsi="Times New Roman"/>
          <w:sz w:val="22"/>
          <w:szCs w:val="22"/>
        </w:rPr>
        <w:fldChar w:fldCharType="begin"/>
      </w:r>
      <w:r w:rsidRPr="00676197">
        <w:rPr>
          <w:rFonts w:ascii="Times New Roman" w:hAnsi="Times New Roman"/>
          <w:sz w:val="22"/>
          <w:szCs w:val="22"/>
          <w:lang w:val="en-US"/>
        </w:rPr>
        <w:instrText xml:space="preserve"> SEQ Supplementary_Table \* ARABIC </w:instrText>
      </w:r>
      <w:r w:rsidRPr="00676197">
        <w:rPr>
          <w:rFonts w:ascii="Times New Roman" w:hAnsi="Times New Roman"/>
          <w:sz w:val="22"/>
          <w:szCs w:val="22"/>
        </w:rPr>
        <w:fldChar w:fldCharType="separate"/>
      </w:r>
      <w:r w:rsidR="00D23DC0" w:rsidRPr="00676197">
        <w:rPr>
          <w:rFonts w:ascii="Times New Roman" w:hAnsi="Times New Roman"/>
          <w:noProof/>
          <w:sz w:val="22"/>
          <w:szCs w:val="22"/>
          <w:lang w:val="en-US"/>
        </w:rPr>
        <w:t>4</w:t>
      </w:r>
      <w:r w:rsidRPr="00676197">
        <w:rPr>
          <w:rFonts w:ascii="Times New Roman" w:hAnsi="Times New Roman"/>
          <w:sz w:val="22"/>
          <w:szCs w:val="22"/>
        </w:rPr>
        <w:fldChar w:fldCharType="end"/>
      </w:r>
      <w:r w:rsidRPr="00676197">
        <w:rPr>
          <w:rFonts w:ascii="Times New Roman" w:hAnsi="Times New Roman"/>
          <w:sz w:val="22"/>
          <w:szCs w:val="22"/>
          <w:lang w:val="en-US"/>
        </w:rPr>
        <w:t xml:space="preserve"> </w:t>
      </w:r>
      <w:r w:rsidRPr="00676197">
        <w:rPr>
          <w:rFonts w:ascii="Times New Roman" w:hAnsi="Times New Roman"/>
          <w:b w:val="0"/>
          <w:bCs w:val="0"/>
          <w:iCs/>
          <w:sz w:val="22"/>
          <w:szCs w:val="22"/>
          <w:lang w:val="en-US"/>
        </w:rPr>
        <w:t xml:space="preserve">Annual </w:t>
      </w:r>
      <w:r w:rsidR="00DC025B" w:rsidRPr="00676197">
        <w:rPr>
          <w:rFonts w:ascii="Times New Roman" w:hAnsi="Times New Roman"/>
          <w:b w:val="0"/>
          <w:bCs w:val="0"/>
          <w:iCs/>
          <w:sz w:val="22"/>
          <w:szCs w:val="22"/>
          <w:lang w:val="en-US"/>
        </w:rPr>
        <w:t>proportions</w:t>
      </w:r>
      <w:r w:rsidRPr="00676197">
        <w:rPr>
          <w:rFonts w:ascii="Times New Roman" w:hAnsi="Times New Roman"/>
          <w:b w:val="0"/>
          <w:bCs w:val="0"/>
          <w:iCs/>
          <w:sz w:val="22"/>
          <w:szCs w:val="22"/>
          <w:lang w:val="en-US"/>
        </w:rPr>
        <w:t xml:space="preserve"> of screened women with prevalent CIN2+ stratified by age groups</w:t>
      </w:r>
    </w:p>
    <w:tbl>
      <w:tblPr>
        <w:tblStyle w:val="TableContemporary"/>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912"/>
        <w:gridCol w:w="2052"/>
        <w:gridCol w:w="2053"/>
        <w:gridCol w:w="2053"/>
        <w:gridCol w:w="2053"/>
        <w:gridCol w:w="1938"/>
        <w:gridCol w:w="1941"/>
      </w:tblGrid>
      <w:tr w:rsidR="00A94681" w:rsidRPr="00676197" w14:paraId="5A78FD96" w14:textId="77777777" w:rsidTr="00083F98">
        <w:trPr>
          <w:cnfStyle w:val="100000000000" w:firstRow="1" w:lastRow="0" w:firstColumn="0" w:lastColumn="0" w:oddVBand="0" w:evenVBand="0" w:oddHBand="0" w:evenHBand="0" w:firstRowFirstColumn="0" w:firstRowLastColumn="0" w:lastRowFirstColumn="0" w:lastRowLastColumn="0"/>
        </w:trPr>
        <w:tc>
          <w:tcPr>
            <w:tcW w:w="683" w:type="pct"/>
            <w:tcBorders>
              <w:top w:val="single" w:sz="4" w:space="0" w:color="auto"/>
            </w:tcBorders>
            <w:shd w:val="clear" w:color="auto" w:fill="auto"/>
            <w:vAlign w:val="bottom"/>
          </w:tcPr>
          <w:p w14:paraId="4FAAD661" w14:textId="706815AE" w:rsidR="00A94681" w:rsidRPr="00676197" w:rsidRDefault="00A94681" w:rsidP="00C37BAF">
            <w:pPr>
              <w:spacing w:before="0" w:after="0" w:line="240" w:lineRule="auto"/>
              <w:jc w:val="left"/>
              <w:rPr>
                <w:b w:val="0"/>
                <w:bCs w:val="0"/>
                <w:sz w:val="20"/>
                <w:szCs w:val="20"/>
                <w:lang w:val="en-US"/>
              </w:rPr>
            </w:pPr>
          </w:p>
        </w:tc>
        <w:tc>
          <w:tcPr>
            <w:tcW w:w="4317" w:type="pct"/>
            <w:gridSpan w:val="6"/>
            <w:tcBorders>
              <w:top w:val="single" w:sz="4" w:space="0" w:color="auto"/>
              <w:bottom w:val="single" w:sz="4" w:space="0" w:color="auto"/>
            </w:tcBorders>
            <w:shd w:val="clear" w:color="auto" w:fill="auto"/>
            <w:vAlign w:val="center"/>
          </w:tcPr>
          <w:p w14:paraId="67EF1802" w14:textId="77777777" w:rsidR="00A94681" w:rsidRPr="00676197" w:rsidRDefault="00A94681" w:rsidP="00C37BAF">
            <w:pPr>
              <w:spacing w:before="0" w:after="0" w:line="240" w:lineRule="auto"/>
              <w:jc w:val="center"/>
              <w:rPr>
                <w:b w:val="0"/>
                <w:bCs w:val="0"/>
                <w:sz w:val="20"/>
                <w:szCs w:val="20"/>
                <w:lang w:val="en-US"/>
              </w:rPr>
            </w:pPr>
            <w:r w:rsidRPr="00676197">
              <w:rPr>
                <w:b w:val="0"/>
                <w:bCs w:val="0"/>
                <w:sz w:val="20"/>
                <w:szCs w:val="20"/>
                <w:lang w:val="en-US"/>
              </w:rPr>
              <w:t>Calendar year</w:t>
            </w:r>
          </w:p>
        </w:tc>
      </w:tr>
      <w:tr w:rsidR="00A94681" w:rsidRPr="00676197" w14:paraId="6DE3F8E5" w14:textId="77777777" w:rsidTr="00083F98">
        <w:trPr>
          <w:cnfStyle w:val="000000100000" w:firstRow="0" w:lastRow="0" w:firstColumn="0" w:lastColumn="0" w:oddVBand="0" w:evenVBand="0" w:oddHBand="1" w:evenHBand="0" w:firstRowFirstColumn="0" w:firstRowLastColumn="0" w:lastRowFirstColumn="0" w:lastRowLastColumn="0"/>
        </w:trPr>
        <w:tc>
          <w:tcPr>
            <w:tcW w:w="683" w:type="pct"/>
            <w:tcBorders>
              <w:bottom w:val="single" w:sz="18" w:space="0" w:color="auto"/>
            </w:tcBorders>
            <w:shd w:val="clear" w:color="auto" w:fill="auto"/>
            <w:vAlign w:val="center"/>
          </w:tcPr>
          <w:p w14:paraId="64149DC8" w14:textId="77777777" w:rsidR="00C37BAF" w:rsidRPr="00676197" w:rsidRDefault="00C37BAF" w:rsidP="00C37BAF">
            <w:pPr>
              <w:spacing w:before="0" w:after="0" w:line="240" w:lineRule="auto"/>
              <w:jc w:val="left"/>
              <w:rPr>
                <w:sz w:val="20"/>
                <w:szCs w:val="20"/>
                <w:lang w:val="en-US"/>
              </w:rPr>
            </w:pPr>
            <w:r w:rsidRPr="00676197">
              <w:rPr>
                <w:sz w:val="20"/>
                <w:szCs w:val="20"/>
                <w:lang w:val="en-US"/>
              </w:rPr>
              <w:t xml:space="preserve">Age </w:t>
            </w:r>
          </w:p>
          <w:p w14:paraId="6EA53CCE" w14:textId="05F5FF51" w:rsidR="00A94681" w:rsidRPr="00676197" w:rsidRDefault="00C37BAF" w:rsidP="00FD29A6">
            <w:pPr>
              <w:spacing w:before="0" w:after="120" w:line="240" w:lineRule="auto"/>
              <w:rPr>
                <w:sz w:val="20"/>
                <w:szCs w:val="20"/>
                <w:lang w:val="en-US"/>
              </w:rPr>
            </w:pPr>
            <w:r w:rsidRPr="00676197">
              <w:rPr>
                <w:sz w:val="20"/>
                <w:szCs w:val="20"/>
                <w:lang w:val="en-US"/>
              </w:rPr>
              <w:t>(in years)</w:t>
            </w:r>
          </w:p>
        </w:tc>
        <w:tc>
          <w:tcPr>
            <w:tcW w:w="733" w:type="pct"/>
            <w:tcBorders>
              <w:top w:val="single" w:sz="4" w:space="0" w:color="auto"/>
              <w:bottom w:val="single" w:sz="18" w:space="0" w:color="auto"/>
            </w:tcBorders>
            <w:shd w:val="clear" w:color="auto" w:fill="auto"/>
            <w:vAlign w:val="center"/>
          </w:tcPr>
          <w:p w14:paraId="541A9875" w14:textId="77777777" w:rsidR="00A94681" w:rsidRPr="00676197" w:rsidRDefault="00A94681" w:rsidP="00C37BAF">
            <w:pPr>
              <w:spacing w:before="0" w:after="0" w:line="240" w:lineRule="auto"/>
              <w:jc w:val="center"/>
              <w:rPr>
                <w:sz w:val="20"/>
                <w:szCs w:val="20"/>
                <w:lang w:val="en-US"/>
              </w:rPr>
            </w:pPr>
            <w:r w:rsidRPr="00676197">
              <w:rPr>
                <w:sz w:val="20"/>
                <w:szCs w:val="20"/>
                <w:lang w:val="en-US"/>
              </w:rPr>
              <w:t>2013</w:t>
            </w:r>
          </w:p>
        </w:tc>
        <w:tc>
          <w:tcPr>
            <w:tcW w:w="733" w:type="pct"/>
            <w:tcBorders>
              <w:top w:val="single" w:sz="4" w:space="0" w:color="auto"/>
              <w:bottom w:val="single" w:sz="18" w:space="0" w:color="auto"/>
            </w:tcBorders>
            <w:shd w:val="clear" w:color="auto" w:fill="auto"/>
            <w:vAlign w:val="center"/>
          </w:tcPr>
          <w:p w14:paraId="1B579074" w14:textId="77777777" w:rsidR="00A94681" w:rsidRPr="00676197" w:rsidRDefault="00A94681" w:rsidP="00C37BAF">
            <w:pPr>
              <w:spacing w:before="0" w:after="0" w:line="240" w:lineRule="auto"/>
              <w:jc w:val="center"/>
              <w:rPr>
                <w:sz w:val="20"/>
                <w:szCs w:val="20"/>
                <w:lang w:val="en-US"/>
              </w:rPr>
            </w:pPr>
            <w:r w:rsidRPr="00676197">
              <w:rPr>
                <w:sz w:val="20"/>
                <w:szCs w:val="20"/>
                <w:lang w:val="en-US"/>
              </w:rPr>
              <w:t>2014</w:t>
            </w:r>
          </w:p>
        </w:tc>
        <w:tc>
          <w:tcPr>
            <w:tcW w:w="733" w:type="pct"/>
            <w:tcBorders>
              <w:top w:val="single" w:sz="4" w:space="0" w:color="auto"/>
              <w:bottom w:val="single" w:sz="18" w:space="0" w:color="auto"/>
            </w:tcBorders>
            <w:shd w:val="clear" w:color="auto" w:fill="auto"/>
            <w:vAlign w:val="center"/>
          </w:tcPr>
          <w:p w14:paraId="094D84B7" w14:textId="77777777" w:rsidR="00A94681" w:rsidRPr="00676197" w:rsidRDefault="00A94681" w:rsidP="00C37BAF">
            <w:pPr>
              <w:spacing w:before="0" w:after="0" w:line="240" w:lineRule="auto"/>
              <w:jc w:val="center"/>
              <w:rPr>
                <w:sz w:val="20"/>
                <w:szCs w:val="20"/>
                <w:lang w:val="en-US"/>
              </w:rPr>
            </w:pPr>
            <w:r w:rsidRPr="00676197">
              <w:rPr>
                <w:sz w:val="20"/>
                <w:szCs w:val="20"/>
                <w:lang w:val="en-US"/>
              </w:rPr>
              <w:t>2015</w:t>
            </w:r>
          </w:p>
        </w:tc>
        <w:tc>
          <w:tcPr>
            <w:tcW w:w="733" w:type="pct"/>
            <w:tcBorders>
              <w:top w:val="single" w:sz="4" w:space="0" w:color="auto"/>
              <w:bottom w:val="single" w:sz="18" w:space="0" w:color="auto"/>
            </w:tcBorders>
            <w:shd w:val="clear" w:color="auto" w:fill="auto"/>
            <w:vAlign w:val="center"/>
          </w:tcPr>
          <w:p w14:paraId="7DE91A66" w14:textId="77777777" w:rsidR="00A94681" w:rsidRPr="00676197" w:rsidRDefault="00A94681" w:rsidP="00C37BAF">
            <w:pPr>
              <w:spacing w:before="0" w:after="0" w:line="240" w:lineRule="auto"/>
              <w:jc w:val="center"/>
              <w:rPr>
                <w:sz w:val="20"/>
                <w:szCs w:val="20"/>
                <w:lang w:val="en-US"/>
              </w:rPr>
            </w:pPr>
            <w:r w:rsidRPr="00676197">
              <w:rPr>
                <w:sz w:val="20"/>
                <w:szCs w:val="20"/>
                <w:lang w:val="en-US"/>
              </w:rPr>
              <w:t>2016</w:t>
            </w:r>
          </w:p>
        </w:tc>
        <w:tc>
          <w:tcPr>
            <w:tcW w:w="692" w:type="pct"/>
            <w:tcBorders>
              <w:top w:val="single" w:sz="4" w:space="0" w:color="auto"/>
              <w:bottom w:val="single" w:sz="18" w:space="0" w:color="auto"/>
            </w:tcBorders>
            <w:shd w:val="clear" w:color="auto" w:fill="auto"/>
            <w:vAlign w:val="center"/>
          </w:tcPr>
          <w:p w14:paraId="72A6A48D" w14:textId="77777777" w:rsidR="00A94681" w:rsidRPr="00676197" w:rsidRDefault="00A94681" w:rsidP="00C37BAF">
            <w:pPr>
              <w:spacing w:before="0" w:after="0" w:line="240" w:lineRule="auto"/>
              <w:jc w:val="center"/>
              <w:rPr>
                <w:sz w:val="20"/>
                <w:szCs w:val="20"/>
                <w:lang w:val="en-US"/>
              </w:rPr>
            </w:pPr>
            <w:r w:rsidRPr="00676197">
              <w:rPr>
                <w:sz w:val="20"/>
                <w:szCs w:val="20"/>
                <w:lang w:val="en-US"/>
              </w:rPr>
              <w:t>2017</w:t>
            </w:r>
          </w:p>
        </w:tc>
        <w:tc>
          <w:tcPr>
            <w:tcW w:w="693" w:type="pct"/>
            <w:tcBorders>
              <w:top w:val="single" w:sz="4" w:space="0" w:color="auto"/>
              <w:bottom w:val="single" w:sz="18" w:space="0" w:color="auto"/>
            </w:tcBorders>
            <w:shd w:val="clear" w:color="auto" w:fill="auto"/>
            <w:vAlign w:val="center"/>
          </w:tcPr>
          <w:p w14:paraId="7E03ABD5" w14:textId="77777777" w:rsidR="00A94681" w:rsidRPr="00676197" w:rsidRDefault="00A94681" w:rsidP="00C37BAF">
            <w:pPr>
              <w:spacing w:before="0" w:after="0" w:line="240" w:lineRule="auto"/>
              <w:jc w:val="center"/>
              <w:rPr>
                <w:sz w:val="20"/>
                <w:szCs w:val="20"/>
                <w:lang w:val="en-US"/>
              </w:rPr>
            </w:pPr>
            <w:r w:rsidRPr="00676197">
              <w:rPr>
                <w:sz w:val="20"/>
                <w:szCs w:val="20"/>
                <w:lang w:val="en-US"/>
              </w:rPr>
              <w:t>2018</w:t>
            </w:r>
          </w:p>
        </w:tc>
      </w:tr>
      <w:tr w:rsidR="00031654" w:rsidRPr="00676197" w14:paraId="1EF51E9D" w14:textId="77777777" w:rsidTr="00447575">
        <w:trPr>
          <w:cnfStyle w:val="000000010000" w:firstRow="0" w:lastRow="0" w:firstColumn="0" w:lastColumn="0" w:oddVBand="0" w:evenVBand="0" w:oddHBand="0" w:evenHBand="1" w:firstRowFirstColumn="0" w:firstRowLastColumn="0" w:lastRowFirstColumn="0" w:lastRowLastColumn="0"/>
        </w:trPr>
        <w:tc>
          <w:tcPr>
            <w:tcW w:w="5000" w:type="pct"/>
            <w:gridSpan w:val="7"/>
            <w:tcBorders>
              <w:top w:val="single" w:sz="18" w:space="0" w:color="auto"/>
            </w:tcBorders>
            <w:shd w:val="clear" w:color="auto" w:fill="auto"/>
          </w:tcPr>
          <w:p w14:paraId="5DD06665" w14:textId="77777777" w:rsidR="00031654" w:rsidRPr="00676197" w:rsidRDefault="00031654" w:rsidP="00C37BAF">
            <w:pPr>
              <w:spacing w:before="0" w:after="120" w:line="240" w:lineRule="auto"/>
              <w:rPr>
                <w:sz w:val="20"/>
                <w:szCs w:val="20"/>
                <w:lang w:val="en-US"/>
              </w:rPr>
            </w:pPr>
            <w:r w:rsidRPr="00676197">
              <w:rPr>
                <w:rFonts w:eastAsia="MS Gothic"/>
                <w:color w:val="000000" w:themeColor="text1"/>
                <w:kern w:val="24"/>
                <w:sz w:val="20"/>
                <w:szCs w:val="20"/>
                <w:lang w:val="en-US"/>
              </w:rPr>
              <w:t>Women in the database (total), n</w:t>
            </w:r>
          </w:p>
        </w:tc>
      </w:tr>
      <w:tr w:rsidR="00031654" w:rsidRPr="00676197" w14:paraId="3E15E406" w14:textId="77777777" w:rsidTr="00083F98">
        <w:trPr>
          <w:cnfStyle w:val="000000100000" w:firstRow="0" w:lastRow="0" w:firstColumn="0" w:lastColumn="0" w:oddVBand="0" w:evenVBand="0" w:oddHBand="1" w:evenHBand="0" w:firstRowFirstColumn="0" w:firstRowLastColumn="0" w:lastRowFirstColumn="0" w:lastRowLastColumn="0"/>
        </w:trPr>
        <w:tc>
          <w:tcPr>
            <w:tcW w:w="683" w:type="pct"/>
            <w:shd w:val="clear" w:color="auto" w:fill="auto"/>
          </w:tcPr>
          <w:p w14:paraId="3CA4326B" w14:textId="77777777" w:rsidR="00031654" w:rsidRPr="00676197" w:rsidRDefault="00031654" w:rsidP="00C37BAF">
            <w:pPr>
              <w:spacing w:before="0" w:after="0" w:line="240" w:lineRule="auto"/>
              <w:rPr>
                <w:sz w:val="20"/>
                <w:szCs w:val="20"/>
                <w:lang w:val="en-US"/>
              </w:rPr>
            </w:pPr>
            <w:r w:rsidRPr="00676197">
              <w:rPr>
                <w:sz w:val="20"/>
                <w:szCs w:val="20"/>
                <w:lang w:val="en-US"/>
              </w:rPr>
              <w:t>18-45</w:t>
            </w:r>
          </w:p>
        </w:tc>
        <w:tc>
          <w:tcPr>
            <w:tcW w:w="733" w:type="pct"/>
            <w:shd w:val="clear" w:color="auto" w:fill="auto"/>
            <w:vAlign w:val="center"/>
          </w:tcPr>
          <w:p w14:paraId="022F145B" w14:textId="77777777" w:rsidR="00031654" w:rsidRPr="00676197" w:rsidRDefault="00031654" w:rsidP="00C37BAF">
            <w:pPr>
              <w:spacing w:before="0" w:after="0" w:line="240" w:lineRule="auto"/>
              <w:jc w:val="right"/>
              <w:rPr>
                <w:sz w:val="20"/>
                <w:szCs w:val="20"/>
                <w:lang w:val="en-US"/>
              </w:rPr>
            </w:pPr>
            <w:r w:rsidRPr="00676197">
              <w:rPr>
                <w:rFonts w:eastAsia="MS Gothic"/>
                <w:color w:val="000000" w:themeColor="text1"/>
                <w:kern w:val="24"/>
                <w:sz w:val="20"/>
                <w:szCs w:val="20"/>
                <w:lang w:val="en-US"/>
              </w:rPr>
              <w:t>628,755</w:t>
            </w:r>
          </w:p>
        </w:tc>
        <w:tc>
          <w:tcPr>
            <w:tcW w:w="733" w:type="pct"/>
            <w:shd w:val="clear" w:color="auto" w:fill="auto"/>
            <w:vAlign w:val="center"/>
          </w:tcPr>
          <w:p w14:paraId="632CA699" w14:textId="77777777" w:rsidR="00031654" w:rsidRPr="00676197" w:rsidRDefault="00031654" w:rsidP="00C37BAF">
            <w:pPr>
              <w:spacing w:before="0" w:after="0" w:line="240" w:lineRule="auto"/>
              <w:jc w:val="right"/>
              <w:rPr>
                <w:sz w:val="20"/>
                <w:szCs w:val="20"/>
                <w:lang w:val="en-US"/>
              </w:rPr>
            </w:pPr>
            <w:r w:rsidRPr="00676197">
              <w:rPr>
                <w:rFonts w:eastAsia="MS Gothic"/>
                <w:color w:val="000000" w:themeColor="text1"/>
                <w:kern w:val="24"/>
                <w:sz w:val="20"/>
                <w:szCs w:val="20"/>
                <w:lang w:val="en-US"/>
              </w:rPr>
              <w:t>622,120</w:t>
            </w:r>
          </w:p>
        </w:tc>
        <w:tc>
          <w:tcPr>
            <w:tcW w:w="733" w:type="pct"/>
            <w:shd w:val="clear" w:color="auto" w:fill="auto"/>
            <w:vAlign w:val="center"/>
          </w:tcPr>
          <w:p w14:paraId="4300169F" w14:textId="77777777" w:rsidR="00031654" w:rsidRPr="00676197" w:rsidRDefault="00031654" w:rsidP="00C37BAF">
            <w:pPr>
              <w:spacing w:before="0" w:after="0" w:line="240" w:lineRule="auto"/>
              <w:jc w:val="right"/>
              <w:rPr>
                <w:sz w:val="20"/>
                <w:szCs w:val="20"/>
                <w:lang w:val="en-US"/>
              </w:rPr>
            </w:pPr>
            <w:r w:rsidRPr="00676197">
              <w:rPr>
                <w:rFonts w:eastAsia="MS Gothic"/>
                <w:color w:val="000000" w:themeColor="text1"/>
                <w:kern w:val="24"/>
                <w:sz w:val="20"/>
                <w:szCs w:val="20"/>
                <w:lang w:val="en-US"/>
              </w:rPr>
              <w:t>630,284</w:t>
            </w:r>
          </w:p>
        </w:tc>
        <w:tc>
          <w:tcPr>
            <w:tcW w:w="733" w:type="pct"/>
            <w:shd w:val="clear" w:color="auto" w:fill="auto"/>
            <w:vAlign w:val="center"/>
          </w:tcPr>
          <w:p w14:paraId="7570B6D6" w14:textId="77777777" w:rsidR="00031654" w:rsidRPr="00676197" w:rsidRDefault="00031654" w:rsidP="00C37BAF">
            <w:pPr>
              <w:spacing w:before="0" w:after="0" w:line="240" w:lineRule="auto"/>
              <w:jc w:val="right"/>
              <w:rPr>
                <w:sz w:val="20"/>
                <w:szCs w:val="20"/>
                <w:lang w:val="en-US"/>
              </w:rPr>
            </w:pPr>
            <w:r w:rsidRPr="00676197">
              <w:rPr>
                <w:rFonts w:eastAsia="MS Gothic"/>
                <w:color w:val="000000" w:themeColor="text1"/>
                <w:kern w:val="24"/>
                <w:sz w:val="20"/>
                <w:szCs w:val="20"/>
                <w:lang w:val="en-US"/>
              </w:rPr>
              <w:t>611,380</w:t>
            </w:r>
          </w:p>
        </w:tc>
        <w:tc>
          <w:tcPr>
            <w:tcW w:w="692" w:type="pct"/>
            <w:shd w:val="clear" w:color="auto" w:fill="auto"/>
            <w:vAlign w:val="center"/>
          </w:tcPr>
          <w:p w14:paraId="00233139" w14:textId="77777777" w:rsidR="00031654" w:rsidRPr="00676197" w:rsidRDefault="00031654" w:rsidP="00C37BAF">
            <w:pPr>
              <w:spacing w:before="0" w:after="0" w:line="240" w:lineRule="auto"/>
              <w:jc w:val="right"/>
              <w:rPr>
                <w:sz w:val="20"/>
                <w:szCs w:val="20"/>
                <w:lang w:val="en-US"/>
              </w:rPr>
            </w:pPr>
            <w:r w:rsidRPr="00676197">
              <w:rPr>
                <w:rFonts w:eastAsia="MS Gothic"/>
                <w:color w:val="000000" w:themeColor="text1"/>
                <w:kern w:val="24"/>
                <w:sz w:val="20"/>
                <w:szCs w:val="20"/>
                <w:lang w:val="en-US"/>
              </w:rPr>
              <w:t>619,416</w:t>
            </w:r>
          </w:p>
        </w:tc>
        <w:tc>
          <w:tcPr>
            <w:tcW w:w="693" w:type="pct"/>
            <w:shd w:val="clear" w:color="auto" w:fill="auto"/>
            <w:vAlign w:val="center"/>
          </w:tcPr>
          <w:p w14:paraId="61240663" w14:textId="77777777" w:rsidR="00031654" w:rsidRPr="00676197" w:rsidRDefault="00031654" w:rsidP="00C37BAF">
            <w:pPr>
              <w:spacing w:before="0" w:after="0" w:line="240" w:lineRule="auto"/>
              <w:jc w:val="right"/>
              <w:rPr>
                <w:sz w:val="20"/>
                <w:szCs w:val="20"/>
                <w:lang w:val="en-US"/>
              </w:rPr>
            </w:pPr>
            <w:r w:rsidRPr="00676197">
              <w:rPr>
                <w:rFonts w:eastAsia="MS Gothic"/>
                <w:color w:val="000000" w:themeColor="text1"/>
                <w:kern w:val="24"/>
                <w:sz w:val="20"/>
                <w:szCs w:val="20"/>
                <w:lang w:val="en-US"/>
              </w:rPr>
              <w:t>623,040</w:t>
            </w:r>
          </w:p>
        </w:tc>
      </w:tr>
      <w:tr w:rsidR="00031654" w:rsidRPr="00676197" w14:paraId="7F6F05B5" w14:textId="77777777" w:rsidTr="000A61DE">
        <w:trPr>
          <w:cnfStyle w:val="000000010000" w:firstRow="0" w:lastRow="0" w:firstColumn="0" w:lastColumn="0" w:oddVBand="0" w:evenVBand="0" w:oddHBand="0" w:evenHBand="1" w:firstRowFirstColumn="0" w:firstRowLastColumn="0" w:lastRowFirstColumn="0" w:lastRowLastColumn="0"/>
        </w:trPr>
        <w:tc>
          <w:tcPr>
            <w:tcW w:w="5000" w:type="pct"/>
            <w:gridSpan w:val="7"/>
            <w:shd w:val="clear" w:color="auto" w:fill="auto"/>
          </w:tcPr>
          <w:p w14:paraId="68D99D28" w14:textId="6334588F" w:rsidR="00031654" w:rsidRPr="00676197" w:rsidRDefault="00031654" w:rsidP="00C37BAF">
            <w:pPr>
              <w:spacing w:before="0" w:after="120" w:line="240" w:lineRule="auto"/>
              <w:rPr>
                <w:rFonts w:eastAsia="MS Gothic"/>
                <w:color w:val="000000" w:themeColor="text1"/>
                <w:kern w:val="24"/>
                <w:sz w:val="20"/>
                <w:szCs w:val="20"/>
                <w:lang w:val="en-US"/>
              </w:rPr>
            </w:pPr>
            <w:r w:rsidRPr="00676197">
              <w:rPr>
                <w:rFonts w:eastAsia="MS Gothic"/>
                <w:color w:val="000000" w:themeColor="text1"/>
                <w:kern w:val="24"/>
                <w:sz w:val="20"/>
                <w:szCs w:val="20"/>
                <w:lang w:val="en-US"/>
              </w:rPr>
              <w:t xml:space="preserve">Women undergoing screening for precancerous lesions, n </w:t>
            </w:r>
            <w:r w:rsidRPr="00676197">
              <w:rPr>
                <w:rFonts w:eastAsia="MS Gothic"/>
                <w:i/>
                <w:iCs/>
                <w:color w:val="000000" w:themeColor="text1"/>
                <w:kern w:val="24"/>
                <w:sz w:val="20"/>
                <w:szCs w:val="20"/>
                <w:lang w:val="en-US"/>
              </w:rPr>
              <w:t>(</w:t>
            </w:r>
            <w:r w:rsidR="00FD708D" w:rsidRPr="00676197">
              <w:rPr>
                <w:rFonts w:eastAsia="MS Gothic"/>
                <w:i/>
                <w:iCs/>
                <w:color w:val="000000" w:themeColor="text1"/>
                <w:kern w:val="24"/>
                <w:sz w:val="20"/>
                <w:szCs w:val="20"/>
                <w:lang w:val="en-US"/>
              </w:rPr>
              <w:t>% of</w:t>
            </w:r>
            <w:r w:rsidRPr="00676197">
              <w:rPr>
                <w:rFonts w:eastAsia="MS Gothic"/>
                <w:i/>
                <w:iCs/>
                <w:color w:val="000000" w:themeColor="text1"/>
                <w:kern w:val="24"/>
                <w:sz w:val="20"/>
                <w:szCs w:val="20"/>
                <w:lang w:val="en-US"/>
              </w:rPr>
              <w:t xml:space="preserve"> women in the respective year)</w:t>
            </w:r>
          </w:p>
        </w:tc>
      </w:tr>
      <w:tr w:rsidR="00031654" w:rsidRPr="00676197" w14:paraId="1F09C546" w14:textId="77777777" w:rsidTr="00083F98">
        <w:trPr>
          <w:cnfStyle w:val="000000100000" w:firstRow="0" w:lastRow="0" w:firstColumn="0" w:lastColumn="0" w:oddVBand="0" w:evenVBand="0" w:oddHBand="1" w:evenHBand="0" w:firstRowFirstColumn="0" w:firstRowLastColumn="0" w:lastRowFirstColumn="0" w:lastRowLastColumn="0"/>
        </w:trPr>
        <w:tc>
          <w:tcPr>
            <w:tcW w:w="683" w:type="pct"/>
            <w:shd w:val="clear" w:color="auto" w:fill="auto"/>
          </w:tcPr>
          <w:p w14:paraId="613AEC75" w14:textId="77777777" w:rsidR="00031654" w:rsidRPr="00676197" w:rsidRDefault="00031654" w:rsidP="00C37BAF">
            <w:pPr>
              <w:spacing w:before="0" w:after="0" w:line="240" w:lineRule="auto"/>
              <w:jc w:val="left"/>
              <w:rPr>
                <w:sz w:val="20"/>
                <w:szCs w:val="20"/>
                <w:lang w:val="en-US"/>
              </w:rPr>
            </w:pPr>
            <w:bookmarkStart w:id="28" w:name="_Hlk65661654"/>
            <w:r w:rsidRPr="00676197">
              <w:rPr>
                <w:sz w:val="20"/>
                <w:szCs w:val="20"/>
                <w:lang w:val="en-US"/>
              </w:rPr>
              <w:t>18-45</w:t>
            </w:r>
          </w:p>
        </w:tc>
        <w:tc>
          <w:tcPr>
            <w:tcW w:w="733" w:type="pct"/>
            <w:shd w:val="clear" w:color="auto" w:fill="auto"/>
          </w:tcPr>
          <w:p w14:paraId="2C8E4083" w14:textId="55759FC5" w:rsidR="00031654" w:rsidRPr="00676197" w:rsidRDefault="00031654" w:rsidP="00C37BAF">
            <w:pPr>
              <w:spacing w:before="0" w:after="120" w:line="240" w:lineRule="auto"/>
              <w:jc w:val="right"/>
              <w:rPr>
                <w:sz w:val="20"/>
                <w:szCs w:val="20"/>
                <w:lang w:val="en-US"/>
              </w:rPr>
            </w:pPr>
            <w:r w:rsidRPr="00676197">
              <w:rPr>
                <w:sz w:val="20"/>
                <w:szCs w:val="20"/>
                <w:lang w:val="en-US"/>
              </w:rPr>
              <w:t xml:space="preserve">385,622 </w:t>
            </w:r>
            <w:r w:rsidRPr="00676197">
              <w:rPr>
                <w:i/>
                <w:iCs/>
                <w:sz w:val="20"/>
                <w:szCs w:val="20"/>
                <w:lang w:val="en-US"/>
              </w:rPr>
              <w:t>(61</w:t>
            </w:r>
            <w:r w:rsidR="0062583D" w:rsidRPr="00676197">
              <w:rPr>
                <w:i/>
                <w:iCs/>
                <w:sz w:val="20"/>
                <w:szCs w:val="20"/>
                <w:lang w:val="en-US"/>
              </w:rPr>
              <w:t>.</w:t>
            </w:r>
            <w:r w:rsidRPr="00676197">
              <w:rPr>
                <w:i/>
                <w:iCs/>
                <w:sz w:val="20"/>
                <w:szCs w:val="20"/>
                <w:lang w:val="en-US"/>
              </w:rPr>
              <w:t>33)</w:t>
            </w:r>
          </w:p>
        </w:tc>
        <w:tc>
          <w:tcPr>
            <w:tcW w:w="733" w:type="pct"/>
            <w:shd w:val="clear" w:color="auto" w:fill="auto"/>
            <w:vAlign w:val="center"/>
          </w:tcPr>
          <w:p w14:paraId="684DACAA" w14:textId="56320C1D" w:rsidR="00031654" w:rsidRPr="00676197" w:rsidRDefault="00031654" w:rsidP="00C37BAF">
            <w:pPr>
              <w:spacing w:before="0" w:after="0" w:line="240" w:lineRule="auto"/>
              <w:jc w:val="right"/>
              <w:rPr>
                <w:sz w:val="20"/>
                <w:szCs w:val="20"/>
                <w:lang w:val="en-US"/>
              </w:rPr>
            </w:pPr>
            <w:r w:rsidRPr="00676197">
              <w:rPr>
                <w:sz w:val="20"/>
                <w:szCs w:val="20"/>
                <w:lang w:val="en-US"/>
              </w:rPr>
              <w:t xml:space="preserve">381,436 </w:t>
            </w:r>
            <w:r w:rsidRPr="00676197">
              <w:rPr>
                <w:i/>
                <w:iCs/>
                <w:sz w:val="20"/>
                <w:szCs w:val="20"/>
                <w:lang w:val="en-US"/>
              </w:rPr>
              <w:t>(61</w:t>
            </w:r>
            <w:r w:rsidR="0062583D" w:rsidRPr="00676197">
              <w:rPr>
                <w:i/>
                <w:iCs/>
                <w:sz w:val="20"/>
                <w:szCs w:val="20"/>
                <w:lang w:val="en-US"/>
              </w:rPr>
              <w:t>.</w:t>
            </w:r>
            <w:r w:rsidRPr="00676197">
              <w:rPr>
                <w:i/>
                <w:iCs/>
                <w:sz w:val="20"/>
                <w:szCs w:val="20"/>
                <w:lang w:val="en-US"/>
              </w:rPr>
              <w:t>31)</w:t>
            </w:r>
          </w:p>
        </w:tc>
        <w:tc>
          <w:tcPr>
            <w:tcW w:w="733" w:type="pct"/>
            <w:shd w:val="clear" w:color="auto" w:fill="auto"/>
            <w:vAlign w:val="center"/>
          </w:tcPr>
          <w:p w14:paraId="06E5F61D" w14:textId="1371D917" w:rsidR="00031654" w:rsidRPr="00676197" w:rsidRDefault="00031654" w:rsidP="00C37BAF">
            <w:pPr>
              <w:spacing w:before="0" w:after="0" w:line="240" w:lineRule="auto"/>
              <w:jc w:val="right"/>
              <w:rPr>
                <w:sz w:val="20"/>
                <w:szCs w:val="20"/>
                <w:lang w:val="en-US"/>
              </w:rPr>
            </w:pPr>
            <w:r w:rsidRPr="00676197">
              <w:rPr>
                <w:sz w:val="20"/>
                <w:szCs w:val="20"/>
                <w:lang w:val="en-US"/>
              </w:rPr>
              <w:t xml:space="preserve">382,319 </w:t>
            </w:r>
            <w:r w:rsidRPr="00676197">
              <w:rPr>
                <w:i/>
                <w:iCs/>
                <w:sz w:val="20"/>
                <w:szCs w:val="20"/>
                <w:lang w:val="en-US"/>
              </w:rPr>
              <w:t>(60</w:t>
            </w:r>
            <w:r w:rsidR="0062583D" w:rsidRPr="00676197">
              <w:rPr>
                <w:i/>
                <w:iCs/>
                <w:sz w:val="20"/>
                <w:szCs w:val="20"/>
                <w:lang w:val="en-US"/>
              </w:rPr>
              <w:t>.</w:t>
            </w:r>
            <w:r w:rsidRPr="00676197">
              <w:rPr>
                <w:i/>
                <w:iCs/>
                <w:sz w:val="20"/>
                <w:szCs w:val="20"/>
                <w:lang w:val="en-US"/>
              </w:rPr>
              <w:t>66)</w:t>
            </w:r>
          </w:p>
        </w:tc>
        <w:tc>
          <w:tcPr>
            <w:tcW w:w="733" w:type="pct"/>
            <w:shd w:val="clear" w:color="auto" w:fill="auto"/>
            <w:vAlign w:val="center"/>
          </w:tcPr>
          <w:p w14:paraId="3F1F6FC8" w14:textId="10EC4EDA" w:rsidR="00031654" w:rsidRPr="00676197" w:rsidRDefault="00031654" w:rsidP="00C37BAF">
            <w:pPr>
              <w:spacing w:before="0" w:after="0" w:line="240" w:lineRule="auto"/>
              <w:jc w:val="right"/>
              <w:rPr>
                <w:sz w:val="20"/>
                <w:szCs w:val="20"/>
                <w:lang w:val="en-US"/>
              </w:rPr>
            </w:pPr>
            <w:r w:rsidRPr="00676197">
              <w:rPr>
                <w:sz w:val="20"/>
                <w:szCs w:val="20"/>
                <w:lang w:val="en-US"/>
              </w:rPr>
              <w:t xml:space="preserve">369,176 </w:t>
            </w:r>
            <w:r w:rsidRPr="00676197">
              <w:rPr>
                <w:i/>
                <w:iCs/>
                <w:sz w:val="20"/>
                <w:szCs w:val="20"/>
                <w:lang w:val="en-US"/>
              </w:rPr>
              <w:t>(60</w:t>
            </w:r>
            <w:r w:rsidR="0062583D" w:rsidRPr="00676197">
              <w:rPr>
                <w:i/>
                <w:iCs/>
                <w:sz w:val="20"/>
                <w:szCs w:val="20"/>
                <w:lang w:val="en-US"/>
              </w:rPr>
              <w:t>.</w:t>
            </w:r>
            <w:r w:rsidRPr="00676197">
              <w:rPr>
                <w:i/>
                <w:iCs/>
                <w:sz w:val="20"/>
                <w:szCs w:val="20"/>
                <w:lang w:val="en-US"/>
              </w:rPr>
              <w:t>38)</w:t>
            </w:r>
          </w:p>
        </w:tc>
        <w:tc>
          <w:tcPr>
            <w:tcW w:w="692" w:type="pct"/>
            <w:shd w:val="clear" w:color="auto" w:fill="auto"/>
            <w:vAlign w:val="center"/>
          </w:tcPr>
          <w:p w14:paraId="34101CCE" w14:textId="29168C40" w:rsidR="00031654" w:rsidRPr="00676197" w:rsidRDefault="00031654" w:rsidP="00C37BAF">
            <w:pPr>
              <w:spacing w:before="0" w:after="0" w:line="240" w:lineRule="auto"/>
              <w:jc w:val="right"/>
              <w:rPr>
                <w:sz w:val="20"/>
                <w:szCs w:val="20"/>
                <w:lang w:val="en-US"/>
              </w:rPr>
            </w:pPr>
            <w:r w:rsidRPr="00676197">
              <w:rPr>
                <w:sz w:val="20"/>
                <w:szCs w:val="20"/>
                <w:lang w:val="en-US"/>
              </w:rPr>
              <w:t xml:space="preserve">371,683 </w:t>
            </w:r>
            <w:r w:rsidRPr="00676197">
              <w:rPr>
                <w:i/>
                <w:iCs/>
                <w:sz w:val="20"/>
                <w:szCs w:val="20"/>
                <w:lang w:val="en-US"/>
              </w:rPr>
              <w:t>(60</w:t>
            </w:r>
            <w:r w:rsidR="0062583D" w:rsidRPr="00676197">
              <w:rPr>
                <w:i/>
                <w:iCs/>
                <w:sz w:val="20"/>
                <w:szCs w:val="20"/>
                <w:lang w:val="en-US"/>
              </w:rPr>
              <w:t>.</w:t>
            </w:r>
            <w:r w:rsidRPr="00676197">
              <w:rPr>
                <w:i/>
                <w:iCs/>
                <w:sz w:val="20"/>
                <w:szCs w:val="20"/>
                <w:lang w:val="en-US"/>
              </w:rPr>
              <w:t>01)</w:t>
            </w:r>
          </w:p>
        </w:tc>
        <w:tc>
          <w:tcPr>
            <w:tcW w:w="693" w:type="pct"/>
            <w:shd w:val="clear" w:color="auto" w:fill="auto"/>
            <w:vAlign w:val="center"/>
          </w:tcPr>
          <w:p w14:paraId="692DD9CF" w14:textId="21C2ABE7" w:rsidR="00031654" w:rsidRPr="00676197" w:rsidRDefault="00031654" w:rsidP="00C37BAF">
            <w:pPr>
              <w:spacing w:before="0" w:after="0" w:line="240" w:lineRule="auto"/>
              <w:jc w:val="right"/>
              <w:rPr>
                <w:sz w:val="20"/>
                <w:szCs w:val="20"/>
                <w:lang w:val="en-US"/>
              </w:rPr>
            </w:pPr>
            <w:r w:rsidRPr="00676197">
              <w:rPr>
                <w:sz w:val="20"/>
                <w:szCs w:val="20"/>
                <w:lang w:val="en-US"/>
              </w:rPr>
              <w:t xml:space="preserve">374,081 </w:t>
            </w:r>
            <w:r w:rsidRPr="00676197">
              <w:rPr>
                <w:i/>
                <w:iCs/>
                <w:sz w:val="20"/>
                <w:szCs w:val="20"/>
                <w:lang w:val="en-US"/>
              </w:rPr>
              <w:t>(60</w:t>
            </w:r>
            <w:r w:rsidR="0062583D" w:rsidRPr="00676197">
              <w:rPr>
                <w:i/>
                <w:iCs/>
                <w:sz w:val="20"/>
                <w:szCs w:val="20"/>
                <w:lang w:val="en-US"/>
              </w:rPr>
              <w:t>.</w:t>
            </w:r>
            <w:r w:rsidRPr="00676197">
              <w:rPr>
                <w:i/>
                <w:iCs/>
                <w:sz w:val="20"/>
                <w:szCs w:val="20"/>
                <w:lang w:val="en-US"/>
              </w:rPr>
              <w:t>04)</w:t>
            </w:r>
          </w:p>
        </w:tc>
      </w:tr>
      <w:bookmarkEnd w:id="28"/>
      <w:tr w:rsidR="00083F98" w:rsidRPr="00676197" w14:paraId="6A84B334" w14:textId="77777777" w:rsidTr="00083F98">
        <w:trPr>
          <w:cnfStyle w:val="000000010000" w:firstRow="0" w:lastRow="0" w:firstColumn="0" w:lastColumn="0" w:oddVBand="0" w:evenVBand="0" w:oddHBand="0" w:evenHBand="1" w:firstRowFirstColumn="0" w:firstRowLastColumn="0" w:lastRowFirstColumn="0" w:lastRowLastColumn="0"/>
        </w:trPr>
        <w:tc>
          <w:tcPr>
            <w:tcW w:w="5000" w:type="pct"/>
            <w:gridSpan w:val="7"/>
            <w:shd w:val="clear" w:color="auto" w:fill="auto"/>
          </w:tcPr>
          <w:p w14:paraId="6B3BA70E" w14:textId="4005E55D" w:rsidR="00083F98" w:rsidRPr="00676197" w:rsidRDefault="00083F98" w:rsidP="00FD29A6">
            <w:pPr>
              <w:spacing w:before="0" w:after="120" w:line="240" w:lineRule="auto"/>
              <w:jc w:val="left"/>
              <w:rPr>
                <w:sz w:val="20"/>
                <w:szCs w:val="20"/>
                <w:lang w:val="en-US"/>
              </w:rPr>
            </w:pPr>
            <w:r w:rsidRPr="00676197">
              <w:rPr>
                <w:rFonts w:eastAsia="MS Gothic"/>
                <w:color w:val="000000" w:themeColor="text1"/>
                <w:kern w:val="24"/>
                <w:sz w:val="20"/>
                <w:szCs w:val="20"/>
                <w:lang w:val="en-US"/>
              </w:rPr>
              <w:t xml:space="preserve">Women undergoing screening for precancerous lesions and with prevalent CIN2+, total n in the database </w:t>
            </w:r>
            <w:r w:rsidRPr="00676197">
              <w:rPr>
                <w:rFonts w:eastAsia="MS Gothic"/>
                <w:i/>
                <w:iCs/>
                <w:color w:val="000000" w:themeColor="text1"/>
                <w:kern w:val="24"/>
                <w:sz w:val="20"/>
                <w:szCs w:val="20"/>
                <w:lang w:val="en-US"/>
              </w:rPr>
              <w:t>(</w:t>
            </w:r>
            <w:r w:rsidR="00FD708D" w:rsidRPr="00676197">
              <w:rPr>
                <w:rFonts w:eastAsia="MS Gothic"/>
                <w:i/>
                <w:iCs/>
                <w:color w:val="000000" w:themeColor="text1"/>
                <w:kern w:val="24"/>
                <w:sz w:val="20"/>
                <w:szCs w:val="20"/>
                <w:lang w:val="en-US"/>
              </w:rPr>
              <w:t>% of</w:t>
            </w:r>
            <w:r w:rsidRPr="00676197">
              <w:rPr>
                <w:rFonts w:eastAsia="MS Gothic"/>
                <w:i/>
                <w:iCs/>
                <w:color w:val="000000" w:themeColor="text1"/>
                <w:kern w:val="24"/>
                <w:sz w:val="20"/>
                <w:szCs w:val="20"/>
                <w:lang w:val="en-US"/>
              </w:rPr>
              <w:t xml:space="preserve"> women in the respective age group and year, 95% CI)</w:t>
            </w:r>
          </w:p>
        </w:tc>
      </w:tr>
      <w:tr w:rsidR="0062583D" w:rsidRPr="00676197" w14:paraId="60C4D41B" w14:textId="77777777" w:rsidTr="0062583D">
        <w:trPr>
          <w:cnfStyle w:val="000000100000" w:firstRow="0" w:lastRow="0" w:firstColumn="0" w:lastColumn="0" w:oddVBand="0" w:evenVBand="0" w:oddHBand="1" w:evenHBand="0" w:firstRowFirstColumn="0" w:firstRowLastColumn="0" w:lastRowFirstColumn="0" w:lastRowLastColumn="0"/>
        </w:trPr>
        <w:tc>
          <w:tcPr>
            <w:tcW w:w="683" w:type="pct"/>
            <w:shd w:val="clear" w:color="auto" w:fill="auto"/>
          </w:tcPr>
          <w:p w14:paraId="6637EDC9" w14:textId="2A7065F0" w:rsidR="0062583D" w:rsidRPr="00676197" w:rsidRDefault="0062583D" w:rsidP="0062583D">
            <w:pPr>
              <w:spacing w:before="0" w:after="0" w:line="240" w:lineRule="auto"/>
              <w:jc w:val="left"/>
              <w:rPr>
                <w:sz w:val="20"/>
                <w:szCs w:val="20"/>
                <w:lang w:val="en-US"/>
              </w:rPr>
            </w:pPr>
            <w:r w:rsidRPr="00676197">
              <w:rPr>
                <w:rFonts w:eastAsia="MS Gothic"/>
                <w:color w:val="000000" w:themeColor="text1"/>
                <w:kern w:val="24"/>
                <w:sz w:val="20"/>
                <w:szCs w:val="20"/>
              </w:rPr>
              <w:t>18-45</w:t>
            </w:r>
          </w:p>
        </w:tc>
        <w:tc>
          <w:tcPr>
            <w:tcW w:w="733" w:type="pct"/>
            <w:shd w:val="clear" w:color="auto" w:fill="auto"/>
          </w:tcPr>
          <w:p w14:paraId="6C062840" w14:textId="77777777" w:rsidR="000643FA" w:rsidRPr="00676197" w:rsidRDefault="0062583D" w:rsidP="00824729">
            <w:pPr>
              <w:spacing w:before="0" w:after="0" w:line="240" w:lineRule="auto"/>
              <w:jc w:val="right"/>
              <w:rPr>
                <w:color w:val="000000"/>
                <w:sz w:val="20"/>
                <w:szCs w:val="20"/>
              </w:rPr>
            </w:pPr>
            <w:r w:rsidRPr="00676197">
              <w:rPr>
                <w:color w:val="000000"/>
                <w:sz w:val="20"/>
                <w:szCs w:val="20"/>
              </w:rPr>
              <w:t>4,743</w:t>
            </w:r>
          </w:p>
          <w:p w14:paraId="0AAA3754" w14:textId="4C6223D9" w:rsidR="0062583D" w:rsidRPr="00676197" w:rsidRDefault="0062583D" w:rsidP="0062583D">
            <w:pPr>
              <w:spacing w:before="0" w:after="120" w:line="240" w:lineRule="auto"/>
              <w:jc w:val="right"/>
              <w:rPr>
                <w:sz w:val="20"/>
                <w:szCs w:val="20"/>
                <w:lang w:val="en-US"/>
              </w:rPr>
            </w:pPr>
            <w:r w:rsidRPr="00676197">
              <w:rPr>
                <w:color w:val="000000"/>
                <w:sz w:val="20"/>
                <w:szCs w:val="20"/>
              </w:rPr>
              <w:t xml:space="preserve"> </w:t>
            </w:r>
            <w:r w:rsidRPr="00676197">
              <w:rPr>
                <w:i/>
                <w:iCs/>
                <w:color w:val="000000"/>
                <w:sz w:val="20"/>
                <w:szCs w:val="20"/>
              </w:rPr>
              <w:t>(1.23, 1.20-1.27)</w:t>
            </w:r>
          </w:p>
        </w:tc>
        <w:tc>
          <w:tcPr>
            <w:tcW w:w="733" w:type="pct"/>
            <w:shd w:val="clear" w:color="auto" w:fill="auto"/>
          </w:tcPr>
          <w:p w14:paraId="002621F6" w14:textId="77777777" w:rsidR="000643FA" w:rsidRPr="00676197" w:rsidRDefault="0062583D" w:rsidP="0062583D">
            <w:pPr>
              <w:spacing w:before="0" w:after="0" w:line="240" w:lineRule="auto"/>
              <w:jc w:val="right"/>
              <w:rPr>
                <w:color w:val="000000"/>
                <w:sz w:val="20"/>
                <w:szCs w:val="20"/>
              </w:rPr>
            </w:pPr>
            <w:r w:rsidRPr="00676197">
              <w:rPr>
                <w:color w:val="000000"/>
                <w:sz w:val="20"/>
                <w:szCs w:val="20"/>
              </w:rPr>
              <w:t xml:space="preserve">4,967 </w:t>
            </w:r>
          </w:p>
          <w:p w14:paraId="3F1935EE" w14:textId="43431915" w:rsidR="0062583D" w:rsidRPr="00676197" w:rsidRDefault="0062583D" w:rsidP="0062583D">
            <w:pPr>
              <w:spacing w:before="0" w:after="0" w:line="240" w:lineRule="auto"/>
              <w:jc w:val="right"/>
              <w:rPr>
                <w:sz w:val="20"/>
                <w:szCs w:val="20"/>
                <w:lang w:val="en-US"/>
              </w:rPr>
            </w:pPr>
            <w:r w:rsidRPr="00676197">
              <w:rPr>
                <w:i/>
                <w:iCs/>
                <w:color w:val="000000"/>
                <w:sz w:val="20"/>
                <w:szCs w:val="20"/>
              </w:rPr>
              <w:t>(1.30, 1.27-1.34)</w:t>
            </w:r>
          </w:p>
        </w:tc>
        <w:tc>
          <w:tcPr>
            <w:tcW w:w="733" w:type="pct"/>
            <w:shd w:val="clear" w:color="auto" w:fill="auto"/>
          </w:tcPr>
          <w:p w14:paraId="37E1AB6A" w14:textId="77777777" w:rsidR="000643FA" w:rsidRPr="00676197" w:rsidRDefault="0062583D" w:rsidP="0062583D">
            <w:pPr>
              <w:spacing w:before="0" w:after="0" w:line="240" w:lineRule="auto"/>
              <w:jc w:val="right"/>
              <w:rPr>
                <w:color w:val="000000"/>
                <w:sz w:val="20"/>
                <w:szCs w:val="20"/>
              </w:rPr>
            </w:pPr>
            <w:r w:rsidRPr="00676197">
              <w:rPr>
                <w:color w:val="000000"/>
                <w:sz w:val="20"/>
                <w:szCs w:val="20"/>
              </w:rPr>
              <w:t>4,737</w:t>
            </w:r>
          </w:p>
          <w:p w14:paraId="4536CFF1" w14:textId="51F179FC" w:rsidR="0062583D" w:rsidRPr="00676197" w:rsidRDefault="0062583D" w:rsidP="0062583D">
            <w:pPr>
              <w:spacing w:before="0" w:after="0" w:line="240" w:lineRule="auto"/>
              <w:jc w:val="right"/>
              <w:rPr>
                <w:sz w:val="20"/>
                <w:szCs w:val="20"/>
                <w:lang w:val="en-US"/>
              </w:rPr>
            </w:pPr>
            <w:r w:rsidRPr="00676197">
              <w:rPr>
                <w:color w:val="000000"/>
                <w:sz w:val="20"/>
                <w:szCs w:val="20"/>
              </w:rPr>
              <w:t xml:space="preserve"> </w:t>
            </w:r>
            <w:r w:rsidRPr="00676197">
              <w:rPr>
                <w:i/>
                <w:iCs/>
                <w:color w:val="000000"/>
                <w:sz w:val="20"/>
                <w:szCs w:val="20"/>
              </w:rPr>
              <w:t>(1.24, 1.20-1.27)</w:t>
            </w:r>
          </w:p>
        </w:tc>
        <w:tc>
          <w:tcPr>
            <w:tcW w:w="733" w:type="pct"/>
            <w:shd w:val="clear" w:color="auto" w:fill="auto"/>
          </w:tcPr>
          <w:p w14:paraId="47E6A241" w14:textId="77777777" w:rsidR="000643FA" w:rsidRPr="00676197" w:rsidRDefault="0062583D" w:rsidP="0062583D">
            <w:pPr>
              <w:spacing w:before="0" w:after="0" w:line="240" w:lineRule="auto"/>
              <w:jc w:val="right"/>
              <w:rPr>
                <w:color w:val="000000"/>
                <w:sz w:val="20"/>
                <w:szCs w:val="20"/>
              </w:rPr>
            </w:pPr>
            <w:r w:rsidRPr="00676197">
              <w:rPr>
                <w:color w:val="000000"/>
                <w:sz w:val="20"/>
                <w:szCs w:val="20"/>
              </w:rPr>
              <w:t>4,324</w:t>
            </w:r>
          </w:p>
          <w:p w14:paraId="62D41A47" w14:textId="6779D4D3" w:rsidR="0062583D" w:rsidRPr="00676197" w:rsidRDefault="0062583D" w:rsidP="0062583D">
            <w:pPr>
              <w:spacing w:before="0" w:after="0" w:line="240" w:lineRule="auto"/>
              <w:jc w:val="right"/>
              <w:rPr>
                <w:sz w:val="20"/>
                <w:szCs w:val="20"/>
                <w:lang w:val="en-US"/>
              </w:rPr>
            </w:pPr>
            <w:r w:rsidRPr="00676197">
              <w:rPr>
                <w:color w:val="000000"/>
                <w:sz w:val="20"/>
                <w:szCs w:val="20"/>
              </w:rPr>
              <w:t xml:space="preserve"> </w:t>
            </w:r>
            <w:r w:rsidRPr="00676197">
              <w:rPr>
                <w:i/>
                <w:iCs/>
                <w:color w:val="000000"/>
                <w:sz w:val="20"/>
                <w:szCs w:val="20"/>
              </w:rPr>
              <w:t>(1.17, 1.14-1.21)</w:t>
            </w:r>
          </w:p>
        </w:tc>
        <w:tc>
          <w:tcPr>
            <w:tcW w:w="692" w:type="pct"/>
            <w:shd w:val="clear" w:color="auto" w:fill="auto"/>
          </w:tcPr>
          <w:p w14:paraId="6657CAB2" w14:textId="77777777" w:rsidR="000643FA" w:rsidRPr="00676197" w:rsidRDefault="0062583D" w:rsidP="0062583D">
            <w:pPr>
              <w:spacing w:before="0" w:after="0" w:line="240" w:lineRule="auto"/>
              <w:jc w:val="right"/>
              <w:rPr>
                <w:color w:val="000000"/>
                <w:sz w:val="20"/>
                <w:szCs w:val="20"/>
              </w:rPr>
            </w:pPr>
            <w:r w:rsidRPr="00676197">
              <w:rPr>
                <w:color w:val="000000"/>
                <w:sz w:val="20"/>
                <w:szCs w:val="20"/>
              </w:rPr>
              <w:t xml:space="preserve">4,305 </w:t>
            </w:r>
          </w:p>
          <w:p w14:paraId="7E010BCD" w14:textId="75EB7E43" w:rsidR="0062583D" w:rsidRPr="00676197" w:rsidRDefault="0062583D" w:rsidP="0062583D">
            <w:pPr>
              <w:spacing w:before="0" w:after="0" w:line="240" w:lineRule="auto"/>
              <w:jc w:val="right"/>
              <w:rPr>
                <w:sz w:val="20"/>
                <w:szCs w:val="20"/>
                <w:lang w:val="en-US"/>
              </w:rPr>
            </w:pPr>
            <w:r w:rsidRPr="00676197">
              <w:rPr>
                <w:i/>
                <w:iCs/>
                <w:color w:val="000000"/>
                <w:sz w:val="20"/>
                <w:szCs w:val="20"/>
              </w:rPr>
              <w:t>(1.16, 1.12-1.19)</w:t>
            </w:r>
          </w:p>
        </w:tc>
        <w:tc>
          <w:tcPr>
            <w:tcW w:w="693" w:type="pct"/>
            <w:shd w:val="clear" w:color="auto" w:fill="auto"/>
          </w:tcPr>
          <w:p w14:paraId="3B018569" w14:textId="77777777" w:rsidR="000643FA" w:rsidRPr="00676197" w:rsidRDefault="0062583D" w:rsidP="0062583D">
            <w:pPr>
              <w:spacing w:before="0" w:after="0" w:line="240" w:lineRule="auto"/>
              <w:jc w:val="right"/>
              <w:rPr>
                <w:color w:val="000000"/>
                <w:sz w:val="20"/>
                <w:szCs w:val="20"/>
              </w:rPr>
            </w:pPr>
            <w:r w:rsidRPr="00676197">
              <w:rPr>
                <w:color w:val="000000"/>
                <w:sz w:val="20"/>
                <w:szCs w:val="20"/>
              </w:rPr>
              <w:t>4,175</w:t>
            </w:r>
          </w:p>
          <w:p w14:paraId="092EBAE7" w14:textId="51080054" w:rsidR="0062583D" w:rsidRPr="00676197" w:rsidRDefault="0062583D" w:rsidP="0062583D">
            <w:pPr>
              <w:spacing w:before="0" w:after="0" w:line="240" w:lineRule="auto"/>
              <w:jc w:val="right"/>
              <w:rPr>
                <w:sz w:val="20"/>
                <w:szCs w:val="20"/>
                <w:lang w:val="en-US"/>
              </w:rPr>
            </w:pPr>
            <w:r w:rsidRPr="00676197">
              <w:rPr>
                <w:color w:val="000000"/>
                <w:sz w:val="20"/>
                <w:szCs w:val="20"/>
              </w:rPr>
              <w:t xml:space="preserve"> </w:t>
            </w:r>
            <w:r w:rsidRPr="00676197">
              <w:rPr>
                <w:i/>
                <w:iCs/>
                <w:color w:val="000000"/>
                <w:sz w:val="20"/>
                <w:szCs w:val="20"/>
              </w:rPr>
              <w:t>(1.12, 1.08-1.15)</w:t>
            </w:r>
          </w:p>
        </w:tc>
      </w:tr>
      <w:tr w:rsidR="00083F98" w:rsidRPr="00676197" w14:paraId="77176D93" w14:textId="77777777" w:rsidTr="000A61DE">
        <w:trPr>
          <w:cnfStyle w:val="000000010000" w:firstRow="0" w:lastRow="0" w:firstColumn="0" w:lastColumn="0" w:oddVBand="0" w:evenVBand="0" w:oddHBand="0" w:evenHBand="1" w:firstRowFirstColumn="0" w:firstRowLastColumn="0" w:lastRowFirstColumn="0" w:lastRowLastColumn="0"/>
        </w:trPr>
        <w:tc>
          <w:tcPr>
            <w:tcW w:w="5000" w:type="pct"/>
            <w:gridSpan w:val="7"/>
            <w:shd w:val="clear" w:color="auto" w:fill="auto"/>
          </w:tcPr>
          <w:p w14:paraId="54E1D78F" w14:textId="66426AFC" w:rsidR="00083F98" w:rsidRPr="00676197" w:rsidRDefault="00083F98" w:rsidP="00083F98">
            <w:pPr>
              <w:spacing w:before="0" w:after="120" w:line="240" w:lineRule="auto"/>
              <w:rPr>
                <w:sz w:val="20"/>
                <w:szCs w:val="20"/>
                <w:lang w:val="en-US"/>
              </w:rPr>
            </w:pPr>
            <w:r w:rsidRPr="00676197">
              <w:rPr>
                <w:rFonts w:eastAsia="MS Gothic"/>
                <w:color w:val="000000" w:themeColor="text1"/>
                <w:kern w:val="24"/>
                <w:sz w:val="20"/>
                <w:szCs w:val="20"/>
                <w:lang w:val="en-US"/>
              </w:rPr>
              <w:t xml:space="preserve">Women undergoing screening for precancerous lesions and with prevalent CIN2+ stratified by age groups, total n in the database </w:t>
            </w:r>
            <w:r w:rsidRPr="00676197">
              <w:rPr>
                <w:rFonts w:eastAsia="MS Gothic"/>
                <w:i/>
                <w:iCs/>
                <w:color w:val="000000" w:themeColor="text1"/>
                <w:kern w:val="24"/>
                <w:sz w:val="20"/>
                <w:szCs w:val="20"/>
                <w:lang w:val="en-US"/>
              </w:rPr>
              <w:t>(</w:t>
            </w:r>
            <w:r w:rsidR="00FD708D" w:rsidRPr="00676197">
              <w:rPr>
                <w:rFonts w:eastAsia="MS Gothic"/>
                <w:i/>
                <w:iCs/>
                <w:color w:val="000000" w:themeColor="text1"/>
                <w:kern w:val="24"/>
                <w:sz w:val="20"/>
                <w:szCs w:val="20"/>
                <w:lang w:val="en-US"/>
              </w:rPr>
              <w:t>% of</w:t>
            </w:r>
            <w:r w:rsidRPr="00676197">
              <w:rPr>
                <w:rFonts w:eastAsia="MS Gothic"/>
                <w:i/>
                <w:iCs/>
                <w:color w:val="000000" w:themeColor="text1"/>
                <w:kern w:val="24"/>
                <w:sz w:val="20"/>
                <w:szCs w:val="20"/>
                <w:lang w:val="en-US"/>
              </w:rPr>
              <w:t xml:space="preserve"> women in the respective age group and year, 95% CI)</w:t>
            </w:r>
          </w:p>
        </w:tc>
      </w:tr>
      <w:tr w:rsidR="0062583D" w:rsidRPr="00676197" w14:paraId="07C1F889" w14:textId="77777777" w:rsidTr="0062583D">
        <w:trPr>
          <w:cnfStyle w:val="000000100000" w:firstRow="0" w:lastRow="0" w:firstColumn="0" w:lastColumn="0" w:oddVBand="0" w:evenVBand="0" w:oddHBand="1" w:evenHBand="0" w:firstRowFirstColumn="0" w:firstRowLastColumn="0" w:lastRowFirstColumn="0" w:lastRowLastColumn="0"/>
          <w:trHeight w:val="624"/>
        </w:trPr>
        <w:tc>
          <w:tcPr>
            <w:tcW w:w="683" w:type="pct"/>
            <w:shd w:val="clear" w:color="auto" w:fill="auto"/>
          </w:tcPr>
          <w:p w14:paraId="58D39E6E" w14:textId="77777777" w:rsidR="0062583D" w:rsidRPr="00676197" w:rsidRDefault="0062583D" w:rsidP="0062583D">
            <w:pPr>
              <w:spacing w:before="0" w:after="0" w:line="240" w:lineRule="auto"/>
              <w:jc w:val="left"/>
              <w:rPr>
                <w:sz w:val="20"/>
                <w:szCs w:val="20"/>
                <w:lang w:val="en-US"/>
              </w:rPr>
            </w:pPr>
            <w:r w:rsidRPr="00676197">
              <w:rPr>
                <w:rFonts w:eastAsia="MS Gothic"/>
                <w:color w:val="000000" w:themeColor="text1"/>
                <w:kern w:val="24"/>
                <w:sz w:val="20"/>
                <w:szCs w:val="20"/>
                <w:lang w:val="en-US"/>
              </w:rPr>
              <w:t>18-19</w:t>
            </w:r>
          </w:p>
        </w:tc>
        <w:tc>
          <w:tcPr>
            <w:tcW w:w="733" w:type="pct"/>
            <w:shd w:val="clear" w:color="auto" w:fill="auto"/>
          </w:tcPr>
          <w:p w14:paraId="60182E99" w14:textId="77777777" w:rsidR="000643FA" w:rsidRPr="00676197" w:rsidRDefault="0062583D" w:rsidP="0062583D">
            <w:pPr>
              <w:spacing w:before="0" w:after="0" w:line="240" w:lineRule="auto"/>
              <w:jc w:val="right"/>
              <w:rPr>
                <w:color w:val="000000"/>
                <w:sz w:val="20"/>
                <w:szCs w:val="20"/>
              </w:rPr>
            </w:pPr>
            <w:r w:rsidRPr="00676197">
              <w:rPr>
                <w:color w:val="000000"/>
                <w:sz w:val="20"/>
                <w:szCs w:val="20"/>
              </w:rPr>
              <w:t>31</w:t>
            </w:r>
          </w:p>
          <w:p w14:paraId="4971CFE1" w14:textId="6B6B3D0F" w:rsidR="0062583D" w:rsidRPr="00676197" w:rsidRDefault="0062583D" w:rsidP="00824729">
            <w:pPr>
              <w:spacing w:before="0" w:after="120" w:line="240" w:lineRule="auto"/>
              <w:jc w:val="right"/>
              <w:rPr>
                <w:sz w:val="20"/>
                <w:szCs w:val="20"/>
                <w:lang w:val="en-US"/>
              </w:rPr>
            </w:pPr>
            <w:r w:rsidRPr="00676197">
              <w:rPr>
                <w:i/>
                <w:iCs/>
                <w:color w:val="000000"/>
                <w:sz w:val="20"/>
                <w:szCs w:val="20"/>
              </w:rPr>
              <w:t>(14.76, 10.26-20.29)</w:t>
            </w:r>
          </w:p>
        </w:tc>
        <w:tc>
          <w:tcPr>
            <w:tcW w:w="733" w:type="pct"/>
            <w:shd w:val="clear" w:color="auto" w:fill="auto"/>
          </w:tcPr>
          <w:p w14:paraId="68220CAD" w14:textId="77777777" w:rsidR="000643FA" w:rsidRPr="00676197" w:rsidRDefault="0062583D" w:rsidP="0062583D">
            <w:pPr>
              <w:spacing w:before="0" w:after="0" w:line="240" w:lineRule="auto"/>
              <w:jc w:val="right"/>
              <w:rPr>
                <w:color w:val="000000"/>
                <w:sz w:val="20"/>
                <w:szCs w:val="20"/>
              </w:rPr>
            </w:pPr>
            <w:r w:rsidRPr="00676197">
              <w:rPr>
                <w:color w:val="000000"/>
                <w:sz w:val="20"/>
                <w:szCs w:val="20"/>
              </w:rPr>
              <w:t>24</w:t>
            </w:r>
          </w:p>
          <w:p w14:paraId="2E40D67D" w14:textId="1AC08E5C" w:rsidR="0062583D" w:rsidRPr="00676197" w:rsidRDefault="0062583D" w:rsidP="0062583D">
            <w:pPr>
              <w:spacing w:before="0" w:after="0" w:line="240" w:lineRule="auto"/>
              <w:jc w:val="right"/>
              <w:rPr>
                <w:sz w:val="20"/>
                <w:szCs w:val="20"/>
                <w:lang w:val="en-US"/>
              </w:rPr>
            </w:pPr>
            <w:r w:rsidRPr="00676197">
              <w:rPr>
                <w:color w:val="000000"/>
                <w:sz w:val="20"/>
                <w:szCs w:val="20"/>
              </w:rPr>
              <w:t xml:space="preserve"> </w:t>
            </w:r>
            <w:r w:rsidRPr="00676197">
              <w:rPr>
                <w:i/>
                <w:iCs/>
                <w:color w:val="000000"/>
                <w:sz w:val="20"/>
                <w:szCs w:val="20"/>
              </w:rPr>
              <w:t>(11.94, 7.80-17.24)</w:t>
            </w:r>
          </w:p>
        </w:tc>
        <w:tc>
          <w:tcPr>
            <w:tcW w:w="733" w:type="pct"/>
            <w:shd w:val="clear" w:color="auto" w:fill="auto"/>
          </w:tcPr>
          <w:p w14:paraId="174EDC8A" w14:textId="77777777" w:rsidR="000643FA" w:rsidRPr="00676197" w:rsidRDefault="0062583D" w:rsidP="0062583D">
            <w:pPr>
              <w:spacing w:before="0" w:after="0" w:line="240" w:lineRule="auto"/>
              <w:jc w:val="right"/>
              <w:rPr>
                <w:color w:val="000000"/>
                <w:sz w:val="20"/>
                <w:szCs w:val="20"/>
              </w:rPr>
            </w:pPr>
            <w:r w:rsidRPr="00676197">
              <w:rPr>
                <w:color w:val="000000"/>
                <w:sz w:val="20"/>
                <w:szCs w:val="20"/>
              </w:rPr>
              <w:t xml:space="preserve">22 </w:t>
            </w:r>
          </w:p>
          <w:p w14:paraId="08713488" w14:textId="7D4D3DF5" w:rsidR="0062583D" w:rsidRPr="00676197" w:rsidRDefault="0062583D" w:rsidP="0062583D">
            <w:pPr>
              <w:spacing w:before="0" w:after="0" w:line="240" w:lineRule="auto"/>
              <w:jc w:val="right"/>
              <w:rPr>
                <w:sz w:val="20"/>
                <w:szCs w:val="20"/>
                <w:lang w:val="en-US"/>
              </w:rPr>
            </w:pPr>
            <w:r w:rsidRPr="00676197">
              <w:rPr>
                <w:i/>
                <w:iCs/>
                <w:color w:val="000000"/>
                <w:sz w:val="20"/>
                <w:szCs w:val="20"/>
              </w:rPr>
              <w:t>(11.89, 7.60-17.45)</w:t>
            </w:r>
          </w:p>
        </w:tc>
        <w:tc>
          <w:tcPr>
            <w:tcW w:w="733" w:type="pct"/>
            <w:shd w:val="clear" w:color="auto" w:fill="auto"/>
          </w:tcPr>
          <w:p w14:paraId="13603297" w14:textId="77777777" w:rsidR="000643FA" w:rsidRPr="00676197" w:rsidRDefault="0062583D" w:rsidP="0062583D">
            <w:pPr>
              <w:spacing w:before="0" w:after="0" w:line="240" w:lineRule="auto"/>
              <w:jc w:val="right"/>
              <w:rPr>
                <w:color w:val="000000"/>
                <w:sz w:val="20"/>
                <w:szCs w:val="20"/>
              </w:rPr>
            </w:pPr>
            <w:r w:rsidRPr="00676197">
              <w:rPr>
                <w:color w:val="000000"/>
                <w:sz w:val="20"/>
                <w:szCs w:val="20"/>
              </w:rPr>
              <w:t xml:space="preserve">20 </w:t>
            </w:r>
          </w:p>
          <w:p w14:paraId="79F904F1" w14:textId="476F496A" w:rsidR="0062583D" w:rsidRPr="00676197" w:rsidRDefault="0062583D" w:rsidP="0062583D">
            <w:pPr>
              <w:spacing w:before="0" w:after="0" w:line="240" w:lineRule="auto"/>
              <w:jc w:val="right"/>
              <w:rPr>
                <w:sz w:val="20"/>
                <w:szCs w:val="20"/>
                <w:lang w:val="en-US"/>
              </w:rPr>
            </w:pPr>
            <w:r w:rsidRPr="00676197">
              <w:rPr>
                <w:i/>
                <w:iCs/>
                <w:color w:val="000000"/>
                <w:sz w:val="20"/>
                <w:szCs w:val="20"/>
              </w:rPr>
              <w:t>(13.70, 8.57-20.36)</w:t>
            </w:r>
          </w:p>
        </w:tc>
        <w:tc>
          <w:tcPr>
            <w:tcW w:w="692" w:type="pct"/>
            <w:shd w:val="clear" w:color="auto" w:fill="auto"/>
          </w:tcPr>
          <w:p w14:paraId="3EDE144B" w14:textId="77777777" w:rsidR="000643FA" w:rsidRPr="00676197" w:rsidRDefault="0062583D" w:rsidP="0062583D">
            <w:pPr>
              <w:spacing w:before="0" w:after="0" w:line="240" w:lineRule="auto"/>
              <w:jc w:val="right"/>
              <w:rPr>
                <w:color w:val="000000"/>
                <w:sz w:val="20"/>
                <w:szCs w:val="20"/>
              </w:rPr>
            </w:pPr>
            <w:r w:rsidRPr="00676197">
              <w:rPr>
                <w:color w:val="000000"/>
                <w:sz w:val="20"/>
                <w:szCs w:val="20"/>
              </w:rPr>
              <w:t>18</w:t>
            </w:r>
          </w:p>
          <w:p w14:paraId="613F92F3" w14:textId="0C125B05" w:rsidR="0062583D" w:rsidRPr="00676197" w:rsidRDefault="0062583D" w:rsidP="0062583D">
            <w:pPr>
              <w:spacing w:before="0" w:after="0" w:line="240" w:lineRule="auto"/>
              <w:jc w:val="right"/>
              <w:rPr>
                <w:sz w:val="20"/>
                <w:szCs w:val="20"/>
                <w:lang w:val="en-US"/>
              </w:rPr>
            </w:pPr>
            <w:r w:rsidRPr="00676197">
              <w:rPr>
                <w:i/>
                <w:iCs/>
                <w:color w:val="000000"/>
                <w:sz w:val="20"/>
                <w:szCs w:val="20"/>
              </w:rPr>
              <w:t>(12.77, 7.74-19.42)</w:t>
            </w:r>
          </w:p>
        </w:tc>
        <w:tc>
          <w:tcPr>
            <w:tcW w:w="693" w:type="pct"/>
            <w:shd w:val="clear" w:color="auto" w:fill="auto"/>
          </w:tcPr>
          <w:p w14:paraId="420EBBAB" w14:textId="77777777" w:rsidR="000643FA" w:rsidRPr="00676197" w:rsidRDefault="0062583D" w:rsidP="0062583D">
            <w:pPr>
              <w:spacing w:before="0" w:after="0" w:line="240" w:lineRule="auto"/>
              <w:jc w:val="right"/>
              <w:rPr>
                <w:color w:val="000000"/>
                <w:sz w:val="20"/>
                <w:szCs w:val="20"/>
              </w:rPr>
            </w:pPr>
            <w:r w:rsidRPr="00676197">
              <w:rPr>
                <w:color w:val="000000"/>
                <w:sz w:val="20"/>
                <w:szCs w:val="20"/>
              </w:rPr>
              <w:t xml:space="preserve">15 </w:t>
            </w:r>
          </w:p>
          <w:p w14:paraId="5EF568CA" w14:textId="68BD5264" w:rsidR="0062583D" w:rsidRPr="00676197" w:rsidRDefault="0062583D" w:rsidP="0062583D">
            <w:pPr>
              <w:spacing w:before="0" w:after="0" w:line="240" w:lineRule="auto"/>
              <w:jc w:val="right"/>
              <w:rPr>
                <w:sz w:val="20"/>
                <w:szCs w:val="20"/>
                <w:lang w:val="en-US"/>
              </w:rPr>
            </w:pPr>
            <w:r w:rsidRPr="00676197">
              <w:rPr>
                <w:i/>
                <w:iCs/>
                <w:color w:val="000000"/>
                <w:sz w:val="20"/>
                <w:szCs w:val="20"/>
              </w:rPr>
              <w:t>(13.39, 7.69-21.13)</w:t>
            </w:r>
          </w:p>
        </w:tc>
      </w:tr>
      <w:tr w:rsidR="0062583D" w:rsidRPr="00676197" w14:paraId="2FB9A292" w14:textId="77777777" w:rsidTr="0062583D">
        <w:trPr>
          <w:cnfStyle w:val="000000010000" w:firstRow="0" w:lastRow="0" w:firstColumn="0" w:lastColumn="0" w:oddVBand="0" w:evenVBand="0" w:oddHBand="0" w:evenHBand="1" w:firstRowFirstColumn="0" w:firstRowLastColumn="0" w:lastRowFirstColumn="0" w:lastRowLastColumn="0"/>
          <w:trHeight w:val="624"/>
        </w:trPr>
        <w:tc>
          <w:tcPr>
            <w:tcW w:w="683" w:type="pct"/>
            <w:shd w:val="clear" w:color="auto" w:fill="auto"/>
          </w:tcPr>
          <w:p w14:paraId="37684981" w14:textId="77777777" w:rsidR="0062583D" w:rsidRPr="00676197" w:rsidRDefault="0062583D" w:rsidP="0062583D">
            <w:pPr>
              <w:spacing w:before="0" w:after="0" w:line="240" w:lineRule="auto"/>
              <w:jc w:val="left"/>
              <w:rPr>
                <w:sz w:val="20"/>
                <w:szCs w:val="20"/>
                <w:lang w:val="en-US"/>
              </w:rPr>
            </w:pPr>
            <w:r w:rsidRPr="00676197">
              <w:rPr>
                <w:rFonts w:eastAsia="MS Gothic"/>
                <w:color w:val="000000" w:themeColor="text1"/>
                <w:kern w:val="24"/>
                <w:sz w:val="20"/>
                <w:szCs w:val="20"/>
                <w:lang w:val="en-US"/>
              </w:rPr>
              <w:t>20-26</w:t>
            </w:r>
          </w:p>
        </w:tc>
        <w:tc>
          <w:tcPr>
            <w:tcW w:w="733" w:type="pct"/>
            <w:shd w:val="clear" w:color="auto" w:fill="auto"/>
          </w:tcPr>
          <w:p w14:paraId="6D96DB82" w14:textId="77777777" w:rsidR="000643FA" w:rsidRPr="00676197" w:rsidRDefault="0062583D" w:rsidP="0062583D">
            <w:pPr>
              <w:spacing w:before="0" w:after="0" w:line="240" w:lineRule="auto"/>
              <w:jc w:val="right"/>
              <w:rPr>
                <w:color w:val="000000"/>
                <w:sz w:val="20"/>
                <w:szCs w:val="20"/>
              </w:rPr>
            </w:pPr>
            <w:r w:rsidRPr="00676197">
              <w:rPr>
                <w:color w:val="000000"/>
                <w:sz w:val="20"/>
                <w:szCs w:val="20"/>
              </w:rPr>
              <w:t>865</w:t>
            </w:r>
          </w:p>
          <w:p w14:paraId="36D8BA5F" w14:textId="4A4253D4" w:rsidR="0062583D" w:rsidRPr="00676197" w:rsidRDefault="0062583D" w:rsidP="0062583D">
            <w:pPr>
              <w:spacing w:before="0" w:after="0" w:line="240" w:lineRule="auto"/>
              <w:jc w:val="right"/>
              <w:rPr>
                <w:sz w:val="20"/>
                <w:szCs w:val="20"/>
                <w:lang w:val="en-US"/>
              </w:rPr>
            </w:pPr>
            <w:r w:rsidRPr="00676197">
              <w:rPr>
                <w:color w:val="000000"/>
                <w:sz w:val="20"/>
                <w:szCs w:val="20"/>
              </w:rPr>
              <w:t xml:space="preserve"> </w:t>
            </w:r>
            <w:r w:rsidRPr="00676197">
              <w:rPr>
                <w:i/>
                <w:iCs/>
                <w:color w:val="000000"/>
                <w:sz w:val="20"/>
                <w:szCs w:val="20"/>
              </w:rPr>
              <w:t>(1.00, 0.93-1.06)</w:t>
            </w:r>
          </w:p>
        </w:tc>
        <w:tc>
          <w:tcPr>
            <w:tcW w:w="733" w:type="pct"/>
            <w:shd w:val="clear" w:color="auto" w:fill="auto"/>
          </w:tcPr>
          <w:p w14:paraId="142B1F4D" w14:textId="77777777" w:rsidR="000643FA" w:rsidRPr="00676197" w:rsidRDefault="0062583D" w:rsidP="0062583D">
            <w:pPr>
              <w:spacing w:before="0" w:after="0" w:line="240" w:lineRule="auto"/>
              <w:jc w:val="right"/>
              <w:rPr>
                <w:color w:val="000000"/>
                <w:sz w:val="20"/>
                <w:szCs w:val="20"/>
              </w:rPr>
            </w:pPr>
            <w:r w:rsidRPr="00676197">
              <w:rPr>
                <w:color w:val="000000"/>
                <w:sz w:val="20"/>
                <w:szCs w:val="20"/>
              </w:rPr>
              <w:t>827</w:t>
            </w:r>
          </w:p>
          <w:p w14:paraId="3372A68E" w14:textId="4F6FEEDB" w:rsidR="0062583D" w:rsidRPr="00676197" w:rsidRDefault="0062583D" w:rsidP="0062583D">
            <w:pPr>
              <w:spacing w:before="0" w:after="0" w:line="240" w:lineRule="auto"/>
              <w:jc w:val="right"/>
              <w:rPr>
                <w:sz w:val="20"/>
                <w:szCs w:val="20"/>
                <w:lang w:val="en-US"/>
              </w:rPr>
            </w:pPr>
            <w:r w:rsidRPr="00676197">
              <w:rPr>
                <w:color w:val="000000"/>
                <w:sz w:val="20"/>
                <w:szCs w:val="20"/>
              </w:rPr>
              <w:t xml:space="preserve"> (0.96, 0.90-1.03)</w:t>
            </w:r>
          </w:p>
        </w:tc>
        <w:tc>
          <w:tcPr>
            <w:tcW w:w="733" w:type="pct"/>
            <w:shd w:val="clear" w:color="auto" w:fill="auto"/>
          </w:tcPr>
          <w:p w14:paraId="5CC07F05" w14:textId="77777777" w:rsidR="000643FA" w:rsidRPr="00676197" w:rsidRDefault="0062583D" w:rsidP="0062583D">
            <w:pPr>
              <w:spacing w:before="0" w:after="0" w:line="240" w:lineRule="auto"/>
              <w:jc w:val="right"/>
              <w:rPr>
                <w:color w:val="000000"/>
                <w:sz w:val="20"/>
                <w:szCs w:val="20"/>
              </w:rPr>
            </w:pPr>
            <w:r w:rsidRPr="00676197">
              <w:rPr>
                <w:color w:val="000000"/>
                <w:sz w:val="20"/>
                <w:szCs w:val="20"/>
              </w:rPr>
              <w:t xml:space="preserve">712 </w:t>
            </w:r>
          </w:p>
          <w:p w14:paraId="506C5978" w14:textId="555C9B59" w:rsidR="0062583D" w:rsidRPr="00676197" w:rsidRDefault="0062583D" w:rsidP="0062583D">
            <w:pPr>
              <w:spacing w:before="0" w:after="0" w:line="240" w:lineRule="auto"/>
              <w:jc w:val="right"/>
              <w:rPr>
                <w:sz w:val="20"/>
                <w:szCs w:val="20"/>
                <w:lang w:val="en-US"/>
              </w:rPr>
            </w:pPr>
            <w:r w:rsidRPr="00676197">
              <w:rPr>
                <w:i/>
                <w:iCs/>
                <w:color w:val="000000"/>
                <w:sz w:val="20"/>
                <w:szCs w:val="20"/>
              </w:rPr>
              <w:t>(0.82, 0.76-0.88)</w:t>
            </w:r>
          </w:p>
        </w:tc>
        <w:tc>
          <w:tcPr>
            <w:tcW w:w="733" w:type="pct"/>
            <w:shd w:val="clear" w:color="auto" w:fill="auto"/>
          </w:tcPr>
          <w:p w14:paraId="28230EA4" w14:textId="77777777" w:rsidR="000643FA" w:rsidRPr="00676197" w:rsidRDefault="0062583D" w:rsidP="0062583D">
            <w:pPr>
              <w:spacing w:before="0" w:after="0" w:line="240" w:lineRule="auto"/>
              <w:jc w:val="right"/>
              <w:rPr>
                <w:color w:val="000000"/>
                <w:sz w:val="20"/>
                <w:szCs w:val="20"/>
              </w:rPr>
            </w:pPr>
            <w:r w:rsidRPr="00676197">
              <w:rPr>
                <w:color w:val="000000"/>
                <w:sz w:val="20"/>
                <w:szCs w:val="20"/>
              </w:rPr>
              <w:t xml:space="preserve">564 </w:t>
            </w:r>
          </w:p>
          <w:p w14:paraId="67B14029" w14:textId="5FD5CCEA" w:rsidR="0062583D" w:rsidRPr="00676197" w:rsidRDefault="0062583D" w:rsidP="0062583D">
            <w:pPr>
              <w:spacing w:before="0" w:after="0" w:line="240" w:lineRule="auto"/>
              <w:jc w:val="right"/>
              <w:rPr>
                <w:sz w:val="20"/>
                <w:szCs w:val="20"/>
                <w:lang w:val="en-US"/>
              </w:rPr>
            </w:pPr>
            <w:r w:rsidRPr="00676197">
              <w:rPr>
                <w:i/>
                <w:iCs/>
                <w:color w:val="000000"/>
                <w:sz w:val="20"/>
                <w:szCs w:val="20"/>
              </w:rPr>
              <w:t>(0.69, 0.63-0.75)</w:t>
            </w:r>
          </w:p>
        </w:tc>
        <w:tc>
          <w:tcPr>
            <w:tcW w:w="692" w:type="pct"/>
            <w:shd w:val="clear" w:color="auto" w:fill="auto"/>
          </w:tcPr>
          <w:p w14:paraId="5AE526E1" w14:textId="77777777" w:rsidR="000643FA" w:rsidRPr="00676197" w:rsidRDefault="0062583D" w:rsidP="0062583D">
            <w:pPr>
              <w:spacing w:before="0" w:after="0" w:line="240" w:lineRule="auto"/>
              <w:jc w:val="right"/>
              <w:rPr>
                <w:color w:val="000000"/>
                <w:sz w:val="20"/>
                <w:szCs w:val="20"/>
              </w:rPr>
            </w:pPr>
            <w:r w:rsidRPr="00676197">
              <w:rPr>
                <w:color w:val="000000"/>
                <w:sz w:val="20"/>
                <w:szCs w:val="20"/>
              </w:rPr>
              <w:t>519</w:t>
            </w:r>
          </w:p>
          <w:p w14:paraId="15F7507F" w14:textId="63F5770D" w:rsidR="0062583D" w:rsidRPr="00676197" w:rsidRDefault="0062583D" w:rsidP="0062583D">
            <w:pPr>
              <w:spacing w:before="0" w:after="0" w:line="240" w:lineRule="auto"/>
              <w:jc w:val="right"/>
              <w:rPr>
                <w:sz w:val="20"/>
                <w:szCs w:val="20"/>
                <w:lang w:val="en-US"/>
              </w:rPr>
            </w:pPr>
            <w:r w:rsidRPr="00676197">
              <w:rPr>
                <w:color w:val="000000"/>
                <w:sz w:val="20"/>
                <w:szCs w:val="20"/>
              </w:rPr>
              <w:t xml:space="preserve"> </w:t>
            </w:r>
            <w:r w:rsidRPr="00676197">
              <w:rPr>
                <w:i/>
                <w:iCs/>
                <w:color w:val="000000"/>
                <w:sz w:val="20"/>
                <w:szCs w:val="20"/>
              </w:rPr>
              <w:t>(0.64, 0.59-0.70)</w:t>
            </w:r>
          </w:p>
        </w:tc>
        <w:tc>
          <w:tcPr>
            <w:tcW w:w="693" w:type="pct"/>
            <w:shd w:val="clear" w:color="auto" w:fill="auto"/>
          </w:tcPr>
          <w:p w14:paraId="4DA5B33C" w14:textId="77777777" w:rsidR="000643FA" w:rsidRPr="00676197" w:rsidRDefault="0062583D" w:rsidP="0062583D">
            <w:pPr>
              <w:spacing w:before="0" w:after="0" w:line="240" w:lineRule="auto"/>
              <w:jc w:val="right"/>
              <w:rPr>
                <w:color w:val="000000"/>
                <w:sz w:val="20"/>
                <w:szCs w:val="20"/>
              </w:rPr>
            </w:pPr>
            <w:r w:rsidRPr="00676197">
              <w:rPr>
                <w:color w:val="000000"/>
                <w:sz w:val="20"/>
                <w:szCs w:val="20"/>
              </w:rPr>
              <w:t xml:space="preserve">447 </w:t>
            </w:r>
          </w:p>
          <w:p w14:paraId="4BD7C551" w14:textId="24117AEE" w:rsidR="0062583D" w:rsidRPr="00676197" w:rsidRDefault="0062583D" w:rsidP="0062583D">
            <w:pPr>
              <w:spacing w:before="0" w:after="0" w:line="240" w:lineRule="auto"/>
              <w:jc w:val="right"/>
              <w:rPr>
                <w:sz w:val="20"/>
                <w:szCs w:val="20"/>
                <w:lang w:val="en-US"/>
              </w:rPr>
            </w:pPr>
            <w:r w:rsidRPr="00676197">
              <w:rPr>
                <w:i/>
                <w:iCs/>
                <w:color w:val="000000"/>
                <w:sz w:val="20"/>
                <w:szCs w:val="20"/>
              </w:rPr>
              <w:t>(0.55, 0.50-0.60)</w:t>
            </w:r>
          </w:p>
        </w:tc>
      </w:tr>
      <w:tr w:rsidR="0062583D" w:rsidRPr="00676197" w14:paraId="7248EE85" w14:textId="77777777" w:rsidTr="0062583D">
        <w:trPr>
          <w:cnfStyle w:val="000000100000" w:firstRow="0" w:lastRow="0" w:firstColumn="0" w:lastColumn="0" w:oddVBand="0" w:evenVBand="0" w:oddHBand="1" w:evenHBand="0" w:firstRowFirstColumn="0" w:firstRowLastColumn="0" w:lastRowFirstColumn="0" w:lastRowLastColumn="0"/>
          <w:trHeight w:val="624"/>
        </w:trPr>
        <w:tc>
          <w:tcPr>
            <w:tcW w:w="683" w:type="pct"/>
            <w:shd w:val="clear" w:color="auto" w:fill="auto"/>
          </w:tcPr>
          <w:p w14:paraId="7F9E9553" w14:textId="77777777" w:rsidR="0062583D" w:rsidRPr="00676197" w:rsidRDefault="0062583D" w:rsidP="0062583D">
            <w:pPr>
              <w:spacing w:before="0" w:after="0" w:line="240" w:lineRule="auto"/>
              <w:jc w:val="left"/>
              <w:rPr>
                <w:sz w:val="20"/>
                <w:szCs w:val="20"/>
                <w:lang w:val="en-US"/>
              </w:rPr>
            </w:pPr>
            <w:r w:rsidRPr="00676197">
              <w:rPr>
                <w:rFonts w:eastAsia="MS Gothic"/>
                <w:color w:val="000000" w:themeColor="text1"/>
                <w:kern w:val="24"/>
                <w:sz w:val="20"/>
                <w:szCs w:val="20"/>
                <w:lang w:val="en-US"/>
              </w:rPr>
              <w:t>27-30</w:t>
            </w:r>
          </w:p>
        </w:tc>
        <w:tc>
          <w:tcPr>
            <w:tcW w:w="733" w:type="pct"/>
            <w:shd w:val="clear" w:color="auto" w:fill="auto"/>
          </w:tcPr>
          <w:p w14:paraId="07FA1381" w14:textId="77777777" w:rsidR="000643FA" w:rsidRPr="00676197" w:rsidRDefault="0062583D" w:rsidP="0062583D">
            <w:pPr>
              <w:spacing w:before="0" w:after="0" w:line="240" w:lineRule="auto"/>
              <w:jc w:val="right"/>
              <w:rPr>
                <w:color w:val="000000"/>
                <w:sz w:val="20"/>
                <w:szCs w:val="20"/>
              </w:rPr>
            </w:pPr>
            <w:r w:rsidRPr="00676197">
              <w:rPr>
                <w:color w:val="000000"/>
                <w:sz w:val="20"/>
                <w:szCs w:val="20"/>
              </w:rPr>
              <w:t>920</w:t>
            </w:r>
          </w:p>
          <w:p w14:paraId="01D38CA3" w14:textId="68D9D62B" w:rsidR="0062583D" w:rsidRPr="00676197" w:rsidRDefault="0062583D" w:rsidP="0062583D">
            <w:pPr>
              <w:spacing w:before="0" w:after="0" w:line="240" w:lineRule="auto"/>
              <w:jc w:val="right"/>
              <w:rPr>
                <w:sz w:val="20"/>
                <w:szCs w:val="20"/>
                <w:lang w:val="en-US"/>
              </w:rPr>
            </w:pPr>
            <w:r w:rsidRPr="00676197">
              <w:rPr>
                <w:color w:val="000000"/>
                <w:sz w:val="20"/>
                <w:szCs w:val="20"/>
              </w:rPr>
              <w:t xml:space="preserve"> </w:t>
            </w:r>
            <w:r w:rsidRPr="00676197">
              <w:rPr>
                <w:i/>
                <w:iCs/>
                <w:color w:val="000000"/>
                <w:sz w:val="20"/>
                <w:szCs w:val="20"/>
              </w:rPr>
              <w:t>(1.53, 1.43-1.63)</w:t>
            </w:r>
          </w:p>
        </w:tc>
        <w:tc>
          <w:tcPr>
            <w:tcW w:w="733" w:type="pct"/>
            <w:shd w:val="clear" w:color="auto" w:fill="auto"/>
          </w:tcPr>
          <w:p w14:paraId="480785DF" w14:textId="77777777" w:rsidR="000643FA" w:rsidRPr="00676197" w:rsidRDefault="0062583D" w:rsidP="0062583D">
            <w:pPr>
              <w:spacing w:before="0" w:after="0" w:line="240" w:lineRule="auto"/>
              <w:jc w:val="right"/>
              <w:rPr>
                <w:color w:val="000000"/>
                <w:sz w:val="20"/>
                <w:szCs w:val="20"/>
              </w:rPr>
            </w:pPr>
            <w:r w:rsidRPr="00676197">
              <w:rPr>
                <w:color w:val="000000"/>
                <w:sz w:val="20"/>
                <w:szCs w:val="20"/>
              </w:rPr>
              <w:t>993</w:t>
            </w:r>
          </w:p>
          <w:p w14:paraId="2BC709E1" w14:textId="1FCAF436" w:rsidR="0062583D" w:rsidRPr="00676197" w:rsidRDefault="0062583D" w:rsidP="0062583D">
            <w:pPr>
              <w:spacing w:before="0" w:after="0" w:line="240" w:lineRule="auto"/>
              <w:jc w:val="right"/>
              <w:rPr>
                <w:sz w:val="20"/>
                <w:szCs w:val="20"/>
                <w:lang w:val="en-US"/>
              </w:rPr>
            </w:pPr>
            <w:r w:rsidRPr="00676197">
              <w:rPr>
                <w:color w:val="000000"/>
                <w:sz w:val="20"/>
                <w:szCs w:val="20"/>
              </w:rPr>
              <w:t xml:space="preserve"> </w:t>
            </w:r>
            <w:r w:rsidRPr="00676197">
              <w:rPr>
                <w:i/>
                <w:iCs/>
                <w:color w:val="000000"/>
                <w:sz w:val="20"/>
                <w:szCs w:val="20"/>
              </w:rPr>
              <w:t>(1.62, 1.52-1.72)</w:t>
            </w:r>
          </w:p>
        </w:tc>
        <w:tc>
          <w:tcPr>
            <w:tcW w:w="733" w:type="pct"/>
            <w:shd w:val="clear" w:color="auto" w:fill="auto"/>
          </w:tcPr>
          <w:p w14:paraId="2F353D7B" w14:textId="77777777" w:rsidR="000643FA" w:rsidRPr="00676197" w:rsidRDefault="0062583D" w:rsidP="0062583D">
            <w:pPr>
              <w:spacing w:before="0" w:after="0" w:line="240" w:lineRule="auto"/>
              <w:jc w:val="right"/>
              <w:rPr>
                <w:color w:val="000000"/>
                <w:sz w:val="20"/>
                <w:szCs w:val="20"/>
              </w:rPr>
            </w:pPr>
            <w:r w:rsidRPr="00676197">
              <w:rPr>
                <w:color w:val="000000"/>
                <w:sz w:val="20"/>
                <w:szCs w:val="20"/>
              </w:rPr>
              <w:t>940</w:t>
            </w:r>
          </w:p>
          <w:p w14:paraId="0DD2CD38" w14:textId="63A79613" w:rsidR="0062583D" w:rsidRPr="00676197" w:rsidRDefault="0062583D" w:rsidP="0062583D">
            <w:pPr>
              <w:spacing w:before="0" w:after="0" w:line="240" w:lineRule="auto"/>
              <w:jc w:val="right"/>
              <w:rPr>
                <w:sz w:val="20"/>
                <w:szCs w:val="20"/>
                <w:lang w:val="en-US"/>
              </w:rPr>
            </w:pPr>
            <w:r w:rsidRPr="00676197">
              <w:rPr>
                <w:color w:val="000000"/>
                <w:sz w:val="20"/>
                <w:szCs w:val="20"/>
              </w:rPr>
              <w:t xml:space="preserve"> </w:t>
            </w:r>
            <w:r w:rsidRPr="00676197">
              <w:rPr>
                <w:i/>
                <w:iCs/>
                <w:color w:val="000000"/>
                <w:sz w:val="20"/>
                <w:szCs w:val="20"/>
              </w:rPr>
              <w:t>(1.48, 1.39-1.58)</w:t>
            </w:r>
          </w:p>
        </w:tc>
        <w:tc>
          <w:tcPr>
            <w:tcW w:w="733" w:type="pct"/>
            <w:shd w:val="clear" w:color="auto" w:fill="auto"/>
          </w:tcPr>
          <w:p w14:paraId="7A186977" w14:textId="77777777" w:rsidR="000643FA" w:rsidRPr="00676197" w:rsidRDefault="0062583D" w:rsidP="0062583D">
            <w:pPr>
              <w:spacing w:before="0" w:after="0" w:line="240" w:lineRule="auto"/>
              <w:jc w:val="right"/>
              <w:rPr>
                <w:color w:val="000000"/>
                <w:sz w:val="20"/>
                <w:szCs w:val="20"/>
              </w:rPr>
            </w:pPr>
            <w:r w:rsidRPr="00676197">
              <w:rPr>
                <w:color w:val="000000"/>
                <w:sz w:val="20"/>
                <w:szCs w:val="20"/>
              </w:rPr>
              <w:t xml:space="preserve">835 </w:t>
            </w:r>
          </w:p>
          <w:p w14:paraId="6B17849B" w14:textId="288464B6" w:rsidR="0062583D" w:rsidRPr="00676197" w:rsidRDefault="0062583D" w:rsidP="0062583D">
            <w:pPr>
              <w:spacing w:before="0" w:after="0" w:line="240" w:lineRule="auto"/>
              <w:jc w:val="right"/>
              <w:rPr>
                <w:sz w:val="20"/>
                <w:szCs w:val="20"/>
                <w:lang w:val="en-US"/>
              </w:rPr>
            </w:pPr>
            <w:r w:rsidRPr="00676197">
              <w:rPr>
                <w:i/>
                <w:iCs/>
                <w:color w:val="000000"/>
                <w:sz w:val="20"/>
                <w:szCs w:val="20"/>
              </w:rPr>
              <w:t>(1.34, 1.25-1.43)</w:t>
            </w:r>
          </w:p>
        </w:tc>
        <w:tc>
          <w:tcPr>
            <w:tcW w:w="692" w:type="pct"/>
            <w:shd w:val="clear" w:color="auto" w:fill="auto"/>
          </w:tcPr>
          <w:p w14:paraId="3EEC90B2" w14:textId="77777777" w:rsidR="000643FA" w:rsidRPr="00676197" w:rsidRDefault="0062583D" w:rsidP="0062583D">
            <w:pPr>
              <w:spacing w:before="0" w:after="0" w:line="240" w:lineRule="auto"/>
              <w:jc w:val="right"/>
              <w:rPr>
                <w:color w:val="000000"/>
                <w:sz w:val="20"/>
                <w:szCs w:val="20"/>
              </w:rPr>
            </w:pPr>
            <w:r w:rsidRPr="00676197">
              <w:rPr>
                <w:color w:val="000000"/>
                <w:sz w:val="20"/>
                <w:szCs w:val="20"/>
              </w:rPr>
              <w:t>759</w:t>
            </w:r>
          </w:p>
          <w:p w14:paraId="00470F0C" w14:textId="1592E1C9" w:rsidR="0062583D" w:rsidRPr="00676197" w:rsidRDefault="0062583D" w:rsidP="0062583D">
            <w:pPr>
              <w:spacing w:before="0" w:after="0" w:line="240" w:lineRule="auto"/>
              <w:jc w:val="right"/>
              <w:rPr>
                <w:sz w:val="20"/>
                <w:szCs w:val="20"/>
                <w:lang w:val="en-US"/>
              </w:rPr>
            </w:pPr>
            <w:r w:rsidRPr="00676197">
              <w:rPr>
                <w:color w:val="000000"/>
                <w:sz w:val="20"/>
                <w:szCs w:val="20"/>
              </w:rPr>
              <w:t xml:space="preserve"> </w:t>
            </w:r>
            <w:r w:rsidRPr="00676197">
              <w:rPr>
                <w:i/>
                <w:iCs/>
                <w:color w:val="000000"/>
                <w:sz w:val="20"/>
                <w:szCs w:val="20"/>
              </w:rPr>
              <w:t>(1.18, 1.10-1.27)</w:t>
            </w:r>
          </w:p>
        </w:tc>
        <w:tc>
          <w:tcPr>
            <w:tcW w:w="693" w:type="pct"/>
            <w:shd w:val="clear" w:color="auto" w:fill="auto"/>
          </w:tcPr>
          <w:p w14:paraId="52A998D7" w14:textId="77777777" w:rsidR="000643FA" w:rsidRPr="00676197" w:rsidRDefault="0062583D" w:rsidP="0062583D">
            <w:pPr>
              <w:spacing w:before="0" w:after="0" w:line="240" w:lineRule="auto"/>
              <w:jc w:val="right"/>
              <w:rPr>
                <w:color w:val="000000"/>
                <w:sz w:val="20"/>
                <w:szCs w:val="20"/>
              </w:rPr>
            </w:pPr>
            <w:r w:rsidRPr="00676197">
              <w:rPr>
                <w:color w:val="000000"/>
                <w:sz w:val="20"/>
                <w:szCs w:val="20"/>
              </w:rPr>
              <w:t xml:space="preserve">715 </w:t>
            </w:r>
          </w:p>
          <w:p w14:paraId="4118DFA7" w14:textId="1477CABE" w:rsidR="0062583D" w:rsidRPr="00676197" w:rsidRDefault="0062583D" w:rsidP="0062583D">
            <w:pPr>
              <w:spacing w:before="0" w:after="0" w:line="240" w:lineRule="auto"/>
              <w:jc w:val="right"/>
              <w:rPr>
                <w:sz w:val="20"/>
                <w:szCs w:val="20"/>
                <w:lang w:val="en-US"/>
              </w:rPr>
            </w:pPr>
            <w:r w:rsidRPr="00676197">
              <w:rPr>
                <w:i/>
                <w:iCs/>
                <w:color w:val="000000"/>
                <w:sz w:val="20"/>
                <w:szCs w:val="20"/>
              </w:rPr>
              <w:t>(1.13, 1.05-1.21)</w:t>
            </w:r>
          </w:p>
        </w:tc>
      </w:tr>
      <w:tr w:rsidR="0062583D" w:rsidRPr="00676197" w14:paraId="373F0921" w14:textId="77777777" w:rsidTr="0062583D">
        <w:trPr>
          <w:cnfStyle w:val="000000010000" w:firstRow="0" w:lastRow="0" w:firstColumn="0" w:lastColumn="0" w:oddVBand="0" w:evenVBand="0" w:oddHBand="0" w:evenHBand="1" w:firstRowFirstColumn="0" w:firstRowLastColumn="0" w:lastRowFirstColumn="0" w:lastRowLastColumn="0"/>
          <w:trHeight w:val="624"/>
        </w:trPr>
        <w:tc>
          <w:tcPr>
            <w:tcW w:w="683" w:type="pct"/>
            <w:shd w:val="clear" w:color="auto" w:fill="auto"/>
          </w:tcPr>
          <w:p w14:paraId="72F35F45" w14:textId="77777777" w:rsidR="0062583D" w:rsidRPr="00676197" w:rsidRDefault="0062583D" w:rsidP="0062583D">
            <w:pPr>
              <w:spacing w:before="0" w:after="0" w:line="240" w:lineRule="auto"/>
              <w:jc w:val="left"/>
              <w:rPr>
                <w:rFonts w:eastAsia="MS Gothic"/>
                <w:color w:val="000000" w:themeColor="text1"/>
                <w:kern w:val="24"/>
                <w:sz w:val="20"/>
                <w:szCs w:val="20"/>
                <w:lang w:val="en-US"/>
              </w:rPr>
            </w:pPr>
            <w:r w:rsidRPr="00676197">
              <w:rPr>
                <w:rFonts w:eastAsia="MS Gothic"/>
                <w:color w:val="000000" w:themeColor="text1"/>
                <w:kern w:val="24"/>
                <w:sz w:val="20"/>
                <w:szCs w:val="20"/>
                <w:lang w:val="en-US"/>
              </w:rPr>
              <w:t>31-35</w:t>
            </w:r>
          </w:p>
        </w:tc>
        <w:tc>
          <w:tcPr>
            <w:tcW w:w="733" w:type="pct"/>
            <w:shd w:val="clear" w:color="auto" w:fill="auto"/>
          </w:tcPr>
          <w:p w14:paraId="2E9F0449" w14:textId="77777777" w:rsidR="000643FA" w:rsidRPr="00676197" w:rsidRDefault="0062583D" w:rsidP="0062583D">
            <w:pPr>
              <w:spacing w:before="0" w:after="0" w:line="240" w:lineRule="auto"/>
              <w:jc w:val="right"/>
              <w:rPr>
                <w:color w:val="000000"/>
                <w:sz w:val="20"/>
                <w:szCs w:val="20"/>
              </w:rPr>
            </w:pPr>
            <w:r w:rsidRPr="00676197">
              <w:rPr>
                <w:color w:val="000000"/>
                <w:sz w:val="20"/>
                <w:szCs w:val="20"/>
              </w:rPr>
              <w:t xml:space="preserve">1,102 </w:t>
            </w:r>
          </w:p>
          <w:p w14:paraId="7D9ADD1D" w14:textId="4F594453" w:rsidR="0062583D" w:rsidRPr="00676197" w:rsidRDefault="0062583D" w:rsidP="0062583D">
            <w:pPr>
              <w:spacing w:before="0" w:after="0" w:line="240" w:lineRule="auto"/>
              <w:jc w:val="right"/>
              <w:rPr>
                <w:rFonts w:eastAsia="MS Gothic"/>
                <w:color w:val="000000" w:themeColor="text1"/>
                <w:kern w:val="24"/>
                <w:sz w:val="20"/>
                <w:szCs w:val="20"/>
                <w:lang w:val="en-US"/>
              </w:rPr>
            </w:pPr>
            <w:r w:rsidRPr="00676197">
              <w:rPr>
                <w:i/>
                <w:iCs/>
                <w:color w:val="000000"/>
                <w:sz w:val="20"/>
                <w:szCs w:val="20"/>
              </w:rPr>
              <w:t>(1.41, 1.32-1.49)</w:t>
            </w:r>
          </w:p>
        </w:tc>
        <w:tc>
          <w:tcPr>
            <w:tcW w:w="733" w:type="pct"/>
            <w:shd w:val="clear" w:color="auto" w:fill="auto"/>
          </w:tcPr>
          <w:p w14:paraId="77CB3E1E" w14:textId="77777777" w:rsidR="000643FA" w:rsidRPr="00676197" w:rsidRDefault="0062583D" w:rsidP="0062583D">
            <w:pPr>
              <w:spacing w:before="0" w:after="0" w:line="240" w:lineRule="auto"/>
              <w:jc w:val="right"/>
              <w:rPr>
                <w:color w:val="000000"/>
                <w:sz w:val="20"/>
                <w:szCs w:val="20"/>
              </w:rPr>
            </w:pPr>
            <w:r w:rsidRPr="00676197">
              <w:rPr>
                <w:color w:val="000000"/>
                <w:sz w:val="20"/>
                <w:szCs w:val="20"/>
              </w:rPr>
              <w:t xml:space="preserve">1,222 </w:t>
            </w:r>
          </w:p>
          <w:p w14:paraId="392195E6" w14:textId="25744015" w:rsidR="0062583D" w:rsidRPr="00676197" w:rsidRDefault="0062583D" w:rsidP="0062583D">
            <w:pPr>
              <w:spacing w:before="0" w:after="0" w:line="240" w:lineRule="auto"/>
              <w:jc w:val="right"/>
              <w:rPr>
                <w:color w:val="000000" w:themeColor="text1"/>
                <w:kern w:val="24"/>
                <w:sz w:val="20"/>
                <w:szCs w:val="20"/>
                <w:lang w:val="en-US"/>
              </w:rPr>
            </w:pPr>
            <w:r w:rsidRPr="00676197">
              <w:rPr>
                <w:i/>
                <w:iCs/>
                <w:color w:val="000000"/>
                <w:sz w:val="20"/>
                <w:szCs w:val="20"/>
              </w:rPr>
              <w:t>(1.55, 1.47-1.64)</w:t>
            </w:r>
          </w:p>
        </w:tc>
        <w:tc>
          <w:tcPr>
            <w:tcW w:w="733" w:type="pct"/>
            <w:shd w:val="clear" w:color="auto" w:fill="auto"/>
          </w:tcPr>
          <w:p w14:paraId="63D9880F" w14:textId="77777777" w:rsidR="000643FA" w:rsidRPr="00676197" w:rsidRDefault="0062583D" w:rsidP="0062583D">
            <w:pPr>
              <w:spacing w:before="0" w:after="0" w:line="240" w:lineRule="auto"/>
              <w:jc w:val="right"/>
              <w:rPr>
                <w:i/>
                <w:iCs/>
                <w:color w:val="000000"/>
                <w:sz w:val="20"/>
                <w:szCs w:val="20"/>
              </w:rPr>
            </w:pPr>
            <w:r w:rsidRPr="00676197">
              <w:rPr>
                <w:color w:val="000000"/>
                <w:sz w:val="20"/>
                <w:szCs w:val="20"/>
              </w:rPr>
              <w:t>1,198</w:t>
            </w:r>
          </w:p>
          <w:p w14:paraId="588075D7" w14:textId="4B1AF298" w:rsidR="0062583D" w:rsidRPr="00676197" w:rsidRDefault="0062583D" w:rsidP="0062583D">
            <w:pPr>
              <w:spacing w:before="0" w:after="0" w:line="240" w:lineRule="auto"/>
              <w:jc w:val="right"/>
              <w:rPr>
                <w:color w:val="000000" w:themeColor="text1"/>
                <w:kern w:val="24"/>
                <w:sz w:val="20"/>
                <w:szCs w:val="20"/>
                <w:lang w:val="en-US"/>
              </w:rPr>
            </w:pPr>
            <w:r w:rsidRPr="00676197">
              <w:rPr>
                <w:i/>
                <w:iCs/>
                <w:color w:val="000000"/>
                <w:sz w:val="20"/>
                <w:szCs w:val="20"/>
              </w:rPr>
              <w:t xml:space="preserve"> (1.50, 1.41-1.58)</w:t>
            </w:r>
          </w:p>
        </w:tc>
        <w:tc>
          <w:tcPr>
            <w:tcW w:w="733" w:type="pct"/>
            <w:shd w:val="clear" w:color="auto" w:fill="auto"/>
          </w:tcPr>
          <w:p w14:paraId="277D4307" w14:textId="77777777" w:rsidR="000643FA" w:rsidRPr="00676197" w:rsidRDefault="0062583D" w:rsidP="0062583D">
            <w:pPr>
              <w:spacing w:before="0" w:after="0" w:line="240" w:lineRule="auto"/>
              <w:jc w:val="right"/>
              <w:rPr>
                <w:color w:val="000000"/>
                <w:sz w:val="20"/>
                <w:szCs w:val="20"/>
              </w:rPr>
            </w:pPr>
            <w:r w:rsidRPr="00676197">
              <w:rPr>
                <w:color w:val="000000"/>
                <w:sz w:val="20"/>
                <w:szCs w:val="20"/>
              </w:rPr>
              <w:t xml:space="preserve">1,082 </w:t>
            </w:r>
          </w:p>
          <w:p w14:paraId="5335986A" w14:textId="2B45954C" w:rsidR="0062583D" w:rsidRPr="00676197" w:rsidRDefault="0062583D" w:rsidP="0062583D">
            <w:pPr>
              <w:spacing w:before="0" w:after="0" w:line="240" w:lineRule="auto"/>
              <w:jc w:val="right"/>
              <w:rPr>
                <w:color w:val="000000" w:themeColor="text1"/>
                <w:kern w:val="24"/>
                <w:sz w:val="20"/>
                <w:szCs w:val="20"/>
                <w:lang w:val="en-US"/>
              </w:rPr>
            </w:pPr>
            <w:r w:rsidRPr="00676197">
              <w:rPr>
                <w:i/>
                <w:iCs/>
                <w:color w:val="000000"/>
                <w:sz w:val="20"/>
                <w:szCs w:val="20"/>
              </w:rPr>
              <w:t>(1.40, 1.32-1.48)</w:t>
            </w:r>
          </w:p>
        </w:tc>
        <w:tc>
          <w:tcPr>
            <w:tcW w:w="692" w:type="pct"/>
            <w:shd w:val="clear" w:color="auto" w:fill="auto"/>
          </w:tcPr>
          <w:p w14:paraId="7420382E" w14:textId="77777777" w:rsidR="000643FA" w:rsidRPr="00676197" w:rsidRDefault="0062583D" w:rsidP="0062583D">
            <w:pPr>
              <w:spacing w:before="0" w:after="0" w:line="240" w:lineRule="auto"/>
              <w:jc w:val="right"/>
              <w:rPr>
                <w:color w:val="000000"/>
                <w:sz w:val="20"/>
                <w:szCs w:val="20"/>
              </w:rPr>
            </w:pPr>
            <w:r w:rsidRPr="00676197">
              <w:rPr>
                <w:color w:val="000000"/>
                <w:sz w:val="20"/>
                <w:szCs w:val="20"/>
              </w:rPr>
              <w:t xml:space="preserve">1,170 </w:t>
            </w:r>
          </w:p>
          <w:p w14:paraId="4A24F625" w14:textId="0B8122C9" w:rsidR="0062583D" w:rsidRPr="00676197" w:rsidRDefault="0062583D" w:rsidP="0062583D">
            <w:pPr>
              <w:spacing w:before="0" w:after="0" w:line="240" w:lineRule="auto"/>
              <w:jc w:val="right"/>
              <w:rPr>
                <w:color w:val="000000" w:themeColor="text1"/>
                <w:kern w:val="24"/>
                <w:sz w:val="20"/>
                <w:szCs w:val="20"/>
                <w:lang w:val="en-US"/>
              </w:rPr>
            </w:pPr>
            <w:r w:rsidRPr="00676197">
              <w:rPr>
                <w:i/>
                <w:iCs/>
                <w:color w:val="000000"/>
                <w:sz w:val="20"/>
                <w:szCs w:val="20"/>
              </w:rPr>
              <w:t>(1.49, 1.40-1.57)</w:t>
            </w:r>
          </w:p>
        </w:tc>
        <w:tc>
          <w:tcPr>
            <w:tcW w:w="693" w:type="pct"/>
            <w:shd w:val="clear" w:color="auto" w:fill="auto"/>
          </w:tcPr>
          <w:p w14:paraId="249AC6AF" w14:textId="77777777" w:rsidR="000643FA" w:rsidRPr="00676197" w:rsidRDefault="0062583D" w:rsidP="0062583D">
            <w:pPr>
              <w:spacing w:before="0" w:after="0" w:line="240" w:lineRule="auto"/>
              <w:jc w:val="right"/>
              <w:rPr>
                <w:color w:val="000000"/>
                <w:sz w:val="20"/>
                <w:szCs w:val="20"/>
              </w:rPr>
            </w:pPr>
            <w:r w:rsidRPr="00676197">
              <w:rPr>
                <w:color w:val="000000"/>
                <w:sz w:val="20"/>
                <w:szCs w:val="20"/>
              </w:rPr>
              <w:t>1,195</w:t>
            </w:r>
          </w:p>
          <w:p w14:paraId="0703C8E7" w14:textId="131841A3" w:rsidR="0062583D" w:rsidRPr="00676197" w:rsidRDefault="0062583D" w:rsidP="0062583D">
            <w:pPr>
              <w:spacing w:before="0" w:after="0" w:line="240" w:lineRule="auto"/>
              <w:jc w:val="right"/>
              <w:rPr>
                <w:color w:val="000000" w:themeColor="text1"/>
                <w:kern w:val="24"/>
                <w:sz w:val="20"/>
                <w:szCs w:val="20"/>
                <w:lang w:val="en-US"/>
              </w:rPr>
            </w:pPr>
            <w:r w:rsidRPr="00676197">
              <w:rPr>
                <w:color w:val="000000"/>
                <w:sz w:val="20"/>
                <w:szCs w:val="20"/>
              </w:rPr>
              <w:t xml:space="preserve"> </w:t>
            </w:r>
            <w:r w:rsidRPr="00676197">
              <w:rPr>
                <w:i/>
                <w:iCs/>
                <w:color w:val="000000"/>
                <w:sz w:val="20"/>
                <w:szCs w:val="20"/>
              </w:rPr>
              <w:t>(1.50, 1.41-1.58)</w:t>
            </w:r>
          </w:p>
        </w:tc>
      </w:tr>
      <w:tr w:rsidR="0062583D" w:rsidRPr="00676197" w14:paraId="3A64567D" w14:textId="77777777" w:rsidTr="0062583D">
        <w:trPr>
          <w:cnfStyle w:val="000000100000" w:firstRow="0" w:lastRow="0" w:firstColumn="0" w:lastColumn="0" w:oddVBand="0" w:evenVBand="0" w:oddHBand="1" w:evenHBand="0" w:firstRowFirstColumn="0" w:firstRowLastColumn="0" w:lastRowFirstColumn="0" w:lastRowLastColumn="0"/>
          <w:trHeight w:val="624"/>
        </w:trPr>
        <w:tc>
          <w:tcPr>
            <w:tcW w:w="683" w:type="pct"/>
            <w:shd w:val="clear" w:color="auto" w:fill="auto"/>
          </w:tcPr>
          <w:p w14:paraId="084E0E35" w14:textId="77777777" w:rsidR="0062583D" w:rsidRPr="00676197" w:rsidRDefault="0062583D" w:rsidP="0062583D">
            <w:pPr>
              <w:spacing w:before="0" w:after="0" w:line="240" w:lineRule="auto"/>
              <w:jc w:val="left"/>
              <w:rPr>
                <w:rFonts w:eastAsia="MS Gothic"/>
                <w:color w:val="000000" w:themeColor="text1"/>
                <w:kern w:val="24"/>
                <w:sz w:val="20"/>
                <w:szCs w:val="20"/>
                <w:lang w:val="en-US"/>
              </w:rPr>
            </w:pPr>
            <w:r w:rsidRPr="00676197">
              <w:rPr>
                <w:rFonts w:eastAsia="MS Gothic"/>
                <w:color w:val="000000" w:themeColor="text1"/>
                <w:kern w:val="24"/>
                <w:sz w:val="20"/>
                <w:szCs w:val="20"/>
                <w:lang w:val="en-US"/>
              </w:rPr>
              <w:t>36-40</w:t>
            </w:r>
          </w:p>
        </w:tc>
        <w:tc>
          <w:tcPr>
            <w:tcW w:w="733" w:type="pct"/>
            <w:shd w:val="clear" w:color="auto" w:fill="auto"/>
          </w:tcPr>
          <w:p w14:paraId="7E6FCCB9" w14:textId="77777777" w:rsidR="000643FA" w:rsidRPr="00676197" w:rsidRDefault="0062583D" w:rsidP="0062583D">
            <w:pPr>
              <w:keepLines/>
              <w:spacing w:before="0" w:after="0" w:line="240" w:lineRule="auto"/>
              <w:jc w:val="right"/>
              <w:rPr>
                <w:color w:val="000000"/>
                <w:sz w:val="20"/>
                <w:szCs w:val="20"/>
              </w:rPr>
            </w:pPr>
            <w:r w:rsidRPr="00676197">
              <w:rPr>
                <w:color w:val="000000"/>
                <w:sz w:val="20"/>
                <w:szCs w:val="20"/>
              </w:rPr>
              <w:t>883</w:t>
            </w:r>
          </w:p>
          <w:p w14:paraId="3583CB37" w14:textId="60C4F174" w:rsidR="0062583D" w:rsidRPr="00676197" w:rsidRDefault="0062583D" w:rsidP="0062583D">
            <w:pPr>
              <w:keepLines/>
              <w:spacing w:before="0" w:after="0" w:line="240" w:lineRule="auto"/>
              <w:jc w:val="right"/>
              <w:rPr>
                <w:rFonts w:eastAsia="MS Gothic"/>
                <w:color w:val="000000" w:themeColor="text1"/>
                <w:kern w:val="24"/>
                <w:sz w:val="20"/>
                <w:szCs w:val="20"/>
                <w:lang w:val="en-US"/>
              </w:rPr>
            </w:pPr>
            <w:r w:rsidRPr="00676197">
              <w:rPr>
                <w:color w:val="000000"/>
                <w:sz w:val="20"/>
                <w:szCs w:val="20"/>
              </w:rPr>
              <w:t xml:space="preserve"> </w:t>
            </w:r>
            <w:r w:rsidRPr="00676197">
              <w:rPr>
                <w:i/>
                <w:iCs/>
                <w:color w:val="000000"/>
                <w:sz w:val="20"/>
                <w:szCs w:val="20"/>
              </w:rPr>
              <w:t>(1.23, 1.15-1.31)</w:t>
            </w:r>
          </w:p>
        </w:tc>
        <w:tc>
          <w:tcPr>
            <w:tcW w:w="733" w:type="pct"/>
            <w:shd w:val="clear" w:color="auto" w:fill="auto"/>
          </w:tcPr>
          <w:p w14:paraId="0700577C" w14:textId="77777777" w:rsidR="000643FA" w:rsidRPr="00676197" w:rsidRDefault="0062583D" w:rsidP="0062583D">
            <w:pPr>
              <w:spacing w:before="0" w:after="0" w:line="240" w:lineRule="auto"/>
              <w:jc w:val="right"/>
              <w:rPr>
                <w:color w:val="000000"/>
                <w:sz w:val="20"/>
                <w:szCs w:val="20"/>
              </w:rPr>
            </w:pPr>
            <w:r w:rsidRPr="00676197">
              <w:rPr>
                <w:color w:val="000000"/>
                <w:sz w:val="20"/>
                <w:szCs w:val="20"/>
              </w:rPr>
              <w:t xml:space="preserve">975 </w:t>
            </w:r>
          </w:p>
          <w:p w14:paraId="1C17CD28" w14:textId="220DD064" w:rsidR="0062583D" w:rsidRPr="00676197" w:rsidRDefault="0062583D" w:rsidP="0062583D">
            <w:pPr>
              <w:spacing w:before="0" w:after="0" w:line="240" w:lineRule="auto"/>
              <w:jc w:val="right"/>
              <w:rPr>
                <w:color w:val="000000" w:themeColor="text1"/>
                <w:kern w:val="24"/>
                <w:sz w:val="20"/>
                <w:szCs w:val="20"/>
                <w:lang w:val="en-US"/>
              </w:rPr>
            </w:pPr>
            <w:r w:rsidRPr="00676197">
              <w:rPr>
                <w:i/>
                <w:iCs/>
                <w:color w:val="000000"/>
                <w:sz w:val="20"/>
                <w:szCs w:val="20"/>
              </w:rPr>
              <w:t>(1.35, 1.26-1.43)</w:t>
            </w:r>
          </w:p>
        </w:tc>
        <w:tc>
          <w:tcPr>
            <w:tcW w:w="733" w:type="pct"/>
            <w:shd w:val="clear" w:color="auto" w:fill="auto"/>
          </w:tcPr>
          <w:p w14:paraId="43BE7111" w14:textId="77777777" w:rsidR="000643FA" w:rsidRPr="00676197" w:rsidRDefault="0062583D" w:rsidP="0062583D">
            <w:pPr>
              <w:spacing w:before="0" w:after="0" w:line="240" w:lineRule="auto"/>
              <w:jc w:val="right"/>
              <w:rPr>
                <w:color w:val="000000"/>
                <w:sz w:val="20"/>
                <w:szCs w:val="20"/>
              </w:rPr>
            </w:pPr>
            <w:r w:rsidRPr="00676197">
              <w:rPr>
                <w:color w:val="000000"/>
                <w:sz w:val="20"/>
                <w:szCs w:val="20"/>
              </w:rPr>
              <w:t>1,006</w:t>
            </w:r>
          </w:p>
          <w:p w14:paraId="582638A5" w14:textId="3328EAA4" w:rsidR="0062583D" w:rsidRPr="00676197" w:rsidRDefault="0062583D" w:rsidP="0062583D">
            <w:pPr>
              <w:spacing w:before="0" w:after="0" w:line="240" w:lineRule="auto"/>
              <w:jc w:val="right"/>
              <w:rPr>
                <w:color w:val="000000" w:themeColor="text1"/>
                <w:kern w:val="24"/>
                <w:sz w:val="20"/>
                <w:szCs w:val="20"/>
                <w:lang w:val="en-US"/>
              </w:rPr>
            </w:pPr>
            <w:r w:rsidRPr="00676197">
              <w:rPr>
                <w:color w:val="000000"/>
                <w:sz w:val="20"/>
                <w:szCs w:val="20"/>
              </w:rPr>
              <w:t xml:space="preserve"> </w:t>
            </w:r>
            <w:r w:rsidRPr="00676197">
              <w:rPr>
                <w:i/>
                <w:iCs/>
                <w:color w:val="000000"/>
                <w:sz w:val="20"/>
                <w:szCs w:val="20"/>
              </w:rPr>
              <w:t>(1.36, 1.28-1.45)</w:t>
            </w:r>
          </w:p>
        </w:tc>
        <w:tc>
          <w:tcPr>
            <w:tcW w:w="733" w:type="pct"/>
            <w:shd w:val="clear" w:color="auto" w:fill="auto"/>
          </w:tcPr>
          <w:p w14:paraId="507E207B" w14:textId="77777777" w:rsidR="000643FA" w:rsidRPr="00676197" w:rsidRDefault="0062583D" w:rsidP="0062583D">
            <w:pPr>
              <w:spacing w:before="0" w:after="0" w:line="240" w:lineRule="auto"/>
              <w:jc w:val="right"/>
              <w:rPr>
                <w:color w:val="000000"/>
                <w:sz w:val="20"/>
                <w:szCs w:val="20"/>
              </w:rPr>
            </w:pPr>
            <w:r w:rsidRPr="00676197">
              <w:rPr>
                <w:color w:val="000000"/>
                <w:sz w:val="20"/>
                <w:szCs w:val="20"/>
              </w:rPr>
              <w:t>1,007</w:t>
            </w:r>
          </w:p>
          <w:p w14:paraId="4D57E5DC" w14:textId="7C046AB2" w:rsidR="0062583D" w:rsidRPr="00676197" w:rsidRDefault="0062583D" w:rsidP="0062583D">
            <w:pPr>
              <w:spacing w:before="0" w:after="0" w:line="240" w:lineRule="auto"/>
              <w:jc w:val="right"/>
              <w:rPr>
                <w:color w:val="000000" w:themeColor="text1"/>
                <w:kern w:val="24"/>
                <w:sz w:val="20"/>
                <w:szCs w:val="20"/>
                <w:lang w:val="en-US"/>
              </w:rPr>
            </w:pPr>
            <w:r w:rsidRPr="00676197">
              <w:rPr>
                <w:color w:val="000000"/>
                <w:sz w:val="20"/>
                <w:szCs w:val="20"/>
              </w:rPr>
              <w:t xml:space="preserve"> </w:t>
            </w:r>
            <w:r w:rsidRPr="00676197">
              <w:rPr>
                <w:i/>
                <w:iCs/>
                <w:color w:val="000000"/>
                <w:sz w:val="20"/>
                <w:szCs w:val="20"/>
              </w:rPr>
              <w:t>(1.35, 1.27-1.44)</w:t>
            </w:r>
          </w:p>
        </w:tc>
        <w:tc>
          <w:tcPr>
            <w:tcW w:w="692" w:type="pct"/>
            <w:shd w:val="clear" w:color="auto" w:fill="auto"/>
          </w:tcPr>
          <w:p w14:paraId="4A56B40B" w14:textId="77777777" w:rsidR="000643FA" w:rsidRPr="00676197" w:rsidRDefault="0062583D" w:rsidP="0062583D">
            <w:pPr>
              <w:spacing w:before="0" w:after="0" w:line="240" w:lineRule="auto"/>
              <w:jc w:val="right"/>
              <w:rPr>
                <w:i/>
                <w:iCs/>
                <w:color w:val="000000"/>
                <w:sz w:val="20"/>
                <w:szCs w:val="20"/>
              </w:rPr>
            </w:pPr>
            <w:r w:rsidRPr="00676197">
              <w:rPr>
                <w:color w:val="000000"/>
                <w:sz w:val="20"/>
                <w:szCs w:val="20"/>
              </w:rPr>
              <w:t>1,</w:t>
            </w:r>
            <w:r w:rsidRPr="00676197">
              <w:rPr>
                <w:i/>
                <w:iCs/>
                <w:color w:val="000000"/>
                <w:sz w:val="20"/>
                <w:szCs w:val="20"/>
              </w:rPr>
              <w:t>009</w:t>
            </w:r>
          </w:p>
          <w:p w14:paraId="401A138C" w14:textId="11B0E53B" w:rsidR="0062583D" w:rsidRPr="00676197" w:rsidRDefault="0062583D" w:rsidP="0062583D">
            <w:pPr>
              <w:spacing w:before="0" w:after="0" w:line="240" w:lineRule="auto"/>
              <w:jc w:val="right"/>
              <w:rPr>
                <w:color w:val="000000" w:themeColor="text1"/>
                <w:kern w:val="24"/>
                <w:sz w:val="20"/>
                <w:szCs w:val="20"/>
                <w:lang w:val="en-US"/>
              </w:rPr>
            </w:pPr>
            <w:r w:rsidRPr="00676197">
              <w:rPr>
                <w:i/>
                <w:iCs/>
                <w:color w:val="000000"/>
                <w:sz w:val="20"/>
                <w:szCs w:val="20"/>
              </w:rPr>
              <w:t xml:space="preserve"> (1.32, 1.24-1.40)</w:t>
            </w:r>
          </w:p>
        </w:tc>
        <w:tc>
          <w:tcPr>
            <w:tcW w:w="693" w:type="pct"/>
            <w:shd w:val="clear" w:color="auto" w:fill="auto"/>
          </w:tcPr>
          <w:p w14:paraId="419EAD4C" w14:textId="77777777" w:rsidR="000643FA" w:rsidRPr="00676197" w:rsidRDefault="0062583D" w:rsidP="0062583D">
            <w:pPr>
              <w:spacing w:before="0" w:after="0" w:line="240" w:lineRule="auto"/>
              <w:jc w:val="right"/>
              <w:rPr>
                <w:color w:val="000000"/>
                <w:sz w:val="20"/>
                <w:szCs w:val="20"/>
              </w:rPr>
            </w:pPr>
            <w:r w:rsidRPr="00676197">
              <w:rPr>
                <w:color w:val="000000"/>
                <w:sz w:val="20"/>
                <w:szCs w:val="20"/>
              </w:rPr>
              <w:t xml:space="preserve">994 </w:t>
            </w:r>
          </w:p>
          <w:p w14:paraId="436CA78B" w14:textId="7B45D8E4" w:rsidR="0062583D" w:rsidRPr="00676197" w:rsidRDefault="0062583D" w:rsidP="0062583D">
            <w:pPr>
              <w:spacing w:before="0" w:after="0" w:line="240" w:lineRule="auto"/>
              <w:jc w:val="right"/>
              <w:rPr>
                <w:color w:val="000000" w:themeColor="text1"/>
                <w:kern w:val="24"/>
                <w:sz w:val="20"/>
                <w:szCs w:val="20"/>
                <w:lang w:val="en-US"/>
              </w:rPr>
            </w:pPr>
            <w:r w:rsidRPr="00676197">
              <w:rPr>
                <w:i/>
                <w:iCs/>
                <w:color w:val="000000"/>
                <w:sz w:val="20"/>
                <w:szCs w:val="20"/>
              </w:rPr>
              <w:t>(1.27, 1.19-1.35)</w:t>
            </w:r>
          </w:p>
        </w:tc>
      </w:tr>
      <w:tr w:rsidR="0062583D" w:rsidRPr="00676197" w14:paraId="2DA64711" w14:textId="77777777" w:rsidTr="0062583D">
        <w:trPr>
          <w:cnfStyle w:val="000000010000" w:firstRow="0" w:lastRow="0" w:firstColumn="0" w:lastColumn="0" w:oddVBand="0" w:evenVBand="0" w:oddHBand="0" w:evenHBand="1" w:firstRowFirstColumn="0" w:firstRowLastColumn="0" w:lastRowFirstColumn="0" w:lastRowLastColumn="0"/>
          <w:trHeight w:val="624"/>
        </w:trPr>
        <w:tc>
          <w:tcPr>
            <w:tcW w:w="683" w:type="pct"/>
            <w:tcBorders>
              <w:bottom w:val="single" w:sz="4" w:space="0" w:color="auto"/>
            </w:tcBorders>
            <w:shd w:val="clear" w:color="auto" w:fill="auto"/>
          </w:tcPr>
          <w:p w14:paraId="3656CED4" w14:textId="77777777" w:rsidR="0062583D" w:rsidRPr="00676197" w:rsidRDefault="0062583D" w:rsidP="0062583D">
            <w:pPr>
              <w:spacing w:before="0" w:after="0" w:line="240" w:lineRule="auto"/>
              <w:jc w:val="left"/>
              <w:rPr>
                <w:rFonts w:eastAsia="MS Gothic"/>
                <w:color w:val="000000" w:themeColor="text1"/>
                <w:kern w:val="24"/>
                <w:sz w:val="20"/>
                <w:szCs w:val="20"/>
                <w:lang w:val="en-US"/>
              </w:rPr>
            </w:pPr>
            <w:r w:rsidRPr="00676197">
              <w:rPr>
                <w:rFonts w:eastAsia="MS Gothic"/>
                <w:color w:val="000000" w:themeColor="text1"/>
                <w:kern w:val="24"/>
                <w:sz w:val="20"/>
                <w:szCs w:val="20"/>
                <w:lang w:val="en-US"/>
              </w:rPr>
              <w:t>41-45</w:t>
            </w:r>
          </w:p>
        </w:tc>
        <w:tc>
          <w:tcPr>
            <w:tcW w:w="733" w:type="pct"/>
            <w:tcBorders>
              <w:bottom w:val="single" w:sz="4" w:space="0" w:color="auto"/>
            </w:tcBorders>
            <w:shd w:val="clear" w:color="auto" w:fill="auto"/>
          </w:tcPr>
          <w:p w14:paraId="761F7DFD" w14:textId="77777777" w:rsidR="000643FA" w:rsidRPr="00676197" w:rsidRDefault="0062583D" w:rsidP="0062583D">
            <w:pPr>
              <w:spacing w:before="0" w:after="0" w:line="240" w:lineRule="auto"/>
              <w:jc w:val="right"/>
              <w:rPr>
                <w:color w:val="000000"/>
                <w:sz w:val="20"/>
                <w:szCs w:val="20"/>
              </w:rPr>
            </w:pPr>
            <w:r w:rsidRPr="00676197">
              <w:rPr>
                <w:color w:val="000000"/>
                <w:sz w:val="20"/>
                <w:szCs w:val="20"/>
              </w:rPr>
              <w:t xml:space="preserve">942 </w:t>
            </w:r>
          </w:p>
          <w:p w14:paraId="3B49778D" w14:textId="497A5BC5" w:rsidR="0062583D" w:rsidRPr="00676197" w:rsidRDefault="0062583D" w:rsidP="0062583D">
            <w:pPr>
              <w:spacing w:before="0" w:after="0" w:line="240" w:lineRule="auto"/>
              <w:jc w:val="right"/>
              <w:rPr>
                <w:rFonts w:eastAsia="MS Gothic"/>
                <w:color w:val="000000" w:themeColor="text1"/>
                <w:kern w:val="24"/>
                <w:sz w:val="20"/>
                <w:szCs w:val="20"/>
                <w:lang w:val="en-US"/>
              </w:rPr>
            </w:pPr>
            <w:r w:rsidRPr="00676197">
              <w:rPr>
                <w:i/>
                <w:iCs/>
                <w:color w:val="000000"/>
                <w:sz w:val="20"/>
                <w:szCs w:val="20"/>
              </w:rPr>
              <w:t>(1.07, 1.01-1.14)</w:t>
            </w:r>
          </w:p>
        </w:tc>
        <w:tc>
          <w:tcPr>
            <w:tcW w:w="733" w:type="pct"/>
            <w:tcBorders>
              <w:bottom w:val="single" w:sz="4" w:space="0" w:color="auto"/>
            </w:tcBorders>
            <w:shd w:val="clear" w:color="auto" w:fill="auto"/>
          </w:tcPr>
          <w:p w14:paraId="5F1526B2" w14:textId="77777777" w:rsidR="000643FA" w:rsidRPr="00676197" w:rsidRDefault="0062583D" w:rsidP="0062583D">
            <w:pPr>
              <w:spacing w:before="0" w:after="0" w:line="240" w:lineRule="auto"/>
              <w:jc w:val="right"/>
              <w:rPr>
                <w:color w:val="000000"/>
                <w:sz w:val="20"/>
                <w:szCs w:val="20"/>
              </w:rPr>
            </w:pPr>
            <w:r w:rsidRPr="00676197">
              <w:rPr>
                <w:color w:val="000000"/>
                <w:sz w:val="20"/>
                <w:szCs w:val="20"/>
              </w:rPr>
              <w:t xml:space="preserve">926 </w:t>
            </w:r>
          </w:p>
          <w:p w14:paraId="0C7C4294" w14:textId="1F857CE5" w:rsidR="0062583D" w:rsidRPr="00676197" w:rsidRDefault="0062583D" w:rsidP="0062583D">
            <w:pPr>
              <w:spacing w:before="0" w:after="0" w:line="240" w:lineRule="auto"/>
              <w:jc w:val="right"/>
              <w:rPr>
                <w:color w:val="000000" w:themeColor="text1"/>
                <w:kern w:val="24"/>
                <w:sz w:val="20"/>
                <w:szCs w:val="20"/>
                <w:lang w:val="en-US"/>
              </w:rPr>
            </w:pPr>
            <w:r w:rsidRPr="00676197">
              <w:rPr>
                <w:i/>
                <w:iCs/>
                <w:color w:val="000000"/>
                <w:sz w:val="20"/>
                <w:szCs w:val="20"/>
              </w:rPr>
              <w:t>(1.12, 1.05-1.19)</w:t>
            </w:r>
          </w:p>
        </w:tc>
        <w:tc>
          <w:tcPr>
            <w:tcW w:w="733" w:type="pct"/>
            <w:tcBorders>
              <w:bottom w:val="single" w:sz="4" w:space="0" w:color="auto"/>
            </w:tcBorders>
            <w:shd w:val="clear" w:color="auto" w:fill="auto"/>
          </w:tcPr>
          <w:p w14:paraId="4CA98CA5" w14:textId="77777777" w:rsidR="000643FA" w:rsidRPr="00676197" w:rsidRDefault="0062583D" w:rsidP="0062583D">
            <w:pPr>
              <w:spacing w:before="0" w:after="0" w:line="240" w:lineRule="auto"/>
              <w:jc w:val="right"/>
              <w:rPr>
                <w:color w:val="000000"/>
                <w:sz w:val="20"/>
                <w:szCs w:val="20"/>
              </w:rPr>
            </w:pPr>
            <w:r w:rsidRPr="00676197">
              <w:rPr>
                <w:color w:val="000000"/>
                <w:sz w:val="20"/>
                <w:szCs w:val="20"/>
              </w:rPr>
              <w:t xml:space="preserve">859 </w:t>
            </w:r>
          </w:p>
          <w:p w14:paraId="1612DFE4" w14:textId="34E83E44" w:rsidR="0062583D" w:rsidRPr="00676197" w:rsidRDefault="0062583D" w:rsidP="0062583D">
            <w:pPr>
              <w:spacing w:before="0" w:after="0" w:line="240" w:lineRule="auto"/>
              <w:jc w:val="right"/>
              <w:rPr>
                <w:color w:val="000000" w:themeColor="text1"/>
                <w:kern w:val="24"/>
                <w:sz w:val="20"/>
                <w:szCs w:val="20"/>
                <w:lang w:val="en-US"/>
              </w:rPr>
            </w:pPr>
            <w:r w:rsidRPr="00676197">
              <w:rPr>
                <w:i/>
                <w:iCs/>
                <w:color w:val="000000"/>
                <w:sz w:val="20"/>
                <w:szCs w:val="20"/>
              </w:rPr>
              <w:t>(1.10, 1.03-1.18)</w:t>
            </w:r>
          </w:p>
        </w:tc>
        <w:tc>
          <w:tcPr>
            <w:tcW w:w="733" w:type="pct"/>
            <w:tcBorders>
              <w:bottom w:val="single" w:sz="4" w:space="0" w:color="auto"/>
            </w:tcBorders>
            <w:shd w:val="clear" w:color="auto" w:fill="auto"/>
          </w:tcPr>
          <w:p w14:paraId="70A2E997" w14:textId="77777777" w:rsidR="000643FA" w:rsidRPr="00676197" w:rsidRDefault="0062583D" w:rsidP="0062583D">
            <w:pPr>
              <w:spacing w:before="0" w:after="0" w:line="240" w:lineRule="auto"/>
              <w:jc w:val="right"/>
              <w:rPr>
                <w:color w:val="000000"/>
                <w:sz w:val="20"/>
                <w:szCs w:val="20"/>
              </w:rPr>
            </w:pPr>
            <w:r w:rsidRPr="00676197">
              <w:rPr>
                <w:color w:val="000000"/>
                <w:sz w:val="20"/>
                <w:szCs w:val="20"/>
              </w:rPr>
              <w:t>816</w:t>
            </w:r>
          </w:p>
          <w:p w14:paraId="6D23E32D" w14:textId="0FA96561" w:rsidR="0062583D" w:rsidRPr="00676197" w:rsidRDefault="0062583D" w:rsidP="0062583D">
            <w:pPr>
              <w:spacing w:before="0" w:after="0" w:line="240" w:lineRule="auto"/>
              <w:jc w:val="right"/>
              <w:rPr>
                <w:color w:val="000000" w:themeColor="text1"/>
                <w:kern w:val="24"/>
                <w:sz w:val="20"/>
                <w:szCs w:val="20"/>
                <w:lang w:val="en-US"/>
              </w:rPr>
            </w:pPr>
            <w:r w:rsidRPr="00676197">
              <w:rPr>
                <w:color w:val="000000"/>
                <w:sz w:val="20"/>
                <w:szCs w:val="20"/>
              </w:rPr>
              <w:t xml:space="preserve"> </w:t>
            </w:r>
            <w:r w:rsidRPr="00676197">
              <w:rPr>
                <w:i/>
                <w:iCs/>
                <w:color w:val="000000"/>
                <w:sz w:val="20"/>
                <w:szCs w:val="20"/>
              </w:rPr>
              <w:t>(1.12, 1.04-1.19)</w:t>
            </w:r>
          </w:p>
        </w:tc>
        <w:tc>
          <w:tcPr>
            <w:tcW w:w="692" w:type="pct"/>
            <w:tcBorders>
              <w:bottom w:val="single" w:sz="4" w:space="0" w:color="auto"/>
            </w:tcBorders>
            <w:shd w:val="clear" w:color="auto" w:fill="auto"/>
          </w:tcPr>
          <w:p w14:paraId="3788A186" w14:textId="77777777" w:rsidR="000643FA" w:rsidRPr="00676197" w:rsidRDefault="0062583D" w:rsidP="0062583D">
            <w:pPr>
              <w:spacing w:before="0" w:after="0" w:line="240" w:lineRule="auto"/>
              <w:jc w:val="right"/>
              <w:rPr>
                <w:color w:val="000000"/>
                <w:sz w:val="20"/>
                <w:szCs w:val="20"/>
              </w:rPr>
            </w:pPr>
            <w:r w:rsidRPr="00676197">
              <w:rPr>
                <w:color w:val="000000"/>
                <w:sz w:val="20"/>
                <w:szCs w:val="20"/>
              </w:rPr>
              <w:t>830</w:t>
            </w:r>
          </w:p>
          <w:p w14:paraId="14CF1BC7" w14:textId="111396B0" w:rsidR="0062583D" w:rsidRPr="00676197" w:rsidRDefault="0062583D" w:rsidP="0062583D">
            <w:pPr>
              <w:spacing w:before="0" w:after="0" w:line="240" w:lineRule="auto"/>
              <w:jc w:val="right"/>
              <w:rPr>
                <w:color w:val="000000" w:themeColor="text1"/>
                <w:kern w:val="24"/>
                <w:sz w:val="20"/>
                <w:szCs w:val="20"/>
                <w:lang w:val="en-US"/>
              </w:rPr>
            </w:pPr>
            <w:r w:rsidRPr="00676197">
              <w:rPr>
                <w:color w:val="000000"/>
                <w:sz w:val="20"/>
                <w:szCs w:val="20"/>
              </w:rPr>
              <w:t xml:space="preserve"> </w:t>
            </w:r>
            <w:r w:rsidRPr="00676197">
              <w:rPr>
                <w:i/>
                <w:iCs/>
                <w:color w:val="000000"/>
                <w:sz w:val="20"/>
                <w:szCs w:val="20"/>
              </w:rPr>
              <w:t>(1.16, 1.09-1.24)</w:t>
            </w:r>
          </w:p>
        </w:tc>
        <w:tc>
          <w:tcPr>
            <w:tcW w:w="693" w:type="pct"/>
            <w:tcBorders>
              <w:bottom w:val="single" w:sz="4" w:space="0" w:color="auto"/>
            </w:tcBorders>
            <w:shd w:val="clear" w:color="auto" w:fill="auto"/>
          </w:tcPr>
          <w:p w14:paraId="4866212D" w14:textId="77777777" w:rsidR="000643FA" w:rsidRPr="00676197" w:rsidRDefault="0062583D" w:rsidP="0062583D">
            <w:pPr>
              <w:spacing w:before="0" w:after="0" w:line="240" w:lineRule="auto"/>
              <w:jc w:val="right"/>
              <w:rPr>
                <w:color w:val="000000"/>
                <w:sz w:val="20"/>
                <w:szCs w:val="20"/>
              </w:rPr>
            </w:pPr>
            <w:r w:rsidRPr="00676197">
              <w:rPr>
                <w:color w:val="000000"/>
                <w:sz w:val="20"/>
                <w:szCs w:val="20"/>
              </w:rPr>
              <w:t xml:space="preserve">809 </w:t>
            </w:r>
          </w:p>
          <w:p w14:paraId="68696075" w14:textId="7F6B09DB" w:rsidR="0062583D" w:rsidRPr="00676197" w:rsidRDefault="0062583D" w:rsidP="0062583D">
            <w:pPr>
              <w:spacing w:before="0" w:after="0" w:line="240" w:lineRule="auto"/>
              <w:jc w:val="right"/>
              <w:rPr>
                <w:color w:val="000000" w:themeColor="text1"/>
                <w:kern w:val="24"/>
                <w:sz w:val="20"/>
                <w:szCs w:val="20"/>
                <w:lang w:val="en-US"/>
              </w:rPr>
            </w:pPr>
            <w:r w:rsidRPr="00676197">
              <w:rPr>
                <w:i/>
                <w:iCs/>
                <w:color w:val="000000"/>
                <w:sz w:val="20"/>
                <w:szCs w:val="20"/>
              </w:rPr>
              <w:t>(1.13, 1.06-1.21)</w:t>
            </w:r>
          </w:p>
        </w:tc>
      </w:tr>
    </w:tbl>
    <w:p w14:paraId="7C257738" w14:textId="77777777" w:rsidR="0009750F" w:rsidRPr="00676197" w:rsidRDefault="00415877">
      <w:pPr>
        <w:rPr>
          <w:lang w:val="en-US"/>
        </w:rPr>
      </w:pPr>
      <w:r w:rsidRPr="00676197">
        <w:rPr>
          <w:lang w:val="en-US"/>
        </w:rPr>
        <w:t xml:space="preserve">Abbreviations: </w:t>
      </w:r>
      <w:r w:rsidR="00DD2164" w:rsidRPr="00676197">
        <w:rPr>
          <w:i/>
          <w:iCs/>
          <w:lang w:val="en-US"/>
        </w:rPr>
        <w:t>CI</w:t>
      </w:r>
      <w:r w:rsidR="00DD2164" w:rsidRPr="00676197">
        <w:rPr>
          <w:lang w:val="en-US"/>
        </w:rPr>
        <w:t xml:space="preserve"> confidence interval, </w:t>
      </w:r>
      <w:r w:rsidRPr="00676197">
        <w:rPr>
          <w:i/>
          <w:iCs/>
          <w:lang w:val="en-US"/>
        </w:rPr>
        <w:t>CIN</w:t>
      </w:r>
      <w:r w:rsidRPr="00676197">
        <w:rPr>
          <w:lang w:val="en-US"/>
        </w:rPr>
        <w:t xml:space="preserve"> cervical intraepithelial neoplasia.</w:t>
      </w:r>
    </w:p>
    <w:p w14:paraId="08556302" w14:textId="77777777" w:rsidR="000E05A5" w:rsidRPr="00676197" w:rsidRDefault="000E05A5" w:rsidP="000E05A5">
      <w:pPr>
        <w:jc w:val="right"/>
        <w:rPr>
          <w:lang w:val="en-US"/>
        </w:rPr>
      </w:pPr>
    </w:p>
    <w:p w14:paraId="34384630" w14:textId="4EC40211" w:rsidR="000E05A5" w:rsidRPr="00676197" w:rsidRDefault="000E05A5" w:rsidP="000E05A5">
      <w:pPr>
        <w:rPr>
          <w:lang w:val="en-US"/>
        </w:rPr>
        <w:sectPr w:rsidR="000E05A5" w:rsidRPr="00676197" w:rsidSect="000A61DE">
          <w:pgSz w:w="16838" w:h="11906" w:orient="landscape" w:code="9"/>
          <w:pgMar w:top="1134" w:right="1985" w:bottom="1134" w:left="851" w:header="1134" w:footer="851" w:gutter="0"/>
          <w:cols w:space="708"/>
          <w:docGrid w:linePitch="360"/>
        </w:sectPr>
      </w:pPr>
    </w:p>
    <w:p w14:paraId="30E93154" w14:textId="67EA34C2" w:rsidR="00FD29A6" w:rsidRPr="00676197" w:rsidRDefault="00FD29A6" w:rsidP="00FD29A6">
      <w:pPr>
        <w:pStyle w:val="Caption"/>
        <w:keepNext/>
        <w:spacing w:after="120"/>
        <w:rPr>
          <w:rFonts w:ascii="Times New Roman" w:hAnsi="Times New Roman"/>
          <w:b w:val="0"/>
          <w:bCs w:val="0"/>
          <w:sz w:val="22"/>
          <w:szCs w:val="22"/>
          <w:lang w:val="en-US"/>
        </w:rPr>
      </w:pPr>
      <w:r w:rsidRPr="00676197">
        <w:rPr>
          <w:rFonts w:ascii="Times New Roman" w:hAnsi="Times New Roman"/>
          <w:sz w:val="22"/>
          <w:szCs w:val="22"/>
          <w:lang w:val="en-US"/>
        </w:rPr>
        <w:lastRenderedPageBreak/>
        <w:t xml:space="preserve">Supplementary Table </w:t>
      </w:r>
      <w:r w:rsidRPr="00676197">
        <w:rPr>
          <w:rFonts w:ascii="Times New Roman" w:hAnsi="Times New Roman"/>
          <w:sz w:val="22"/>
          <w:szCs w:val="22"/>
        </w:rPr>
        <w:fldChar w:fldCharType="begin"/>
      </w:r>
      <w:r w:rsidRPr="00676197">
        <w:rPr>
          <w:rFonts w:ascii="Times New Roman" w:hAnsi="Times New Roman"/>
          <w:sz w:val="22"/>
          <w:szCs w:val="22"/>
          <w:lang w:val="en-US"/>
        </w:rPr>
        <w:instrText xml:space="preserve"> SEQ Supplementary_Table \* ARABIC </w:instrText>
      </w:r>
      <w:r w:rsidRPr="00676197">
        <w:rPr>
          <w:rFonts w:ascii="Times New Roman" w:hAnsi="Times New Roman"/>
          <w:sz w:val="22"/>
          <w:szCs w:val="22"/>
        </w:rPr>
        <w:fldChar w:fldCharType="separate"/>
      </w:r>
      <w:r w:rsidR="00D23DC0" w:rsidRPr="00676197">
        <w:rPr>
          <w:rFonts w:ascii="Times New Roman" w:hAnsi="Times New Roman"/>
          <w:noProof/>
          <w:sz w:val="22"/>
          <w:szCs w:val="22"/>
          <w:lang w:val="en-US"/>
        </w:rPr>
        <w:t>5</w:t>
      </w:r>
      <w:r w:rsidRPr="00676197">
        <w:rPr>
          <w:rFonts w:ascii="Times New Roman" w:hAnsi="Times New Roman"/>
          <w:sz w:val="22"/>
          <w:szCs w:val="22"/>
        </w:rPr>
        <w:fldChar w:fldCharType="end"/>
      </w:r>
      <w:r w:rsidRPr="00676197">
        <w:rPr>
          <w:rFonts w:ascii="Times New Roman" w:hAnsi="Times New Roman"/>
          <w:sz w:val="22"/>
          <w:szCs w:val="22"/>
          <w:lang w:val="en-US"/>
        </w:rPr>
        <w:t xml:space="preserve"> </w:t>
      </w:r>
      <w:r w:rsidRPr="00676197">
        <w:rPr>
          <w:rFonts w:ascii="Times New Roman" w:hAnsi="Times New Roman"/>
          <w:b w:val="0"/>
          <w:bCs w:val="0"/>
          <w:sz w:val="22"/>
          <w:szCs w:val="22"/>
          <w:lang w:val="en-US"/>
        </w:rPr>
        <w:t xml:space="preserve">Annual </w:t>
      </w:r>
      <w:r w:rsidR="00DC025B" w:rsidRPr="00676197">
        <w:rPr>
          <w:rFonts w:ascii="Times New Roman" w:hAnsi="Times New Roman"/>
          <w:b w:val="0"/>
          <w:bCs w:val="0"/>
          <w:sz w:val="22"/>
          <w:szCs w:val="22"/>
          <w:lang w:val="en-US"/>
        </w:rPr>
        <w:t>proportions</w:t>
      </w:r>
      <w:r w:rsidRPr="00676197">
        <w:rPr>
          <w:rFonts w:ascii="Times New Roman" w:hAnsi="Times New Roman"/>
          <w:b w:val="0"/>
          <w:bCs w:val="0"/>
          <w:sz w:val="22"/>
          <w:szCs w:val="22"/>
          <w:lang w:val="en-US"/>
        </w:rPr>
        <w:t xml:space="preserve"> of screened women with incident CIN2+ stratified by age groups</w:t>
      </w:r>
    </w:p>
    <w:tbl>
      <w:tblPr>
        <w:tblStyle w:val="TableContemporary"/>
        <w:tblW w:w="4929"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71"/>
        <w:gridCol w:w="1209"/>
        <w:gridCol w:w="921"/>
        <w:gridCol w:w="2286"/>
        <w:gridCol w:w="2147"/>
        <w:gridCol w:w="2159"/>
      </w:tblGrid>
      <w:tr w:rsidR="00447575" w:rsidRPr="00676197" w14:paraId="4B5F1863" w14:textId="77777777" w:rsidTr="00547391">
        <w:trPr>
          <w:cnfStyle w:val="100000000000" w:firstRow="1" w:lastRow="0" w:firstColumn="0" w:lastColumn="0" w:oddVBand="0" w:evenVBand="0" w:oddHBand="0" w:evenHBand="0" w:firstRowFirstColumn="0" w:firstRowLastColumn="0" w:lastRowFirstColumn="0" w:lastRowLastColumn="0"/>
        </w:trPr>
        <w:tc>
          <w:tcPr>
            <w:tcW w:w="1043" w:type="pct"/>
            <w:gridSpan w:val="2"/>
            <w:tcBorders>
              <w:top w:val="single" w:sz="4" w:space="0" w:color="auto"/>
            </w:tcBorders>
            <w:shd w:val="clear" w:color="auto" w:fill="auto"/>
            <w:vAlign w:val="bottom"/>
          </w:tcPr>
          <w:p w14:paraId="32D5116D" w14:textId="688BABEC" w:rsidR="00447575" w:rsidRPr="00676197" w:rsidRDefault="00447575" w:rsidP="00415877">
            <w:pPr>
              <w:spacing w:before="0" w:after="0" w:line="240" w:lineRule="auto"/>
              <w:jc w:val="left"/>
              <w:rPr>
                <w:b w:val="0"/>
                <w:bCs w:val="0"/>
                <w:sz w:val="20"/>
                <w:szCs w:val="20"/>
                <w:lang w:val="en-US"/>
              </w:rPr>
            </w:pPr>
          </w:p>
        </w:tc>
        <w:tc>
          <w:tcPr>
            <w:tcW w:w="1689" w:type="pct"/>
            <w:gridSpan w:val="2"/>
            <w:tcBorders>
              <w:top w:val="single" w:sz="4" w:space="0" w:color="auto"/>
              <w:bottom w:val="single" w:sz="4" w:space="0" w:color="auto"/>
            </w:tcBorders>
            <w:shd w:val="clear" w:color="auto" w:fill="auto"/>
            <w:vAlign w:val="center"/>
          </w:tcPr>
          <w:p w14:paraId="330A61D5" w14:textId="77777777" w:rsidR="00447575" w:rsidRPr="00676197" w:rsidRDefault="00447575" w:rsidP="00415877">
            <w:pPr>
              <w:spacing w:before="0" w:after="0" w:line="240" w:lineRule="auto"/>
              <w:jc w:val="center"/>
              <w:rPr>
                <w:sz w:val="20"/>
                <w:szCs w:val="20"/>
                <w:lang w:val="en-US"/>
              </w:rPr>
            </w:pPr>
          </w:p>
        </w:tc>
        <w:tc>
          <w:tcPr>
            <w:tcW w:w="1131" w:type="pct"/>
            <w:tcBorders>
              <w:top w:val="single" w:sz="4" w:space="0" w:color="auto"/>
              <w:bottom w:val="single" w:sz="4" w:space="0" w:color="auto"/>
            </w:tcBorders>
            <w:shd w:val="clear" w:color="auto" w:fill="auto"/>
            <w:vAlign w:val="center"/>
          </w:tcPr>
          <w:p w14:paraId="3057FD0D" w14:textId="08864F01" w:rsidR="00447575" w:rsidRPr="00676197" w:rsidRDefault="00447575" w:rsidP="00415877">
            <w:pPr>
              <w:spacing w:before="0" w:after="0" w:line="240" w:lineRule="auto"/>
              <w:jc w:val="center"/>
              <w:rPr>
                <w:sz w:val="20"/>
                <w:szCs w:val="20"/>
                <w:lang w:val="en-US"/>
              </w:rPr>
            </w:pPr>
            <w:r w:rsidRPr="00676197">
              <w:rPr>
                <w:b w:val="0"/>
                <w:bCs w:val="0"/>
                <w:sz w:val="20"/>
                <w:szCs w:val="20"/>
                <w:lang w:val="en-US"/>
              </w:rPr>
              <w:t>Calendar year</w:t>
            </w:r>
          </w:p>
        </w:tc>
        <w:tc>
          <w:tcPr>
            <w:tcW w:w="1138" w:type="pct"/>
            <w:tcBorders>
              <w:top w:val="single" w:sz="4" w:space="0" w:color="auto"/>
              <w:bottom w:val="single" w:sz="4" w:space="0" w:color="auto"/>
            </w:tcBorders>
            <w:shd w:val="clear" w:color="auto" w:fill="auto"/>
            <w:vAlign w:val="center"/>
          </w:tcPr>
          <w:p w14:paraId="3A9398F1" w14:textId="77777777" w:rsidR="00447575" w:rsidRPr="00676197" w:rsidRDefault="00447575" w:rsidP="00415877">
            <w:pPr>
              <w:spacing w:before="0" w:after="0" w:line="240" w:lineRule="auto"/>
              <w:jc w:val="center"/>
              <w:rPr>
                <w:b w:val="0"/>
                <w:bCs w:val="0"/>
                <w:sz w:val="20"/>
                <w:szCs w:val="20"/>
                <w:lang w:val="en-US"/>
              </w:rPr>
            </w:pPr>
          </w:p>
        </w:tc>
      </w:tr>
      <w:tr w:rsidR="00447575" w:rsidRPr="00676197" w14:paraId="13B17999" w14:textId="77777777" w:rsidTr="00547391">
        <w:trPr>
          <w:cnfStyle w:val="000000100000" w:firstRow="0" w:lastRow="0" w:firstColumn="0" w:lastColumn="0" w:oddVBand="0" w:evenVBand="0" w:oddHBand="1" w:evenHBand="0" w:firstRowFirstColumn="0" w:firstRowLastColumn="0" w:lastRowFirstColumn="0" w:lastRowLastColumn="0"/>
        </w:trPr>
        <w:tc>
          <w:tcPr>
            <w:tcW w:w="1043" w:type="pct"/>
            <w:gridSpan w:val="2"/>
            <w:tcBorders>
              <w:bottom w:val="single" w:sz="18" w:space="0" w:color="auto"/>
            </w:tcBorders>
            <w:shd w:val="clear" w:color="auto" w:fill="auto"/>
            <w:vAlign w:val="center"/>
          </w:tcPr>
          <w:p w14:paraId="514F65DC" w14:textId="77777777" w:rsidR="00415877" w:rsidRPr="00676197" w:rsidRDefault="00415877" w:rsidP="00415877">
            <w:pPr>
              <w:spacing w:before="0" w:after="0" w:line="240" w:lineRule="auto"/>
              <w:jc w:val="left"/>
              <w:rPr>
                <w:b/>
                <w:bCs/>
                <w:sz w:val="20"/>
                <w:szCs w:val="20"/>
                <w:lang w:val="en-US"/>
              </w:rPr>
            </w:pPr>
            <w:r w:rsidRPr="00676197">
              <w:rPr>
                <w:sz w:val="20"/>
                <w:szCs w:val="20"/>
                <w:lang w:val="en-US"/>
              </w:rPr>
              <w:t xml:space="preserve">Age </w:t>
            </w:r>
          </w:p>
          <w:p w14:paraId="5AB899F4" w14:textId="6E037CB0" w:rsidR="00447575" w:rsidRPr="00676197" w:rsidRDefault="00415877" w:rsidP="00FD29A6">
            <w:pPr>
              <w:spacing w:before="0" w:after="120" w:line="240" w:lineRule="auto"/>
              <w:rPr>
                <w:sz w:val="20"/>
                <w:szCs w:val="20"/>
                <w:lang w:val="en-US"/>
              </w:rPr>
            </w:pPr>
            <w:r w:rsidRPr="00676197">
              <w:rPr>
                <w:sz w:val="20"/>
                <w:szCs w:val="20"/>
                <w:lang w:val="en-US"/>
              </w:rPr>
              <w:t>(in years)</w:t>
            </w:r>
          </w:p>
        </w:tc>
        <w:tc>
          <w:tcPr>
            <w:tcW w:w="1689" w:type="pct"/>
            <w:gridSpan w:val="2"/>
            <w:tcBorders>
              <w:top w:val="single" w:sz="4" w:space="0" w:color="auto"/>
              <w:bottom w:val="single" w:sz="18" w:space="0" w:color="auto"/>
            </w:tcBorders>
            <w:shd w:val="clear" w:color="auto" w:fill="auto"/>
            <w:vAlign w:val="center"/>
          </w:tcPr>
          <w:p w14:paraId="76F71A4D" w14:textId="77777777" w:rsidR="00447575" w:rsidRPr="00676197" w:rsidRDefault="00447575" w:rsidP="00415877">
            <w:pPr>
              <w:spacing w:before="0" w:after="0" w:line="240" w:lineRule="auto"/>
              <w:jc w:val="center"/>
              <w:rPr>
                <w:sz w:val="20"/>
                <w:szCs w:val="20"/>
                <w:lang w:val="en-US"/>
              </w:rPr>
            </w:pPr>
            <w:r w:rsidRPr="00676197">
              <w:rPr>
                <w:sz w:val="20"/>
                <w:szCs w:val="20"/>
                <w:lang w:val="en-US"/>
              </w:rPr>
              <w:t>2016</w:t>
            </w:r>
          </w:p>
        </w:tc>
        <w:tc>
          <w:tcPr>
            <w:tcW w:w="1131" w:type="pct"/>
            <w:tcBorders>
              <w:top w:val="single" w:sz="4" w:space="0" w:color="auto"/>
              <w:bottom w:val="single" w:sz="18" w:space="0" w:color="auto"/>
            </w:tcBorders>
            <w:shd w:val="clear" w:color="auto" w:fill="auto"/>
            <w:vAlign w:val="center"/>
          </w:tcPr>
          <w:p w14:paraId="00B8F510" w14:textId="77777777" w:rsidR="00447575" w:rsidRPr="00676197" w:rsidRDefault="00447575" w:rsidP="00415877">
            <w:pPr>
              <w:spacing w:before="0" w:after="0" w:line="240" w:lineRule="auto"/>
              <w:jc w:val="center"/>
              <w:rPr>
                <w:sz w:val="20"/>
                <w:szCs w:val="20"/>
                <w:lang w:val="en-US"/>
              </w:rPr>
            </w:pPr>
            <w:r w:rsidRPr="00676197">
              <w:rPr>
                <w:sz w:val="20"/>
                <w:szCs w:val="20"/>
                <w:lang w:val="en-US"/>
              </w:rPr>
              <w:t>2017</w:t>
            </w:r>
          </w:p>
        </w:tc>
        <w:tc>
          <w:tcPr>
            <w:tcW w:w="1138" w:type="pct"/>
            <w:tcBorders>
              <w:top w:val="single" w:sz="4" w:space="0" w:color="auto"/>
              <w:bottom w:val="single" w:sz="18" w:space="0" w:color="auto"/>
            </w:tcBorders>
            <w:shd w:val="clear" w:color="auto" w:fill="auto"/>
            <w:vAlign w:val="center"/>
          </w:tcPr>
          <w:p w14:paraId="529E084E" w14:textId="77777777" w:rsidR="00447575" w:rsidRPr="00676197" w:rsidRDefault="00447575" w:rsidP="00415877">
            <w:pPr>
              <w:spacing w:before="0" w:after="0" w:line="240" w:lineRule="auto"/>
              <w:jc w:val="center"/>
              <w:rPr>
                <w:sz w:val="20"/>
                <w:szCs w:val="20"/>
                <w:lang w:val="en-US"/>
              </w:rPr>
            </w:pPr>
            <w:r w:rsidRPr="00676197">
              <w:rPr>
                <w:sz w:val="20"/>
                <w:szCs w:val="20"/>
                <w:lang w:val="en-US"/>
              </w:rPr>
              <w:t>2018</w:t>
            </w:r>
          </w:p>
        </w:tc>
      </w:tr>
      <w:tr w:rsidR="00550907" w:rsidRPr="00676197" w14:paraId="04F82A99" w14:textId="77777777" w:rsidTr="006B3CAC">
        <w:trPr>
          <w:cnfStyle w:val="000000010000" w:firstRow="0" w:lastRow="0" w:firstColumn="0" w:lastColumn="0" w:oddVBand="0" w:evenVBand="0" w:oddHBand="0" w:evenHBand="1" w:firstRowFirstColumn="0" w:firstRowLastColumn="0" w:lastRowFirstColumn="0" w:lastRowLastColumn="0"/>
        </w:trPr>
        <w:tc>
          <w:tcPr>
            <w:tcW w:w="5000" w:type="pct"/>
            <w:gridSpan w:val="6"/>
            <w:tcBorders>
              <w:top w:val="single" w:sz="18" w:space="0" w:color="auto"/>
            </w:tcBorders>
            <w:shd w:val="clear" w:color="auto" w:fill="auto"/>
            <w:vAlign w:val="center"/>
          </w:tcPr>
          <w:p w14:paraId="1A9298AF" w14:textId="77777777" w:rsidR="00550907" w:rsidRPr="00676197" w:rsidRDefault="00550907" w:rsidP="00415877">
            <w:pPr>
              <w:spacing w:before="0" w:after="120" w:line="240" w:lineRule="auto"/>
              <w:jc w:val="left"/>
              <w:rPr>
                <w:sz w:val="20"/>
                <w:szCs w:val="20"/>
                <w:lang w:val="en-US"/>
              </w:rPr>
            </w:pPr>
            <w:r w:rsidRPr="00676197">
              <w:rPr>
                <w:rFonts w:eastAsia="MS Gothic"/>
                <w:color w:val="000000" w:themeColor="text1"/>
                <w:kern w:val="24"/>
                <w:sz w:val="20"/>
                <w:szCs w:val="20"/>
                <w:lang w:val="en-US"/>
              </w:rPr>
              <w:t>Women in the database (total), n</w:t>
            </w:r>
          </w:p>
        </w:tc>
      </w:tr>
      <w:tr w:rsidR="00D771B0" w:rsidRPr="00676197" w14:paraId="1BB1251E" w14:textId="77777777" w:rsidTr="0062583D">
        <w:trPr>
          <w:cnfStyle w:val="000000100000" w:firstRow="0" w:lastRow="0" w:firstColumn="0" w:lastColumn="0" w:oddVBand="0" w:evenVBand="0" w:oddHBand="1" w:evenHBand="0" w:firstRowFirstColumn="0" w:firstRowLastColumn="0" w:lastRowFirstColumn="0" w:lastRowLastColumn="0"/>
        </w:trPr>
        <w:tc>
          <w:tcPr>
            <w:tcW w:w="406" w:type="pct"/>
            <w:shd w:val="clear" w:color="auto" w:fill="auto"/>
          </w:tcPr>
          <w:p w14:paraId="3F86EBD3" w14:textId="77777777" w:rsidR="00550907" w:rsidRPr="00676197" w:rsidRDefault="00550907" w:rsidP="00415877">
            <w:pPr>
              <w:spacing w:before="0" w:after="0" w:line="240" w:lineRule="auto"/>
              <w:rPr>
                <w:sz w:val="20"/>
                <w:szCs w:val="20"/>
                <w:lang w:val="en-US"/>
              </w:rPr>
            </w:pPr>
            <w:r w:rsidRPr="00676197">
              <w:rPr>
                <w:sz w:val="20"/>
                <w:szCs w:val="20"/>
                <w:lang w:val="en-US"/>
              </w:rPr>
              <w:t>18-45</w:t>
            </w:r>
          </w:p>
        </w:tc>
        <w:tc>
          <w:tcPr>
            <w:tcW w:w="2325" w:type="pct"/>
            <w:gridSpan w:val="3"/>
            <w:shd w:val="clear" w:color="auto" w:fill="auto"/>
            <w:vAlign w:val="center"/>
          </w:tcPr>
          <w:p w14:paraId="3611D8FE" w14:textId="77777777" w:rsidR="00550907" w:rsidRPr="00676197" w:rsidRDefault="00550907" w:rsidP="00415877">
            <w:pPr>
              <w:spacing w:before="0" w:after="120" w:line="240" w:lineRule="auto"/>
              <w:jc w:val="right"/>
              <w:rPr>
                <w:sz w:val="20"/>
                <w:szCs w:val="20"/>
                <w:lang w:val="en-US"/>
              </w:rPr>
            </w:pPr>
            <w:r w:rsidRPr="00676197">
              <w:rPr>
                <w:rFonts w:eastAsia="MS Gothic"/>
                <w:color w:val="000000" w:themeColor="text1"/>
                <w:kern w:val="24"/>
                <w:sz w:val="20"/>
                <w:szCs w:val="20"/>
                <w:lang w:val="en-US"/>
              </w:rPr>
              <w:t>611,380</w:t>
            </w:r>
          </w:p>
        </w:tc>
        <w:tc>
          <w:tcPr>
            <w:tcW w:w="1131" w:type="pct"/>
            <w:shd w:val="clear" w:color="auto" w:fill="auto"/>
            <w:vAlign w:val="center"/>
          </w:tcPr>
          <w:p w14:paraId="65BE4BDB" w14:textId="77777777" w:rsidR="00550907" w:rsidRPr="00676197" w:rsidRDefault="00550907" w:rsidP="00415877">
            <w:pPr>
              <w:spacing w:before="0" w:after="0" w:line="240" w:lineRule="auto"/>
              <w:jc w:val="right"/>
              <w:rPr>
                <w:sz w:val="20"/>
                <w:szCs w:val="20"/>
                <w:lang w:val="en-US"/>
              </w:rPr>
            </w:pPr>
            <w:r w:rsidRPr="00676197">
              <w:rPr>
                <w:rFonts w:eastAsia="MS Gothic"/>
                <w:color w:val="000000" w:themeColor="text1"/>
                <w:kern w:val="24"/>
                <w:sz w:val="20"/>
                <w:szCs w:val="20"/>
                <w:lang w:val="en-US"/>
              </w:rPr>
              <w:t>619,416</w:t>
            </w:r>
          </w:p>
        </w:tc>
        <w:tc>
          <w:tcPr>
            <w:tcW w:w="1138" w:type="pct"/>
            <w:shd w:val="clear" w:color="auto" w:fill="auto"/>
            <w:vAlign w:val="center"/>
          </w:tcPr>
          <w:p w14:paraId="50710A9E" w14:textId="77777777" w:rsidR="00550907" w:rsidRPr="00676197" w:rsidRDefault="00550907" w:rsidP="00415877">
            <w:pPr>
              <w:spacing w:before="0" w:after="0" w:line="240" w:lineRule="auto"/>
              <w:jc w:val="right"/>
              <w:rPr>
                <w:sz w:val="20"/>
                <w:szCs w:val="20"/>
                <w:lang w:val="en-US"/>
              </w:rPr>
            </w:pPr>
            <w:r w:rsidRPr="00676197">
              <w:rPr>
                <w:rFonts w:eastAsia="MS Gothic"/>
                <w:color w:val="000000" w:themeColor="text1"/>
                <w:kern w:val="24"/>
                <w:sz w:val="20"/>
                <w:szCs w:val="20"/>
                <w:lang w:val="en-US"/>
              </w:rPr>
              <w:t>623,040</w:t>
            </w:r>
          </w:p>
        </w:tc>
      </w:tr>
      <w:tr w:rsidR="00D771B0" w:rsidRPr="00676197" w14:paraId="0ADE92B6" w14:textId="6A6A9ED4" w:rsidTr="006B3CAC">
        <w:trPr>
          <w:cnfStyle w:val="000000010000" w:firstRow="0" w:lastRow="0" w:firstColumn="0" w:lastColumn="0" w:oddVBand="0" w:evenVBand="0" w:oddHBand="0" w:evenHBand="1" w:firstRowFirstColumn="0" w:firstRowLastColumn="0" w:lastRowFirstColumn="0" w:lastRowLastColumn="0"/>
        </w:trPr>
        <w:tc>
          <w:tcPr>
            <w:tcW w:w="5000" w:type="pct"/>
            <w:gridSpan w:val="6"/>
            <w:shd w:val="clear" w:color="auto" w:fill="auto"/>
          </w:tcPr>
          <w:p w14:paraId="175C0F0C" w14:textId="6DA32C0A" w:rsidR="00D771B0" w:rsidRPr="00676197" w:rsidRDefault="00D771B0" w:rsidP="00415877">
            <w:pPr>
              <w:spacing w:before="0" w:after="120" w:line="240" w:lineRule="auto"/>
              <w:jc w:val="left"/>
              <w:rPr>
                <w:rFonts w:eastAsia="MS Gothic"/>
                <w:color w:val="000000" w:themeColor="text1"/>
                <w:kern w:val="24"/>
                <w:sz w:val="20"/>
                <w:szCs w:val="20"/>
                <w:lang w:val="en-US"/>
              </w:rPr>
            </w:pPr>
            <w:r w:rsidRPr="00676197">
              <w:rPr>
                <w:sz w:val="20"/>
                <w:szCs w:val="20"/>
                <w:lang w:val="en-US"/>
              </w:rPr>
              <w:t>Women undergoing screening for precancerous lesions</w:t>
            </w:r>
            <w:r w:rsidR="006178F8" w:rsidRPr="00676197">
              <w:rPr>
                <w:sz w:val="20"/>
                <w:szCs w:val="20"/>
                <w:lang w:val="en-US"/>
              </w:rPr>
              <w:t xml:space="preserve"> and continuously observable three years prior to the respective analysis year</w:t>
            </w:r>
            <w:r w:rsidRPr="00676197">
              <w:rPr>
                <w:sz w:val="20"/>
                <w:szCs w:val="20"/>
                <w:lang w:val="en-US"/>
              </w:rPr>
              <w:t xml:space="preserve">, n </w:t>
            </w:r>
            <w:r w:rsidRPr="00676197">
              <w:rPr>
                <w:i/>
                <w:iCs/>
                <w:sz w:val="20"/>
                <w:szCs w:val="20"/>
                <w:lang w:val="en-US"/>
              </w:rPr>
              <w:t>(</w:t>
            </w:r>
            <w:r w:rsidR="00FD708D" w:rsidRPr="00676197">
              <w:rPr>
                <w:i/>
                <w:iCs/>
                <w:sz w:val="20"/>
                <w:szCs w:val="20"/>
                <w:lang w:val="en-US"/>
              </w:rPr>
              <w:t>% of</w:t>
            </w:r>
            <w:r w:rsidRPr="00676197">
              <w:rPr>
                <w:i/>
                <w:iCs/>
                <w:sz w:val="20"/>
                <w:szCs w:val="20"/>
                <w:lang w:val="en-US"/>
              </w:rPr>
              <w:t xml:space="preserve"> women in the respective year)</w:t>
            </w:r>
          </w:p>
        </w:tc>
      </w:tr>
      <w:tr w:rsidR="00D771B0" w:rsidRPr="00676197" w14:paraId="0F61DB3B" w14:textId="6F4AD306" w:rsidTr="00FD29A6">
        <w:trPr>
          <w:cnfStyle w:val="000000100000" w:firstRow="0" w:lastRow="0" w:firstColumn="0" w:lastColumn="0" w:oddVBand="0" w:evenVBand="0" w:oddHBand="1" w:evenHBand="0" w:firstRowFirstColumn="0" w:firstRowLastColumn="0" w:lastRowFirstColumn="0" w:lastRowLastColumn="0"/>
        </w:trPr>
        <w:tc>
          <w:tcPr>
            <w:tcW w:w="1528" w:type="pct"/>
            <w:gridSpan w:val="3"/>
            <w:shd w:val="clear" w:color="auto" w:fill="auto"/>
          </w:tcPr>
          <w:p w14:paraId="1367C79F" w14:textId="7275422C" w:rsidR="00D771B0" w:rsidRPr="00676197" w:rsidRDefault="00D771B0" w:rsidP="00415877">
            <w:pPr>
              <w:spacing w:before="0" w:after="120" w:line="240" w:lineRule="auto"/>
              <w:jc w:val="left"/>
              <w:rPr>
                <w:sz w:val="20"/>
                <w:szCs w:val="20"/>
                <w:lang w:val="en-US"/>
              </w:rPr>
            </w:pPr>
            <w:r w:rsidRPr="00676197">
              <w:rPr>
                <w:sz w:val="20"/>
                <w:szCs w:val="20"/>
                <w:lang w:val="en-US"/>
              </w:rPr>
              <w:t>18-45</w:t>
            </w:r>
          </w:p>
        </w:tc>
        <w:tc>
          <w:tcPr>
            <w:tcW w:w="1203" w:type="pct"/>
            <w:shd w:val="clear" w:color="auto" w:fill="auto"/>
            <w:vAlign w:val="center"/>
          </w:tcPr>
          <w:p w14:paraId="66061C33" w14:textId="078BCE55" w:rsidR="00D771B0" w:rsidRPr="00676197" w:rsidRDefault="002C68B8" w:rsidP="00415877">
            <w:pPr>
              <w:spacing w:before="0" w:after="120" w:line="240" w:lineRule="auto"/>
              <w:jc w:val="right"/>
              <w:rPr>
                <w:sz w:val="20"/>
                <w:szCs w:val="20"/>
                <w:lang w:val="en-US"/>
              </w:rPr>
            </w:pPr>
            <w:r w:rsidRPr="00676197">
              <w:rPr>
                <w:sz w:val="20"/>
                <w:szCs w:val="20"/>
                <w:lang w:val="en-US"/>
              </w:rPr>
              <w:t>289,423</w:t>
            </w:r>
            <w:r w:rsidR="00D771B0" w:rsidRPr="00676197">
              <w:rPr>
                <w:sz w:val="20"/>
                <w:szCs w:val="20"/>
                <w:lang w:val="en-US"/>
              </w:rPr>
              <w:t xml:space="preserve"> </w:t>
            </w:r>
            <w:r w:rsidR="00D771B0" w:rsidRPr="00676197">
              <w:rPr>
                <w:i/>
                <w:iCs/>
                <w:sz w:val="20"/>
                <w:szCs w:val="20"/>
                <w:lang w:val="en-US"/>
              </w:rPr>
              <w:t>(</w:t>
            </w:r>
            <w:r w:rsidRPr="00676197">
              <w:rPr>
                <w:i/>
                <w:iCs/>
                <w:sz w:val="20"/>
                <w:szCs w:val="20"/>
                <w:lang w:val="en-US"/>
              </w:rPr>
              <w:t>47</w:t>
            </w:r>
            <w:r w:rsidR="0062583D" w:rsidRPr="00676197">
              <w:rPr>
                <w:i/>
                <w:iCs/>
                <w:sz w:val="20"/>
                <w:szCs w:val="20"/>
                <w:lang w:val="en-US"/>
              </w:rPr>
              <w:t>.</w:t>
            </w:r>
            <w:r w:rsidRPr="00676197">
              <w:rPr>
                <w:i/>
                <w:iCs/>
                <w:sz w:val="20"/>
                <w:szCs w:val="20"/>
                <w:lang w:val="en-US"/>
              </w:rPr>
              <w:t>34</w:t>
            </w:r>
            <w:r w:rsidR="00D771B0" w:rsidRPr="00676197">
              <w:rPr>
                <w:i/>
                <w:iCs/>
                <w:sz w:val="20"/>
                <w:szCs w:val="20"/>
                <w:lang w:val="en-US"/>
              </w:rPr>
              <w:t>)</w:t>
            </w:r>
          </w:p>
        </w:tc>
        <w:tc>
          <w:tcPr>
            <w:tcW w:w="1131" w:type="pct"/>
            <w:shd w:val="clear" w:color="auto" w:fill="auto"/>
            <w:vAlign w:val="center"/>
          </w:tcPr>
          <w:p w14:paraId="326ACFA8" w14:textId="1070FB9F" w:rsidR="00D771B0" w:rsidRPr="00676197" w:rsidRDefault="002C68B8" w:rsidP="00415877">
            <w:pPr>
              <w:spacing w:before="0" w:after="0" w:line="240" w:lineRule="auto"/>
              <w:jc w:val="right"/>
              <w:rPr>
                <w:sz w:val="20"/>
                <w:szCs w:val="20"/>
                <w:lang w:val="en-US"/>
              </w:rPr>
            </w:pPr>
            <w:r w:rsidRPr="00676197">
              <w:rPr>
                <w:sz w:val="20"/>
                <w:szCs w:val="20"/>
                <w:lang w:val="en-US"/>
              </w:rPr>
              <w:t>285,248</w:t>
            </w:r>
            <w:r w:rsidR="00D771B0" w:rsidRPr="00676197">
              <w:rPr>
                <w:sz w:val="20"/>
                <w:szCs w:val="20"/>
                <w:lang w:val="en-US"/>
              </w:rPr>
              <w:t xml:space="preserve"> </w:t>
            </w:r>
            <w:r w:rsidR="00D771B0" w:rsidRPr="00676197">
              <w:rPr>
                <w:i/>
                <w:iCs/>
                <w:sz w:val="20"/>
                <w:szCs w:val="20"/>
                <w:lang w:val="en-US"/>
              </w:rPr>
              <w:t>(</w:t>
            </w:r>
            <w:r w:rsidRPr="00676197">
              <w:rPr>
                <w:i/>
                <w:iCs/>
                <w:sz w:val="20"/>
                <w:szCs w:val="20"/>
                <w:lang w:val="en-US"/>
              </w:rPr>
              <w:t>46</w:t>
            </w:r>
            <w:r w:rsidR="0062583D" w:rsidRPr="00676197">
              <w:rPr>
                <w:i/>
                <w:iCs/>
                <w:sz w:val="20"/>
                <w:szCs w:val="20"/>
                <w:lang w:val="en-US"/>
              </w:rPr>
              <w:t>.</w:t>
            </w:r>
            <w:r w:rsidRPr="00676197">
              <w:rPr>
                <w:i/>
                <w:iCs/>
                <w:sz w:val="20"/>
                <w:szCs w:val="20"/>
                <w:lang w:val="en-US"/>
              </w:rPr>
              <w:t>05</w:t>
            </w:r>
            <w:r w:rsidR="00D771B0" w:rsidRPr="00676197">
              <w:rPr>
                <w:i/>
                <w:iCs/>
                <w:sz w:val="20"/>
                <w:szCs w:val="20"/>
                <w:lang w:val="en-US"/>
              </w:rPr>
              <w:t>)</w:t>
            </w:r>
          </w:p>
        </w:tc>
        <w:tc>
          <w:tcPr>
            <w:tcW w:w="1138" w:type="pct"/>
            <w:shd w:val="clear" w:color="auto" w:fill="auto"/>
            <w:vAlign w:val="center"/>
          </w:tcPr>
          <w:p w14:paraId="248E86A4" w14:textId="7ADEEE87" w:rsidR="00D771B0" w:rsidRPr="00676197" w:rsidRDefault="002C68B8" w:rsidP="00415877">
            <w:pPr>
              <w:spacing w:before="0" w:after="0" w:line="240" w:lineRule="auto"/>
              <w:jc w:val="right"/>
              <w:rPr>
                <w:sz w:val="20"/>
                <w:szCs w:val="20"/>
                <w:lang w:val="en-US"/>
              </w:rPr>
            </w:pPr>
            <w:r w:rsidRPr="00676197">
              <w:rPr>
                <w:sz w:val="20"/>
                <w:szCs w:val="20"/>
                <w:lang w:val="en-US"/>
              </w:rPr>
              <w:t>285,796</w:t>
            </w:r>
            <w:r w:rsidR="00D771B0" w:rsidRPr="00676197">
              <w:rPr>
                <w:sz w:val="20"/>
                <w:szCs w:val="20"/>
                <w:lang w:val="en-US"/>
              </w:rPr>
              <w:t xml:space="preserve"> </w:t>
            </w:r>
            <w:r w:rsidR="00D771B0" w:rsidRPr="00676197">
              <w:rPr>
                <w:i/>
                <w:iCs/>
                <w:sz w:val="20"/>
                <w:szCs w:val="20"/>
                <w:lang w:val="en-US"/>
              </w:rPr>
              <w:t>(</w:t>
            </w:r>
            <w:r w:rsidRPr="00676197">
              <w:rPr>
                <w:i/>
                <w:iCs/>
                <w:sz w:val="20"/>
                <w:szCs w:val="20"/>
                <w:lang w:val="en-US"/>
              </w:rPr>
              <w:t>45</w:t>
            </w:r>
            <w:r w:rsidR="0062583D" w:rsidRPr="00676197">
              <w:rPr>
                <w:i/>
                <w:iCs/>
                <w:sz w:val="20"/>
                <w:szCs w:val="20"/>
                <w:lang w:val="en-US"/>
              </w:rPr>
              <w:t>.</w:t>
            </w:r>
            <w:r w:rsidRPr="00676197">
              <w:rPr>
                <w:i/>
                <w:iCs/>
                <w:sz w:val="20"/>
                <w:szCs w:val="20"/>
                <w:lang w:val="en-US"/>
              </w:rPr>
              <w:t>87</w:t>
            </w:r>
            <w:r w:rsidR="00D771B0" w:rsidRPr="00676197">
              <w:rPr>
                <w:i/>
                <w:iCs/>
                <w:sz w:val="20"/>
                <w:szCs w:val="20"/>
                <w:lang w:val="en-US"/>
              </w:rPr>
              <w:t>)</w:t>
            </w:r>
          </w:p>
        </w:tc>
      </w:tr>
      <w:tr w:rsidR="00083F98" w:rsidRPr="00676197" w14:paraId="4346354B" w14:textId="77777777" w:rsidTr="00083F98">
        <w:trPr>
          <w:cnfStyle w:val="000000010000" w:firstRow="0" w:lastRow="0" w:firstColumn="0" w:lastColumn="0" w:oddVBand="0" w:evenVBand="0" w:oddHBand="0" w:evenHBand="1" w:firstRowFirstColumn="0" w:firstRowLastColumn="0" w:lastRowFirstColumn="0" w:lastRowLastColumn="0"/>
        </w:trPr>
        <w:tc>
          <w:tcPr>
            <w:tcW w:w="5000" w:type="pct"/>
            <w:gridSpan w:val="6"/>
            <w:shd w:val="clear" w:color="auto" w:fill="auto"/>
          </w:tcPr>
          <w:p w14:paraId="75AB2F65" w14:textId="76DED2BF" w:rsidR="00083F98" w:rsidRPr="00676197" w:rsidRDefault="00083F98" w:rsidP="00824729">
            <w:pPr>
              <w:spacing w:before="0" w:after="120" w:line="240" w:lineRule="auto"/>
              <w:jc w:val="left"/>
              <w:rPr>
                <w:sz w:val="20"/>
                <w:szCs w:val="20"/>
                <w:lang w:val="en-US"/>
              </w:rPr>
            </w:pPr>
            <w:r w:rsidRPr="00676197">
              <w:rPr>
                <w:rFonts w:eastAsia="MS Gothic"/>
                <w:color w:val="000000" w:themeColor="text1"/>
                <w:kern w:val="24"/>
                <w:sz w:val="20"/>
                <w:szCs w:val="20"/>
                <w:lang w:val="en-US"/>
              </w:rPr>
              <w:t xml:space="preserve">Women undergoing screening for precancerous lesions and with incident CIN2+, total n in the database </w:t>
            </w:r>
            <w:r w:rsidRPr="00676197">
              <w:rPr>
                <w:rFonts w:eastAsia="MS Gothic"/>
                <w:i/>
                <w:iCs/>
                <w:color w:val="000000" w:themeColor="text1"/>
                <w:kern w:val="24"/>
                <w:sz w:val="20"/>
                <w:szCs w:val="20"/>
                <w:lang w:val="en-US"/>
              </w:rPr>
              <w:t>(</w:t>
            </w:r>
            <w:r w:rsidR="00FD708D" w:rsidRPr="00676197">
              <w:rPr>
                <w:rFonts w:eastAsia="MS Gothic"/>
                <w:i/>
                <w:iCs/>
                <w:color w:val="000000" w:themeColor="text1"/>
                <w:kern w:val="24"/>
                <w:sz w:val="20"/>
                <w:szCs w:val="20"/>
                <w:lang w:val="en-US"/>
              </w:rPr>
              <w:t>% of</w:t>
            </w:r>
            <w:r w:rsidRPr="00676197">
              <w:rPr>
                <w:rFonts w:eastAsia="MS Gothic"/>
                <w:i/>
                <w:iCs/>
                <w:color w:val="000000" w:themeColor="text1"/>
                <w:kern w:val="24"/>
                <w:sz w:val="20"/>
                <w:szCs w:val="20"/>
                <w:lang w:val="en-US"/>
              </w:rPr>
              <w:t xml:space="preserve"> women in the respective age group and year, 95% CI)</w:t>
            </w:r>
          </w:p>
        </w:tc>
      </w:tr>
      <w:tr w:rsidR="0062583D" w:rsidRPr="00676197" w14:paraId="5C19268C" w14:textId="77777777" w:rsidTr="0062583D">
        <w:trPr>
          <w:cnfStyle w:val="000000100000" w:firstRow="0" w:lastRow="0" w:firstColumn="0" w:lastColumn="0" w:oddVBand="0" w:evenVBand="0" w:oddHBand="1" w:evenHBand="0" w:firstRowFirstColumn="0" w:firstRowLastColumn="0" w:lastRowFirstColumn="0" w:lastRowLastColumn="0"/>
        </w:trPr>
        <w:tc>
          <w:tcPr>
            <w:tcW w:w="1528" w:type="pct"/>
            <w:gridSpan w:val="3"/>
            <w:shd w:val="clear" w:color="auto" w:fill="auto"/>
          </w:tcPr>
          <w:p w14:paraId="73FE63BD" w14:textId="70F1578E" w:rsidR="0062583D" w:rsidRPr="00676197" w:rsidRDefault="0062583D" w:rsidP="0062583D">
            <w:pPr>
              <w:spacing w:before="0" w:after="120" w:line="240" w:lineRule="auto"/>
              <w:jc w:val="left"/>
              <w:rPr>
                <w:sz w:val="20"/>
                <w:szCs w:val="20"/>
                <w:lang w:val="en-US"/>
              </w:rPr>
            </w:pPr>
            <w:r w:rsidRPr="00676197">
              <w:rPr>
                <w:rFonts w:eastAsia="MS Gothic"/>
                <w:color w:val="000000" w:themeColor="text1"/>
                <w:kern w:val="24"/>
                <w:sz w:val="20"/>
                <w:szCs w:val="20"/>
              </w:rPr>
              <w:t>18-45</w:t>
            </w:r>
          </w:p>
        </w:tc>
        <w:tc>
          <w:tcPr>
            <w:tcW w:w="1203" w:type="pct"/>
            <w:shd w:val="clear" w:color="auto" w:fill="auto"/>
          </w:tcPr>
          <w:p w14:paraId="49D30DF0" w14:textId="77777777" w:rsidR="000643FA" w:rsidRPr="00676197" w:rsidRDefault="0062583D" w:rsidP="00824729">
            <w:pPr>
              <w:spacing w:before="0" w:after="0" w:line="240" w:lineRule="auto"/>
              <w:jc w:val="right"/>
              <w:rPr>
                <w:color w:val="000000"/>
                <w:sz w:val="20"/>
                <w:szCs w:val="20"/>
              </w:rPr>
            </w:pPr>
            <w:r w:rsidRPr="00676197">
              <w:rPr>
                <w:color w:val="000000"/>
                <w:sz w:val="20"/>
                <w:szCs w:val="20"/>
              </w:rPr>
              <w:t>1,595</w:t>
            </w:r>
          </w:p>
          <w:p w14:paraId="014530D7" w14:textId="3131428E" w:rsidR="0062583D" w:rsidRPr="00676197" w:rsidRDefault="0062583D" w:rsidP="0062583D">
            <w:pPr>
              <w:spacing w:before="0" w:after="120" w:line="240" w:lineRule="auto"/>
              <w:jc w:val="right"/>
              <w:rPr>
                <w:sz w:val="20"/>
                <w:szCs w:val="20"/>
                <w:lang w:val="en-US"/>
              </w:rPr>
            </w:pPr>
            <w:r w:rsidRPr="00676197">
              <w:rPr>
                <w:color w:val="000000"/>
                <w:sz w:val="20"/>
                <w:szCs w:val="20"/>
              </w:rPr>
              <w:t xml:space="preserve"> </w:t>
            </w:r>
            <w:r w:rsidRPr="00676197">
              <w:rPr>
                <w:i/>
                <w:iCs/>
                <w:color w:val="000000"/>
                <w:sz w:val="20"/>
                <w:szCs w:val="20"/>
              </w:rPr>
              <w:t>(0.55, 0.52-0.58)</w:t>
            </w:r>
          </w:p>
        </w:tc>
        <w:tc>
          <w:tcPr>
            <w:tcW w:w="1131" w:type="pct"/>
            <w:shd w:val="clear" w:color="auto" w:fill="auto"/>
          </w:tcPr>
          <w:p w14:paraId="35A51A23" w14:textId="77777777" w:rsidR="000643FA" w:rsidRPr="00676197" w:rsidRDefault="0062583D" w:rsidP="0062583D">
            <w:pPr>
              <w:spacing w:before="0" w:after="0" w:line="240" w:lineRule="auto"/>
              <w:jc w:val="right"/>
              <w:rPr>
                <w:color w:val="000000"/>
                <w:sz w:val="20"/>
                <w:szCs w:val="20"/>
              </w:rPr>
            </w:pPr>
            <w:r w:rsidRPr="00676197">
              <w:rPr>
                <w:color w:val="000000"/>
                <w:sz w:val="20"/>
                <w:szCs w:val="20"/>
              </w:rPr>
              <w:t xml:space="preserve">1,529 </w:t>
            </w:r>
          </w:p>
          <w:p w14:paraId="566F603A" w14:textId="40CA8D8C" w:rsidR="0062583D" w:rsidRPr="00676197" w:rsidRDefault="0062583D" w:rsidP="0062583D">
            <w:pPr>
              <w:spacing w:before="0" w:after="0" w:line="240" w:lineRule="auto"/>
              <w:jc w:val="right"/>
              <w:rPr>
                <w:sz w:val="20"/>
                <w:szCs w:val="20"/>
                <w:lang w:val="en-US"/>
              </w:rPr>
            </w:pPr>
            <w:r w:rsidRPr="00676197">
              <w:rPr>
                <w:i/>
                <w:iCs/>
                <w:color w:val="000000"/>
                <w:sz w:val="20"/>
                <w:szCs w:val="20"/>
              </w:rPr>
              <w:t>(0.54, 0.51-0.56)</w:t>
            </w:r>
          </w:p>
        </w:tc>
        <w:tc>
          <w:tcPr>
            <w:tcW w:w="1138" w:type="pct"/>
            <w:shd w:val="clear" w:color="auto" w:fill="auto"/>
          </w:tcPr>
          <w:p w14:paraId="08BF1F45" w14:textId="77777777" w:rsidR="000643FA" w:rsidRPr="00676197" w:rsidRDefault="0062583D" w:rsidP="0062583D">
            <w:pPr>
              <w:spacing w:before="0" w:after="0" w:line="240" w:lineRule="auto"/>
              <w:jc w:val="right"/>
              <w:rPr>
                <w:color w:val="000000"/>
                <w:sz w:val="20"/>
                <w:szCs w:val="20"/>
              </w:rPr>
            </w:pPr>
            <w:r w:rsidRPr="00676197">
              <w:rPr>
                <w:color w:val="000000"/>
                <w:sz w:val="20"/>
                <w:szCs w:val="20"/>
              </w:rPr>
              <w:t xml:space="preserve">1,441 </w:t>
            </w:r>
          </w:p>
          <w:p w14:paraId="09CB6CCA" w14:textId="19E8883C" w:rsidR="0062583D" w:rsidRPr="00676197" w:rsidRDefault="0062583D" w:rsidP="0062583D">
            <w:pPr>
              <w:spacing w:before="0" w:after="0" w:line="240" w:lineRule="auto"/>
              <w:jc w:val="right"/>
              <w:rPr>
                <w:sz w:val="20"/>
                <w:szCs w:val="20"/>
                <w:lang w:val="en-US"/>
              </w:rPr>
            </w:pPr>
            <w:r w:rsidRPr="00676197">
              <w:rPr>
                <w:i/>
                <w:iCs/>
                <w:color w:val="000000"/>
                <w:sz w:val="20"/>
                <w:szCs w:val="20"/>
              </w:rPr>
              <w:t>(0.50, 0.48-0.53)</w:t>
            </w:r>
          </w:p>
        </w:tc>
      </w:tr>
      <w:tr w:rsidR="006178F8" w:rsidRPr="00676197" w14:paraId="23C236C9" w14:textId="72722285" w:rsidTr="006178F8">
        <w:trPr>
          <w:cnfStyle w:val="000000010000" w:firstRow="0" w:lastRow="0" w:firstColumn="0" w:lastColumn="0" w:oddVBand="0" w:evenVBand="0" w:oddHBand="0" w:evenHBand="1" w:firstRowFirstColumn="0" w:firstRowLastColumn="0" w:lastRowFirstColumn="0" w:lastRowLastColumn="0"/>
        </w:trPr>
        <w:tc>
          <w:tcPr>
            <w:tcW w:w="5000" w:type="pct"/>
            <w:gridSpan w:val="6"/>
            <w:shd w:val="clear" w:color="auto" w:fill="auto"/>
          </w:tcPr>
          <w:p w14:paraId="1FA32BD3" w14:textId="5D47D1FC" w:rsidR="006178F8" w:rsidRPr="00676197" w:rsidRDefault="00647F60" w:rsidP="00415877">
            <w:pPr>
              <w:spacing w:before="0" w:after="120" w:line="240" w:lineRule="auto"/>
              <w:jc w:val="left"/>
              <w:rPr>
                <w:rFonts w:eastAsia="MS Gothic"/>
                <w:color w:val="000000" w:themeColor="text1"/>
                <w:kern w:val="24"/>
                <w:sz w:val="20"/>
                <w:szCs w:val="20"/>
                <w:lang w:val="en-US"/>
              </w:rPr>
            </w:pPr>
            <w:r w:rsidRPr="00676197">
              <w:rPr>
                <w:rFonts w:eastAsia="MS Gothic"/>
                <w:color w:val="000000" w:themeColor="text1"/>
                <w:kern w:val="24"/>
                <w:sz w:val="20"/>
                <w:szCs w:val="20"/>
                <w:lang w:val="en-US"/>
              </w:rPr>
              <w:t>W</w:t>
            </w:r>
            <w:r w:rsidR="006178F8" w:rsidRPr="00676197">
              <w:rPr>
                <w:rFonts w:eastAsia="MS Gothic"/>
                <w:color w:val="000000" w:themeColor="text1"/>
                <w:kern w:val="24"/>
                <w:sz w:val="20"/>
                <w:szCs w:val="20"/>
                <w:lang w:val="en-US"/>
              </w:rPr>
              <w:t xml:space="preserve">omen undergoing screening for precancerous lesions </w:t>
            </w:r>
            <w:r w:rsidRPr="00676197">
              <w:rPr>
                <w:rFonts w:eastAsia="MS Gothic"/>
                <w:color w:val="000000" w:themeColor="text1"/>
                <w:kern w:val="24"/>
                <w:sz w:val="20"/>
                <w:szCs w:val="20"/>
                <w:lang w:val="en-US"/>
              </w:rPr>
              <w:t xml:space="preserve">and </w:t>
            </w:r>
            <w:r w:rsidR="006178F8" w:rsidRPr="00676197">
              <w:rPr>
                <w:rFonts w:eastAsia="MS Gothic"/>
                <w:color w:val="000000" w:themeColor="text1"/>
                <w:kern w:val="24"/>
                <w:sz w:val="20"/>
                <w:szCs w:val="20"/>
                <w:lang w:val="en-US"/>
              </w:rPr>
              <w:t xml:space="preserve">with incident CIN2+, n </w:t>
            </w:r>
            <w:r w:rsidR="006178F8" w:rsidRPr="00676197">
              <w:rPr>
                <w:rFonts w:eastAsia="MS Gothic"/>
                <w:i/>
                <w:iCs/>
                <w:color w:val="000000" w:themeColor="text1"/>
                <w:kern w:val="24"/>
                <w:sz w:val="20"/>
                <w:szCs w:val="20"/>
                <w:lang w:val="en-US"/>
              </w:rPr>
              <w:t>(</w:t>
            </w:r>
            <w:r w:rsidR="00FD708D" w:rsidRPr="00676197">
              <w:rPr>
                <w:rFonts w:eastAsia="MS Gothic"/>
                <w:i/>
                <w:iCs/>
                <w:color w:val="000000" w:themeColor="text1"/>
                <w:kern w:val="24"/>
                <w:sz w:val="20"/>
                <w:szCs w:val="20"/>
                <w:lang w:val="en-US"/>
              </w:rPr>
              <w:t>% of</w:t>
            </w:r>
            <w:r w:rsidR="006178F8" w:rsidRPr="00676197">
              <w:rPr>
                <w:rFonts w:eastAsia="MS Gothic"/>
                <w:i/>
                <w:iCs/>
                <w:color w:val="000000" w:themeColor="text1"/>
                <w:kern w:val="24"/>
                <w:sz w:val="20"/>
                <w:szCs w:val="20"/>
                <w:lang w:val="en-US"/>
              </w:rPr>
              <w:t xml:space="preserve"> women in the respective age group and year, 95% CI)</w:t>
            </w:r>
          </w:p>
        </w:tc>
      </w:tr>
      <w:tr w:rsidR="0062583D" w:rsidRPr="00676197" w14:paraId="296FC659" w14:textId="77777777" w:rsidTr="0062583D">
        <w:trPr>
          <w:cnfStyle w:val="000000100000" w:firstRow="0" w:lastRow="0" w:firstColumn="0" w:lastColumn="0" w:oddVBand="0" w:evenVBand="0" w:oddHBand="1" w:evenHBand="0" w:firstRowFirstColumn="0" w:firstRowLastColumn="0" w:lastRowFirstColumn="0" w:lastRowLastColumn="0"/>
          <w:trHeight w:val="624"/>
        </w:trPr>
        <w:tc>
          <w:tcPr>
            <w:tcW w:w="406" w:type="pct"/>
            <w:shd w:val="clear" w:color="auto" w:fill="auto"/>
          </w:tcPr>
          <w:p w14:paraId="6CBC76C9" w14:textId="77777777" w:rsidR="0062583D" w:rsidRPr="00676197" w:rsidRDefault="0062583D" w:rsidP="0062583D">
            <w:pPr>
              <w:spacing w:before="0" w:after="0" w:line="240" w:lineRule="auto"/>
              <w:jc w:val="left"/>
              <w:rPr>
                <w:sz w:val="20"/>
                <w:szCs w:val="20"/>
                <w:lang w:val="en-US"/>
              </w:rPr>
            </w:pPr>
            <w:r w:rsidRPr="00676197">
              <w:rPr>
                <w:rFonts w:eastAsia="MS Gothic"/>
                <w:color w:val="000000" w:themeColor="text1"/>
                <w:kern w:val="24"/>
                <w:sz w:val="20"/>
                <w:szCs w:val="20"/>
                <w:lang w:val="en-US"/>
              </w:rPr>
              <w:t>18-19</w:t>
            </w:r>
          </w:p>
        </w:tc>
        <w:tc>
          <w:tcPr>
            <w:tcW w:w="2325" w:type="pct"/>
            <w:gridSpan w:val="3"/>
            <w:shd w:val="clear" w:color="auto" w:fill="auto"/>
          </w:tcPr>
          <w:p w14:paraId="78C32A16" w14:textId="77777777" w:rsidR="000643FA" w:rsidRPr="00676197" w:rsidRDefault="0062583D" w:rsidP="0062583D">
            <w:pPr>
              <w:spacing w:before="0" w:after="0" w:line="240" w:lineRule="auto"/>
              <w:jc w:val="right"/>
              <w:rPr>
                <w:color w:val="000000"/>
                <w:sz w:val="20"/>
                <w:szCs w:val="20"/>
              </w:rPr>
            </w:pPr>
            <w:r w:rsidRPr="00676197">
              <w:rPr>
                <w:color w:val="000000"/>
                <w:sz w:val="20"/>
                <w:szCs w:val="20"/>
              </w:rPr>
              <w:t xml:space="preserve">16 </w:t>
            </w:r>
          </w:p>
          <w:p w14:paraId="6DB2628D" w14:textId="271F59C2" w:rsidR="0062583D" w:rsidRPr="00676197" w:rsidRDefault="0062583D" w:rsidP="0062583D">
            <w:pPr>
              <w:spacing w:before="0" w:after="0" w:line="240" w:lineRule="auto"/>
              <w:jc w:val="right"/>
              <w:rPr>
                <w:sz w:val="20"/>
                <w:szCs w:val="20"/>
                <w:lang w:val="en-US"/>
              </w:rPr>
            </w:pPr>
            <w:r w:rsidRPr="00676197">
              <w:rPr>
                <w:i/>
                <w:iCs/>
                <w:color w:val="000000"/>
                <w:sz w:val="20"/>
                <w:szCs w:val="20"/>
              </w:rPr>
              <w:t>(13.56, 7.95-21.08)</w:t>
            </w:r>
          </w:p>
        </w:tc>
        <w:tc>
          <w:tcPr>
            <w:tcW w:w="1131" w:type="pct"/>
            <w:shd w:val="clear" w:color="auto" w:fill="auto"/>
          </w:tcPr>
          <w:p w14:paraId="1586685E" w14:textId="77777777" w:rsidR="000643FA" w:rsidRPr="00676197" w:rsidRDefault="0062583D" w:rsidP="0062583D">
            <w:pPr>
              <w:spacing w:before="0" w:after="0" w:line="240" w:lineRule="auto"/>
              <w:jc w:val="right"/>
              <w:rPr>
                <w:color w:val="000000"/>
                <w:sz w:val="20"/>
                <w:szCs w:val="20"/>
              </w:rPr>
            </w:pPr>
            <w:r w:rsidRPr="00676197">
              <w:rPr>
                <w:color w:val="000000"/>
                <w:sz w:val="20"/>
                <w:szCs w:val="20"/>
              </w:rPr>
              <w:t xml:space="preserve">7 </w:t>
            </w:r>
          </w:p>
          <w:p w14:paraId="7822BE4E" w14:textId="72327A30" w:rsidR="0062583D" w:rsidRPr="00676197" w:rsidRDefault="0062583D" w:rsidP="0062583D">
            <w:pPr>
              <w:spacing w:before="0" w:after="0" w:line="240" w:lineRule="auto"/>
              <w:jc w:val="right"/>
              <w:rPr>
                <w:sz w:val="20"/>
                <w:szCs w:val="20"/>
                <w:lang w:val="en-US"/>
              </w:rPr>
            </w:pPr>
            <w:r w:rsidRPr="00676197">
              <w:rPr>
                <w:i/>
                <w:iCs/>
                <w:color w:val="000000"/>
                <w:sz w:val="20"/>
                <w:szCs w:val="20"/>
              </w:rPr>
              <w:t>(6.73, 2.75-13.38)</w:t>
            </w:r>
          </w:p>
        </w:tc>
        <w:tc>
          <w:tcPr>
            <w:tcW w:w="1138" w:type="pct"/>
            <w:shd w:val="clear" w:color="auto" w:fill="auto"/>
          </w:tcPr>
          <w:p w14:paraId="2AE24C4F" w14:textId="77777777" w:rsidR="000643FA" w:rsidRPr="00676197" w:rsidRDefault="0062583D" w:rsidP="0062583D">
            <w:pPr>
              <w:spacing w:before="0" w:after="0" w:line="240" w:lineRule="auto"/>
              <w:jc w:val="right"/>
              <w:rPr>
                <w:color w:val="000000"/>
                <w:sz w:val="20"/>
                <w:szCs w:val="20"/>
              </w:rPr>
            </w:pPr>
            <w:r w:rsidRPr="00676197">
              <w:rPr>
                <w:color w:val="000000"/>
                <w:sz w:val="20"/>
                <w:szCs w:val="20"/>
              </w:rPr>
              <w:t xml:space="preserve">11 </w:t>
            </w:r>
          </w:p>
          <w:p w14:paraId="583CA416" w14:textId="605EAB66" w:rsidR="0062583D" w:rsidRPr="00676197" w:rsidRDefault="0062583D" w:rsidP="0062583D">
            <w:pPr>
              <w:spacing w:before="0" w:after="0" w:line="240" w:lineRule="auto"/>
              <w:jc w:val="right"/>
              <w:rPr>
                <w:sz w:val="20"/>
                <w:szCs w:val="20"/>
                <w:lang w:val="en-US"/>
              </w:rPr>
            </w:pPr>
            <w:r w:rsidRPr="00676197">
              <w:rPr>
                <w:i/>
                <w:iCs/>
                <w:color w:val="000000"/>
                <w:sz w:val="20"/>
                <w:szCs w:val="20"/>
              </w:rPr>
              <w:t>(12.50, 6.41-21.27)</w:t>
            </w:r>
          </w:p>
        </w:tc>
      </w:tr>
      <w:tr w:rsidR="0062583D" w:rsidRPr="00676197" w14:paraId="0CC1439F" w14:textId="77777777" w:rsidTr="0062583D">
        <w:trPr>
          <w:cnfStyle w:val="000000010000" w:firstRow="0" w:lastRow="0" w:firstColumn="0" w:lastColumn="0" w:oddVBand="0" w:evenVBand="0" w:oddHBand="0" w:evenHBand="1" w:firstRowFirstColumn="0" w:firstRowLastColumn="0" w:lastRowFirstColumn="0" w:lastRowLastColumn="0"/>
          <w:trHeight w:val="624"/>
        </w:trPr>
        <w:tc>
          <w:tcPr>
            <w:tcW w:w="406" w:type="pct"/>
            <w:shd w:val="clear" w:color="auto" w:fill="auto"/>
          </w:tcPr>
          <w:p w14:paraId="4018FC74" w14:textId="77777777" w:rsidR="0062583D" w:rsidRPr="00676197" w:rsidRDefault="0062583D" w:rsidP="0062583D">
            <w:pPr>
              <w:spacing w:before="0" w:after="0" w:line="240" w:lineRule="auto"/>
              <w:jc w:val="left"/>
              <w:rPr>
                <w:sz w:val="20"/>
                <w:szCs w:val="20"/>
                <w:lang w:val="en-US"/>
              </w:rPr>
            </w:pPr>
            <w:r w:rsidRPr="00676197">
              <w:rPr>
                <w:rFonts w:eastAsia="MS Gothic"/>
                <w:color w:val="000000" w:themeColor="text1"/>
                <w:kern w:val="24"/>
                <w:sz w:val="20"/>
                <w:szCs w:val="20"/>
                <w:lang w:val="en-US"/>
              </w:rPr>
              <w:t>20-26</w:t>
            </w:r>
          </w:p>
        </w:tc>
        <w:tc>
          <w:tcPr>
            <w:tcW w:w="2325" w:type="pct"/>
            <w:gridSpan w:val="3"/>
            <w:shd w:val="clear" w:color="auto" w:fill="auto"/>
          </w:tcPr>
          <w:p w14:paraId="0F36D97B" w14:textId="77777777" w:rsidR="000643FA" w:rsidRPr="00676197" w:rsidRDefault="0062583D" w:rsidP="0062583D">
            <w:pPr>
              <w:spacing w:before="0" w:after="0" w:line="240" w:lineRule="auto"/>
              <w:jc w:val="right"/>
              <w:rPr>
                <w:color w:val="000000"/>
                <w:sz w:val="20"/>
                <w:szCs w:val="20"/>
              </w:rPr>
            </w:pPr>
            <w:r w:rsidRPr="00676197">
              <w:rPr>
                <w:color w:val="000000"/>
                <w:sz w:val="20"/>
                <w:szCs w:val="20"/>
              </w:rPr>
              <w:t xml:space="preserve">242 </w:t>
            </w:r>
          </w:p>
          <w:p w14:paraId="3BE1969F" w14:textId="46964DE3" w:rsidR="0062583D" w:rsidRPr="00676197" w:rsidRDefault="0062583D" w:rsidP="0062583D">
            <w:pPr>
              <w:spacing w:before="0" w:after="0" w:line="240" w:lineRule="auto"/>
              <w:jc w:val="right"/>
              <w:rPr>
                <w:sz w:val="20"/>
                <w:szCs w:val="20"/>
                <w:lang w:val="en-US"/>
              </w:rPr>
            </w:pPr>
            <w:r w:rsidRPr="00676197">
              <w:rPr>
                <w:i/>
                <w:iCs/>
                <w:color w:val="000000"/>
                <w:sz w:val="20"/>
                <w:szCs w:val="20"/>
              </w:rPr>
              <w:t>(0.41, 0.36-0.46)</w:t>
            </w:r>
          </w:p>
        </w:tc>
        <w:tc>
          <w:tcPr>
            <w:tcW w:w="1131" w:type="pct"/>
            <w:shd w:val="clear" w:color="auto" w:fill="auto"/>
          </w:tcPr>
          <w:p w14:paraId="6C042DF1" w14:textId="77777777" w:rsidR="000643FA" w:rsidRPr="00676197" w:rsidRDefault="0062583D" w:rsidP="0062583D">
            <w:pPr>
              <w:spacing w:before="0" w:after="0" w:line="240" w:lineRule="auto"/>
              <w:jc w:val="right"/>
              <w:rPr>
                <w:color w:val="000000"/>
                <w:sz w:val="20"/>
                <w:szCs w:val="20"/>
              </w:rPr>
            </w:pPr>
            <w:r w:rsidRPr="00676197">
              <w:rPr>
                <w:color w:val="000000"/>
                <w:sz w:val="20"/>
                <w:szCs w:val="20"/>
              </w:rPr>
              <w:t xml:space="preserve">216 </w:t>
            </w:r>
          </w:p>
          <w:p w14:paraId="64BF1092" w14:textId="4641F942" w:rsidR="0062583D" w:rsidRPr="00676197" w:rsidRDefault="0062583D" w:rsidP="0062583D">
            <w:pPr>
              <w:spacing w:before="0" w:after="0" w:line="240" w:lineRule="auto"/>
              <w:jc w:val="right"/>
              <w:rPr>
                <w:sz w:val="20"/>
                <w:szCs w:val="20"/>
                <w:lang w:val="en-US"/>
              </w:rPr>
            </w:pPr>
            <w:r w:rsidRPr="00676197">
              <w:rPr>
                <w:i/>
                <w:iCs/>
                <w:color w:val="000000"/>
                <w:sz w:val="20"/>
                <w:szCs w:val="20"/>
              </w:rPr>
              <w:t>(0.38, 0.33-0.43)</w:t>
            </w:r>
          </w:p>
        </w:tc>
        <w:tc>
          <w:tcPr>
            <w:tcW w:w="1138" w:type="pct"/>
            <w:shd w:val="clear" w:color="auto" w:fill="auto"/>
          </w:tcPr>
          <w:p w14:paraId="3DB2DD27" w14:textId="77777777" w:rsidR="000643FA" w:rsidRPr="00676197" w:rsidRDefault="0062583D" w:rsidP="0062583D">
            <w:pPr>
              <w:spacing w:before="0" w:after="0" w:line="240" w:lineRule="auto"/>
              <w:jc w:val="right"/>
              <w:rPr>
                <w:color w:val="000000"/>
                <w:sz w:val="20"/>
                <w:szCs w:val="20"/>
              </w:rPr>
            </w:pPr>
            <w:r w:rsidRPr="00676197">
              <w:rPr>
                <w:color w:val="000000"/>
                <w:sz w:val="20"/>
                <w:szCs w:val="20"/>
              </w:rPr>
              <w:t xml:space="preserve">185 </w:t>
            </w:r>
          </w:p>
          <w:p w14:paraId="392CF50A" w14:textId="77637600" w:rsidR="0062583D" w:rsidRPr="00676197" w:rsidRDefault="0062583D" w:rsidP="0062583D">
            <w:pPr>
              <w:spacing w:before="0" w:after="0" w:line="240" w:lineRule="auto"/>
              <w:jc w:val="right"/>
              <w:rPr>
                <w:sz w:val="20"/>
                <w:szCs w:val="20"/>
                <w:lang w:val="en-US"/>
              </w:rPr>
            </w:pPr>
            <w:r w:rsidRPr="00676197">
              <w:rPr>
                <w:i/>
                <w:iCs/>
                <w:color w:val="000000"/>
                <w:sz w:val="20"/>
                <w:szCs w:val="20"/>
              </w:rPr>
              <w:t>(0.32, 0.28-0.37)</w:t>
            </w:r>
          </w:p>
        </w:tc>
      </w:tr>
      <w:tr w:rsidR="0062583D" w:rsidRPr="00676197" w14:paraId="32F69A97" w14:textId="77777777" w:rsidTr="0062583D">
        <w:trPr>
          <w:cnfStyle w:val="000000100000" w:firstRow="0" w:lastRow="0" w:firstColumn="0" w:lastColumn="0" w:oddVBand="0" w:evenVBand="0" w:oddHBand="1" w:evenHBand="0" w:firstRowFirstColumn="0" w:firstRowLastColumn="0" w:lastRowFirstColumn="0" w:lastRowLastColumn="0"/>
          <w:trHeight w:val="624"/>
        </w:trPr>
        <w:tc>
          <w:tcPr>
            <w:tcW w:w="406" w:type="pct"/>
            <w:shd w:val="clear" w:color="auto" w:fill="auto"/>
          </w:tcPr>
          <w:p w14:paraId="6D4BED12" w14:textId="77777777" w:rsidR="0062583D" w:rsidRPr="00676197" w:rsidRDefault="0062583D" w:rsidP="0062583D">
            <w:pPr>
              <w:spacing w:before="0" w:after="0" w:line="240" w:lineRule="auto"/>
              <w:jc w:val="left"/>
              <w:rPr>
                <w:sz w:val="20"/>
                <w:szCs w:val="20"/>
                <w:lang w:val="en-US"/>
              </w:rPr>
            </w:pPr>
            <w:r w:rsidRPr="00676197">
              <w:rPr>
                <w:rFonts w:eastAsia="MS Gothic"/>
                <w:color w:val="000000" w:themeColor="text1"/>
                <w:kern w:val="24"/>
                <w:sz w:val="20"/>
                <w:szCs w:val="20"/>
                <w:lang w:val="en-US"/>
              </w:rPr>
              <w:t>27-30</w:t>
            </w:r>
          </w:p>
        </w:tc>
        <w:tc>
          <w:tcPr>
            <w:tcW w:w="2325" w:type="pct"/>
            <w:gridSpan w:val="3"/>
            <w:shd w:val="clear" w:color="auto" w:fill="auto"/>
          </w:tcPr>
          <w:p w14:paraId="1A467D1B" w14:textId="77777777" w:rsidR="000643FA" w:rsidRPr="00676197" w:rsidRDefault="0062583D" w:rsidP="0062583D">
            <w:pPr>
              <w:spacing w:before="0" w:after="0" w:line="240" w:lineRule="auto"/>
              <w:jc w:val="right"/>
              <w:rPr>
                <w:color w:val="000000"/>
                <w:sz w:val="20"/>
                <w:szCs w:val="20"/>
              </w:rPr>
            </w:pPr>
            <w:r w:rsidRPr="00676197">
              <w:rPr>
                <w:color w:val="000000"/>
                <w:sz w:val="20"/>
                <w:szCs w:val="20"/>
              </w:rPr>
              <w:t xml:space="preserve">309 </w:t>
            </w:r>
          </w:p>
          <w:p w14:paraId="7471FA1E" w14:textId="11DB0473" w:rsidR="0062583D" w:rsidRPr="00676197" w:rsidRDefault="0062583D" w:rsidP="0062583D">
            <w:pPr>
              <w:spacing w:before="0" w:after="0" w:line="240" w:lineRule="auto"/>
              <w:jc w:val="right"/>
              <w:rPr>
                <w:sz w:val="20"/>
                <w:szCs w:val="20"/>
                <w:lang w:val="en-US"/>
              </w:rPr>
            </w:pPr>
            <w:r w:rsidRPr="00676197">
              <w:rPr>
                <w:i/>
                <w:iCs/>
                <w:color w:val="000000"/>
                <w:sz w:val="20"/>
                <w:szCs w:val="20"/>
              </w:rPr>
              <w:t>(0.70, 0.62-0.78)</w:t>
            </w:r>
          </w:p>
        </w:tc>
        <w:tc>
          <w:tcPr>
            <w:tcW w:w="1131" w:type="pct"/>
            <w:shd w:val="clear" w:color="auto" w:fill="auto"/>
          </w:tcPr>
          <w:p w14:paraId="5DC32C30" w14:textId="77777777" w:rsidR="000643FA" w:rsidRPr="00676197" w:rsidRDefault="0062583D" w:rsidP="0062583D">
            <w:pPr>
              <w:spacing w:before="0" w:after="0" w:line="240" w:lineRule="auto"/>
              <w:jc w:val="right"/>
              <w:rPr>
                <w:color w:val="000000"/>
                <w:sz w:val="20"/>
                <w:szCs w:val="20"/>
              </w:rPr>
            </w:pPr>
            <w:r w:rsidRPr="00676197">
              <w:rPr>
                <w:color w:val="000000"/>
                <w:sz w:val="20"/>
                <w:szCs w:val="20"/>
              </w:rPr>
              <w:t>247</w:t>
            </w:r>
          </w:p>
          <w:p w14:paraId="2035DCB6" w14:textId="1D3A39AC" w:rsidR="0062583D" w:rsidRPr="00676197" w:rsidRDefault="0062583D" w:rsidP="0062583D">
            <w:pPr>
              <w:spacing w:before="0" w:after="0" w:line="240" w:lineRule="auto"/>
              <w:jc w:val="right"/>
              <w:rPr>
                <w:sz w:val="20"/>
                <w:szCs w:val="20"/>
                <w:lang w:val="en-US"/>
              </w:rPr>
            </w:pPr>
            <w:r w:rsidRPr="00676197">
              <w:rPr>
                <w:color w:val="000000"/>
                <w:sz w:val="20"/>
                <w:szCs w:val="20"/>
              </w:rPr>
              <w:t xml:space="preserve"> </w:t>
            </w:r>
            <w:r w:rsidRPr="00676197">
              <w:rPr>
                <w:i/>
                <w:iCs/>
                <w:color w:val="000000"/>
                <w:sz w:val="20"/>
                <w:szCs w:val="20"/>
              </w:rPr>
              <w:t>(0.55, 0.49-0.63)</w:t>
            </w:r>
          </w:p>
        </w:tc>
        <w:tc>
          <w:tcPr>
            <w:tcW w:w="1138" w:type="pct"/>
            <w:shd w:val="clear" w:color="auto" w:fill="auto"/>
          </w:tcPr>
          <w:p w14:paraId="751CBC11" w14:textId="77777777" w:rsidR="000643FA" w:rsidRPr="00676197" w:rsidRDefault="0062583D" w:rsidP="0062583D">
            <w:pPr>
              <w:spacing w:before="0" w:after="0" w:line="240" w:lineRule="auto"/>
              <w:jc w:val="right"/>
              <w:rPr>
                <w:color w:val="000000"/>
                <w:sz w:val="20"/>
                <w:szCs w:val="20"/>
              </w:rPr>
            </w:pPr>
            <w:r w:rsidRPr="00676197">
              <w:rPr>
                <w:color w:val="000000"/>
                <w:sz w:val="20"/>
                <w:szCs w:val="20"/>
              </w:rPr>
              <w:t>268</w:t>
            </w:r>
          </w:p>
          <w:p w14:paraId="1D17BE92" w14:textId="238309D3" w:rsidR="0062583D" w:rsidRPr="00676197" w:rsidRDefault="0062583D" w:rsidP="0062583D">
            <w:pPr>
              <w:spacing w:before="0" w:after="0" w:line="240" w:lineRule="auto"/>
              <w:jc w:val="right"/>
              <w:rPr>
                <w:sz w:val="20"/>
                <w:szCs w:val="20"/>
                <w:lang w:val="en-US"/>
              </w:rPr>
            </w:pPr>
            <w:r w:rsidRPr="00676197">
              <w:rPr>
                <w:color w:val="000000"/>
                <w:sz w:val="20"/>
                <w:szCs w:val="20"/>
              </w:rPr>
              <w:t xml:space="preserve"> </w:t>
            </w:r>
            <w:r w:rsidRPr="00676197">
              <w:rPr>
                <w:i/>
                <w:iCs/>
                <w:color w:val="000000"/>
                <w:sz w:val="20"/>
                <w:szCs w:val="20"/>
              </w:rPr>
              <w:t>(0.61, 0.54-0.68)</w:t>
            </w:r>
          </w:p>
        </w:tc>
      </w:tr>
      <w:tr w:rsidR="0062583D" w:rsidRPr="00676197" w14:paraId="480B8113" w14:textId="77777777" w:rsidTr="0062583D">
        <w:trPr>
          <w:cnfStyle w:val="000000010000" w:firstRow="0" w:lastRow="0" w:firstColumn="0" w:lastColumn="0" w:oddVBand="0" w:evenVBand="0" w:oddHBand="0" w:evenHBand="1" w:firstRowFirstColumn="0" w:firstRowLastColumn="0" w:lastRowFirstColumn="0" w:lastRowLastColumn="0"/>
          <w:trHeight w:val="624"/>
        </w:trPr>
        <w:tc>
          <w:tcPr>
            <w:tcW w:w="406" w:type="pct"/>
            <w:shd w:val="clear" w:color="auto" w:fill="auto"/>
          </w:tcPr>
          <w:p w14:paraId="39956B7F" w14:textId="77777777" w:rsidR="0062583D" w:rsidRPr="00676197" w:rsidRDefault="0062583D" w:rsidP="0062583D">
            <w:pPr>
              <w:spacing w:before="0" w:after="0" w:line="240" w:lineRule="auto"/>
              <w:jc w:val="left"/>
              <w:rPr>
                <w:sz w:val="20"/>
                <w:szCs w:val="20"/>
                <w:lang w:val="en-US"/>
              </w:rPr>
            </w:pPr>
            <w:r w:rsidRPr="00676197">
              <w:rPr>
                <w:rFonts w:eastAsia="MS Gothic"/>
                <w:color w:val="000000" w:themeColor="text1"/>
                <w:kern w:val="24"/>
                <w:sz w:val="20"/>
                <w:szCs w:val="20"/>
                <w:lang w:val="en-US"/>
              </w:rPr>
              <w:t>31-35</w:t>
            </w:r>
          </w:p>
        </w:tc>
        <w:tc>
          <w:tcPr>
            <w:tcW w:w="2325" w:type="pct"/>
            <w:gridSpan w:val="3"/>
            <w:shd w:val="clear" w:color="auto" w:fill="auto"/>
          </w:tcPr>
          <w:p w14:paraId="29137EF5" w14:textId="77777777" w:rsidR="000643FA" w:rsidRPr="00676197" w:rsidRDefault="0062583D" w:rsidP="0062583D">
            <w:pPr>
              <w:spacing w:before="0" w:after="0" w:line="240" w:lineRule="auto"/>
              <w:jc w:val="right"/>
              <w:rPr>
                <w:color w:val="000000"/>
                <w:sz w:val="20"/>
                <w:szCs w:val="20"/>
              </w:rPr>
            </w:pPr>
            <w:r w:rsidRPr="00676197">
              <w:rPr>
                <w:color w:val="000000"/>
                <w:sz w:val="20"/>
                <w:szCs w:val="20"/>
              </w:rPr>
              <w:t>365</w:t>
            </w:r>
          </w:p>
          <w:p w14:paraId="0BCDB062" w14:textId="6A67BEE6" w:rsidR="0062583D" w:rsidRPr="00676197" w:rsidRDefault="0062583D" w:rsidP="0062583D">
            <w:pPr>
              <w:spacing w:before="0" w:after="0" w:line="240" w:lineRule="auto"/>
              <w:jc w:val="right"/>
              <w:rPr>
                <w:sz w:val="20"/>
                <w:szCs w:val="20"/>
                <w:lang w:val="en-US"/>
              </w:rPr>
            </w:pPr>
            <w:r w:rsidRPr="00676197">
              <w:rPr>
                <w:color w:val="000000"/>
                <w:sz w:val="20"/>
                <w:szCs w:val="20"/>
              </w:rPr>
              <w:t xml:space="preserve"> </w:t>
            </w:r>
            <w:r w:rsidRPr="00676197">
              <w:rPr>
                <w:i/>
                <w:iCs/>
                <w:color w:val="000000"/>
                <w:sz w:val="20"/>
                <w:szCs w:val="20"/>
              </w:rPr>
              <w:t>(0.61, 0.55-0.67)</w:t>
            </w:r>
          </w:p>
        </w:tc>
        <w:tc>
          <w:tcPr>
            <w:tcW w:w="1131" w:type="pct"/>
            <w:shd w:val="clear" w:color="auto" w:fill="auto"/>
          </w:tcPr>
          <w:p w14:paraId="7C1F2271" w14:textId="77777777" w:rsidR="000643FA" w:rsidRPr="00676197" w:rsidRDefault="0062583D" w:rsidP="0062583D">
            <w:pPr>
              <w:spacing w:before="0" w:after="0" w:line="240" w:lineRule="auto"/>
              <w:jc w:val="right"/>
              <w:rPr>
                <w:color w:val="000000"/>
                <w:sz w:val="20"/>
                <w:szCs w:val="20"/>
              </w:rPr>
            </w:pPr>
            <w:r w:rsidRPr="00676197">
              <w:rPr>
                <w:color w:val="000000"/>
                <w:sz w:val="20"/>
                <w:szCs w:val="20"/>
              </w:rPr>
              <w:t xml:space="preserve">432 </w:t>
            </w:r>
          </w:p>
          <w:p w14:paraId="7740341C" w14:textId="6BFA4B14" w:rsidR="0062583D" w:rsidRPr="00676197" w:rsidRDefault="0062583D" w:rsidP="0062583D">
            <w:pPr>
              <w:spacing w:before="0" w:after="0" w:line="240" w:lineRule="auto"/>
              <w:jc w:val="right"/>
              <w:rPr>
                <w:sz w:val="20"/>
                <w:szCs w:val="20"/>
                <w:lang w:val="en-US"/>
              </w:rPr>
            </w:pPr>
            <w:r w:rsidRPr="00676197">
              <w:rPr>
                <w:i/>
                <w:iCs/>
                <w:color w:val="000000"/>
                <w:sz w:val="20"/>
                <w:szCs w:val="20"/>
              </w:rPr>
              <w:t>(0.72, 0.66-0.79)</w:t>
            </w:r>
          </w:p>
        </w:tc>
        <w:tc>
          <w:tcPr>
            <w:tcW w:w="1138" w:type="pct"/>
            <w:shd w:val="clear" w:color="auto" w:fill="auto"/>
          </w:tcPr>
          <w:p w14:paraId="34275DEE" w14:textId="77777777" w:rsidR="000643FA" w:rsidRPr="00676197" w:rsidRDefault="0062583D" w:rsidP="0062583D">
            <w:pPr>
              <w:spacing w:before="0" w:after="0" w:line="240" w:lineRule="auto"/>
              <w:jc w:val="right"/>
              <w:rPr>
                <w:color w:val="000000"/>
                <w:sz w:val="20"/>
                <w:szCs w:val="20"/>
              </w:rPr>
            </w:pPr>
            <w:r w:rsidRPr="00676197">
              <w:rPr>
                <w:color w:val="000000"/>
                <w:sz w:val="20"/>
                <w:szCs w:val="20"/>
              </w:rPr>
              <w:t>413</w:t>
            </w:r>
          </w:p>
          <w:p w14:paraId="52EC231A" w14:textId="517943B5" w:rsidR="0062583D" w:rsidRPr="00676197" w:rsidRDefault="0062583D" w:rsidP="0062583D">
            <w:pPr>
              <w:spacing w:before="0" w:after="0" w:line="240" w:lineRule="auto"/>
              <w:jc w:val="right"/>
              <w:rPr>
                <w:sz w:val="20"/>
                <w:szCs w:val="20"/>
                <w:lang w:val="en-US"/>
              </w:rPr>
            </w:pPr>
            <w:r w:rsidRPr="00676197">
              <w:rPr>
                <w:color w:val="000000"/>
                <w:sz w:val="20"/>
                <w:szCs w:val="20"/>
              </w:rPr>
              <w:t xml:space="preserve"> </w:t>
            </w:r>
            <w:r w:rsidRPr="00676197">
              <w:rPr>
                <w:i/>
                <w:iCs/>
                <w:color w:val="000000"/>
                <w:sz w:val="20"/>
                <w:szCs w:val="20"/>
              </w:rPr>
              <w:t>(0.69, 0.62-0.76)</w:t>
            </w:r>
          </w:p>
        </w:tc>
      </w:tr>
      <w:tr w:rsidR="0062583D" w:rsidRPr="00676197" w14:paraId="5C164620" w14:textId="77777777" w:rsidTr="0062583D">
        <w:trPr>
          <w:cnfStyle w:val="000000100000" w:firstRow="0" w:lastRow="0" w:firstColumn="0" w:lastColumn="0" w:oddVBand="0" w:evenVBand="0" w:oddHBand="1" w:evenHBand="0" w:firstRowFirstColumn="0" w:firstRowLastColumn="0" w:lastRowFirstColumn="0" w:lastRowLastColumn="0"/>
          <w:trHeight w:val="624"/>
        </w:trPr>
        <w:tc>
          <w:tcPr>
            <w:tcW w:w="406" w:type="pct"/>
            <w:shd w:val="clear" w:color="auto" w:fill="auto"/>
          </w:tcPr>
          <w:p w14:paraId="7C638D91" w14:textId="77777777" w:rsidR="0062583D" w:rsidRPr="00676197" w:rsidRDefault="0062583D" w:rsidP="0062583D">
            <w:pPr>
              <w:spacing w:before="0" w:after="0" w:line="240" w:lineRule="auto"/>
              <w:jc w:val="left"/>
              <w:rPr>
                <w:rFonts w:eastAsia="MS Gothic"/>
                <w:color w:val="000000" w:themeColor="text1"/>
                <w:kern w:val="24"/>
                <w:sz w:val="20"/>
                <w:szCs w:val="20"/>
                <w:lang w:val="en-US"/>
              </w:rPr>
            </w:pPr>
            <w:r w:rsidRPr="00676197">
              <w:rPr>
                <w:rFonts w:eastAsia="MS Gothic"/>
                <w:color w:val="000000" w:themeColor="text1"/>
                <w:kern w:val="24"/>
                <w:sz w:val="20"/>
                <w:szCs w:val="20"/>
                <w:lang w:val="en-US"/>
              </w:rPr>
              <w:t>36-40</w:t>
            </w:r>
          </w:p>
        </w:tc>
        <w:tc>
          <w:tcPr>
            <w:tcW w:w="2325" w:type="pct"/>
            <w:gridSpan w:val="3"/>
            <w:shd w:val="clear" w:color="auto" w:fill="auto"/>
          </w:tcPr>
          <w:p w14:paraId="1590ACC2" w14:textId="77777777" w:rsidR="000643FA" w:rsidRPr="00676197" w:rsidRDefault="0062583D" w:rsidP="0062583D">
            <w:pPr>
              <w:spacing w:before="0" w:after="0" w:line="240" w:lineRule="auto"/>
              <w:jc w:val="right"/>
              <w:rPr>
                <w:color w:val="000000"/>
                <w:sz w:val="20"/>
                <w:szCs w:val="20"/>
              </w:rPr>
            </w:pPr>
            <w:r w:rsidRPr="00676197">
              <w:rPr>
                <w:color w:val="000000"/>
                <w:sz w:val="20"/>
                <w:szCs w:val="20"/>
              </w:rPr>
              <w:t>379</w:t>
            </w:r>
          </w:p>
          <w:p w14:paraId="77E7B04C" w14:textId="654B51DE" w:rsidR="0062583D" w:rsidRPr="00676197" w:rsidRDefault="0062583D" w:rsidP="0062583D">
            <w:pPr>
              <w:spacing w:before="0" w:after="0" w:line="240" w:lineRule="auto"/>
              <w:jc w:val="right"/>
              <w:rPr>
                <w:color w:val="000000" w:themeColor="text1"/>
                <w:kern w:val="24"/>
                <w:sz w:val="20"/>
                <w:szCs w:val="20"/>
                <w:lang w:val="en-US"/>
              </w:rPr>
            </w:pPr>
            <w:r w:rsidRPr="00676197">
              <w:rPr>
                <w:color w:val="000000"/>
                <w:sz w:val="20"/>
                <w:szCs w:val="20"/>
              </w:rPr>
              <w:t xml:space="preserve"> </w:t>
            </w:r>
            <w:r w:rsidRPr="00676197">
              <w:rPr>
                <w:i/>
                <w:iCs/>
                <w:color w:val="000000"/>
                <w:sz w:val="20"/>
                <w:szCs w:val="20"/>
              </w:rPr>
              <w:t>(0.61, 0.55-0.68)</w:t>
            </w:r>
          </w:p>
        </w:tc>
        <w:tc>
          <w:tcPr>
            <w:tcW w:w="1131" w:type="pct"/>
            <w:shd w:val="clear" w:color="auto" w:fill="auto"/>
          </w:tcPr>
          <w:p w14:paraId="40B00279" w14:textId="77777777" w:rsidR="000643FA" w:rsidRPr="00676197" w:rsidRDefault="0062583D" w:rsidP="0062583D">
            <w:pPr>
              <w:spacing w:before="0" w:after="0" w:line="240" w:lineRule="auto"/>
              <w:jc w:val="right"/>
              <w:rPr>
                <w:color w:val="000000"/>
                <w:sz w:val="20"/>
                <w:szCs w:val="20"/>
              </w:rPr>
            </w:pPr>
            <w:r w:rsidRPr="00676197">
              <w:rPr>
                <w:color w:val="000000"/>
                <w:sz w:val="20"/>
                <w:szCs w:val="20"/>
              </w:rPr>
              <w:t xml:space="preserve">331 </w:t>
            </w:r>
          </w:p>
          <w:p w14:paraId="11401F02" w14:textId="6A4052A9" w:rsidR="0062583D" w:rsidRPr="00676197" w:rsidRDefault="0062583D" w:rsidP="0062583D">
            <w:pPr>
              <w:spacing w:before="0" w:after="0" w:line="240" w:lineRule="auto"/>
              <w:jc w:val="right"/>
              <w:rPr>
                <w:color w:val="000000" w:themeColor="text1"/>
                <w:kern w:val="24"/>
                <w:sz w:val="20"/>
                <w:szCs w:val="20"/>
                <w:lang w:val="en-US"/>
              </w:rPr>
            </w:pPr>
            <w:r w:rsidRPr="00676197">
              <w:rPr>
                <w:i/>
                <w:iCs/>
                <w:color w:val="000000"/>
                <w:sz w:val="20"/>
                <w:szCs w:val="20"/>
              </w:rPr>
              <w:t>(0.53, 0.48-0.59)</w:t>
            </w:r>
          </w:p>
        </w:tc>
        <w:tc>
          <w:tcPr>
            <w:tcW w:w="1138" w:type="pct"/>
            <w:shd w:val="clear" w:color="auto" w:fill="auto"/>
          </w:tcPr>
          <w:p w14:paraId="488B0295" w14:textId="77777777" w:rsidR="000643FA" w:rsidRPr="00676197" w:rsidRDefault="0062583D" w:rsidP="0062583D">
            <w:pPr>
              <w:spacing w:before="0" w:after="0" w:line="240" w:lineRule="auto"/>
              <w:jc w:val="right"/>
              <w:rPr>
                <w:color w:val="000000"/>
                <w:sz w:val="20"/>
                <w:szCs w:val="20"/>
              </w:rPr>
            </w:pPr>
            <w:r w:rsidRPr="00676197">
              <w:rPr>
                <w:color w:val="000000"/>
                <w:sz w:val="20"/>
                <w:szCs w:val="20"/>
              </w:rPr>
              <w:t>330</w:t>
            </w:r>
          </w:p>
          <w:p w14:paraId="615384B0" w14:textId="3B5BB712" w:rsidR="0062583D" w:rsidRPr="00676197" w:rsidRDefault="0062583D" w:rsidP="0062583D">
            <w:pPr>
              <w:spacing w:before="0" w:after="0" w:line="240" w:lineRule="auto"/>
              <w:jc w:val="right"/>
              <w:rPr>
                <w:color w:val="000000" w:themeColor="text1"/>
                <w:kern w:val="24"/>
                <w:sz w:val="20"/>
                <w:szCs w:val="20"/>
                <w:lang w:val="en-US"/>
              </w:rPr>
            </w:pPr>
            <w:r w:rsidRPr="00676197">
              <w:rPr>
                <w:color w:val="000000"/>
                <w:sz w:val="20"/>
                <w:szCs w:val="20"/>
              </w:rPr>
              <w:t xml:space="preserve"> </w:t>
            </w:r>
            <w:r w:rsidRPr="00676197">
              <w:rPr>
                <w:i/>
                <w:iCs/>
                <w:color w:val="000000"/>
                <w:sz w:val="20"/>
                <w:szCs w:val="20"/>
              </w:rPr>
              <w:t>(0.52, 0.47-0.58)</w:t>
            </w:r>
          </w:p>
        </w:tc>
      </w:tr>
      <w:tr w:rsidR="0062583D" w:rsidRPr="00676197" w14:paraId="7FC1F29C" w14:textId="77777777" w:rsidTr="0062583D">
        <w:trPr>
          <w:cnfStyle w:val="000000010000" w:firstRow="0" w:lastRow="0" w:firstColumn="0" w:lastColumn="0" w:oddVBand="0" w:evenVBand="0" w:oddHBand="0" w:evenHBand="1" w:firstRowFirstColumn="0" w:firstRowLastColumn="0" w:lastRowFirstColumn="0" w:lastRowLastColumn="0"/>
          <w:trHeight w:val="624"/>
        </w:trPr>
        <w:tc>
          <w:tcPr>
            <w:tcW w:w="406" w:type="pct"/>
            <w:tcBorders>
              <w:bottom w:val="single" w:sz="4" w:space="0" w:color="auto"/>
            </w:tcBorders>
            <w:shd w:val="clear" w:color="auto" w:fill="auto"/>
          </w:tcPr>
          <w:p w14:paraId="5D8D32EF" w14:textId="77777777" w:rsidR="0062583D" w:rsidRPr="00676197" w:rsidRDefault="0062583D" w:rsidP="0062583D">
            <w:pPr>
              <w:spacing w:before="0" w:after="0" w:line="240" w:lineRule="auto"/>
              <w:jc w:val="left"/>
              <w:rPr>
                <w:rFonts w:eastAsia="MS Gothic"/>
                <w:color w:val="000000" w:themeColor="text1"/>
                <w:kern w:val="24"/>
                <w:sz w:val="20"/>
                <w:szCs w:val="20"/>
                <w:lang w:val="en-US"/>
              </w:rPr>
            </w:pPr>
            <w:r w:rsidRPr="00676197">
              <w:rPr>
                <w:rFonts w:eastAsia="MS Gothic"/>
                <w:color w:val="000000" w:themeColor="text1"/>
                <w:kern w:val="24"/>
                <w:sz w:val="20"/>
                <w:szCs w:val="20"/>
                <w:lang w:val="en-US"/>
              </w:rPr>
              <w:t>41-45</w:t>
            </w:r>
          </w:p>
        </w:tc>
        <w:tc>
          <w:tcPr>
            <w:tcW w:w="2325" w:type="pct"/>
            <w:gridSpan w:val="3"/>
            <w:tcBorders>
              <w:bottom w:val="single" w:sz="4" w:space="0" w:color="auto"/>
            </w:tcBorders>
            <w:shd w:val="clear" w:color="auto" w:fill="auto"/>
          </w:tcPr>
          <w:p w14:paraId="44347C08" w14:textId="77777777" w:rsidR="000643FA" w:rsidRPr="00676197" w:rsidRDefault="0062583D" w:rsidP="0062583D">
            <w:pPr>
              <w:spacing w:before="0" w:after="0" w:line="240" w:lineRule="auto"/>
              <w:jc w:val="right"/>
              <w:rPr>
                <w:color w:val="000000"/>
                <w:sz w:val="20"/>
                <w:szCs w:val="20"/>
              </w:rPr>
            </w:pPr>
            <w:r w:rsidRPr="00676197">
              <w:rPr>
                <w:color w:val="000000"/>
                <w:sz w:val="20"/>
                <w:szCs w:val="20"/>
              </w:rPr>
              <w:t>284</w:t>
            </w:r>
          </w:p>
          <w:p w14:paraId="35466A63" w14:textId="17EEEE31" w:rsidR="0062583D" w:rsidRPr="00676197" w:rsidRDefault="0062583D" w:rsidP="0062583D">
            <w:pPr>
              <w:spacing w:before="0" w:after="0" w:line="240" w:lineRule="auto"/>
              <w:jc w:val="right"/>
              <w:rPr>
                <w:color w:val="000000" w:themeColor="text1"/>
                <w:kern w:val="24"/>
                <w:sz w:val="20"/>
                <w:szCs w:val="20"/>
                <w:lang w:val="en-US"/>
              </w:rPr>
            </w:pPr>
            <w:r w:rsidRPr="00676197">
              <w:rPr>
                <w:color w:val="000000"/>
                <w:sz w:val="20"/>
                <w:szCs w:val="20"/>
              </w:rPr>
              <w:t xml:space="preserve"> </w:t>
            </w:r>
            <w:r w:rsidRPr="00676197">
              <w:rPr>
                <w:i/>
                <w:iCs/>
                <w:color w:val="000000"/>
                <w:sz w:val="20"/>
                <w:szCs w:val="20"/>
              </w:rPr>
              <w:t>(0.45, 0.40-0.50)</w:t>
            </w:r>
          </w:p>
        </w:tc>
        <w:tc>
          <w:tcPr>
            <w:tcW w:w="1131" w:type="pct"/>
            <w:tcBorders>
              <w:bottom w:val="single" w:sz="4" w:space="0" w:color="auto"/>
            </w:tcBorders>
            <w:shd w:val="clear" w:color="auto" w:fill="auto"/>
          </w:tcPr>
          <w:p w14:paraId="56378446" w14:textId="77777777" w:rsidR="000643FA" w:rsidRPr="00676197" w:rsidRDefault="0062583D" w:rsidP="0062583D">
            <w:pPr>
              <w:spacing w:before="0" w:after="0" w:line="240" w:lineRule="auto"/>
              <w:jc w:val="right"/>
              <w:rPr>
                <w:color w:val="000000"/>
                <w:sz w:val="20"/>
                <w:szCs w:val="20"/>
              </w:rPr>
            </w:pPr>
            <w:r w:rsidRPr="00676197">
              <w:rPr>
                <w:color w:val="000000"/>
                <w:sz w:val="20"/>
                <w:szCs w:val="20"/>
              </w:rPr>
              <w:t>296</w:t>
            </w:r>
          </w:p>
          <w:p w14:paraId="75976AD3" w14:textId="2C871B85" w:rsidR="0062583D" w:rsidRPr="00676197" w:rsidRDefault="0062583D" w:rsidP="0062583D">
            <w:pPr>
              <w:spacing w:before="0" w:after="0" w:line="240" w:lineRule="auto"/>
              <w:jc w:val="right"/>
              <w:rPr>
                <w:color w:val="000000" w:themeColor="text1"/>
                <w:kern w:val="24"/>
                <w:sz w:val="20"/>
                <w:szCs w:val="20"/>
                <w:lang w:val="en-US"/>
              </w:rPr>
            </w:pPr>
            <w:r w:rsidRPr="00676197">
              <w:rPr>
                <w:color w:val="000000"/>
                <w:sz w:val="20"/>
                <w:szCs w:val="20"/>
              </w:rPr>
              <w:t xml:space="preserve"> </w:t>
            </w:r>
            <w:r w:rsidRPr="00676197">
              <w:rPr>
                <w:i/>
                <w:iCs/>
                <w:color w:val="000000"/>
                <w:sz w:val="20"/>
                <w:szCs w:val="20"/>
              </w:rPr>
              <w:t>(0.49, 0.43-0.54)</w:t>
            </w:r>
          </w:p>
        </w:tc>
        <w:tc>
          <w:tcPr>
            <w:tcW w:w="1138" w:type="pct"/>
            <w:tcBorders>
              <w:bottom w:val="single" w:sz="4" w:space="0" w:color="auto"/>
            </w:tcBorders>
            <w:shd w:val="clear" w:color="auto" w:fill="auto"/>
          </w:tcPr>
          <w:p w14:paraId="139A86D6" w14:textId="77777777" w:rsidR="000643FA" w:rsidRPr="00676197" w:rsidRDefault="0062583D" w:rsidP="0062583D">
            <w:pPr>
              <w:spacing w:before="0" w:after="0" w:line="240" w:lineRule="auto"/>
              <w:jc w:val="right"/>
              <w:rPr>
                <w:color w:val="000000"/>
                <w:sz w:val="20"/>
                <w:szCs w:val="20"/>
              </w:rPr>
            </w:pPr>
            <w:r w:rsidRPr="00676197">
              <w:rPr>
                <w:color w:val="000000"/>
                <w:sz w:val="20"/>
                <w:szCs w:val="20"/>
              </w:rPr>
              <w:t xml:space="preserve">234 </w:t>
            </w:r>
          </w:p>
          <w:p w14:paraId="4D48DFE3" w14:textId="2ADA4BCB" w:rsidR="0062583D" w:rsidRPr="00676197" w:rsidRDefault="0062583D" w:rsidP="0062583D">
            <w:pPr>
              <w:spacing w:before="0" w:after="0" w:line="240" w:lineRule="auto"/>
              <w:jc w:val="right"/>
              <w:rPr>
                <w:color w:val="000000" w:themeColor="text1"/>
                <w:kern w:val="24"/>
                <w:sz w:val="20"/>
                <w:szCs w:val="20"/>
                <w:lang w:val="en-US"/>
              </w:rPr>
            </w:pPr>
            <w:r w:rsidRPr="00676197">
              <w:rPr>
                <w:i/>
                <w:iCs/>
                <w:color w:val="000000"/>
                <w:sz w:val="20"/>
                <w:szCs w:val="20"/>
              </w:rPr>
              <w:t>(0.39, 0.34-0.44)</w:t>
            </w:r>
          </w:p>
        </w:tc>
      </w:tr>
      <w:tr w:rsidR="00D771B0" w:rsidRPr="00676197" w14:paraId="7C58AF20" w14:textId="77777777" w:rsidTr="0062583D">
        <w:trPr>
          <w:cnfStyle w:val="000000100000" w:firstRow="0" w:lastRow="0" w:firstColumn="0" w:lastColumn="0" w:oddVBand="0" w:evenVBand="0" w:oddHBand="1" w:evenHBand="0" w:firstRowFirstColumn="0" w:firstRowLastColumn="0" w:lastRowFirstColumn="0" w:lastRowLastColumn="0"/>
        </w:trPr>
        <w:tc>
          <w:tcPr>
            <w:tcW w:w="406" w:type="pct"/>
            <w:tcBorders>
              <w:top w:val="single" w:sz="4" w:space="0" w:color="auto"/>
            </w:tcBorders>
            <w:shd w:val="clear" w:color="auto" w:fill="auto"/>
          </w:tcPr>
          <w:p w14:paraId="616D36A6" w14:textId="77777777" w:rsidR="00550907" w:rsidRPr="00676197" w:rsidRDefault="00550907" w:rsidP="00415877">
            <w:pPr>
              <w:spacing w:before="0" w:after="0" w:line="240" w:lineRule="auto"/>
              <w:jc w:val="left"/>
              <w:rPr>
                <w:rFonts w:eastAsia="MS Gothic"/>
                <w:color w:val="000000" w:themeColor="text1"/>
                <w:kern w:val="24"/>
                <w:sz w:val="20"/>
                <w:szCs w:val="20"/>
                <w:lang w:val="en-US"/>
              </w:rPr>
            </w:pPr>
          </w:p>
        </w:tc>
        <w:tc>
          <w:tcPr>
            <w:tcW w:w="2325" w:type="pct"/>
            <w:gridSpan w:val="3"/>
            <w:tcBorders>
              <w:top w:val="single" w:sz="4" w:space="0" w:color="auto"/>
            </w:tcBorders>
            <w:shd w:val="clear" w:color="auto" w:fill="auto"/>
          </w:tcPr>
          <w:p w14:paraId="35D676B7" w14:textId="77777777" w:rsidR="00550907" w:rsidRPr="00676197" w:rsidRDefault="00550907" w:rsidP="00415877">
            <w:pPr>
              <w:spacing w:before="0" w:after="0" w:line="240" w:lineRule="auto"/>
              <w:jc w:val="right"/>
              <w:rPr>
                <w:color w:val="000000" w:themeColor="text1"/>
                <w:kern w:val="24"/>
                <w:sz w:val="20"/>
                <w:szCs w:val="20"/>
                <w:lang w:val="en-US"/>
              </w:rPr>
            </w:pPr>
          </w:p>
        </w:tc>
        <w:tc>
          <w:tcPr>
            <w:tcW w:w="1131" w:type="pct"/>
            <w:tcBorders>
              <w:top w:val="single" w:sz="4" w:space="0" w:color="auto"/>
            </w:tcBorders>
            <w:shd w:val="clear" w:color="auto" w:fill="auto"/>
          </w:tcPr>
          <w:p w14:paraId="7F952058" w14:textId="77777777" w:rsidR="00550907" w:rsidRPr="00676197" w:rsidRDefault="00550907" w:rsidP="00415877">
            <w:pPr>
              <w:spacing w:before="0" w:after="0" w:line="240" w:lineRule="auto"/>
              <w:jc w:val="right"/>
              <w:rPr>
                <w:color w:val="000000" w:themeColor="text1"/>
                <w:kern w:val="24"/>
                <w:sz w:val="20"/>
                <w:szCs w:val="20"/>
                <w:lang w:val="en-US"/>
              </w:rPr>
            </w:pPr>
          </w:p>
        </w:tc>
        <w:tc>
          <w:tcPr>
            <w:tcW w:w="1138" w:type="pct"/>
            <w:tcBorders>
              <w:top w:val="single" w:sz="4" w:space="0" w:color="auto"/>
            </w:tcBorders>
            <w:shd w:val="clear" w:color="auto" w:fill="auto"/>
          </w:tcPr>
          <w:p w14:paraId="1706D651" w14:textId="77777777" w:rsidR="00550907" w:rsidRPr="00676197" w:rsidRDefault="00550907" w:rsidP="00415877">
            <w:pPr>
              <w:spacing w:before="0" w:after="0" w:line="240" w:lineRule="auto"/>
              <w:jc w:val="right"/>
              <w:rPr>
                <w:color w:val="000000" w:themeColor="text1"/>
                <w:kern w:val="24"/>
                <w:sz w:val="20"/>
                <w:szCs w:val="20"/>
                <w:lang w:val="en-US"/>
              </w:rPr>
            </w:pPr>
          </w:p>
        </w:tc>
      </w:tr>
    </w:tbl>
    <w:p w14:paraId="29EE9B41" w14:textId="77777777" w:rsidR="007D4BDD" w:rsidRPr="00676197" w:rsidRDefault="007D4BDD" w:rsidP="00415877">
      <w:pPr>
        <w:rPr>
          <w:iCs/>
          <w:lang w:val="en-US"/>
        </w:rPr>
        <w:sectPr w:rsidR="007D4BDD" w:rsidRPr="00676197" w:rsidSect="00811EFC">
          <w:pgSz w:w="11906" w:h="16838" w:code="9"/>
          <w:pgMar w:top="1440" w:right="1138" w:bottom="850" w:left="1138" w:header="1138" w:footer="850" w:gutter="0"/>
          <w:cols w:space="708"/>
          <w:docGrid w:linePitch="360"/>
        </w:sectPr>
      </w:pPr>
    </w:p>
    <w:p w14:paraId="10F36E3D" w14:textId="1EF6EEE3" w:rsidR="00FD29A6" w:rsidRPr="00676197" w:rsidRDefault="00FD29A6" w:rsidP="00FD29A6">
      <w:pPr>
        <w:pStyle w:val="Caption"/>
        <w:keepNext/>
        <w:spacing w:after="120"/>
        <w:rPr>
          <w:rFonts w:ascii="Times New Roman" w:hAnsi="Times New Roman"/>
          <w:b w:val="0"/>
          <w:bCs w:val="0"/>
          <w:sz w:val="22"/>
          <w:szCs w:val="22"/>
          <w:lang w:val="en-US"/>
        </w:rPr>
      </w:pPr>
      <w:r w:rsidRPr="00676197">
        <w:rPr>
          <w:rFonts w:ascii="Times New Roman" w:hAnsi="Times New Roman"/>
          <w:sz w:val="22"/>
          <w:szCs w:val="22"/>
          <w:lang w:val="en-US"/>
        </w:rPr>
        <w:lastRenderedPageBreak/>
        <w:t xml:space="preserve">Supplementary Table </w:t>
      </w:r>
      <w:r w:rsidRPr="00676197">
        <w:rPr>
          <w:rFonts w:ascii="Times New Roman" w:hAnsi="Times New Roman"/>
          <w:sz w:val="22"/>
          <w:szCs w:val="22"/>
        </w:rPr>
        <w:fldChar w:fldCharType="begin"/>
      </w:r>
      <w:r w:rsidRPr="00676197">
        <w:rPr>
          <w:rFonts w:ascii="Times New Roman" w:hAnsi="Times New Roman"/>
          <w:sz w:val="22"/>
          <w:szCs w:val="22"/>
          <w:lang w:val="en-US"/>
        </w:rPr>
        <w:instrText xml:space="preserve"> SEQ Supplementary_Table \* ARABIC </w:instrText>
      </w:r>
      <w:r w:rsidRPr="00676197">
        <w:rPr>
          <w:rFonts w:ascii="Times New Roman" w:hAnsi="Times New Roman"/>
          <w:sz w:val="22"/>
          <w:szCs w:val="22"/>
        </w:rPr>
        <w:fldChar w:fldCharType="separate"/>
      </w:r>
      <w:r w:rsidR="00D23DC0" w:rsidRPr="00676197">
        <w:rPr>
          <w:rFonts w:ascii="Times New Roman" w:hAnsi="Times New Roman"/>
          <w:noProof/>
          <w:sz w:val="22"/>
          <w:szCs w:val="22"/>
          <w:lang w:val="en-US"/>
        </w:rPr>
        <w:t>6</w:t>
      </w:r>
      <w:r w:rsidRPr="00676197">
        <w:rPr>
          <w:rFonts w:ascii="Times New Roman" w:hAnsi="Times New Roman"/>
          <w:sz w:val="22"/>
          <w:szCs w:val="22"/>
        </w:rPr>
        <w:fldChar w:fldCharType="end"/>
      </w:r>
      <w:r w:rsidRPr="00676197">
        <w:rPr>
          <w:rFonts w:ascii="Times New Roman" w:hAnsi="Times New Roman"/>
          <w:sz w:val="22"/>
          <w:szCs w:val="22"/>
          <w:lang w:val="en-US"/>
        </w:rPr>
        <w:t xml:space="preserve"> </w:t>
      </w:r>
      <w:r w:rsidRPr="00676197">
        <w:rPr>
          <w:rFonts w:ascii="Times New Roman" w:hAnsi="Times New Roman"/>
          <w:b w:val="0"/>
          <w:bCs w:val="0"/>
          <w:sz w:val="22"/>
          <w:szCs w:val="22"/>
          <w:lang w:val="en-US"/>
        </w:rPr>
        <w:t xml:space="preserve">Annual </w:t>
      </w:r>
      <w:r w:rsidR="00DC025B" w:rsidRPr="00676197">
        <w:rPr>
          <w:rFonts w:ascii="Times New Roman" w:hAnsi="Times New Roman"/>
          <w:b w:val="0"/>
          <w:bCs w:val="0"/>
          <w:sz w:val="22"/>
          <w:szCs w:val="22"/>
          <w:lang w:val="en-US"/>
        </w:rPr>
        <w:t>proportions</w:t>
      </w:r>
      <w:r w:rsidRPr="00676197">
        <w:rPr>
          <w:rFonts w:ascii="Times New Roman" w:hAnsi="Times New Roman"/>
          <w:b w:val="0"/>
          <w:bCs w:val="0"/>
          <w:sz w:val="22"/>
          <w:szCs w:val="22"/>
          <w:lang w:val="en-US"/>
        </w:rPr>
        <w:t xml:space="preserve"> of screened women undergoing conization stratified by age groups</w:t>
      </w:r>
    </w:p>
    <w:tbl>
      <w:tblPr>
        <w:tblStyle w:val="TableContemporary"/>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630"/>
        <w:gridCol w:w="1983"/>
        <w:gridCol w:w="1983"/>
        <w:gridCol w:w="2100"/>
        <w:gridCol w:w="2100"/>
        <w:gridCol w:w="2100"/>
        <w:gridCol w:w="2106"/>
      </w:tblGrid>
      <w:tr w:rsidR="007D4BDD" w:rsidRPr="00676197" w14:paraId="4BA16646" w14:textId="77777777" w:rsidTr="00F02975">
        <w:trPr>
          <w:cnfStyle w:val="100000000000" w:firstRow="1" w:lastRow="0" w:firstColumn="0" w:lastColumn="0" w:oddVBand="0" w:evenVBand="0" w:oddHBand="0" w:evenHBand="0" w:firstRowFirstColumn="0" w:firstRowLastColumn="0" w:lastRowFirstColumn="0" w:lastRowLastColumn="0"/>
        </w:trPr>
        <w:tc>
          <w:tcPr>
            <w:tcW w:w="582" w:type="pct"/>
            <w:tcBorders>
              <w:top w:val="single" w:sz="4" w:space="0" w:color="auto"/>
            </w:tcBorders>
            <w:shd w:val="clear" w:color="auto" w:fill="auto"/>
          </w:tcPr>
          <w:p w14:paraId="3AB4F079" w14:textId="77777777" w:rsidR="007D4BDD" w:rsidRPr="00676197" w:rsidRDefault="007D4BDD" w:rsidP="00F02975">
            <w:pPr>
              <w:spacing w:before="0" w:after="0" w:line="240" w:lineRule="auto"/>
              <w:rPr>
                <w:b w:val="0"/>
                <w:bCs w:val="0"/>
                <w:sz w:val="20"/>
                <w:szCs w:val="20"/>
                <w:lang w:val="en-US"/>
              </w:rPr>
            </w:pPr>
          </w:p>
        </w:tc>
        <w:tc>
          <w:tcPr>
            <w:tcW w:w="4418" w:type="pct"/>
            <w:gridSpan w:val="6"/>
            <w:tcBorders>
              <w:top w:val="single" w:sz="4" w:space="0" w:color="auto"/>
              <w:bottom w:val="single" w:sz="4" w:space="0" w:color="auto"/>
            </w:tcBorders>
            <w:shd w:val="clear" w:color="auto" w:fill="auto"/>
            <w:vAlign w:val="center"/>
          </w:tcPr>
          <w:p w14:paraId="4A7A29C6" w14:textId="77777777" w:rsidR="007D4BDD" w:rsidRPr="00676197" w:rsidRDefault="007D4BDD" w:rsidP="00F02975">
            <w:pPr>
              <w:spacing w:before="0" w:after="0" w:line="240" w:lineRule="auto"/>
              <w:jc w:val="center"/>
              <w:rPr>
                <w:b w:val="0"/>
                <w:bCs w:val="0"/>
                <w:sz w:val="20"/>
                <w:szCs w:val="20"/>
                <w:lang w:val="en-US"/>
              </w:rPr>
            </w:pPr>
            <w:r w:rsidRPr="00676197">
              <w:rPr>
                <w:b w:val="0"/>
                <w:bCs w:val="0"/>
                <w:sz w:val="20"/>
                <w:szCs w:val="20"/>
                <w:lang w:val="en-US"/>
              </w:rPr>
              <w:t>Calendar year</w:t>
            </w:r>
          </w:p>
        </w:tc>
      </w:tr>
      <w:tr w:rsidR="007D4BDD" w:rsidRPr="00676197" w14:paraId="19A022C0" w14:textId="77777777" w:rsidTr="00F02975">
        <w:trPr>
          <w:cnfStyle w:val="000000100000" w:firstRow="0" w:lastRow="0" w:firstColumn="0" w:lastColumn="0" w:oddVBand="0" w:evenVBand="0" w:oddHBand="1" w:evenHBand="0" w:firstRowFirstColumn="0" w:firstRowLastColumn="0" w:lastRowFirstColumn="0" w:lastRowLastColumn="0"/>
        </w:trPr>
        <w:tc>
          <w:tcPr>
            <w:tcW w:w="582" w:type="pct"/>
            <w:tcBorders>
              <w:bottom w:val="single" w:sz="18" w:space="0" w:color="auto"/>
            </w:tcBorders>
            <w:shd w:val="clear" w:color="auto" w:fill="auto"/>
            <w:vAlign w:val="center"/>
          </w:tcPr>
          <w:p w14:paraId="09DD6100" w14:textId="77777777" w:rsidR="007D4BDD" w:rsidRPr="00676197" w:rsidRDefault="007D4BDD" w:rsidP="00F02975">
            <w:pPr>
              <w:spacing w:before="0" w:after="0" w:line="240" w:lineRule="auto"/>
              <w:rPr>
                <w:sz w:val="20"/>
                <w:szCs w:val="20"/>
                <w:lang w:val="en-US"/>
              </w:rPr>
            </w:pPr>
            <w:r w:rsidRPr="00676197">
              <w:rPr>
                <w:sz w:val="20"/>
                <w:szCs w:val="20"/>
                <w:lang w:val="en-US"/>
              </w:rPr>
              <w:t xml:space="preserve">Age </w:t>
            </w:r>
          </w:p>
          <w:p w14:paraId="0CDF011D" w14:textId="77777777" w:rsidR="007D4BDD" w:rsidRPr="00676197" w:rsidRDefault="007D4BDD" w:rsidP="00F02975">
            <w:pPr>
              <w:spacing w:before="0" w:after="0" w:line="240" w:lineRule="auto"/>
              <w:rPr>
                <w:sz w:val="20"/>
                <w:szCs w:val="20"/>
                <w:lang w:val="en-US"/>
              </w:rPr>
            </w:pPr>
            <w:r w:rsidRPr="00676197">
              <w:rPr>
                <w:sz w:val="20"/>
                <w:szCs w:val="20"/>
                <w:lang w:val="en-US"/>
              </w:rPr>
              <w:t>(in years)</w:t>
            </w:r>
          </w:p>
        </w:tc>
        <w:tc>
          <w:tcPr>
            <w:tcW w:w="708" w:type="pct"/>
            <w:tcBorders>
              <w:top w:val="single" w:sz="4" w:space="0" w:color="auto"/>
              <w:bottom w:val="single" w:sz="18" w:space="0" w:color="auto"/>
            </w:tcBorders>
            <w:shd w:val="clear" w:color="auto" w:fill="auto"/>
            <w:vAlign w:val="center"/>
          </w:tcPr>
          <w:p w14:paraId="623A6D48" w14:textId="77777777" w:rsidR="007D4BDD" w:rsidRPr="00676197" w:rsidRDefault="007D4BDD" w:rsidP="00F02975">
            <w:pPr>
              <w:spacing w:before="0" w:after="0" w:line="240" w:lineRule="auto"/>
              <w:jc w:val="center"/>
              <w:rPr>
                <w:sz w:val="20"/>
                <w:szCs w:val="20"/>
                <w:lang w:val="en-US"/>
              </w:rPr>
            </w:pPr>
            <w:r w:rsidRPr="00676197">
              <w:rPr>
                <w:sz w:val="20"/>
                <w:szCs w:val="20"/>
                <w:lang w:val="en-US"/>
              </w:rPr>
              <w:t>2013</w:t>
            </w:r>
          </w:p>
        </w:tc>
        <w:tc>
          <w:tcPr>
            <w:tcW w:w="708" w:type="pct"/>
            <w:tcBorders>
              <w:top w:val="single" w:sz="4" w:space="0" w:color="auto"/>
              <w:bottom w:val="single" w:sz="18" w:space="0" w:color="auto"/>
            </w:tcBorders>
            <w:shd w:val="clear" w:color="auto" w:fill="auto"/>
            <w:vAlign w:val="center"/>
          </w:tcPr>
          <w:p w14:paraId="767F4263" w14:textId="77777777" w:rsidR="007D4BDD" w:rsidRPr="00676197" w:rsidRDefault="007D4BDD" w:rsidP="00F02975">
            <w:pPr>
              <w:spacing w:before="0" w:after="0" w:line="240" w:lineRule="auto"/>
              <w:jc w:val="center"/>
              <w:rPr>
                <w:sz w:val="20"/>
                <w:szCs w:val="20"/>
                <w:lang w:val="en-US"/>
              </w:rPr>
            </w:pPr>
            <w:r w:rsidRPr="00676197">
              <w:rPr>
                <w:sz w:val="20"/>
                <w:szCs w:val="20"/>
                <w:lang w:val="en-US"/>
              </w:rPr>
              <w:t>2014</w:t>
            </w:r>
          </w:p>
        </w:tc>
        <w:tc>
          <w:tcPr>
            <w:tcW w:w="750" w:type="pct"/>
            <w:tcBorders>
              <w:top w:val="single" w:sz="4" w:space="0" w:color="auto"/>
              <w:bottom w:val="single" w:sz="18" w:space="0" w:color="auto"/>
            </w:tcBorders>
            <w:shd w:val="clear" w:color="auto" w:fill="auto"/>
            <w:vAlign w:val="center"/>
          </w:tcPr>
          <w:p w14:paraId="0B22CB00" w14:textId="77777777" w:rsidR="007D4BDD" w:rsidRPr="00676197" w:rsidRDefault="007D4BDD" w:rsidP="00F02975">
            <w:pPr>
              <w:spacing w:before="0" w:after="0" w:line="240" w:lineRule="auto"/>
              <w:jc w:val="center"/>
              <w:rPr>
                <w:sz w:val="20"/>
                <w:szCs w:val="20"/>
                <w:lang w:val="en-US"/>
              </w:rPr>
            </w:pPr>
            <w:r w:rsidRPr="00676197">
              <w:rPr>
                <w:sz w:val="20"/>
                <w:szCs w:val="20"/>
                <w:lang w:val="en-US"/>
              </w:rPr>
              <w:t>2015</w:t>
            </w:r>
          </w:p>
        </w:tc>
        <w:tc>
          <w:tcPr>
            <w:tcW w:w="750" w:type="pct"/>
            <w:tcBorders>
              <w:top w:val="single" w:sz="4" w:space="0" w:color="auto"/>
              <w:bottom w:val="single" w:sz="18" w:space="0" w:color="auto"/>
            </w:tcBorders>
            <w:shd w:val="clear" w:color="auto" w:fill="auto"/>
            <w:vAlign w:val="center"/>
          </w:tcPr>
          <w:p w14:paraId="50D27C5E" w14:textId="77777777" w:rsidR="007D4BDD" w:rsidRPr="00676197" w:rsidRDefault="007D4BDD" w:rsidP="00F02975">
            <w:pPr>
              <w:spacing w:before="0" w:after="0" w:line="240" w:lineRule="auto"/>
              <w:jc w:val="center"/>
              <w:rPr>
                <w:sz w:val="20"/>
                <w:szCs w:val="20"/>
                <w:lang w:val="en-US"/>
              </w:rPr>
            </w:pPr>
            <w:r w:rsidRPr="00676197">
              <w:rPr>
                <w:sz w:val="20"/>
                <w:szCs w:val="20"/>
                <w:lang w:val="en-US"/>
              </w:rPr>
              <w:t>2016</w:t>
            </w:r>
          </w:p>
        </w:tc>
        <w:tc>
          <w:tcPr>
            <w:tcW w:w="750" w:type="pct"/>
            <w:tcBorders>
              <w:top w:val="single" w:sz="4" w:space="0" w:color="auto"/>
              <w:bottom w:val="single" w:sz="18" w:space="0" w:color="auto"/>
            </w:tcBorders>
            <w:shd w:val="clear" w:color="auto" w:fill="auto"/>
            <w:vAlign w:val="center"/>
          </w:tcPr>
          <w:p w14:paraId="35F9F2EC" w14:textId="77777777" w:rsidR="007D4BDD" w:rsidRPr="00676197" w:rsidRDefault="007D4BDD" w:rsidP="00F02975">
            <w:pPr>
              <w:spacing w:before="0" w:after="0" w:line="240" w:lineRule="auto"/>
              <w:jc w:val="center"/>
              <w:rPr>
                <w:sz w:val="20"/>
                <w:szCs w:val="20"/>
                <w:lang w:val="en-US"/>
              </w:rPr>
            </w:pPr>
            <w:r w:rsidRPr="00676197">
              <w:rPr>
                <w:sz w:val="20"/>
                <w:szCs w:val="20"/>
                <w:lang w:val="en-US"/>
              </w:rPr>
              <w:t>2017</w:t>
            </w:r>
          </w:p>
        </w:tc>
        <w:tc>
          <w:tcPr>
            <w:tcW w:w="752" w:type="pct"/>
            <w:tcBorders>
              <w:top w:val="single" w:sz="4" w:space="0" w:color="auto"/>
              <w:bottom w:val="single" w:sz="18" w:space="0" w:color="auto"/>
            </w:tcBorders>
            <w:shd w:val="clear" w:color="auto" w:fill="auto"/>
            <w:vAlign w:val="center"/>
          </w:tcPr>
          <w:p w14:paraId="50E91A3B" w14:textId="77777777" w:rsidR="007D4BDD" w:rsidRPr="00676197" w:rsidRDefault="007D4BDD" w:rsidP="00F02975">
            <w:pPr>
              <w:spacing w:before="0" w:after="0" w:line="240" w:lineRule="auto"/>
              <w:jc w:val="center"/>
              <w:rPr>
                <w:sz w:val="20"/>
                <w:szCs w:val="20"/>
                <w:lang w:val="en-US"/>
              </w:rPr>
            </w:pPr>
            <w:r w:rsidRPr="00676197">
              <w:rPr>
                <w:sz w:val="20"/>
                <w:szCs w:val="20"/>
                <w:lang w:val="en-US"/>
              </w:rPr>
              <w:t>2018</w:t>
            </w:r>
          </w:p>
        </w:tc>
      </w:tr>
      <w:tr w:rsidR="007D4BDD" w:rsidRPr="00676197" w14:paraId="59E80799" w14:textId="77777777" w:rsidTr="00F02975">
        <w:trPr>
          <w:cnfStyle w:val="000000010000" w:firstRow="0" w:lastRow="0" w:firstColumn="0" w:lastColumn="0" w:oddVBand="0" w:evenVBand="0" w:oddHBand="0" w:evenHBand="1" w:firstRowFirstColumn="0" w:firstRowLastColumn="0" w:lastRowFirstColumn="0" w:lastRowLastColumn="0"/>
        </w:trPr>
        <w:tc>
          <w:tcPr>
            <w:tcW w:w="5000" w:type="pct"/>
            <w:gridSpan w:val="7"/>
            <w:tcBorders>
              <w:top w:val="single" w:sz="18" w:space="0" w:color="auto"/>
            </w:tcBorders>
            <w:shd w:val="clear" w:color="auto" w:fill="auto"/>
          </w:tcPr>
          <w:p w14:paraId="2F61E702" w14:textId="77777777" w:rsidR="007D4BDD" w:rsidRPr="00676197" w:rsidRDefault="007D4BDD" w:rsidP="00F02975">
            <w:pPr>
              <w:spacing w:before="0" w:after="120" w:line="240" w:lineRule="auto"/>
              <w:rPr>
                <w:sz w:val="20"/>
                <w:szCs w:val="20"/>
                <w:lang w:val="en-US"/>
              </w:rPr>
            </w:pPr>
            <w:r w:rsidRPr="00676197">
              <w:rPr>
                <w:rFonts w:eastAsia="MS Gothic"/>
                <w:color w:val="000000" w:themeColor="text1"/>
                <w:kern w:val="24"/>
                <w:sz w:val="20"/>
                <w:szCs w:val="20"/>
                <w:lang w:val="en-US"/>
              </w:rPr>
              <w:t>Women in the database (total), n</w:t>
            </w:r>
          </w:p>
        </w:tc>
      </w:tr>
      <w:tr w:rsidR="007D4BDD" w:rsidRPr="00676197" w14:paraId="508E65E9" w14:textId="77777777" w:rsidTr="00F02975">
        <w:trPr>
          <w:cnfStyle w:val="000000100000" w:firstRow="0" w:lastRow="0" w:firstColumn="0" w:lastColumn="0" w:oddVBand="0" w:evenVBand="0" w:oddHBand="1" w:evenHBand="0" w:firstRowFirstColumn="0" w:firstRowLastColumn="0" w:lastRowFirstColumn="0" w:lastRowLastColumn="0"/>
        </w:trPr>
        <w:tc>
          <w:tcPr>
            <w:tcW w:w="582" w:type="pct"/>
            <w:shd w:val="clear" w:color="auto" w:fill="auto"/>
          </w:tcPr>
          <w:p w14:paraId="35786A8D" w14:textId="77777777" w:rsidR="007D4BDD" w:rsidRPr="00676197" w:rsidRDefault="007D4BDD" w:rsidP="00F02975">
            <w:pPr>
              <w:spacing w:before="0" w:after="0" w:line="240" w:lineRule="auto"/>
              <w:ind w:left="181"/>
              <w:rPr>
                <w:sz w:val="20"/>
                <w:szCs w:val="20"/>
                <w:lang w:val="en-US"/>
              </w:rPr>
            </w:pPr>
            <w:r w:rsidRPr="00676197">
              <w:rPr>
                <w:sz w:val="20"/>
                <w:szCs w:val="20"/>
                <w:lang w:val="en-US"/>
              </w:rPr>
              <w:t>18-45</w:t>
            </w:r>
          </w:p>
        </w:tc>
        <w:tc>
          <w:tcPr>
            <w:tcW w:w="708" w:type="pct"/>
            <w:shd w:val="clear" w:color="auto" w:fill="auto"/>
            <w:vAlign w:val="center"/>
          </w:tcPr>
          <w:p w14:paraId="679C6143" w14:textId="77777777" w:rsidR="007D4BDD" w:rsidRPr="00676197" w:rsidRDefault="007D4BDD" w:rsidP="00F02975">
            <w:pPr>
              <w:spacing w:before="0" w:after="120" w:line="240" w:lineRule="auto"/>
              <w:jc w:val="right"/>
              <w:rPr>
                <w:sz w:val="20"/>
                <w:szCs w:val="20"/>
                <w:lang w:val="en-US"/>
              </w:rPr>
            </w:pPr>
            <w:r w:rsidRPr="00676197">
              <w:rPr>
                <w:rFonts w:eastAsia="MS Gothic"/>
                <w:color w:val="000000" w:themeColor="text1"/>
                <w:kern w:val="24"/>
                <w:sz w:val="20"/>
                <w:szCs w:val="20"/>
                <w:lang w:val="en-US"/>
              </w:rPr>
              <w:t>628,755</w:t>
            </w:r>
          </w:p>
        </w:tc>
        <w:tc>
          <w:tcPr>
            <w:tcW w:w="708" w:type="pct"/>
            <w:shd w:val="clear" w:color="auto" w:fill="auto"/>
            <w:vAlign w:val="center"/>
          </w:tcPr>
          <w:p w14:paraId="754C3076" w14:textId="77777777" w:rsidR="007D4BDD" w:rsidRPr="00676197" w:rsidRDefault="007D4BDD" w:rsidP="00F02975">
            <w:pPr>
              <w:spacing w:before="0" w:after="0" w:line="240" w:lineRule="auto"/>
              <w:jc w:val="right"/>
              <w:rPr>
                <w:sz w:val="20"/>
                <w:szCs w:val="20"/>
                <w:lang w:val="en-US"/>
              </w:rPr>
            </w:pPr>
            <w:r w:rsidRPr="00676197">
              <w:rPr>
                <w:rFonts w:eastAsia="MS Gothic"/>
                <w:color w:val="000000" w:themeColor="text1"/>
                <w:kern w:val="24"/>
                <w:sz w:val="20"/>
                <w:szCs w:val="20"/>
                <w:lang w:val="en-US"/>
              </w:rPr>
              <w:t>622,120</w:t>
            </w:r>
          </w:p>
        </w:tc>
        <w:tc>
          <w:tcPr>
            <w:tcW w:w="750" w:type="pct"/>
            <w:shd w:val="clear" w:color="auto" w:fill="auto"/>
            <w:vAlign w:val="center"/>
          </w:tcPr>
          <w:p w14:paraId="06EC1901" w14:textId="77777777" w:rsidR="007D4BDD" w:rsidRPr="00676197" w:rsidRDefault="007D4BDD" w:rsidP="00F02975">
            <w:pPr>
              <w:spacing w:before="0" w:after="0" w:line="240" w:lineRule="auto"/>
              <w:jc w:val="right"/>
              <w:rPr>
                <w:sz w:val="20"/>
                <w:szCs w:val="20"/>
                <w:lang w:val="en-US"/>
              </w:rPr>
            </w:pPr>
            <w:r w:rsidRPr="00676197">
              <w:rPr>
                <w:rFonts w:eastAsia="MS Gothic"/>
                <w:color w:val="000000" w:themeColor="text1"/>
                <w:kern w:val="24"/>
                <w:sz w:val="20"/>
                <w:szCs w:val="20"/>
                <w:lang w:val="en-US"/>
              </w:rPr>
              <w:t>630,284</w:t>
            </w:r>
          </w:p>
        </w:tc>
        <w:tc>
          <w:tcPr>
            <w:tcW w:w="750" w:type="pct"/>
            <w:shd w:val="clear" w:color="auto" w:fill="auto"/>
            <w:vAlign w:val="center"/>
          </w:tcPr>
          <w:p w14:paraId="2A87F1D6" w14:textId="77777777" w:rsidR="007D4BDD" w:rsidRPr="00676197" w:rsidRDefault="007D4BDD" w:rsidP="00F02975">
            <w:pPr>
              <w:spacing w:before="0" w:after="0" w:line="240" w:lineRule="auto"/>
              <w:jc w:val="right"/>
              <w:rPr>
                <w:sz w:val="20"/>
                <w:szCs w:val="20"/>
                <w:lang w:val="en-US"/>
              </w:rPr>
            </w:pPr>
            <w:r w:rsidRPr="00676197">
              <w:rPr>
                <w:rFonts w:eastAsia="MS Gothic"/>
                <w:color w:val="000000" w:themeColor="text1"/>
                <w:kern w:val="24"/>
                <w:sz w:val="20"/>
                <w:szCs w:val="20"/>
                <w:lang w:val="en-US"/>
              </w:rPr>
              <w:t>611,380</w:t>
            </w:r>
          </w:p>
        </w:tc>
        <w:tc>
          <w:tcPr>
            <w:tcW w:w="750" w:type="pct"/>
            <w:shd w:val="clear" w:color="auto" w:fill="auto"/>
            <w:vAlign w:val="center"/>
          </w:tcPr>
          <w:p w14:paraId="3C557A9B" w14:textId="77777777" w:rsidR="007D4BDD" w:rsidRPr="00676197" w:rsidRDefault="007D4BDD" w:rsidP="00F02975">
            <w:pPr>
              <w:spacing w:before="0" w:after="0" w:line="240" w:lineRule="auto"/>
              <w:jc w:val="right"/>
              <w:rPr>
                <w:sz w:val="20"/>
                <w:szCs w:val="20"/>
                <w:lang w:val="en-US"/>
              </w:rPr>
            </w:pPr>
            <w:r w:rsidRPr="00676197">
              <w:rPr>
                <w:rFonts w:eastAsia="MS Gothic"/>
                <w:color w:val="000000" w:themeColor="text1"/>
                <w:kern w:val="24"/>
                <w:sz w:val="20"/>
                <w:szCs w:val="20"/>
                <w:lang w:val="en-US"/>
              </w:rPr>
              <w:t>619,416</w:t>
            </w:r>
          </w:p>
        </w:tc>
        <w:tc>
          <w:tcPr>
            <w:tcW w:w="752" w:type="pct"/>
            <w:shd w:val="clear" w:color="auto" w:fill="auto"/>
            <w:vAlign w:val="center"/>
          </w:tcPr>
          <w:p w14:paraId="364D5A4F" w14:textId="77777777" w:rsidR="007D4BDD" w:rsidRPr="00676197" w:rsidRDefault="007D4BDD" w:rsidP="00F02975">
            <w:pPr>
              <w:spacing w:before="0" w:after="0" w:line="240" w:lineRule="auto"/>
              <w:jc w:val="right"/>
              <w:rPr>
                <w:sz w:val="20"/>
                <w:szCs w:val="20"/>
                <w:lang w:val="en-US"/>
              </w:rPr>
            </w:pPr>
            <w:r w:rsidRPr="00676197">
              <w:rPr>
                <w:rFonts w:eastAsia="MS Gothic"/>
                <w:color w:val="000000" w:themeColor="text1"/>
                <w:kern w:val="24"/>
                <w:sz w:val="20"/>
                <w:szCs w:val="20"/>
                <w:lang w:val="en-US"/>
              </w:rPr>
              <w:t>623,040</w:t>
            </w:r>
          </w:p>
        </w:tc>
      </w:tr>
      <w:tr w:rsidR="007D4BDD" w:rsidRPr="00676197" w14:paraId="4DB66A4E" w14:textId="77777777" w:rsidTr="00F02975">
        <w:trPr>
          <w:cnfStyle w:val="000000010000" w:firstRow="0" w:lastRow="0" w:firstColumn="0" w:lastColumn="0" w:oddVBand="0" w:evenVBand="0" w:oddHBand="0" w:evenHBand="1" w:firstRowFirstColumn="0" w:firstRowLastColumn="0" w:lastRowFirstColumn="0" w:lastRowLastColumn="0"/>
        </w:trPr>
        <w:tc>
          <w:tcPr>
            <w:tcW w:w="5000" w:type="pct"/>
            <w:gridSpan w:val="7"/>
            <w:shd w:val="clear" w:color="auto" w:fill="auto"/>
          </w:tcPr>
          <w:p w14:paraId="01E873FD" w14:textId="34C423E0" w:rsidR="007D4BDD" w:rsidRPr="00676197" w:rsidRDefault="007D4BDD" w:rsidP="00F02975">
            <w:pPr>
              <w:spacing w:before="0" w:after="120" w:line="240" w:lineRule="auto"/>
              <w:jc w:val="left"/>
              <w:rPr>
                <w:rFonts w:eastAsia="MS Gothic"/>
                <w:color w:val="000000" w:themeColor="text1"/>
                <w:kern w:val="24"/>
                <w:sz w:val="20"/>
                <w:szCs w:val="20"/>
                <w:lang w:val="en-US"/>
              </w:rPr>
            </w:pPr>
            <w:r w:rsidRPr="00676197">
              <w:rPr>
                <w:rFonts w:eastAsia="MS Gothic"/>
                <w:color w:val="000000" w:themeColor="text1"/>
                <w:kern w:val="24"/>
                <w:sz w:val="20"/>
                <w:szCs w:val="20"/>
                <w:lang w:val="en-US"/>
              </w:rPr>
              <w:t xml:space="preserve">Women undergoing screening for precancerous lesions, n </w:t>
            </w:r>
            <w:r w:rsidRPr="00676197">
              <w:rPr>
                <w:rFonts w:eastAsia="MS Gothic"/>
                <w:i/>
                <w:iCs/>
                <w:color w:val="000000" w:themeColor="text1"/>
                <w:kern w:val="24"/>
                <w:sz w:val="20"/>
                <w:szCs w:val="20"/>
                <w:lang w:val="en-US"/>
              </w:rPr>
              <w:t>(</w:t>
            </w:r>
            <w:r w:rsidR="00FD708D" w:rsidRPr="00676197">
              <w:rPr>
                <w:rFonts w:eastAsia="MS Gothic"/>
                <w:i/>
                <w:iCs/>
                <w:color w:val="000000" w:themeColor="text1"/>
                <w:kern w:val="24"/>
                <w:sz w:val="20"/>
                <w:szCs w:val="20"/>
                <w:lang w:val="en-US"/>
              </w:rPr>
              <w:t>% of</w:t>
            </w:r>
            <w:r w:rsidRPr="00676197">
              <w:rPr>
                <w:rFonts w:eastAsia="MS Gothic"/>
                <w:i/>
                <w:iCs/>
                <w:color w:val="000000" w:themeColor="text1"/>
                <w:kern w:val="24"/>
                <w:sz w:val="20"/>
                <w:szCs w:val="20"/>
                <w:lang w:val="en-US"/>
              </w:rPr>
              <w:t xml:space="preserve"> women in the respective year)</w:t>
            </w:r>
          </w:p>
        </w:tc>
      </w:tr>
      <w:tr w:rsidR="007D4BDD" w:rsidRPr="00676197" w14:paraId="346EA814" w14:textId="77777777" w:rsidTr="00F02975">
        <w:trPr>
          <w:cnfStyle w:val="000000100000" w:firstRow="0" w:lastRow="0" w:firstColumn="0" w:lastColumn="0" w:oddVBand="0" w:evenVBand="0" w:oddHBand="1" w:evenHBand="0" w:firstRowFirstColumn="0" w:firstRowLastColumn="0" w:lastRowFirstColumn="0" w:lastRowLastColumn="0"/>
        </w:trPr>
        <w:tc>
          <w:tcPr>
            <w:tcW w:w="582" w:type="pct"/>
            <w:shd w:val="clear" w:color="auto" w:fill="auto"/>
          </w:tcPr>
          <w:p w14:paraId="6A19116C" w14:textId="77777777" w:rsidR="007D4BDD" w:rsidRPr="00676197" w:rsidRDefault="007D4BDD" w:rsidP="00F02975">
            <w:pPr>
              <w:spacing w:before="0" w:after="0" w:line="240" w:lineRule="auto"/>
              <w:ind w:left="181"/>
              <w:jc w:val="left"/>
              <w:rPr>
                <w:sz w:val="20"/>
                <w:szCs w:val="20"/>
                <w:lang w:val="en-US"/>
              </w:rPr>
            </w:pPr>
            <w:r w:rsidRPr="00676197">
              <w:rPr>
                <w:sz w:val="20"/>
                <w:szCs w:val="20"/>
                <w:lang w:val="en-US"/>
              </w:rPr>
              <w:t>18-45</w:t>
            </w:r>
          </w:p>
        </w:tc>
        <w:tc>
          <w:tcPr>
            <w:tcW w:w="708" w:type="pct"/>
            <w:shd w:val="clear" w:color="auto" w:fill="auto"/>
            <w:vAlign w:val="center"/>
          </w:tcPr>
          <w:p w14:paraId="5EBE39F8" w14:textId="03454B42" w:rsidR="007D4BDD" w:rsidRPr="00676197" w:rsidRDefault="007D4BDD" w:rsidP="00F02975">
            <w:pPr>
              <w:spacing w:before="0" w:after="120" w:line="240" w:lineRule="auto"/>
              <w:jc w:val="right"/>
              <w:rPr>
                <w:sz w:val="20"/>
                <w:szCs w:val="20"/>
                <w:lang w:val="en-US"/>
              </w:rPr>
            </w:pPr>
            <w:r w:rsidRPr="00676197">
              <w:rPr>
                <w:sz w:val="20"/>
                <w:szCs w:val="20"/>
                <w:lang w:val="en-US"/>
              </w:rPr>
              <w:t xml:space="preserve">385,622 </w:t>
            </w:r>
            <w:r w:rsidRPr="00676197">
              <w:rPr>
                <w:i/>
                <w:iCs/>
                <w:sz w:val="20"/>
                <w:szCs w:val="20"/>
                <w:lang w:val="en-US"/>
              </w:rPr>
              <w:t>(61</w:t>
            </w:r>
            <w:r w:rsidR="0062583D" w:rsidRPr="00676197">
              <w:rPr>
                <w:i/>
                <w:iCs/>
                <w:sz w:val="20"/>
                <w:szCs w:val="20"/>
                <w:lang w:val="en-US"/>
              </w:rPr>
              <w:t>.</w:t>
            </w:r>
            <w:r w:rsidRPr="00676197">
              <w:rPr>
                <w:i/>
                <w:iCs/>
                <w:sz w:val="20"/>
                <w:szCs w:val="20"/>
                <w:lang w:val="en-US"/>
              </w:rPr>
              <w:t>33)</w:t>
            </w:r>
          </w:p>
        </w:tc>
        <w:tc>
          <w:tcPr>
            <w:tcW w:w="708" w:type="pct"/>
            <w:shd w:val="clear" w:color="auto" w:fill="auto"/>
            <w:vAlign w:val="center"/>
          </w:tcPr>
          <w:p w14:paraId="42C2C1D9" w14:textId="7CDA026C" w:rsidR="007D4BDD" w:rsidRPr="00676197" w:rsidRDefault="007D4BDD" w:rsidP="00F02975">
            <w:pPr>
              <w:spacing w:before="0" w:after="0" w:line="240" w:lineRule="auto"/>
              <w:jc w:val="right"/>
              <w:rPr>
                <w:sz w:val="20"/>
                <w:szCs w:val="20"/>
                <w:lang w:val="en-US"/>
              </w:rPr>
            </w:pPr>
            <w:r w:rsidRPr="00676197">
              <w:rPr>
                <w:sz w:val="20"/>
                <w:szCs w:val="20"/>
                <w:lang w:val="en-US"/>
              </w:rPr>
              <w:t xml:space="preserve">381,436 </w:t>
            </w:r>
            <w:r w:rsidRPr="00676197">
              <w:rPr>
                <w:i/>
                <w:iCs/>
                <w:sz w:val="20"/>
                <w:szCs w:val="20"/>
                <w:lang w:val="en-US"/>
              </w:rPr>
              <w:t>(61</w:t>
            </w:r>
            <w:r w:rsidR="0062583D" w:rsidRPr="00676197">
              <w:rPr>
                <w:i/>
                <w:iCs/>
                <w:sz w:val="20"/>
                <w:szCs w:val="20"/>
                <w:lang w:val="en-US"/>
              </w:rPr>
              <w:t>.</w:t>
            </w:r>
            <w:r w:rsidRPr="00676197">
              <w:rPr>
                <w:i/>
                <w:iCs/>
                <w:sz w:val="20"/>
                <w:szCs w:val="20"/>
                <w:lang w:val="en-US"/>
              </w:rPr>
              <w:t>31)</w:t>
            </w:r>
          </w:p>
        </w:tc>
        <w:tc>
          <w:tcPr>
            <w:tcW w:w="750" w:type="pct"/>
            <w:shd w:val="clear" w:color="auto" w:fill="auto"/>
            <w:vAlign w:val="center"/>
          </w:tcPr>
          <w:p w14:paraId="44938B1B" w14:textId="4137CC5E" w:rsidR="007D4BDD" w:rsidRPr="00676197" w:rsidRDefault="007D4BDD" w:rsidP="00F02975">
            <w:pPr>
              <w:spacing w:before="0" w:after="0" w:line="240" w:lineRule="auto"/>
              <w:jc w:val="right"/>
              <w:rPr>
                <w:sz w:val="20"/>
                <w:szCs w:val="20"/>
                <w:lang w:val="en-US"/>
              </w:rPr>
            </w:pPr>
            <w:r w:rsidRPr="00676197">
              <w:rPr>
                <w:sz w:val="20"/>
                <w:szCs w:val="20"/>
                <w:lang w:val="en-US"/>
              </w:rPr>
              <w:t xml:space="preserve">382,319 </w:t>
            </w:r>
            <w:r w:rsidRPr="00676197">
              <w:rPr>
                <w:i/>
                <w:iCs/>
                <w:sz w:val="20"/>
                <w:szCs w:val="20"/>
                <w:lang w:val="en-US"/>
              </w:rPr>
              <w:t>(60</w:t>
            </w:r>
            <w:r w:rsidR="0062583D" w:rsidRPr="00676197">
              <w:rPr>
                <w:i/>
                <w:iCs/>
                <w:sz w:val="20"/>
                <w:szCs w:val="20"/>
                <w:lang w:val="en-US"/>
              </w:rPr>
              <w:t>.</w:t>
            </w:r>
            <w:r w:rsidRPr="00676197">
              <w:rPr>
                <w:i/>
                <w:iCs/>
                <w:sz w:val="20"/>
                <w:szCs w:val="20"/>
                <w:lang w:val="en-US"/>
              </w:rPr>
              <w:t>66)</w:t>
            </w:r>
          </w:p>
        </w:tc>
        <w:tc>
          <w:tcPr>
            <w:tcW w:w="750" w:type="pct"/>
            <w:shd w:val="clear" w:color="auto" w:fill="auto"/>
            <w:vAlign w:val="center"/>
          </w:tcPr>
          <w:p w14:paraId="6B4C6C83" w14:textId="0D5F6068" w:rsidR="007D4BDD" w:rsidRPr="00676197" w:rsidRDefault="007D4BDD" w:rsidP="00F02975">
            <w:pPr>
              <w:spacing w:before="0" w:after="0" w:line="240" w:lineRule="auto"/>
              <w:jc w:val="right"/>
              <w:rPr>
                <w:sz w:val="20"/>
                <w:szCs w:val="20"/>
                <w:lang w:val="en-US"/>
              </w:rPr>
            </w:pPr>
            <w:r w:rsidRPr="00676197">
              <w:rPr>
                <w:sz w:val="20"/>
                <w:szCs w:val="20"/>
                <w:lang w:val="en-US"/>
              </w:rPr>
              <w:t xml:space="preserve">369,176 </w:t>
            </w:r>
            <w:r w:rsidRPr="00676197">
              <w:rPr>
                <w:i/>
                <w:iCs/>
                <w:sz w:val="20"/>
                <w:szCs w:val="20"/>
                <w:lang w:val="en-US"/>
              </w:rPr>
              <w:t>(60</w:t>
            </w:r>
            <w:r w:rsidR="0062583D" w:rsidRPr="00676197">
              <w:rPr>
                <w:i/>
                <w:iCs/>
                <w:sz w:val="20"/>
                <w:szCs w:val="20"/>
                <w:lang w:val="en-US"/>
              </w:rPr>
              <w:t>.</w:t>
            </w:r>
            <w:r w:rsidRPr="00676197">
              <w:rPr>
                <w:i/>
                <w:iCs/>
                <w:sz w:val="20"/>
                <w:szCs w:val="20"/>
                <w:lang w:val="en-US"/>
              </w:rPr>
              <w:t>38)</w:t>
            </w:r>
          </w:p>
        </w:tc>
        <w:tc>
          <w:tcPr>
            <w:tcW w:w="750" w:type="pct"/>
            <w:shd w:val="clear" w:color="auto" w:fill="auto"/>
            <w:vAlign w:val="center"/>
          </w:tcPr>
          <w:p w14:paraId="6DEBD865" w14:textId="2FF0066B" w:rsidR="007D4BDD" w:rsidRPr="00676197" w:rsidRDefault="007D4BDD" w:rsidP="00F02975">
            <w:pPr>
              <w:spacing w:before="0" w:after="0" w:line="240" w:lineRule="auto"/>
              <w:jc w:val="right"/>
              <w:rPr>
                <w:sz w:val="20"/>
                <w:szCs w:val="20"/>
                <w:lang w:val="en-US"/>
              </w:rPr>
            </w:pPr>
            <w:r w:rsidRPr="00676197">
              <w:rPr>
                <w:sz w:val="20"/>
                <w:szCs w:val="20"/>
                <w:lang w:val="en-US"/>
              </w:rPr>
              <w:t xml:space="preserve">371,683 </w:t>
            </w:r>
            <w:r w:rsidRPr="00676197">
              <w:rPr>
                <w:i/>
                <w:iCs/>
                <w:sz w:val="20"/>
                <w:szCs w:val="20"/>
                <w:lang w:val="en-US"/>
              </w:rPr>
              <w:t>(60</w:t>
            </w:r>
            <w:r w:rsidR="0062583D" w:rsidRPr="00676197">
              <w:rPr>
                <w:i/>
                <w:iCs/>
                <w:sz w:val="20"/>
                <w:szCs w:val="20"/>
                <w:lang w:val="en-US"/>
              </w:rPr>
              <w:t>.</w:t>
            </w:r>
            <w:r w:rsidRPr="00676197">
              <w:rPr>
                <w:i/>
                <w:iCs/>
                <w:sz w:val="20"/>
                <w:szCs w:val="20"/>
                <w:lang w:val="en-US"/>
              </w:rPr>
              <w:t>01)</w:t>
            </w:r>
          </w:p>
        </w:tc>
        <w:tc>
          <w:tcPr>
            <w:tcW w:w="752" w:type="pct"/>
            <w:shd w:val="clear" w:color="auto" w:fill="auto"/>
            <w:vAlign w:val="center"/>
          </w:tcPr>
          <w:p w14:paraId="0BD98FCF" w14:textId="5C692138" w:rsidR="007D4BDD" w:rsidRPr="00676197" w:rsidRDefault="007D4BDD" w:rsidP="00F02975">
            <w:pPr>
              <w:spacing w:before="0" w:after="0" w:line="240" w:lineRule="auto"/>
              <w:jc w:val="right"/>
              <w:rPr>
                <w:sz w:val="20"/>
                <w:szCs w:val="20"/>
                <w:lang w:val="en-US"/>
              </w:rPr>
            </w:pPr>
            <w:r w:rsidRPr="00676197">
              <w:rPr>
                <w:sz w:val="20"/>
                <w:szCs w:val="20"/>
                <w:lang w:val="en-US"/>
              </w:rPr>
              <w:t xml:space="preserve">374,081 </w:t>
            </w:r>
            <w:r w:rsidRPr="00676197">
              <w:rPr>
                <w:i/>
                <w:iCs/>
                <w:sz w:val="20"/>
                <w:szCs w:val="20"/>
                <w:lang w:val="en-US"/>
              </w:rPr>
              <w:t>(60</w:t>
            </w:r>
            <w:r w:rsidR="0062583D" w:rsidRPr="00676197">
              <w:rPr>
                <w:i/>
                <w:iCs/>
                <w:sz w:val="20"/>
                <w:szCs w:val="20"/>
                <w:lang w:val="en-US"/>
              </w:rPr>
              <w:t>.</w:t>
            </w:r>
            <w:r w:rsidRPr="00676197">
              <w:rPr>
                <w:i/>
                <w:iCs/>
                <w:sz w:val="20"/>
                <w:szCs w:val="20"/>
                <w:lang w:val="en-US"/>
              </w:rPr>
              <w:t>04)</w:t>
            </w:r>
          </w:p>
        </w:tc>
      </w:tr>
      <w:tr w:rsidR="007D4BDD" w:rsidRPr="00676197" w14:paraId="7F5735F3" w14:textId="77777777" w:rsidTr="00F02975">
        <w:trPr>
          <w:cnfStyle w:val="000000010000" w:firstRow="0" w:lastRow="0" w:firstColumn="0" w:lastColumn="0" w:oddVBand="0" w:evenVBand="0" w:oddHBand="0" w:evenHBand="1" w:firstRowFirstColumn="0" w:firstRowLastColumn="0" w:lastRowFirstColumn="0" w:lastRowLastColumn="0"/>
        </w:trPr>
        <w:tc>
          <w:tcPr>
            <w:tcW w:w="5000" w:type="pct"/>
            <w:gridSpan w:val="7"/>
            <w:shd w:val="clear" w:color="auto" w:fill="auto"/>
          </w:tcPr>
          <w:p w14:paraId="1432E3BB" w14:textId="357CC2BE" w:rsidR="007D4BDD" w:rsidRPr="00676197" w:rsidRDefault="007D4BDD" w:rsidP="00F02975">
            <w:pPr>
              <w:spacing w:before="0" w:after="0" w:line="240" w:lineRule="auto"/>
              <w:rPr>
                <w:sz w:val="20"/>
                <w:szCs w:val="20"/>
                <w:lang w:val="en-US"/>
              </w:rPr>
            </w:pPr>
            <w:r w:rsidRPr="00676197">
              <w:rPr>
                <w:rFonts w:eastAsia="MS Gothic"/>
                <w:color w:val="000000" w:themeColor="text1"/>
                <w:kern w:val="24"/>
                <w:sz w:val="20"/>
                <w:szCs w:val="20"/>
                <w:lang w:val="en-US"/>
              </w:rPr>
              <w:t xml:space="preserve">Women undergoing both screening for precancerous lesions and cervical conization, total n in the database </w:t>
            </w:r>
            <w:r w:rsidRPr="00676197">
              <w:rPr>
                <w:rFonts w:eastAsia="MS Gothic"/>
                <w:i/>
                <w:iCs/>
                <w:color w:val="000000" w:themeColor="text1"/>
                <w:kern w:val="24"/>
                <w:sz w:val="20"/>
                <w:szCs w:val="20"/>
                <w:lang w:val="en-US"/>
              </w:rPr>
              <w:t>(</w:t>
            </w:r>
            <w:r w:rsidR="00FD708D" w:rsidRPr="00676197">
              <w:rPr>
                <w:rFonts w:eastAsia="MS Gothic"/>
                <w:i/>
                <w:iCs/>
                <w:color w:val="000000" w:themeColor="text1"/>
                <w:kern w:val="24"/>
                <w:sz w:val="20"/>
                <w:szCs w:val="20"/>
                <w:lang w:val="en-US"/>
              </w:rPr>
              <w:t>% of</w:t>
            </w:r>
            <w:r w:rsidRPr="00676197">
              <w:rPr>
                <w:rFonts w:eastAsia="MS Gothic"/>
                <w:i/>
                <w:iCs/>
                <w:color w:val="000000" w:themeColor="text1"/>
                <w:kern w:val="24"/>
                <w:sz w:val="20"/>
                <w:szCs w:val="20"/>
                <w:lang w:val="en-US"/>
              </w:rPr>
              <w:t xml:space="preserve"> women in the respective age group and year, 95% CI)</w:t>
            </w:r>
          </w:p>
        </w:tc>
      </w:tr>
      <w:tr w:rsidR="000643FA" w:rsidRPr="00676197" w14:paraId="2BBF67BF" w14:textId="77777777" w:rsidTr="000643FA">
        <w:trPr>
          <w:cnfStyle w:val="000000100000" w:firstRow="0" w:lastRow="0" w:firstColumn="0" w:lastColumn="0" w:oddVBand="0" w:evenVBand="0" w:oddHBand="1" w:evenHBand="0" w:firstRowFirstColumn="0" w:firstRowLastColumn="0" w:lastRowFirstColumn="0" w:lastRowLastColumn="0"/>
        </w:trPr>
        <w:tc>
          <w:tcPr>
            <w:tcW w:w="582" w:type="pct"/>
            <w:shd w:val="clear" w:color="auto" w:fill="auto"/>
          </w:tcPr>
          <w:p w14:paraId="4FBDB43F" w14:textId="77777777" w:rsidR="000643FA" w:rsidRPr="00676197" w:rsidRDefault="000643FA" w:rsidP="000643FA">
            <w:pPr>
              <w:spacing w:before="0" w:after="0" w:line="240" w:lineRule="auto"/>
              <w:ind w:left="181"/>
              <w:jc w:val="left"/>
              <w:rPr>
                <w:sz w:val="20"/>
                <w:szCs w:val="20"/>
                <w:lang w:val="en-US"/>
              </w:rPr>
            </w:pPr>
            <w:r w:rsidRPr="00676197">
              <w:rPr>
                <w:rFonts w:eastAsia="MS Gothic"/>
                <w:color w:val="000000" w:themeColor="text1"/>
                <w:kern w:val="24"/>
                <w:sz w:val="20"/>
                <w:szCs w:val="20"/>
              </w:rPr>
              <w:t>18-45</w:t>
            </w:r>
          </w:p>
        </w:tc>
        <w:tc>
          <w:tcPr>
            <w:tcW w:w="708" w:type="pct"/>
            <w:shd w:val="clear" w:color="auto" w:fill="auto"/>
          </w:tcPr>
          <w:p w14:paraId="1433CD5F" w14:textId="77777777" w:rsidR="000643FA" w:rsidRPr="00676197" w:rsidRDefault="000643FA" w:rsidP="00824729">
            <w:pPr>
              <w:spacing w:before="0" w:after="0" w:line="240" w:lineRule="auto"/>
              <w:jc w:val="right"/>
              <w:rPr>
                <w:color w:val="000000"/>
                <w:sz w:val="20"/>
                <w:szCs w:val="20"/>
              </w:rPr>
            </w:pPr>
            <w:r w:rsidRPr="00676197">
              <w:rPr>
                <w:color w:val="000000"/>
                <w:sz w:val="20"/>
                <w:szCs w:val="20"/>
              </w:rPr>
              <w:t xml:space="preserve">1,446 </w:t>
            </w:r>
          </w:p>
          <w:p w14:paraId="374D64A8" w14:textId="2A337C49" w:rsidR="000643FA" w:rsidRPr="00676197" w:rsidRDefault="000643FA" w:rsidP="000643FA">
            <w:pPr>
              <w:spacing w:before="0" w:after="120" w:line="240" w:lineRule="auto"/>
              <w:jc w:val="right"/>
              <w:rPr>
                <w:sz w:val="20"/>
                <w:szCs w:val="20"/>
                <w:lang w:val="en-US"/>
              </w:rPr>
            </w:pPr>
            <w:r w:rsidRPr="00676197">
              <w:rPr>
                <w:i/>
                <w:iCs/>
                <w:color w:val="000000"/>
                <w:sz w:val="20"/>
                <w:szCs w:val="20"/>
              </w:rPr>
              <w:t>(0.37, 0.36-0.39)</w:t>
            </w:r>
          </w:p>
        </w:tc>
        <w:tc>
          <w:tcPr>
            <w:tcW w:w="708" w:type="pct"/>
            <w:shd w:val="clear" w:color="auto" w:fill="auto"/>
          </w:tcPr>
          <w:p w14:paraId="016C243C" w14:textId="77777777" w:rsidR="000643FA" w:rsidRPr="00676197" w:rsidRDefault="000643FA" w:rsidP="000643FA">
            <w:pPr>
              <w:spacing w:before="0" w:after="0" w:line="240" w:lineRule="auto"/>
              <w:jc w:val="right"/>
              <w:rPr>
                <w:i/>
                <w:iCs/>
                <w:color w:val="000000"/>
                <w:sz w:val="20"/>
                <w:szCs w:val="20"/>
              </w:rPr>
            </w:pPr>
            <w:r w:rsidRPr="00676197">
              <w:rPr>
                <w:color w:val="000000"/>
                <w:sz w:val="20"/>
                <w:szCs w:val="20"/>
              </w:rPr>
              <w:t>1,</w:t>
            </w:r>
            <w:r w:rsidRPr="00676197">
              <w:rPr>
                <w:i/>
                <w:iCs/>
                <w:color w:val="000000"/>
                <w:sz w:val="20"/>
                <w:szCs w:val="20"/>
              </w:rPr>
              <w:t xml:space="preserve">460 </w:t>
            </w:r>
          </w:p>
          <w:p w14:paraId="468E394A" w14:textId="225A689D" w:rsidR="000643FA" w:rsidRPr="00676197" w:rsidRDefault="000643FA" w:rsidP="000643FA">
            <w:pPr>
              <w:spacing w:before="0" w:after="0" w:line="240" w:lineRule="auto"/>
              <w:jc w:val="right"/>
              <w:rPr>
                <w:sz w:val="20"/>
                <w:szCs w:val="20"/>
                <w:lang w:val="en-US"/>
              </w:rPr>
            </w:pPr>
            <w:r w:rsidRPr="00676197">
              <w:rPr>
                <w:i/>
                <w:iCs/>
                <w:color w:val="000000"/>
                <w:sz w:val="20"/>
                <w:szCs w:val="20"/>
              </w:rPr>
              <w:t>(0.38, 0.36-0.40)</w:t>
            </w:r>
          </w:p>
        </w:tc>
        <w:tc>
          <w:tcPr>
            <w:tcW w:w="750" w:type="pct"/>
            <w:shd w:val="clear" w:color="auto" w:fill="auto"/>
          </w:tcPr>
          <w:p w14:paraId="78005F87" w14:textId="77777777" w:rsidR="000643FA" w:rsidRPr="00676197" w:rsidRDefault="000643FA" w:rsidP="000643FA">
            <w:pPr>
              <w:spacing w:before="0" w:after="0" w:line="240" w:lineRule="auto"/>
              <w:jc w:val="right"/>
              <w:rPr>
                <w:color w:val="000000"/>
                <w:sz w:val="20"/>
                <w:szCs w:val="20"/>
              </w:rPr>
            </w:pPr>
            <w:r w:rsidRPr="00676197">
              <w:rPr>
                <w:color w:val="000000"/>
                <w:sz w:val="20"/>
                <w:szCs w:val="20"/>
              </w:rPr>
              <w:t xml:space="preserve">1,470 </w:t>
            </w:r>
          </w:p>
          <w:p w14:paraId="6C0F8954" w14:textId="2CB6B311" w:rsidR="000643FA" w:rsidRPr="00676197" w:rsidRDefault="000643FA" w:rsidP="000643FA">
            <w:pPr>
              <w:spacing w:before="0" w:after="0" w:line="240" w:lineRule="auto"/>
              <w:jc w:val="right"/>
              <w:rPr>
                <w:sz w:val="20"/>
                <w:szCs w:val="20"/>
                <w:lang w:val="en-US"/>
              </w:rPr>
            </w:pPr>
            <w:r w:rsidRPr="00676197">
              <w:rPr>
                <w:i/>
                <w:iCs/>
                <w:color w:val="000000"/>
                <w:sz w:val="20"/>
                <w:szCs w:val="20"/>
              </w:rPr>
              <w:t>(0.38, 0.37-0.40)</w:t>
            </w:r>
          </w:p>
        </w:tc>
        <w:tc>
          <w:tcPr>
            <w:tcW w:w="750" w:type="pct"/>
            <w:shd w:val="clear" w:color="auto" w:fill="auto"/>
          </w:tcPr>
          <w:p w14:paraId="40D8E0E2" w14:textId="77777777" w:rsidR="000643FA" w:rsidRPr="00676197" w:rsidRDefault="000643FA" w:rsidP="000643FA">
            <w:pPr>
              <w:spacing w:before="0" w:after="0" w:line="240" w:lineRule="auto"/>
              <w:jc w:val="right"/>
              <w:rPr>
                <w:color w:val="000000"/>
                <w:sz w:val="20"/>
                <w:szCs w:val="20"/>
              </w:rPr>
            </w:pPr>
            <w:r w:rsidRPr="00676197">
              <w:rPr>
                <w:color w:val="000000"/>
                <w:sz w:val="20"/>
                <w:szCs w:val="20"/>
              </w:rPr>
              <w:t xml:space="preserve">1,338 </w:t>
            </w:r>
          </w:p>
          <w:p w14:paraId="423B6B33" w14:textId="415DA6E8" w:rsidR="000643FA" w:rsidRPr="00676197" w:rsidRDefault="000643FA" w:rsidP="000643FA">
            <w:pPr>
              <w:spacing w:before="0" w:after="0" w:line="240" w:lineRule="auto"/>
              <w:jc w:val="right"/>
              <w:rPr>
                <w:sz w:val="20"/>
                <w:szCs w:val="20"/>
                <w:lang w:val="en-US"/>
              </w:rPr>
            </w:pPr>
            <w:r w:rsidRPr="00676197">
              <w:rPr>
                <w:i/>
                <w:iCs/>
                <w:color w:val="000000"/>
                <w:sz w:val="20"/>
                <w:szCs w:val="20"/>
              </w:rPr>
              <w:t>(0.36, 0.34-0.38)</w:t>
            </w:r>
          </w:p>
        </w:tc>
        <w:tc>
          <w:tcPr>
            <w:tcW w:w="750" w:type="pct"/>
            <w:shd w:val="clear" w:color="auto" w:fill="auto"/>
          </w:tcPr>
          <w:p w14:paraId="0F57C89E" w14:textId="77777777" w:rsidR="000643FA" w:rsidRPr="00676197" w:rsidRDefault="000643FA" w:rsidP="000643FA">
            <w:pPr>
              <w:spacing w:before="0" w:after="0" w:line="240" w:lineRule="auto"/>
              <w:jc w:val="right"/>
              <w:rPr>
                <w:color w:val="000000"/>
                <w:sz w:val="20"/>
                <w:szCs w:val="20"/>
              </w:rPr>
            </w:pPr>
            <w:r w:rsidRPr="00676197">
              <w:rPr>
                <w:color w:val="000000"/>
                <w:sz w:val="20"/>
                <w:szCs w:val="20"/>
              </w:rPr>
              <w:t xml:space="preserve">1,217 </w:t>
            </w:r>
          </w:p>
          <w:p w14:paraId="31FA78E5" w14:textId="5B380655" w:rsidR="000643FA" w:rsidRPr="00676197" w:rsidRDefault="000643FA" w:rsidP="000643FA">
            <w:pPr>
              <w:spacing w:before="0" w:after="0" w:line="240" w:lineRule="auto"/>
              <w:jc w:val="right"/>
              <w:rPr>
                <w:sz w:val="20"/>
                <w:szCs w:val="20"/>
                <w:lang w:val="en-US"/>
              </w:rPr>
            </w:pPr>
            <w:r w:rsidRPr="00676197">
              <w:rPr>
                <w:i/>
                <w:iCs/>
                <w:color w:val="000000"/>
                <w:sz w:val="20"/>
                <w:szCs w:val="20"/>
              </w:rPr>
              <w:t>(0.33, 0.31-0.35)</w:t>
            </w:r>
          </w:p>
        </w:tc>
        <w:tc>
          <w:tcPr>
            <w:tcW w:w="752" w:type="pct"/>
            <w:shd w:val="clear" w:color="auto" w:fill="auto"/>
          </w:tcPr>
          <w:p w14:paraId="718F5BA8" w14:textId="77777777" w:rsidR="000643FA" w:rsidRPr="00676197" w:rsidRDefault="000643FA" w:rsidP="000643FA">
            <w:pPr>
              <w:spacing w:before="0" w:after="0" w:line="240" w:lineRule="auto"/>
              <w:jc w:val="right"/>
              <w:rPr>
                <w:color w:val="000000"/>
                <w:sz w:val="20"/>
                <w:szCs w:val="20"/>
              </w:rPr>
            </w:pPr>
            <w:r w:rsidRPr="00676197">
              <w:rPr>
                <w:color w:val="000000"/>
                <w:sz w:val="20"/>
                <w:szCs w:val="20"/>
              </w:rPr>
              <w:t xml:space="preserve">1,264 </w:t>
            </w:r>
          </w:p>
          <w:p w14:paraId="2C7F53D2" w14:textId="35B811CB" w:rsidR="000643FA" w:rsidRPr="00676197" w:rsidRDefault="000643FA" w:rsidP="000643FA">
            <w:pPr>
              <w:spacing w:before="0" w:after="0" w:line="240" w:lineRule="auto"/>
              <w:jc w:val="right"/>
              <w:rPr>
                <w:sz w:val="20"/>
                <w:szCs w:val="20"/>
                <w:lang w:val="en-US"/>
              </w:rPr>
            </w:pPr>
            <w:r w:rsidRPr="00676197">
              <w:rPr>
                <w:i/>
                <w:iCs/>
                <w:color w:val="000000"/>
                <w:sz w:val="20"/>
                <w:szCs w:val="20"/>
              </w:rPr>
              <w:t>(0.34, 0.32-0.36)</w:t>
            </w:r>
          </w:p>
        </w:tc>
      </w:tr>
      <w:tr w:rsidR="007D4BDD" w:rsidRPr="00676197" w14:paraId="20670E27" w14:textId="77777777" w:rsidTr="00F02975">
        <w:trPr>
          <w:cnfStyle w:val="000000010000" w:firstRow="0" w:lastRow="0" w:firstColumn="0" w:lastColumn="0" w:oddVBand="0" w:evenVBand="0" w:oddHBand="0" w:evenHBand="1" w:firstRowFirstColumn="0" w:firstRowLastColumn="0" w:lastRowFirstColumn="0" w:lastRowLastColumn="0"/>
        </w:trPr>
        <w:tc>
          <w:tcPr>
            <w:tcW w:w="5000" w:type="pct"/>
            <w:gridSpan w:val="7"/>
            <w:shd w:val="clear" w:color="auto" w:fill="auto"/>
          </w:tcPr>
          <w:p w14:paraId="68FBD6A9" w14:textId="728E1756" w:rsidR="007D4BDD" w:rsidRPr="00676197" w:rsidRDefault="007D4BDD" w:rsidP="00F02975">
            <w:pPr>
              <w:spacing w:before="0" w:after="120" w:line="240" w:lineRule="auto"/>
              <w:rPr>
                <w:sz w:val="20"/>
                <w:szCs w:val="20"/>
                <w:lang w:val="en-US"/>
              </w:rPr>
            </w:pPr>
            <w:r w:rsidRPr="00676197">
              <w:rPr>
                <w:rFonts w:eastAsia="MS Gothic"/>
                <w:color w:val="000000" w:themeColor="text1"/>
                <w:kern w:val="24"/>
                <w:sz w:val="20"/>
                <w:szCs w:val="20"/>
                <w:lang w:val="en-US"/>
              </w:rPr>
              <w:t xml:space="preserve">Women undergoing both screening for precancerous lesions and cervical conization stratified by age groups, total n in the database </w:t>
            </w:r>
            <w:r w:rsidRPr="00676197">
              <w:rPr>
                <w:rFonts w:eastAsia="MS Gothic"/>
                <w:i/>
                <w:iCs/>
                <w:color w:val="000000" w:themeColor="text1"/>
                <w:kern w:val="24"/>
                <w:sz w:val="20"/>
                <w:szCs w:val="20"/>
                <w:lang w:val="en-US"/>
              </w:rPr>
              <w:t>(</w:t>
            </w:r>
            <w:r w:rsidR="00FD708D" w:rsidRPr="00676197">
              <w:rPr>
                <w:rFonts w:eastAsia="MS Gothic"/>
                <w:i/>
                <w:iCs/>
                <w:color w:val="000000" w:themeColor="text1"/>
                <w:kern w:val="24"/>
                <w:sz w:val="20"/>
                <w:szCs w:val="20"/>
                <w:lang w:val="en-US"/>
              </w:rPr>
              <w:t>% of</w:t>
            </w:r>
            <w:r w:rsidRPr="00676197">
              <w:rPr>
                <w:rFonts w:eastAsia="MS Gothic"/>
                <w:i/>
                <w:iCs/>
                <w:color w:val="000000" w:themeColor="text1"/>
                <w:kern w:val="24"/>
                <w:sz w:val="20"/>
                <w:szCs w:val="20"/>
                <w:lang w:val="en-US"/>
              </w:rPr>
              <w:t xml:space="preserve"> women in the respective age group and year, 95% CI)</w:t>
            </w:r>
          </w:p>
        </w:tc>
      </w:tr>
      <w:tr w:rsidR="007D4BDD" w:rsidRPr="00676197" w14:paraId="496A8B40" w14:textId="77777777" w:rsidTr="00F02975">
        <w:trPr>
          <w:cnfStyle w:val="000000100000" w:firstRow="0" w:lastRow="0" w:firstColumn="0" w:lastColumn="0" w:oddVBand="0" w:evenVBand="0" w:oddHBand="1" w:evenHBand="0" w:firstRowFirstColumn="0" w:firstRowLastColumn="0" w:lastRowFirstColumn="0" w:lastRowLastColumn="0"/>
          <w:trHeight w:val="624"/>
        </w:trPr>
        <w:tc>
          <w:tcPr>
            <w:tcW w:w="582" w:type="pct"/>
            <w:shd w:val="clear" w:color="auto" w:fill="auto"/>
          </w:tcPr>
          <w:p w14:paraId="2C96B234" w14:textId="77777777" w:rsidR="007D4BDD" w:rsidRPr="00676197" w:rsidRDefault="007D4BDD" w:rsidP="00F02975">
            <w:pPr>
              <w:spacing w:before="0" w:after="0" w:line="240" w:lineRule="auto"/>
              <w:ind w:left="181"/>
              <w:jc w:val="left"/>
              <w:rPr>
                <w:sz w:val="20"/>
                <w:szCs w:val="20"/>
                <w:lang w:val="en-US"/>
              </w:rPr>
            </w:pPr>
            <w:r w:rsidRPr="00676197">
              <w:rPr>
                <w:rFonts w:eastAsia="MS Gothic"/>
                <w:color w:val="000000" w:themeColor="text1"/>
                <w:kern w:val="24"/>
                <w:sz w:val="20"/>
                <w:szCs w:val="20"/>
                <w:lang w:val="en-US"/>
              </w:rPr>
              <w:t>18-19</w:t>
            </w:r>
          </w:p>
        </w:tc>
        <w:tc>
          <w:tcPr>
            <w:tcW w:w="708" w:type="pct"/>
            <w:shd w:val="clear" w:color="auto" w:fill="auto"/>
          </w:tcPr>
          <w:p w14:paraId="2C3F4C09" w14:textId="77777777" w:rsidR="007D4BDD" w:rsidRPr="00676197" w:rsidRDefault="007D4BDD" w:rsidP="00F02975">
            <w:pPr>
              <w:spacing w:before="0" w:after="0" w:line="240" w:lineRule="auto"/>
              <w:jc w:val="right"/>
              <w:rPr>
                <w:color w:val="000000" w:themeColor="text1"/>
                <w:kern w:val="24"/>
                <w:sz w:val="20"/>
                <w:szCs w:val="20"/>
                <w:lang w:val="en-US"/>
              </w:rPr>
            </w:pPr>
            <w:r w:rsidRPr="00676197">
              <w:rPr>
                <w:color w:val="000000" w:themeColor="text1"/>
                <w:kern w:val="24"/>
                <w:sz w:val="20"/>
                <w:szCs w:val="20"/>
                <w:lang w:val="en-US"/>
              </w:rPr>
              <w:t xml:space="preserve">&lt;5 </w:t>
            </w:r>
          </w:p>
          <w:p w14:paraId="1354B244" w14:textId="77777777" w:rsidR="007D4BDD" w:rsidRPr="00676197" w:rsidRDefault="007D4BDD" w:rsidP="00F02975">
            <w:pPr>
              <w:spacing w:before="0" w:after="0" w:line="240" w:lineRule="auto"/>
              <w:jc w:val="right"/>
              <w:rPr>
                <w:sz w:val="20"/>
                <w:szCs w:val="20"/>
                <w:lang w:val="en-US"/>
              </w:rPr>
            </w:pPr>
            <w:r w:rsidRPr="00676197">
              <w:rPr>
                <w:i/>
                <w:iCs/>
                <w:color w:val="000000" w:themeColor="text1"/>
                <w:kern w:val="24"/>
                <w:sz w:val="20"/>
                <w:szCs w:val="20"/>
                <w:lang w:val="en-US"/>
              </w:rPr>
              <w:t>(-)</w:t>
            </w:r>
          </w:p>
        </w:tc>
        <w:tc>
          <w:tcPr>
            <w:tcW w:w="708" w:type="pct"/>
            <w:shd w:val="clear" w:color="auto" w:fill="auto"/>
          </w:tcPr>
          <w:p w14:paraId="334788A3" w14:textId="77777777" w:rsidR="007D4BDD" w:rsidRPr="00676197" w:rsidRDefault="007D4BDD" w:rsidP="00F02975">
            <w:pPr>
              <w:spacing w:before="0" w:after="0" w:line="240" w:lineRule="auto"/>
              <w:jc w:val="right"/>
              <w:rPr>
                <w:color w:val="000000" w:themeColor="text1"/>
                <w:kern w:val="24"/>
                <w:sz w:val="20"/>
                <w:szCs w:val="20"/>
                <w:lang w:val="en-US"/>
              </w:rPr>
            </w:pPr>
            <w:r w:rsidRPr="00676197">
              <w:rPr>
                <w:color w:val="000000" w:themeColor="text1"/>
                <w:kern w:val="24"/>
                <w:sz w:val="20"/>
                <w:szCs w:val="20"/>
                <w:lang w:val="en-US"/>
              </w:rPr>
              <w:t xml:space="preserve">0 </w:t>
            </w:r>
          </w:p>
          <w:p w14:paraId="5A5195F4" w14:textId="621AA579" w:rsidR="007D4BDD" w:rsidRPr="00676197" w:rsidRDefault="007D4BDD" w:rsidP="00F02975">
            <w:pPr>
              <w:spacing w:before="0" w:after="0" w:line="240" w:lineRule="auto"/>
              <w:jc w:val="right"/>
              <w:rPr>
                <w:sz w:val="20"/>
                <w:szCs w:val="20"/>
                <w:lang w:val="en-US"/>
              </w:rPr>
            </w:pPr>
            <w:r w:rsidRPr="00676197">
              <w:rPr>
                <w:i/>
                <w:iCs/>
                <w:color w:val="000000" w:themeColor="text1"/>
                <w:kern w:val="24"/>
                <w:sz w:val="20"/>
                <w:szCs w:val="20"/>
                <w:lang w:val="en-US"/>
              </w:rPr>
              <w:t>(0.0, 0.0-1</w:t>
            </w:r>
            <w:r w:rsidR="000643FA" w:rsidRPr="00676197">
              <w:rPr>
                <w:i/>
                <w:iCs/>
                <w:color w:val="000000" w:themeColor="text1"/>
                <w:kern w:val="24"/>
                <w:sz w:val="20"/>
                <w:szCs w:val="20"/>
                <w:lang w:val="en-US"/>
              </w:rPr>
              <w:t>.</w:t>
            </w:r>
            <w:r w:rsidRPr="00676197">
              <w:rPr>
                <w:i/>
                <w:iCs/>
                <w:color w:val="000000" w:themeColor="text1"/>
                <w:kern w:val="24"/>
                <w:sz w:val="20"/>
                <w:szCs w:val="20"/>
                <w:lang w:val="en-US"/>
              </w:rPr>
              <w:t>82)</w:t>
            </w:r>
          </w:p>
        </w:tc>
        <w:tc>
          <w:tcPr>
            <w:tcW w:w="750" w:type="pct"/>
            <w:shd w:val="clear" w:color="auto" w:fill="auto"/>
          </w:tcPr>
          <w:p w14:paraId="06F28916" w14:textId="77777777" w:rsidR="007D4BDD" w:rsidRPr="00676197" w:rsidRDefault="007D4BDD" w:rsidP="00F02975">
            <w:pPr>
              <w:spacing w:before="0" w:after="0" w:line="240" w:lineRule="auto"/>
              <w:jc w:val="right"/>
              <w:rPr>
                <w:color w:val="000000" w:themeColor="text1"/>
                <w:kern w:val="24"/>
                <w:sz w:val="20"/>
                <w:szCs w:val="20"/>
                <w:lang w:val="en-US"/>
              </w:rPr>
            </w:pPr>
            <w:r w:rsidRPr="00676197">
              <w:rPr>
                <w:color w:val="000000" w:themeColor="text1"/>
                <w:kern w:val="24"/>
                <w:sz w:val="20"/>
                <w:szCs w:val="20"/>
                <w:lang w:val="en-US"/>
              </w:rPr>
              <w:t xml:space="preserve">0 </w:t>
            </w:r>
          </w:p>
          <w:p w14:paraId="2181C37F" w14:textId="5FDD9814" w:rsidR="007D4BDD" w:rsidRPr="00676197" w:rsidRDefault="007D4BDD" w:rsidP="00F02975">
            <w:pPr>
              <w:spacing w:before="0" w:after="0" w:line="240" w:lineRule="auto"/>
              <w:jc w:val="right"/>
              <w:rPr>
                <w:sz w:val="20"/>
                <w:szCs w:val="20"/>
                <w:lang w:val="en-US"/>
              </w:rPr>
            </w:pPr>
            <w:r w:rsidRPr="00676197">
              <w:rPr>
                <w:i/>
                <w:iCs/>
                <w:color w:val="000000" w:themeColor="text1"/>
                <w:kern w:val="24"/>
                <w:sz w:val="20"/>
                <w:szCs w:val="20"/>
                <w:lang w:val="en-US"/>
              </w:rPr>
              <w:t>(0.0, 0.0-1</w:t>
            </w:r>
            <w:r w:rsidR="000643FA" w:rsidRPr="00676197">
              <w:rPr>
                <w:i/>
                <w:iCs/>
                <w:color w:val="000000" w:themeColor="text1"/>
                <w:kern w:val="24"/>
                <w:sz w:val="20"/>
                <w:szCs w:val="20"/>
                <w:lang w:val="en-US"/>
              </w:rPr>
              <w:t>.</w:t>
            </w:r>
            <w:r w:rsidRPr="00676197">
              <w:rPr>
                <w:i/>
                <w:iCs/>
                <w:color w:val="000000" w:themeColor="text1"/>
                <w:kern w:val="24"/>
                <w:sz w:val="20"/>
                <w:szCs w:val="20"/>
                <w:lang w:val="en-US"/>
              </w:rPr>
              <w:t>97)</w:t>
            </w:r>
          </w:p>
        </w:tc>
        <w:tc>
          <w:tcPr>
            <w:tcW w:w="750" w:type="pct"/>
            <w:shd w:val="clear" w:color="auto" w:fill="auto"/>
          </w:tcPr>
          <w:p w14:paraId="0A35A2F3" w14:textId="77777777" w:rsidR="007D4BDD" w:rsidRPr="00676197" w:rsidRDefault="007D4BDD" w:rsidP="00F02975">
            <w:pPr>
              <w:spacing w:before="0" w:after="0" w:line="240" w:lineRule="auto"/>
              <w:jc w:val="right"/>
              <w:rPr>
                <w:color w:val="000000" w:themeColor="text1"/>
                <w:kern w:val="24"/>
                <w:sz w:val="20"/>
                <w:szCs w:val="20"/>
                <w:lang w:val="en-US"/>
              </w:rPr>
            </w:pPr>
            <w:r w:rsidRPr="00676197">
              <w:rPr>
                <w:color w:val="000000" w:themeColor="text1"/>
                <w:kern w:val="24"/>
                <w:sz w:val="20"/>
                <w:szCs w:val="20"/>
                <w:lang w:val="en-US"/>
              </w:rPr>
              <w:t xml:space="preserve">&lt;5 </w:t>
            </w:r>
          </w:p>
          <w:p w14:paraId="46B90684" w14:textId="77777777" w:rsidR="007D4BDD" w:rsidRPr="00676197" w:rsidRDefault="007D4BDD" w:rsidP="00F02975">
            <w:pPr>
              <w:spacing w:before="0" w:after="0" w:line="240" w:lineRule="auto"/>
              <w:jc w:val="right"/>
              <w:rPr>
                <w:sz w:val="20"/>
                <w:szCs w:val="20"/>
                <w:lang w:val="en-US"/>
              </w:rPr>
            </w:pPr>
            <w:r w:rsidRPr="00676197">
              <w:rPr>
                <w:i/>
                <w:iCs/>
                <w:color w:val="000000" w:themeColor="text1"/>
                <w:kern w:val="24"/>
                <w:sz w:val="20"/>
                <w:szCs w:val="20"/>
                <w:lang w:val="en-US"/>
              </w:rPr>
              <w:t>(-)</w:t>
            </w:r>
          </w:p>
        </w:tc>
        <w:tc>
          <w:tcPr>
            <w:tcW w:w="750" w:type="pct"/>
            <w:shd w:val="clear" w:color="auto" w:fill="auto"/>
          </w:tcPr>
          <w:p w14:paraId="433BBF4F" w14:textId="77777777" w:rsidR="007D4BDD" w:rsidRPr="00676197" w:rsidRDefault="007D4BDD" w:rsidP="00F02975">
            <w:pPr>
              <w:spacing w:before="0" w:after="0" w:line="240" w:lineRule="auto"/>
              <w:jc w:val="right"/>
              <w:rPr>
                <w:color w:val="000000" w:themeColor="text1"/>
                <w:kern w:val="24"/>
                <w:sz w:val="20"/>
                <w:szCs w:val="20"/>
                <w:lang w:val="en-US"/>
              </w:rPr>
            </w:pPr>
            <w:r w:rsidRPr="00676197">
              <w:rPr>
                <w:color w:val="000000" w:themeColor="text1"/>
                <w:kern w:val="24"/>
                <w:sz w:val="20"/>
                <w:szCs w:val="20"/>
                <w:lang w:val="en-US"/>
              </w:rPr>
              <w:t xml:space="preserve">&lt;5 </w:t>
            </w:r>
          </w:p>
          <w:p w14:paraId="66270CDE" w14:textId="77777777" w:rsidR="007D4BDD" w:rsidRPr="00676197" w:rsidRDefault="007D4BDD" w:rsidP="00F02975">
            <w:pPr>
              <w:spacing w:before="0" w:after="0" w:line="240" w:lineRule="auto"/>
              <w:jc w:val="right"/>
              <w:rPr>
                <w:sz w:val="20"/>
                <w:szCs w:val="20"/>
                <w:lang w:val="en-US"/>
              </w:rPr>
            </w:pPr>
            <w:r w:rsidRPr="00676197">
              <w:rPr>
                <w:color w:val="000000" w:themeColor="text1"/>
                <w:kern w:val="24"/>
                <w:sz w:val="20"/>
                <w:szCs w:val="20"/>
                <w:lang w:val="en-US"/>
              </w:rPr>
              <w:t>(-)</w:t>
            </w:r>
          </w:p>
        </w:tc>
        <w:tc>
          <w:tcPr>
            <w:tcW w:w="752" w:type="pct"/>
            <w:shd w:val="clear" w:color="auto" w:fill="auto"/>
          </w:tcPr>
          <w:p w14:paraId="03259252" w14:textId="77777777" w:rsidR="007D4BDD" w:rsidRPr="00676197" w:rsidRDefault="007D4BDD" w:rsidP="00F02975">
            <w:pPr>
              <w:spacing w:before="0" w:after="0" w:line="240" w:lineRule="auto"/>
              <w:jc w:val="right"/>
              <w:rPr>
                <w:color w:val="000000" w:themeColor="text1"/>
                <w:kern w:val="24"/>
                <w:sz w:val="20"/>
                <w:szCs w:val="20"/>
                <w:lang w:val="en-US"/>
              </w:rPr>
            </w:pPr>
            <w:r w:rsidRPr="00676197">
              <w:rPr>
                <w:color w:val="000000" w:themeColor="text1"/>
                <w:kern w:val="24"/>
                <w:sz w:val="20"/>
                <w:szCs w:val="20"/>
                <w:lang w:val="en-US"/>
              </w:rPr>
              <w:t xml:space="preserve">&lt;5 </w:t>
            </w:r>
          </w:p>
          <w:p w14:paraId="536AF5F5" w14:textId="77777777" w:rsidR="007D4BDD" w:rsidRPr="00676197" w:rsidRDefault="007D4BDD" w:rsidP="00F02975">
            <w:pPr>
              <w:spacing w:before="0" w:after="0" w:line="240" w:lineRule="auto"/>
              <w:jc w:val="right"/>
              <w:rPr>
                <w:sz w:val="20"/>
                <w:szCs w:val="20"/>
                <w:lang w:val="en-US"/>
              </w:rPr>
            </w:pPr>
            <w:r w:rsidRPr="00676197">
              <w:rPr>
                <w:color w:val="000000" w:themeColor="text1"/>
                <w:kern w:val="24"/>
                <w:sz w:val="20"/>
                <w:szCs w:val="20"/>
                <w:lang w:val="en-US"/>
              </w:rPr>
              <w:t>(-)</w:t>
            </w:r>
          </w:p>
        </w:tc>
      </w:tr>
      <w:tr w:rsidR="000643FA" w:rsidRPr="00676197" w14:paraId="53BE89A3" w14:textId="77777777" w:rsidTr="000643FA">
        <w:trPr>
          <w:cnfStyle w:val="000000010000" w:firstRow="0" w:lastRow="0" w:firstColumn="0" w:lastColumn="0" w:oddVBand="0" w:evenVBand="0" w:oddHBand="0" w:evenHBand="1" w:firstRowFirstColumn="0" w:firstRowLastColumn="0" w:lastRowFirstColumn="0" w:lastRowLastColumn="0"/>
          <w:trHeight w:val="624"/>
        </w:trPr>
        <w:tc>
          <w:tcPr>
            <w:tcW w:w="582" w:type="pct"/>
            <w:shd w:val="clear" w:color="auto" w:fill="auto"/>
          </w:tcPr>
          <w:p w14:paraId="176CFF87" w14:textId="77777777" w:rsidR="000643FA" w:rsidRPr="00676197" w:rsidRDefault="000643FA" w:rsidP="000643FA">
            <w:pPr>
              <w:spacing w:before="0" w:after="0" w:line="240" w:lineRule="auto"/>
              <w:ind w:left="181"/>
              <w:jc w:val="left"/>
              <w:rPr>
                <w:sz w:val="20"/>
                <w:szCs w:val="20"/>
                <w:lang w:val="en-US"/>
              </w:rPr>
            </w:pPr>
            <w:r w:rsidRPr="00676197">
              <w:rPr>
                <w:rFonts w:eastAsia="MS Gothic"/>
                <w:color w:val="000000" w:themeColor="text1"/>
                <w:kern w:val="24"/>
                <w:sz w:val="20"/>
                <w:szCs w:val="20"/>
                <w:lang w:val="en-US"/>
              </w:rPr>
              <w:t>20-26</w:t>
            </w:r>
          </w:p>
        </w:tc>
        <w:tc>
          <w:tcPr>
            <w:tcW w:w="708" w:type="pct"/>
            <w:shd w:val="clear" w:color="auto" w:fill="auto"/>
          </w:tcPr>
          <w:p w14:paraId="02CDB01C" w14:textId="77777777" w:rsidR="000643FA" w:rsidRPr="00676197" w:rsidRDefault="000643FA" w:rsidP="000643FA">
            <w:pPr>
              <w:spacing w:before="0" w:after="0" w:line="240" w:lineRule="auto"/>
              <w:jc w:val="right"/>
              <w:rPr>
                <w:color w:val="000000"/>
                <w:sz w:val="20"/>
                <w:szCs w:val="20"/>
              </w:rPr>
            </w:pPr>
            <w:r w:rsidRPr="00676197">
              <w:rPr>
                <w:color w:val="000000"/>
                <w:sz w:val="20"/>
                <w:szCs w:val="20"/>
              </w:rPr>
              <w:t xml:space="preserve">235 </w:t>
            </w:r>
          </w:p>
          <w:p w14:paraId="78703F68" w14:textId="23BC1DBD" w:rsidR="000643FA" w:rsidRPr="00676197" w:rsidRDefault="000643FA" w:rsidP="000643FA">
            <w:pPr>
              <w:spacing w:before="0" w:after="0" w:line="240" w:lineRule="auto"/>
              <w:jc w:val="right"/>
              <w:rPr>
                <w:sz w:val="20"/>
                <w:szCs w:val="20"/>
                <w:lang w:val="en-US"/>
              </w:rPr>
            </w:pPr>
            <w:r w:rsidRPr="00676197">
              <w:rPr>
                <w:i/>
                <w:iCs/>
                <w:color w:val="000000"/>
                <w:sz w:val="20"/>
                <w:szCs w:val="20"/>
              </w:rPr>
              <w:t>(0.27, 0.24-0.31)</w:t>
            </w:r>
          </w:p>
        </w:tc>
        <w:tc>
          <w:tcPr>
            <w:tcW w:w="708" w:type="pct"/>
            <w:shd w:val="clear" w:color="auto" w:fill="auto"/>
          </w:tcPr>
          <w:p w14:paraId="4F09C63F" w14:textId="77777777" w:rsidR="000643FA" w:rsidRPr="00676197" w:rsidRDefault="000643FA" w:rsidP="000643FA">
            <w:pPr>
              <w:spacing w:before="0" w:after="0" w:line="240" w:lineRule="auto"/>
              <w:jc w:val="right"/>
              <w:rPr>
                <w:color w:val="000000"/>
                <w:sz w:val="20"/>
                <w:szCs w:val="20"/>
              </w:rPr>
            </w:pPr>
            <w:r w:rsidRPr="00676197">
              <w:rPr>
                <w:color w:val="000000"/>
                <w:sz w:val="20"/>
                <w:szCs w:val="20"/>
              </w:rPr>
              <w:t>189</w:t>
            </w:r>
          </w:p>
          <w:p w14:paraId="20AAE0A4" w14:textId="27E9CA7C" w:rsidR="000643FA" w:rsidRPr="00676197" w:rsidRDefault="000643FA" w:rsidP="000643FA">
            <w:pPr>
              <w:spacing w:before="0" w:after="0" w:line="240" w:lineRule="auto"/>
              <w:jc w:val="right"/>
              <w:rPr>
                <w:sz w:val="20"/>
                <w:szCs w:val="20"/>
                <w:lang w:val="en-US"/>
              </w:rPr>
            </w:pPr>
            <w:r w:rsidRPr="00676197">
              <w:rPr>
                <w:color w:val="000000"/>
                <w:sz w:val="20"/>
                <w:szCs w:val="20"/>
              </w:rPr>
              <w:t xml:space="preserve"> </w:t>
            </w:r>
            <w:r w:rsidRPr="00676197">
              <w:rPr>
                <w:i/>
                <w:iCs/>
                <w:color w:val="000000"/>
                <w:sz w:val="20"/>
                <w:szCs w:val="20"/>
              </w:rPr>
              <w:t>(0.22, 0.19-0.25)</w:t>
            </w:r>
          </w:p>
        </w:tc>
        <w:tc>
          <w:tcPr>
            <w:tcW w:w="750" w:type="pct"/>
            <w:shd w:val="clear" w:color="auto" w:fill="auto"/>
          </w:tcPr>
          <w:p w14:paraId="4481E1ED" w14:textId="77777777" w:rsidR="000643FA" w:rsidRPr="00676197" w:rsidRDefault="000643FA" w:rsidP="000643FA">
            <w:pPr>
              <w:spacing w:before="0" w:after="0" w:line="240" w:lineRule="auto"/>
              <w:jc w:val="right"/>
              <w:rPr>
                <w:color w:val="000000"/>
                <w:sz w:val="20"/>
                <w:szCs w:val="20"/>
              </w:rPr>
            </w:pPr>
            <w:r w:rsidRPr="00676197">
              <w:rPr>
                <w:color w:val="000000"/>
                <w:sz w:val="20"/>
                <w:szCs w:val="20"/>
              </w:rPr>
              <w:t xml:space="preserve">172 </w:t>
            </w:r>
          </w:p>
          <w:p w14:paraId="6FBB9E17" w14:textId="45074F81" w:rsidR="000643FA" w:rsidRPr="00676197" w:rsidRDefault="000643FA" w:rsidP="000643FA">
            <w:pPr>
              <w:spacing w:before="0" w:after="0" w:line="240" w:lineRule="auto"/>
              <w:jc w:val="right"/>
              <w:rPr>
                <w:sz w:val="20"/>
                <w:szCs w:val="20"/>
                <w:lang w:val="en-US"/>
              </w:rPr>
            </w:pPr>
            <w:r w:rsidRPr="00676197">
              <w:rPr>
                <w:i/>
                <w:iCs/>
                <w:color w:val="000000"/>
                <w:sz w:val="20"/>
                <w:szCs w:val="20"/>
              </w:rPr>
              <w:t>(0.20, 0.17-0.23)</w:t>
            </w:r>
          </w:p>
        </w:tc>
        <w:tc>
          <w:tcPr>
            <w:tcW w:w="750" w:type="pct"/>
            <w:shd w:val="clear" w:color="auto" w:fill="auto"/>
          </w:tcPr>
          <w:p w14:paraId="378FE4E0" w14:textId="77777777" w:rsidR="000643FA" w:rsidRPr="00676197" w:rsidRDefault="000643FA" w:rsidP="000643FA">
            <w:pPr>
              <w:spacing w:before="0" w:after="0" w:line="240" w:lineRule="auto"/>
              <w:jc w:val="right"/>
              <w:rPr>
                <w:color w:val="000000"/>
                <w:sz w:val="20"/>
                <w:szCs w:val="20"/>
              </w:rPr>
            </w:pPr>
            <w:r w:rsidRPr="00676197">
              <w:rPr>
                <w:color w:val="000000"/>
                <w:sz w:val="20"/>
                <w:szCs w:val="20"/>
              </w:rPr>
              <w:t xml:space="preserve">130 </w:t>
            </w:r>
          </w:p>
          <w:p w14:paraId="7D22C3FA" w14:textId="45C527AD" w:rsidR="000643FA" w:rsidRPr="00676197" w:rsidRDefault="000643FA" w:rsidP="000643FA">
            <w:pPr>
              <w:spacing w:before="0" w:after="0" w:line="240" w:lineRule="auto"/>
              <w:jc w:val="right"/>
              <w:rPr>
                <w:sz w:val="20"/>
                <w:szCs w:val="20"/>
                <w:lang w:val="en-US"/>
              </w:rPr>
            </w:pPr>
            <w:r w:rsidRPr="00676197">
              <w:rPr>
                <w:i/>
                <w:iCs/>
                <w:color w:val="000000"/>
                <w:sz w:val="20"/>
                <w:szCs w:val="20"/>
              </w:rPr>
              <w:t>(0.16, 0.13-0.19)</w:t>
            </w:r>
          </w:p>
        </w:tc>
        <w:tc>
          <w:tcPr>
            <w:tcW w:w="750" w:type="pct"/>
            <w:shd w:val="clear" w:color="auto" w:fill="auto"/>
          </w:tcPr>
          <w:p w14:paraId="548F84C2" w14:textId="77777777" w:rsidR="000643FA" w:rsidRPr="00676197" w:rsidRDefault="000643FA" w:rsidP="000643FA">
            <w:pPr>
              <w:spacing w:before="0" w:after="0" w:line="240" w:lineRule="auto"/>
              <w:jc w:val="right"/>
              <w:rPr>
                <w:color w:val="000000"/>
                <w:sz w:val="20"/>
                <w:szCs w:val="20"/>
              </w:rPr>
            </w:pPr>
            <w:r w:rsidRPr="00676197">
              <w:rPr>
                <w:color w:val="000000"/>
                <w:sz w:val="20"/>
                <w:szCs w:val="20"/>
              </w:rPr>
              <w:t xml:space="preserve">121 </w:t>
            </w:r>
          </w:p>
          <w:p w14:paraId="605AB8FE" w14:textId="264C34BA" w:rsidR="000643FA" w:rsidRPr="00676197" w:rsidRDefault="000643FA" w:rsidP="000643FA">
            <w:pPr>
              <w:spacing w:before="0" w:after="0" w:line="240" w:lineRule="auto"/>
              <w:jc w:val="right"/>
              <w:rPr>
                <w:sz w:val="20"/>
                <w:szCs w:val="20"/>
                <w:lang w:val="en-US"/>
              </w:rPr>
            </w:pPr>
            <w:r w:rsidRPr="00676197">
              <w:rPr>
                <w:i/>
                <w:iCs/>
                <w:color w:val="000000"/>
                <w:sz w:val="20"/>
                <w:szCs w:val="20"/>
              </w:rPr>
              <w:t>(0.15, 0.12-0.18)</w:t>
            </w:r>
          </w:p>
        </w:tc>
        <w:tc>
          <w:tcPr>
            <w:tcW w:w="752" w:type="pct"/>
            <w:shd w:val="clear" w:color="auto" w:fill="auto"/>
          </w:tcPr>
          <w:p w14:paraId="07A6934A" w14:textId="77777777" w:rsidR="000643FA" w:rsidRPr="00676197" w:rsidRDefault="000643FA" w:rsidP="000643FA">
            <w:pPr>
              <w:spacing w:before="0" w:after="0" w:line="240" w:lineRule="auto"/>
              <w:jc w:val="right"/>
              <w:rPr>
                <w:color w:val="000000"/>
                <w:sz w:val="20"/>
                <w:szCs w:val="20"/>
              </w:rPr>
            </w:pPr>
            <w:r w:rsidRPr="00676197">
              <w:rPr>
                <w:color w:val="000000"/>
                <w:sz w:val="20"/>
                <w:szCs w:val="20"/>
              </w:rPr>
              <w:t xml:space="preserve">108 </w:t>
            </w:r>
          </w:p>
          <w:p w14:paraId="7724A443" w14:textId="20E4E15E" w:rsidR="000643FA" w:rsidRPr="00676197" w:rsidRDefault="000643FA" w:rsidP="000643FA">
            <w:pPr>
              <w:spacing w:before="0" w:after="0" w:line="240" w:lineRule="auto"/>
              <w:jc w:val="right"/>
              <w:rPr>
                <w:sz w:val="20"/>
                <w:szCs w:val="20"/>
                <w:lang w:val="en-US"/>
              </w:rPr>
            </w:pPr>
            <w:r w:rsidRPr="00676197">
              <w:rPr>
                <w:i/>
                <w:iCs/>
                <w:color w:val="000000"/>
                <w:sz w:val="20"/>
                <w:szCs w:val="20"/>
              </w:rPr>
              <w:t>(0.13, 0.11-0.16)</w:t>
            </w:r>
          </w:p>
        </w:tc>
      </w:tr>
      <w:tr w:rsidR="000643FA" w:rsidRPr="00676197" w14:paraId="2132DD24" w14:textId="77777777" w:rsidTr="000643FA">
        <w:trPr>
          <w:cnfStyle w:val="000000100000" w:firstRow="0" w:lastRow="0" w:firstColumn="0" w:lastColumn="0" w:oddVBand="0" w:evenVBand="0" w:oddHBand="1" w:evenHBand="0" w:firstRowFirstColumn="0" w:firstRowLastColumn="0" w:lastRowFirstColumn="0" w:lastRowLastColumn="0"/>
          <w:trHeight w:val="624"/>
        </w:trPr>
        <w:tc>
          <w:tcPr>
            <w:tcW w:w="582" w:type="pct"/>
            <w:shd w:val="clear" w:color="auto" w:fill="auto"/>
          </w:tcPr>
          <w:p w14:paraId="4FB31040" w14:textId="77777777" w:rsidR="000643FA" w:rsidRPr="00676197" w:rsidRDefault="000643FA" w:rsidP="000643FA">
            <w:pPr>
              <w:spacing w:before="0" w:after="0" w:line="240" w:lineRule="auto"/>
              <w:ind w:left="181"/>
              <w:jc w:val="left"/>
              <w:rPr>
                <w:sz w:val="20"/>
                <w:szCs w:val="20"/>
                <w:lang w:val="en-US"/>
              </w:rPr>
            </w:pPr>
            <w:r w:rsidRPr="00676197">
              <w:rPr>
                <w:rFonts w:eastAsia="MS Gothic"/>
                <w:color w:val="000000" w:themeColor="text1"/>
                <w:kern w:val="24"/>
                <w:sz w:val="20"/>
                <w:szCs w:val="20"/>
                <w:lang w:val="en-US"/>
              </w:rPr>
              <w:t>27-30</w:t>
            </w:r>
          </w:p>
        </w:tc>
        <w:tc>
          <w:tcPr>
            <w:tcW w:w="708" w:type="pct"/>
            <w:shd w:val="clear" w:color="auto" w:fill="auto"/>
          </w:tcPr>
          <w:p w14:paraId="56E648A0" w14:textId="77777777" w:rsidR="000643FA" w:rsidRPr="00676197" w:rsidRDefault="000643FA" w:rsidP="000643FA">
            <w:pPr>
              <w:spacing w:before="0" w:after="0" w:line="240" w:lineRule="auto"/>
              <w:jc w:val="right"/>
              <w:rPr>
                <w:color w:val="000000"/>
                <w:sz w:val="20"/>
                <w:szCs w:val="20"/>
              </w:rPr>
            </w:pPr>
            <w:r w:rsidRPr="00676197">
              <w:rPr>
                <w:color w:val="000000"/>
                <w:sz w:val="20"/>
                <w:szCs w:val="20"/>
              </w:rPr>
              <w:t>311</w:t>
            </w:r>
          </w:p>
          <w:p w14:paraId="7D2883BD" w14:textId="37A52E19" w:rsidR="000643FA" w:rsidRPr="00676197" w:rsidRDefault="000643FA" w:rsidP="000643FA">
            <w:pPr>
              <w:spacing w:before="0" w:after="0" w:line="240" w:lineRule="auto"/>
              <w:jc w:val="right"/>
              <w:rPr>
                <w:sz w:val="20"/>
                <w:szCs w:val="20"/>
                <w:lang w:val="en-US"/>
              </w:rPr>
            </w:pPr>
            <w:r w:rsidRPr="00676197">
              <w:rPr>
                <w:color w:val="000000"/>
                <w:sz w:val="20"/>
                <w:szCs w:val="20"/>
              </w:rPr>
              <w:t xml:space="preserve"> </w:t>
            </w:r>
            <w:r w:rsidRPr="00676197">
              <w:rPr>
                <w:i/>
                <w:iCs/>
                <w:color w:val="000000"/>
                <w:sz w:val="20"/>
                <w:szCs w:val="20"/>
              </w:rPr>
              <w:t>(0.52, 0.46-0.58)</w:t>
            </w:r>
          </w:p>
        </w:tc>
        <w:tc>
          <w:tcPr>
            <w:tcW w:w="708" w:type="pct"/>
            <w:shd w:val="clear" w:color="auto" w:fill="auto"/>
          </w:tcPr>
          <w:p w14:paraId="41A02481" w14:textId="77777777" w:rsidR="000643FA" w:rsidRPr="00676197" w:rsidRDefault="000643FA" w:rsidP="000643FA">
            <w:pPr>
              <w:spacing w:before="0" w:after="0" w:line="240" w:lineRule="auto"/>
              <w:jc w:val="right"/>
              <w:rPr>
                <w:color w:val="000000"/>
                <w:sz w:val="20"/>
                <w:szCs w:val="20"/>
              </w:rPr>
            </w:pPr>
            <w:r w:rsidRPr="00676197">
              <w:rPr>
                <w:color w:val="000000"/>
                <w:sz w:val="20"/>
                <w:szCs w:val="20"/>
              </w:rPr>
              <w:t>342</w:t>
            </w:r>
          </w:p>
          <w:p w14:paraId="0749E4CC" w14:textId="57570D25" w:rsidR="000643FA" w:rsidRPr="00676197" w:rsidRDefault="000643FA" w:rsidP="000643FA">
            <w:pPr>
              <w:spacing w:before="0" w:after="0" w:line="240" w:lineRule="auto"/>
              <w:jc w:val="right"/>
              <w:rPr>
                <w:sz w:val="20"/>
                <w:szCs w:val="20"/>
                <w:lang w:val="en-US"/>
              </w:rPr>
            </w:pPr>
            <w:r w:rsidRPr="00676197">
              <w:rPr>
                <w:color w:val="000000"/>
                <w:sz w:val="20"/>
                <w:szCs w:val="20"/>
              </w:rPr>
              <w:t xml:space="preserve"> </w:t>
            </w:r>
            <w:r w:rsidRPr="00676197">
              <w:rPr>
                <w:i/>
                <w:iCs/>
                <w:color w:val="000000"/>
                <w:sz w:val="20"/>
                <w:szCs w:val="20"/>
              </w:rPr>
              <w:t>(0.56, 0.50-0.62)</w:t>
            </w:r>
          </w:p>
        </w:tc>
        <w:tc>
          <w:tcPr>
            <w:tcW w:w="750" w:type="pct"/>
            <w:shd w:val="clear" w:color="auto" w:fill="auto"/>
          </w:tcPr>
          <w:p w14:paraId="025022E3" w14:textId="77777777" w:rsidR="000643FA" w:rsidRPr="00676197" w:rsidRDefault="000643FA" w:rsidP="000643FA">
            <w:pPr>
              <w:spacing w:before="0" w:after="0" w:line="240" w:lineRule="auto"/>
              <w:jc w:val="right"/>
              <w:rPr>
                <w:color w:val="000000"/>
                <w:sz w:val="20"/>
                <w:szCs w:val="20"/>
              </w:rPr>
            </w:pPr>
            <w:r w:rsidRPr="00676197">
              <w:rPr>
                <w:color w:val="000000"/>
                <w:sz w:val="20"/>
                <w:szCs w:val="20"/>
              </w:rPr>
              <w:t>313</w:t>
            </w:r>
          </w:p>
          <w:p w14:paraId="45EA9E43" w14:textId="5B7DC089" w:rsidR="000643FA" w:rsidRPr="00676197" w:rsidRDefault="000643FA" w:rsidP="000643FA">
            <w:pPr>
              <w:spacing w:before="0" w:after="0" w:line="240" w:lineRule="auto"/>
              <w:jc w:val="right"/>
              <w:rPr>
                <w:sz w:val="20"/>
                <w:szCs w:val="20"/>
                <w:lang w:val="en-US"/>
              </w:rPr>
            </w:pPr>
            <w:r w:rsidRPr="00676197">
              <w:rPr>
                <w:color w:val="000000"/>
                <w:sz w:val="20"/>
                <w:szCs w:val="20"/>
              </w:rPr>
              <w:t xml:space="preserve"> </w:t>
            </w:r>
            <w:r w:rsidRPr="00676197">
              <w:rPr>
                <w:i/>
                <w:iCs/>
                <w:color w:val="000000"/>
                <w:sz w:val="20"/>
                <w:szCs w:val="20"/>
              </w:rPr>
              <w:t>(0.49, 0.44-0.55)</w:t>
            </w:r>
          </w:p>
        </w:tc>
        <w:tc>
          <w:tcPr>
            <w:tcW w:w="750" w:type="pct"/>
            <w:shd w:val="clear" w:color="auto" w:fill="auto"/>
          </w:tcPr>
          <w:p w14:paraId="6A4B07F9" w14:textId="77777777" w:rsidR="000643FA" w:rsidRPr="00676197" w:rsidRDefault="000643FA" w:rsidP="000643FA">
            <w:pPr>
              <w:spacing w:before="0" w:after="0" w:line="240" w:lineRule="auto"/>
              <w:jc w:val="right"/>
              <w:rPr>
                <w:color w:val="000000"/>
                <w:sz w:val="20"/>
                <w:szCs w:val="20"/>
              </w:rPr>
            </w:pPr>
            <w:r w:rsidRPr="00676197">
              <w:rPr>
                <w:color w:val="000000"/>
                <w:sz w:val="20"/>
                <w:szCs w:val="20"/>
              </w:rPr>
              <w:t>300</w:t>
            </w:r>
          </w:p>
          <w:p w14:paraId="57016DE8" w14:textId="29A64252" w:rsidR="000643FA" w:rsidRPr="00676197" w:rsidRDefault="000643FA" w:rsidP="000643FA">
            <w:pPr>
              <w:spacing w:before="0" w:after="0" w:line="240" w:lineRule="auto"/>
              <w:jc w:val="right"/>
              <w:rPr>
                <w:sz w:val="20"/>
                <w:szCs w:val="20"/>
                <w:lang w:val="en-US"/>
              </w:rPr>
            </w:pPr>
            <w:r w:rsidRPr="00676197">
              <w:rPr>
                <w:color w:val="000000"/>
                <w:sz w:val="20"/>
                <w:szCs w:val="20"/>
              </w:rPr>
              <w:t xml:space="preserve"> </w:t>
            </w:r>
            <w:r w:rsidRPr="00676197">
              <w:rPr>
                <w:i/>
                <w:iCs/>
                <w:color w:val="000000"/>
                <w:sz w:val="20"/>
                <w:szCs w:val="20"/>
              </w:rPr>
              <w:t>(0.48, 0.43-0.54)</w:t>
            </w:r>
          </w:p>
        </w:tc>
        <w:tc>
          <w:tcPr>
            <w:tcW w:w="750" w:type="pct"/>
            <w:shd w:val="clear" w:color="auto" w:fill="auto"/>
          </w:tcPr>
          <w:p w14:paraId="63A0C4AE" w14:textId="77777777" w:rsidR="000643FA" w:rsidRPr="00676197" w:rsidRDefault="000643FA" w:rsidP="000643FA">
            <w:pPr>
              <w:spacing w:before="0" w:after="0" w:line="240" w:lineRule="auto"/>
              <w:jc w:val="right"/>
              <w:rPr>
                <w:color w:val="000000"/>
                <w:sz w:val="20"/>
                <w:szCs w:val="20"/>
              </w:rPr>
            </w:pPr>
            <w:r w:rsidRPr="00676197">
              <w:rPr>
                <w:color w:val="000000"/>
                <w:sz w:val="20"/>
                <w:szCs w:val="20"/>
              </w:rPr>
              <w:t>238</w:t>
            </w:r>
          </w:p>
          <w:p w14:paraId="3F0FFEEC" w14:textId="38DBCEFE" w:rsidR="000643FA" w:rsidRPr="00676197" w:rsidRDefault="000643FA" w:rsidP="000643FA">
            <w:pPr>
              <w:spacing w:before="0" w:after="0" w:line="240" w:lineRule="auto"/>
              <w:jc w:val="right"/>
              <w:rPr>
                <w:sz w:val="20"/>
                <w:szCs w:val="20"/>
                <w:lang w:val="en-US"/>
              </w:rPr>
            </w:pPr>
            <w:r w:rsidRPr="00676197">
              <w:rPr>
                <w:color w:val="000000"/>
                <w:sz w:val="20"/>
                <w:szCs w:val="20"/>
              </w:rPr>
              <w:t xml:space="preserve"> </w:t>
            </w:r>
            <w:r w:rsidRPr="00676197">
              <w:rPr>
                <w:i/>
                <w:iCs/>
                <w:color w:val="000000"/>
                <w:sz w:val="20"/>
                <w:szCs w:val="20"/>
              </w:rPr>
              <w:t>(0.37, 0.33-0.42)</w:t>
            </w:r>
          </w:p>
        </w:tc>
        <w:tc>
          <w:tcPr>
            <w:tcW w:w="752" w:type="pct"/>
            <w:shd w:val="clear" w:color="auto" w:fill="auto"/>
          </w:tcPr>
          <w:p w14:paraId="26D44806" w14:textId="77777777" w:rsidR="000643FA" w:rsidRPr="00676197" w:rsidRDefault="000643FA" w:rsidP="000643FA">
            <w:pPr>
              <w:spacing w:before="0" w:after="0" w:line="240" w:lineRule="auto"/>
              <w:jc w:val="right"/>
              <w:rPr>
                <w:color w:val="000000"/>
                <w:sz w:val="20"/>
                <w:szCs w:val="20"/>
              </w:rPr>
            </w:pPr>
            <w:r w:rsidRPr="00676197">
              <w:rPr>
                <w:color w:val="000000"/>
                <w:sz w:val="20"/>
                <w:szCs w:val="20"/>
              </w:rPr>
              <w:t>235</w:t>
            </w:r>
          </w:p>
          <w:p w14:paraId="790A74E1" w14:textId="1C6D43F1" w:rsidR="000643FA" w:rsidRPr="00676197" w:rsidRDefault="000643FA" w:rsidP="000643FA">
            <w:pPr>
              <w:spacing w:before="0" w:after="0" w:line="240" w:lineRule="auto"/>
              <w:jc w:val="right"/>
              <w:rPr>
                <w:sz w:val="20"/>
                <w:szCs w:val="20"/>
                <w:lang w:val="en-US"/>
              </w:rPr>
            </w:pPr>
            <w:r w:rsidRPr="00676197">
              <w:rPr>
                <w:color w:val="000000"/>
                <w:sz w:val="20"/>
                <w:szCs w:val="20"/>
              </w:rPr>
              <w:t xml:space="preserve"> </w:t>
            </w:r>
            <w:r w:rsidRPr="00676197">
              <w:rPr>
                <w:i/>
                <w:iCs/>
                <w:color w:val="000000"/>
                <w:sz w:val="20"/>
                <w:szCs w:val="20"/>
              </w:rPr>
              <w:t>(0.37, 0.32-0.42)</w:t>
            </w:r>
          </w:p>
        </w:tc>
      </w:tr>
      <w:tr w:rsidR="000643FA" w:rsidRPr="00676197" w14:paraId="5DD65062" w14:textId="77777777" w:rsidTr="000643FA">
        <w:trPr>
          <w:cnfStyle w:val="000000010000" w:firstRow="0" w:lastRow="0" w:firstColumn="0" w:lastColumn="0" w:oddVBand="0" w:evenVBand="0" w:oddHBand="0" w:evenHBand="1" w:firstRowFirstColumn="0" w:firstRowLastColumn="0" w:lastRowFirstColumn="0" w:lastRowLastColumn="0"/>
          <w:trHeight w:val="624"/>
        </w:trPr>
        <w:tc>
          <w:tcPr>
            <w:tcW w:w="582" w:type="pct"/>
            <w:shd w:val="clear" w:color="auto" w:fill="auto"/>
          </w:tcPr>
          <w:p w14:paraId="375A7C3B" w14:textId="77777777" w:rsidR="000643FA" w:rsidRPr="00676197" w:rsidRDefault="000643FA" w:rsidP="000643FA">
            <w:pPr>
              <w:spacing w:before="0" w:after="0" w:line="240" w:lineRule="auto"/>
              <w:ind w:left="181"/>
              <w:jc w:val="left"/>
              <w:rPr>
                <w:rFonts w:eastAsia="MS Gothic"/>
                <w:color w:val="000000" w:themeColor="text1"/>
                <w:kern w:val="24"/>
                <w:sz w:val="20"/>
                <w:szCs w:val="20"/>
                <w:lang w:val="en-US"/>
              </w:rPr>
            </w:pPr>
            <w:r w:rsidRPr="00676197">
              <w:rPr>
                <w:rFonts w:eastAsia="MS Gothic"/>
                <w:color w:val="000000" w:themeColor="text1"/>
                <w:kern w:val="24"/>
                <w:sz w:val="20"/>
                <w:szCs w:val="20"/>
                <w:lang w:val="en-US"/>
              </w:rPr>
              <w:t>31-35</w:t>
            </w:r>
          </w:p>
        </w:tc>
        <w:tc>
          <w:tcPr>
            <w:tcW w:w="708" w:type="pct"/>
            <w:shd w:val="clear" w:color="auto" w:fill="auto"/>
          </w:tcPr>
          <w:p w14:paraId="67E6015A" w14:textId="77777777" w:rsidR="000643FA" w:rsidRPr="00676197" w:rsidRDefault="000643FA" w:rsidP="000643FA">
            <w:pPr>
              <w:spacing w:before="0" w:after="0" w:line="240" w:lineRule="auto"/>
              <w:jc w:val="right"/>
              <w:rPr>
                <w:color w:val="000000"/>
                <w:sz w:val="20"/>
                <w:szCs w:val="20"/>
              </w:rPr>
            </w:pPr>
            <w:r w:rsidRPr="00676197">
              <w:rPr>
                <w:color w:val="000000"/>
                <w:sz w:val="20"/>
                <w:szCs w:val="20"/>
              </w:rPr>
              <w:t>395</w:t>
            </w:r>
          </w:p>
          <w:p w14:paraId="6EAE3C71" w14:textId="5B7D1045" w:rsidR="000643FA" w:rsidRPr="00676197" w:rsidRDefault="000643FA" w:rsidP="000643FA">
            <w:pPr>
              <w:spacing w:before="0" w:after="0" w:line="240" w:lineRule="auto"/>
              <w:jc w:val="right"/>
              <w:rPr>
                <w:rFonts w:eastAsia="MS Gothic"/>
                <w:color w:val="000000" w:themeColor="text1"/>
                <w:kern w:val="24"/>
                <w:sz w:val="20"/>
                <w:szCs w:val="20"/>
                <w:lang w:val="en-US"/>
              </w:rPr>
            </w:pPr>
            <w:r w:rsidRPr="00676197">
              <w:rPr>
                <w:color w:val="000000"/>
                <w:sz w:val="20"/>
                <w:szCs w:val="20"/>
              </w:rPr>
              <w:t xml:space="preserve"> </w:t>
            </w:r>
            <w:r w:rsidRPr="00676197">
              <w:rPr>
                <w:i/>
                <w:iCs/>
                <w:color w:val="000000"/>
                <w:sz w:val="20"/>
                <w:szCs w:val="20"/>
              </w:rPr>
              <w:t>(0.50, 0.46-0.56)</w:t>
            </w:r>
          </w:p>
        </w:tc>
        <w:tc>
          <w:tcPr>
            <w:tcW w:w="708" w:type="pct"/>
            <w:shd w:val="clear" w:color="auto" w:fill="auto"/>
          </w:tcPr>
          <w:p w14:paraId="02D50661" w14:textId="77777777" w:rsidR="000643FA" w:rsidRPr="00676197" w:rsidRDefault="000643FA" w:rsidP="000643FA">
            <w:pPr>
              <w:spacing w:before="0" w:after="0" w:line="240" w:lineRule="auto"/>
              <w:jc w:val="right"/>
              <w:rPr>
                <w:color w:val="000000"/>
                <w:sz w:val="20"/>
                <w:szCs w:val="20"/>
              </w:rPr>
            </w:pPr>
            <w:r w:rsidRPr="00676197">
              <w:rPr>
                <w:color w:val="000000"/>
                <w:sz w:val="20"/>
                <w:szCs w:val="20"/>
              </w:rPr>
              <w:t>435</w:t>
            </w:r>
          </w:p>
          <w:p w14:paraId="2EC994FE" w14:textId="7DCED52C" w:rsidR="000643FA" w:rsidRPr="00676197" w:rsidRDefault="000643FA" w:rsidP="000643FA">
            <w:pPr>
              <w:spacing w:before="0" w:after="0" w:line="240" w:lineRule="auto"/>
              <w:jc w:val="right"/>
              <w:rPr>
                <w:color w:val="000000" w:themeColor="text1"/>
                <w:kern w:val="24"/>
                <w:sz w:val="20"/>
                <w:szCs w:val="20"/>
                <w:lang w:val="en-US"/>
              </w:rPr>
            </w:pPr>
            <w:r w:rsidRPr="00676197">
              <w:rPr>
                <w:color w:val="000000"/>
                <w:sz w:val="20"/>
                <w:szCs w:val="20"/>
              </w:rPr>
              <w:t xml:space="preserve"> </w:t>
            </w:r>
            <w:r w:rsidRPr="00676197">
              <w:rPr>
                <w:i/>
                <w:iCs/>
                <w:color w:val="000000"/>
                <w:sz w:val="20"/>
                <w:szCs w:val="20"/>
              </w:rPr>
              <w:t>(0.55, 0.50-0.61)</w:t>
            </w:r>
          </w:p>
        </w:tc>
        <w:tc>
          <w:tcPr>
            <w:tcW w:w="750" w:type="pct"/>
            <w:shd w:val="clear" w:color="auto" w:fill="auto"/>
          </w:tcPr>
          <w:p w14:paraId="76405030" w14:textId="77777777" w:rsidR="000643FA" w:rsidRPr="00676197" w:rsidRDefault="000643FA" w:rsidP="000643FA">
            <w:pPr>
              <w:spacing w:before="0" w:after="0" w:line="240" w:lineRule="auto"/>
              <w:jc w:val="right"/>
              <w:rPr>
                <w:color w:val="000000"/>
                <w:sz w:val="20"/>
                <w:szCs w:val="20"/>
              </w:rPr>
            </w:pPr>
            <w:r w:rsidRPr="00676197">
              <w:rPr>
                <w:color w:val="000000"/>
                <w:sz w:val="20"/>
                <w:szCs w:val="20"/>
              </w:rPr>
              <w:t xml:space="preserve">451 </w:t>
            </w:r>
          </w:p>
          <w:p w14:paraId="028B261B" w14:textId="4162616C" w:rsidR="000643FA" w:rsidRPr="00676197" w:rsidRDefault="000643FA" w:rsidP="000643FA">
            <w:pPr>
              <w:spacing w:before="0" w:after="0" w:line="240" w:lineRule="auto"/>
              <w:jc w:val="right"/>
              <w:rPr>
                <w:color w:val="000000" w:themeColor="text1"/>
                <w:kern w:val="24"/>
                <w:sz w:val="20"/>
                <w:szCs w:val="20"/>
                <w:lang w:val="en-US"/>
              </w:rPr>
            </w:pPr>
            <w:r w:rsidRPr="00676197">
              <w:rPr>
                <w:i/>
                <w:iCs/>
                <w:color w:val="000000"/>
                <w:sz w:val="20"/>
                <w:szCs w:val="20"/>
              </w:rPr>
              <w:t>(0.56, 0.51-0.62)</w:t>
            </w:r>
          </w:p>
        </w:tc>
        <w:tc>
          <w:tcPr>
            <w:tcW w:w="750" w:type="pct"/>
            <w:shd w:val="clear" w:color="auto" w:fill="auto"/>
          </w:tcPr>
          <w:p w14:paraId="73C8E853" w14:textId="77777777" w:rsidR="000643FA" w:rsidRPr="00676197" w:rsidRDefault="000643FA" w:rsidP="000643FA">
            <w:pPr>
              <w:spacing w:before="0" w:after="0" w:line="240" w:lineRule="auto"/>
              <w:jc w:val="right"/>
              <w:rPr>
                <w:color w:val="000000"/>
                <w:sz w:val="20"/>
                <w:szCs w:val="20"/>
              </w:rPr>
            </w:pPr>
            <w:r w:rsidRPr="00676197">
              <w:rPr>
                <w:color w:val="000000"/>
                <w:sz w:val="20"/>
                <w:szCs w:val="20"/>
              </w:rPr>
              <w:t>382</w:t>
            </w:r>
          </w:p>
          <w:p w14:paraId="7DBF7EC1" w14:textId="1C513E1F" w:rsidR="000643FA" w:rsidRPr="00676197" w:rsidRDefault="000643FA" w:rsidP="000643FA">
            <w:pPr>
              <w:spacing w:before="0" w:after="0" w:line="240" w:lineRule="auto"/>
              <w:jc w:val="right"/>
              <w:rPr>
                <w:color w:val="000000" w:themeColor="text1"/>
                <w:kern w:val="24"/>
                <w:sz w:val="20"/>
                <w:szCs w:val="20"/>
                <w:lang w:val="en-US"/>
              </w:rPr>
            </w:pPr>
            <w:r w:rsidRPr="00676197">
              <w:rPr>
                <w:color w:val="000000"/>
                <w:sz w:val="20"/>
                <w:szCs w:val="20"/>
              </w:rPr>
              <w:t xml:space="preserve"> </w:t>
            </w:r>
            <w:r w:rsidRPr="00676197">
              <w:rPr>
                <w:i/>
                <w:iCs/>
                <w:color w:val="000000"/>
                <w:sz w:val="20"/>
                <w:szCs w:val="20"/>
              </w:rPr>
              <w:t>(0.49, 0.45-0.55)</w:t>
            </w:r>
          </w:p>
        </w:tc>
        <w:tc>
          <w:tcPr>
            <w:tcW w:w="750" w:type="pct"/>
            <w:shd w:val="clear" w:color="auto" w:fill="auto"/>
          </w:tcPr>
          <w:p w14:paraId="0E34EA6D" w14:textId="77777777" w:rsidR="000643FA" w:rsidRPr="00676197" w:rsidRDefault="000643FA" w:rsidP="000643FA">
            <w:pPr>
              <w:spacing w:before="0" w:after="0" w:line="240" w:lineRule="auto"/>
              <w:jc w:val="right"/>
              <w:rPr>
                <w:color w:val="000000"/>
                <w:sz w:val="20"/>
                <w:szCs w:val="20"/>
              </w:rPr>
            </w:pPr>
            <w:r w:rsidRPr="00676197">
              <w:rPr>
                <w:color w:val="000000"/>
                <w:sz w:val="20"/>
                <w:szCs w:val="20"/>
              </w:rPr>
              <w:t>359</w:t>
            </w:r>
          </w:p>
          <w:p w14:paraId="507956A3" w14:textId="7D85B9C6" w:rsidR="000643FA" w:rsidRPr="00676197" w:rsidRDefault="000643FA" w:rsidP="000643FA">
            <w:pPr>
              <w:spacing w:before="0" w:after="0" w:line="240" w:lineRule="auto"/>
              <w:jc w:val="right"/>
              <w:rPr>
                <w:color w:val="000000" w:themeColor="text1"/>
                <w:kern w:val="24"/>
                <w:sz w:val="20"/>
                <w:szCs w:val="20"/>
                <w:lang w:val="en-US"/>
              </w:rPr>
            </w:pPr>
            <w:r w:rsidRPr="00676197">
              <w:rPr>
                <w:color w:val="000000"/>
                <w:sz w:val="20"/>
                <w:szCs w:val="20"/>
              </w:rPr>
              <w:t xml:space="preserve"> </w:t>
            </w:r>
            <w:r w:rsidRPr="00676197">
              <w:rPr>
                <w:i/>
                <w:iCs/>
                <w:color w:val="000000"/>
                <w:sz w:val="20"/>
                <w:szCs w:val="20"/>
              </w:rPr>
              <w:t>(0.46, 0.41-0.51)</w:t>
            </w:r>
          </w:p>
        </w:tc>
        <w:tc>
          <w:tcPr>
            <w:tcW w:w="752" w:type="pct"/>
            <w:shd w:val="clear" w:color="auto" w:fill="auto"/>
          </w:tcPr>
          <w:p w14:paraId="140B94E3" w14:textId="77777777" w:rsidR="000643FA" w:rsidRPr="00676197" w:rsidRDefault="000643FA" w:rsidP="000643FA">
            <w:pPr>
              <w:spacing w:before="0" w:after="0" w:line="240" w:lineRule="auto"/>
              <w:jc w:val="right"/>
              <w:rPr>
                <w:color w:val="000000"/>
                <w:sz w:val="20"/>
                <w:szCs w:val="20"/>
              </w:rPr>
            </w:pPr>
            <w:r w:rsidRPr="00676197">
              <w:rPr>
                <w:color w:val="000000"/>
                <w:sz w:val="20"/>
                <w:szCs w:val="20"/>
              </w:rPr>
              <w:t xml:space="preserve">408 </w:t>
            </w:r>
          </w:p>
          <w:p w14:paraId="6E5C1674" w14:textId="1F121710" w:rsidR="000643FA" w:rsidRPr="00676197" w:rsidRDefault="000643FA" w:rsidP="000643FA">
            <w:pPr>
              <w:spacing w:before="0" w:after="0" w:line="240" w:lineRule="auto"/>
              <w:jc w:val="right"/>
              <w:rPr>
                <w:color w:val="000000" w:themeColor="text1"/>
                <w:kern w:val="24"/>
                <w:sz w:val="20"/>
                <w:szCs w:val="20"/>
                <w:lang w:val="en-US"/>
              </w:rPr>
            </w:pPr>
            <w:r w:rsidRPr="00676197">
              <w:rPr>
                <w:i/>
                <w:iCs/>
                <w:color w:val="000000"/>
                <w:sz w:val="20"/>
                <w:szCs w:val="20"/>
              </w:rPr>
              <w:t>(0.51, 0.46-0.56)</w:t>
            </w:r>
          </w:p>
        </w:tc>
      </w:tr>
      <w:tr w:rsidR="000643FA" w:rsidRPr="00676197" w14:paraId="63154BBA" w14:textId="77777777" w:rsidTr="000643FA">
        <w:trPr>
          <w:cnfStyle w:val="000000100000" w:firstRow="0" w:lastRow="0" w:firstColumn="0" w:lastColumn="0" w:oddVBand="0" w:evenVBand="0" w:oddHBand="1" w:evenHBand="0" w:firstRowFirstColumn="0" w:firstRowLastColumn="0" w:lastRowFirstColumn="0" w:lastRowLastColumn="0"/>
          <w:trHeight w:val="624"/>
        </w:trPr>
        <w:tc>
          <w:tcPr>
            <w:tcW w:w="582" w:type="pct"/>
            <w:shd w:val="clear" w:color="auto" w:fill="auto"/>
          </w:tcPr>
          <w:p w14:paraId="01D69D57" w14:textId="77777777" w:rsidR="000643FA" w:rsidRPr="00676197" w:rsidRDefault="000643FA" w:rsidP="000643FA">
            <w:pPr>
              <w:spacing w:before="0" w:after="0" w:line="240" w:lineRule="auto"/>
              <w:ind w:left="181"/>
              <w:jc w:val="left"/>
              <w:rPr>
                <w:rFonts w:eastAsia="MS Gothic"/>
                <w:color w:val="000000" w:themeColor="text1"/>
                <w:kern w:val="24"/>
                <w:sz w:val="20"/>
                <w:szCs w:val="20"/>
                <w:lang w:val="en-US"/>
              </w:rPr>
            </w:pPr>
            <w:r w:rsidRPr="00676197">
              <w:rPr>
                <w:rFonts w:eastAsia="MS Gothic"/>
                <w:color w:val="000000" w:themeColor="text1"/>
                <w:kern w:val="24"/>
                <w:sz w:val="20"/>
                <w:szCs w:val="20"/>
                <w:lang w:val="en-US"/>
              </w:rPr>
              <w:t>36-40</w:t>
            </w:r>
          </w:p>
        </w:tc>
        <w:tc>
          <w:tcPr>
            <w:tcW w:w="708" w:type="pct"/>
            <w:shd w:val="clear" w:color="auto" w:fill="auto"/>
          </w:tcPr>
          <w:p w14:paraId="11133DC3" w14:textId="77777777" w:rsidR="000643FA" w:rsidRPr="00676197" w:rsidRDefault="000643FA" w:rsidP="000643FA">
            <w:pPr>
              <w:spacing w:before="0" w:after="0" w:line="240" w:lineRule="auto"/>
              <w:jc w:val="right"/>
              <w:rPr>
                <w:color w:val="000000"/>
                <w:sz w:val="20"/>
                <w:szCs w:val="20"/>
              </w:rPr>
            </w:pPr>
            <w:r w:rsidRPr="00676197">
              <w:rPr>
                <w:color w:val="000000"/>
                <w:sz w:val="20"/>
                <w:szCs w:val="20"/>
              </w:rPr>
              <w:t>252</w:t>
            </w:r>
          </w:p>
          <w:p w14:paraId="4D37F5EA" w14:textId="73DD6FB4" w:rsidR="000643FA" w:rsidRPr="00676197" w:rsidRDefault="000643FA" w:rsidP="000643FA">
            <w:pPr>
              <w:spacing w:before="0" w:after="0" w:line="240" w:lineRule="auto"/>
              <w:jc w:val="right"/>
              <w:rPr>
                <w:rFonts w:eastAsia="MS Gothic"/>
                <w:color w:val="000000" w:themeColor="text1"/>
                <w:kern w:val="24"/>
                <w:sz w:val="20"/>
                <w:szCs w:val="20"/>
                <w:lang w:val="en-US"/>
              </w:rPr>
            </w:pPr>
            <w:r w:rsidRPr="00676197">
              <w:rPr>
                <w:color w:val="000000"/>
                <w:sz w:val="20"/>
                <w:szCs w:val="20"/>
              </w:rPr>
              <w:t xml:space="preserve"> </w:t>
            </w:r>
            <w:r w:rsidRPr="00676197">
              <w:rPr>
                <w:i/>
                <w:iCs/>
                <w:color w:val="000000"/>
                <w:sz w:val="20"/>
                <w:szCs w:val="20"/>
              </w:rPr>
              <w:t>(0.35, 0.31-0.40)</w:t>
            </w:r>
          </w:p>
        </w:tc>
        <w:tc>
          <w:tcPr>
            <w:tcW w:w="708" w:type="pct"/>
            <w:shd w:val="clear" w:color="auto" w:fill="auto"/>
          </w:tcPr>
          <w:p w14:paraId="09895062" w14:textId="77777777" w:rsidR="000643FA" w:rsidRPr="00676197" w:rsidRDefault="000643FA" w:rsidP="000643FA">
            <w:pPr>
              <w:spacing w:before="0" w:after="0" w:line="240" w:lineRule="auto"/>
              <w:jc w:val="right"/>
              <w:rPr>
                <w:color w:val="000000"/>
                <w:sz w:val="20"/>
                <w:szCs w:val="20"/>
              </w:rPr>
            </w:pPr>
            <w:r w:rsidRPr="00676197">
              <w:rPr>
                <w:color w:val="000000"/>
                <w:sz w:val="20"/>
                <w:szCs w:val="20"/>
              </w:rPr>
              <w:t>270</w:t>
            </w:r>
          </w:p>
          <w:p w14:paraId="53024270" w14:textId="6738CFD0" w:rsidR="000643FA" w:rsidRPr="00676197" w:rsidRDefault="000643FA" w:rsidP="000643FA">
            <w:pPr>
              <w:spacing w:before="0" w:after="0" w:line="240" w:lineRule="auto"/>
              <w:jc w:val="right"/>
              <w:rPr>
                <w:color w:val="000000" w:themeColor="text1"/>
                <w:kern w:val="24"/>
                <w:sz w:val="20"/>
                <w:szCs w:val="20"/>
                <w:lang w:val="en-US"/>
              </w:rPr>
            </w:pPr>
            <w:r w:rsidRPr="00676197">
              <w:rPr>
                <w:color w:val="000000"/>
                <w:sz w:val="20"/>
                <w:szCs w:val="20"/>
              </w:rPr>
              <w:t xml:space="preserve"> </w:t>
            </w:r>
            <w:r w:rsidRPr="00676197">
              <w:rPr>
                <w:i/>
                <w:iCs/>
                <w:color w:val="000000"/>
                <w:sz w:val="20"/>
                <w:szCs w:val="20"/>
              </w:rPr>
              <w:t>(0.37, 0.33-0.42)</w:t>
            </w:r>
          </w:p>
        </w:tc>
        <w:tc>
          <w:tcPr>
            <w:tcW w:w="750" w:type="pct"/>
            <w:shd w:val="clear" w:color="auto" w:fill="auto"/>
          </w:tcPr>
          <w:p w14:paraId="6B383AE8" w14:textId="77777777" w:rsidR="000643FA" w:rsidRPr="00676197" w:rsidRDefault="000643FA" w:rsidP="000643FA">
            <w:pPr>
              <w:spacing w:before="0" w:after="0" w:line="240" w:lineRule="auto"/>
              <w:jc w:val="right"/>
              <w:rPr>
                <w:color w:val="000000"/>
                <w:sz w:val="20"/>
                <w:szCs w:val="20"/>
              </w:rPr>
            </w:pPr>
            <w:r w:rsidRPr="00676197">
              <w:rPr>
                <w:color w:val="000000"/>
                <w:sz w:val="20"/>
                <w:szCs w:val="20"/>
              </w:rPr>
              <w:t>307</w:t>
            </w:r>
          </w:p>
          <w:p w14:paraId="6EE9CA4D" w14:textId="126942E6" w:rsidR="000643FA" w:rsidRPr="00676197" w:rsidRDefault="000643FA" w:rsidP="000643FA">
            <w:pPr>
              <w:spacing w:before="0" w:after="0" w:line="240" w:lineRule="auto"/>
              <w:jc w:val="right"/>
              <w:rPr>
                <w:color w:val="000000" w:themeColor="text1"/>
                <w:kern w:val="24"/>
                <w:sz w:val="20"/>
                <w:szCs w:val="20"/>
                <w:lang w:val="en-US"/>
              </w:rPr>
            </w:pPr>
            <w:r w:rsidRPr="00676197">
              <w:rPr>
                <w:color w:val="000000"/>
                <w:sz w:val="20"/>
                <w:szCs w:val="20"/>
              </w:rPr>
              <w:t xml:space="preserve"> </w:t>
            </w:r>
            <w:r w:rsidRPr="00676197">
              <w:rPr>
                <w:i/>
                <w:iCs/>
                <w:color w:val="000000"/>
                <w:sz w:val="20"/>
                <w:szCs w:val="20"/>
              </w:rPr>
              <w:t>(0.42, 0.37-0.47)</w:t>
            </w:r>
          </w:p>
        </w:tc>
        <w:tc>
          <w:tcPr>
            <w:tcW w:w="750" w:type="pct"/>
            <w:shd w:val="clear" w:color="auto" w:fill="auto"/>
          </w:tcPr>
          <w:p w14:paraId="762206BC" w14:textId="77777777" w:rsidR="000643FA" w:rsidRPr="00676197" w:rsidRDefault="000643FA" w:rsidP="000643FA">
            <w:pPr>
              <w:spacing w:before="0" w:after="0" w:line="240" w:lineRule="auto"/>
              <w:jc w:val="right"/>
              <w:rPr>
                <w:color w:val="000000"/>
                <w:sz w:val="20"/>
                <w:szCs w:val="20"/>
              </w:rPr>
            </w:pPr>
            <w:r w:rsidRPr="00676197">
              <w:rPr>
                <w:color w:val="000000"/>
                <w:sz w:val="20"/>
                <w:szCs w:val="20"/>
              </w:rPr>
              <w:t xml:space="preserve">308 </w:t>
            </w:r>
          </w:p>
          <w:p w14:paraId="7ADB26BB" w14:textId="2F6CA5D1" w:rsidR="000643FA" w:rsidRPr="00676197" w:rsidRDefault="000643FA" w:rsidP="000643FA">
            <w:pPr>
              <w:spacing w:before="0" w:after="0" w:line="240" w:lineRule="auto"/>
              <w:jc w:val="right"/>
              <w:rPr>
                <w:color w:val="000000" w:themeColor="text1"/>
                <w:kern w:val="24"/>
                <w:sz w:val="20"/>
                <w:szCs w:val="20"/>
                <w:lang w:val="en-US"/>
              </w:rPr>
            </w:pPr>
            <w:r w:rsidRPr="00676197">
              <w:rPr>
                <w:i/>
                <w:iCs/>
                <w:color w:val="000000"/>
                <w:sz w:val="20"/>
                <w:szCs w:val="20"/>
              </w:rPr>
              <w:t>(0.41, 0.37-0.46)</w:t>
            </w:r>
          </w:p>
        </w:tc>
        <w:tc>
          <w:tcPr>
            <w:tcW w:w="750" w:type="pct"/>
            <w:shd w:val="clear" w:color="auto" w:fill="auto"/>
          </w:tcPr>
          <w:p w14:paraId="7B05FA9F" w14:textId="77777777" w:rsidR="000643FA" w:rsidRPr="00676197" w:rsidRDefault="000643FA" w:rsidP="000643FA">
            <w:pPr>
              <w:spacing w:before="0" w:after="0" w:line="240" w:lineRule="auto"/>
              <w:jc w:val="right"/>
              <w:rPr>
                <w:color w:val="000000"/>
                <w:sz w:val="20"/>
                <w:szCs w:val="20"/>
              </w:rPr>
            </w:pPr>
            <w:r w:rsidRPr="00676197">
              <w:rPr>
                <w:color w:val="000000"/>
                <w:sz w:val="20"/>
                <w:szCs w:val="20"/>
              </w:rPr>
              <w:t>281</w:t>
            </w:r>
          </w:p>
          <w:p w14:paraId="2CB3E09A" w14:textId="18EA9940" w:rsidR="000643FA" w:rsidRPr="00676197" w:rsidRDefault="000643FA" w:rsidP="000643FA">
            <w:pPr>
              <w:spacing w:before="0" w:after="0" w:line="240" w:lineRule="auto"/>
              <w:jc w:val="right"/>
              <w:rPr>
                <w:color w:val="000000" w:themeColor="text1"/>
                <w:kern w:val="24"/>
                <w:sz w:val="20"/>
                <w:szCs w:val="20"/>
                <w:lang w:val="en-US"/>
              </w:rPr>
            </w:pPr>
            <w:r w:rsidRPr="00676197">
              <w:rPr>
                <w:color w:val="000000"/>
                <w:sz w:val="20"/>
                <w:szCs w:val="20"/>
              </w:rPr>
              <w:t xml:space="preserve"> </w:t>
            </w:r>
            <w:r w:rsidRPr="00676197">
              <w:rPr>
                <w:i/>
                <w:iCs/>
                <w:color w:val="000000"/>
                <w:sz w:val="20"/>
                <w:szCs w:val="20"/>
              </w:rPr>
              <w:t>(0.37, 0.33-0.41)</w:t>
            </w:r>
          </w:p>
        </w:tc>
        <w:tc>
          <w:tcPr>
            <w:tcW w:w="752" w:type="pct"/>
            <w:shd w:val="clear" w:color="auto" w:fill="auto"/>
          </w:tcPr>
          <w:p w14:paraId="1E896B6B" w14:textId="77777777" w:rsidR="000643FA" w:rsidRPr="00676197" w:rsidRDefault="000643FA" w:rsidP="000643FA">
            <w:pPr>
              <w:spacing w:before="0" w:after="0" w:line="240" w:lineRule="auto"/>
              <w:jc w:val="right"/>
              <w:rPr>
                <w:color w:val="000000"/>
                <w:sz w:val="20"/>
                <w:szCs w:val="20"/>
              </w:rPr>
            </w:pPr>
            <w:r w:rsidRPr="00676197">
              <w:rPr>
                <w:color w:val="000000"/>
                <w:sz w:val="20"/>
                <w:szCs w:val="20"/>
              </w:rPr>
              <w:t>307</w:t>
            </w:r>
          </w:p>
          <w:p w14:paraId="4F6EA74E" w14:textId="1B5B744D" w:rsidR="000643FA" w:rsidRPr="00676197" w:rsidRDefault="000643FA" w:rsidP="000643FA">
            <w:pPr>
              <w:spacing w:before="0" w:after="0" w:line="240" w:lineRule="auto"/>
              <w:jc w:val="right"/>
              <w:rPr>
                <w:color w:val="000000" w:themeColor="text1"/>
                <w:kern w:val="24"/>
                <w:sz w:val="20"/>
                <w:szCs w:val="20"/>
                <w:lang w:val="en-US"/>
              </w:rPr>
            </w:pPr>
            <w:r w:rsidRPr="00676197">
              <w:rPr>
                <w:color w:val="000000"/>
                <w:sz w:val="20"/>
                <w:szCs w:val="20"/>
              </w:rPr>
              <w:t xml:space="preserve"> </w:t>
            </w:r>
            <w:r w:rsidRPr="00676197">
              <w:rPr>
                <w:i/>
                <w:iCs/>
                <w:color w:val="000000"/>
                <w:sz w:val="20"/>
                <w:szCs w:val="20"/>
              </w:rPr>
              <w:t>(0.39, 0.35-0.44)</w:t>
            </w:r>
          </w:p>
        </w:tc>
      </w:tr>
      <w:tr w:rsidR="000643FA" w:rsidRPr="00676197" w14:paraId="45824B63" w14:textId="77777777" w:rsidTr="000643FA">
        <w:trPr>
          <w:cnfStyle w:val="000000010000" w:firstRow="0" w:lastRow="0" w:firstColumn="0" w:lastColumn="0" w:oddVBand="0" w:evenVBand="0" w:oddHBand="0" w:evenHBand="1" w:firstRowFirstColumn="0" w:firstRowLastColumn="0" w:lastRowFirstColumn="0" w:lastRowLastColumn="0"/>
          <w:trHeight w:val="624"/>
        </w:trPr>
        <w:tc>
          <w:tcPr>
            <w:tcW w:w="582" w:type="pct"/>
            <w:tcBorders>
              <w:bottom w:val="single" w:sz="4" w:space="0" w:color="auto"/>
            </w:tcBorders>
            <w:shd w:val="clear" w:color="auto" w:fill="auto"/>
          </w:tcPr>
          <w:p w14:paraId="43070A18" w14:textId="77777777" w:rsidR="000643FA" w:rsidRPr="00676197" w:rsidRDefault="000643FA" w:rsidP="000643FA">
            <w:pPr>
              <w:spacing w:before="0" w:after="0" w:line="240" w:lineRule="auto"/>
              <w:ind w:left="181"/>
              <w:jc w:val="left"/>
              <w:rPr>
                <w:rFonts w:eastAsia="MS Gothic"/>
                <w:color w:val="000000" w:themeColor="text1"/>
                <w:kern w:val="24"/>
                <w:sz w:val="20"/>
                <w:szCs w:val="20"/>
                <w:lang w:val="en-US"/>
              </w:rPr>
            </w:pPr>
            <w:r w:rsidRPr="00676197">
              <w:rPr>
                <w:rFonts w:eastAsia="MS Gothic"/>
                <w:color w:val="000000" w:themeColor="text1"/>
                <w:kern w:val="24"/>
                <w:sz w:val="20"/>
                <w:szCs w:val="20"/>
                <w:lang w:val="en-US"/>
              </w:rPr>
              <w:t>41-45</w:t>
            </w:r>
          </w:p>
        </w:tc>
        <w:tc>
          <w:tcPr>
            <w:tcW w:w="708" w:type="pct"/>
            <w:tcBorders>
              <w:bottom w:val="single" w:sz="4" w:space="0" w:color="auto"/>
            </w:tcBorders>
            <w:shd w:val="clear" w:color="auto" w:fill="auto"/>
          </w:tcPr>
          <w:p w14:paraId="507CE1BC" w14:textId="77777777" w:rsidR="000643FA" w:rsidRPr="00676197" w:rsidRDefault="000643FA" w:rsidP="000643FA">
            <w:pPr>
              <w:spacing w:before="0" w:after="0" w:line="240" w:lineRule="auto"/>
              <w:jc w:val="right"/>
              <w:rPr>
                <w:color w:val="000000"/>
                <w:sz w:val="20"/>
                <w:szCs w:val="20"/>
              </w:rPr>
            </w:pPr>
            <w:r w:rsidRPr="00676197">
              <w:rPr>
                <w:color w:val="000000"/>
                <w:sz w:val="20"/>
                <w:szCs w:val="20"/>
              </w:rPr>
              <w:t>252</w:t>
            </w:r>
          </w:p>
          <w:p w14:paraId="27F3BA83" w14:textId="2A350E93" w:rsidR="000643FA" w:rsidRPr="00676197" w:rsidRDefault="000643FA" w:rsidP="000643FA">
            <w:pPr>
              <w:spacing w:before="0" w:after="0" w:line="240" w:lineRule="auto"/>
              <w:jc w:val="right"/>
              <w:rPr>
                <w:rFonts w:eastAsia="MS Gothic"/>
                <w:color w:val="000000" w:themeColor="text1"/>
                <w:kern w:val="24"/>
                <w:sz w:val="20"/>
                <w:szCs w:val="20"/>
                <w:lang w:val="en-US"/>
              </w:rPr>
            </w:pPr>
            <w:r w:rsidRPr="00676197">
              <w:rPr>
                <w:color w:val="000000"/>
                <w:sz w:val="20"/>
                <w:szCs w:val="20"/>
              </w:rPr>
              <w:t xml:space="preserve"> </w:t>
            </w:r>
            <w:r w:rsidRPr="00676197">
              <w:rPr>
                <w:i/>
                <w:iCs/>
                <w:color w:val="000000"/>
                <w:sz w:val="20"/>
                <w:szCs w:val="20"/>
              </w:rPr>
              <w:t>(0.29, 0.25-0.32)</w:t>
            </w:r>
          </w:p>
        </w:tc>
        <w:tc>
          <w:tcPr>
            <w:tcW w:w="708" w:type="pct"/>
            <w:tcBorders>
              <w:bottom w:val="single" w:sz="4" w:space="0" w:color="auto"/>
            </w:tcBorders>
            <w:shd w:val="clear" w:color="auto" w:fill="auto"/>
          </w:tcPr>
          <w:p w14:paraId="56CCBBEF" w14:textId="77777777" w:rsidR="000643FA" w:rsidRPr="00676197" w:rsidRDefault="000643FA" w:rsidP="000643FA">
            <w:pPr>
              <w:spacing w:before="0" w:after="0" w:line="240" w:lineRule="auto"/>
              <w:jc w:val="right"/>
              <w:rPr>
                <w:color w:val="000000"/>
                <w:sz w:val="20"/>
                <w:szCs w:val="20"/>
              </w:rPr>
            </w:pPr>
            <w:r w:rsidRPr="00676197">
              <w:rPr>
                <w:color w:val="000000"/>
                <w:sz w:val="20"/>
                <w:szCs w:val="20"/>
              </w:rPr>
              <w:t xml:space="preserve">224 </w:t>
            </w:r>
          </w:p>
          <w:p w14:paraId="5CDDF4E3" w14:textId="61ECDC4F" w:rsidR="000643FA" w:rsidRPr="00676197" w:rsidRDefault="000643FA" w:rsidP="000643FA">
            <w:pPr>
              <w:spacing w:before="0" w:after="0" w:line="240" w:lineRule="auto"/>
              <w:jc w:val="right"/>
              <w:rPr>
                <w:color w:val="000000" w:themeColor="text1"/>
                <w:kern w:val="24"/>
                <w:sz w:val="20"/>
                <w:szCs w:val="20"/>
                <w:lang w:val="en-US"/>
              </w:rPr>
            </w:pPr>
            <w:r w:rsidRPr="00676197">
              <w:rPr>
                <w:i/>
                <w:iCs/>
                <w:color w:val="000000"/>
                <w:sz w:val="20"/>
                <w:szCs w:val="20"/>
              </w:rPr>
              <w:t>(0.27, 0.24-0.31)</w:t>
            </w:r>
          </w:p>
        </w:tc>
        <w:tc>
          <w:tcPr>
            <w:tcW w:w="750" w:type="pct"/>
            <w:tcBorders>
              <w:bottom w:val="single" w:sz="4" w:space="0" w:color="auto"/>
            </w:tcBorders>
            <w:shd w:val="clear" w:color="auto" w:fill="auto"/>
          </w:tcPr>
          <w:p w14:paraId="0642A76B" w14:textId="77777777" w:rsidR="000643FA" w:rsidRPr="00676197" w:rsidRDefault="000643FA" w:rsidP="000643FA">
            <w:pPr>
              <w:spacing w:before="0" w:after="0" w:line="240" w:lineRule="auto"/>
              <w:jc w:val="right"/>
              <w:rPr>
                <w:color w:val="000000"/>
                <w:sz w:val="20"/>
                <w:szCs w:val="20"/>
              </w:rPr>
            </w:pPr>
            <w:r w:rsidRPr="00676197">
              <w:rPr>
                <w:color w:val="000000"/>
                <w:sz w:val="20"/>
                <w:szCs w:val="20"/>
              </w:rPr>
              <w:t xml:space="preserve">227 </w:t>
            </w:r>
          </w:p>
          <w:p w14:paraId="47D429F5" w14:textId="0752959F" w:rsidR="000643FA" w:rsidRPr="00676197" w:rsidRDefault="000643FA" w:rsidP="000643FA">
            <w:pPr>
              <w:spacing w:before="0" w:after="0" w:line="240" w:lineRule="auto"/>
              <w:jc w:val="right"/>
              <w:rPr>
                <w:color w:val="000000" w:themeColor="text1"/>
                <w:kern w:val="24"/>
                <w:sz w:val="20"/>
                <w:szCs w:val="20"/>
                <w:lang w:val="en-US"/>
              </w:rPr>
            </w:pPr>
            <w:r w:rsidRPr="00676197">
              <w:rPr>
                <w:i/>
                <w:iCs/>
                <w:color w:val="000000"/>
                <w:sz w:val="20"/>
                <w:szCs w:val="20"/>
              </w:rPr>
              <w:t>(0.29, 0.25-0.33)</w:t>
            </w:r>
          </w:p>
        </w:tc>
        <w:tc>
          <w:tcPr>
            <w:tcW w:w="750" w:type="pct"/>
            <w:tcBorders>
              <w:bottom w:val="single" w:sz="4" w:space="0" w:color="auto"/>
            </w:tcBorders>
            <w:shd w:val="clear" w:color="auto" w:fill="auto"/>
          </w:tcPr>
          <w:p w14:paraId="6FDC20F8" w14:textId="77777777" w:rsidR="000643FA" w:rsidRPr="00676197" w:rsidRDefault="000643FA" w:rsidP="000643FA">
            <w:pPr>
              <w:spacing w:before="0" w:after="0" w:line="240" w:lineRule="auto"/>
              <w:jc w:val="right"/>
              <w:rPr>
                <w:color w:val="000000"/>
                <w:sz w:val="20"/>
                <w:szCs w:val="20"/>
              </w:rPr>
            </w:pPr>
            <w:r w:rsidRPr="00676197">
              <w:rPr>
                <w:color w:val="000000"/>
                <w:sz w:val="20"/>
                <w:szCs w:val="20"/>
              </w:rPr>
              <w:t>217</w:t>
            </w:r>
          </w:p>
          <w:p w14:paraId="78CBF597" w14:textId="461D5F41" w:rsidR="000643FA" w:rsidRPr="00676197" w:rsidRDefault="000643FA" w:rsidP="000643FA">
            <w:pPr>
              <w:spacing w:before="0" w:after="0" w:line="240" w:lineRule="auto"/>
              <w:jc w:val="right"/>
              <w:rPr>
                <w:color w:val="000000" w:themeColor="text1"/>
                <w:kern w:val="24"/>
                <w:sz w:val="20"/>
                <w:szCs w:val="20"/>
                <w:lang w:val="en-US"/>
              </w:rPr>
            </w:pPr>
            <w:r w:rsidRPr="00676197">
              <w:rPr>
                <w:i/>
                <w:iCs/>
                <w:color w:val="000000"/>
                <w:sz w:val="20"/>
                <w:szCs w:val="20"/>
              </w:rPr>
              <w:t xml:space="preserve"> (0.30, 0.26-0.34)</w:t>
            </w:r>
          </w:p>
        </w:tc>
        <w:tc>
          <w:tcPr>
            <w:tcW w:w="750" w:type="pct"/>
            <w:tcBorders>
              <w:bottom w:val="single" w:sz="4" w:space="0" w:color="auto"/>
            </w:tcBorders>
            <w:shd w:val="clear" w:color="auto" w:fill="auto"/>
          </w:tcPr>
          <w:p w14:paraId="23A6F284" w14:textId="77777777" w:rsidR="000643FA" w:rsidRPr="00676197" w:rsidRDefault="000643FA" w:rsidP="000643FA">
            <w:pPr>
              <w:spacing w:before="0" w:after="0" w:line="240" w:lineRule="auto"/>
              <w:jc w:val="right"/>
              <w:rPr>
                <w:color w:val="000000"/>
                <w:sz w:val="20"/>
                <w:szCs w:val="20"/>
              </w:rPr>
            </w:pPr>
            <w:r w:rsidRPr="00676197">
              <w:rPr>
                <w:color w:val="000000"/>
                <w:sz w:val="20"/>
                <w:szCs w:val="20"/>
              </w:rPr>
              <w:t xml:space="preserve">217 </w:t>
            </w:r>
          </w:p>
          <w:p w14:paraId="78890428" w14:textId="6AE9BA8F" w:rsidR="000643FA" w:rsidRPr="00676197" w:rsidRDefault="000643FA" w:rsidP="000643FA">
            <w:pPr>
              <w:spacing w:before="0" w:after="0" w:line="240" w:lineRule="auto"/>
              <w:jc w:val="right"/>
              <w:rPr>
                <w:color w:val="000000" w:themeColor="text1"/>
                <w:kern w:val="24"/>
                <w:sz w:val="20"/>
                <w:szCs w:val="20"/>
                <w:lang w:val="en-US"/>
              </w:rPr>
            </w:pPr>
            <w:r w:rsidRPr="00676197">
              <w:rPr>
                <w:i/>
                <w:iCs/>
                <w:color w:val="000000"/>
                <w:sz w:val="20"/>
                <w:szCs w:val="20"/>
              </w:rPr>
              <w:t>(0.30, 0.26-0.35)</w:t>
            </w:r>
          </w:p>
        </w:tc>
        <w:tc>
          <w:tcPr>
            <w:tcW w:w="752" w:type="pct"/>
            <w:tcBorders>
              <w:bottom w:val="single" w:sz="4" w:space="0" w:color="auto"/>
            </w:tcBorders>
            <w:shd w:val="clear" w:color="auto" w:fill="auto"/>
          </w:tcPr>
          <w:p w14:paraId="191D0E45" w14:textId="77777777" w:rsidR="000643FA" w:rsidRPr="00676197" w:rsidRDefault="000643FA" w:rsidP="000643FA">
            <w:pPr>
              <w:spacing w:before="0" w:after="0" w:line="240" w:lineRule="auto"/>
              <w:jc w:val="right"/>
              <w:rPr>
                <w:color w:val="000000"/>
                <w:sz w:val="20"/>
                <w:szCs w:val="20"/>
              </w:rPr>
            </w:pPr>
            <w:r w:rsidRPr="00676197">
              <w:rPr>
                <w:color w:val="000000"/>
                <w:sz w:val="20"/>
                <w:szCs w:val="20"/>
              </w:rPr>
              <w:t xml:space="preserve">204 </w:t>
            </w:r>
          </w:p>
          <w:p w14:paraId="07182CFB" w14:textId="56B28173" w:rsidR="000643FA" w:rsidRPr="00676197" w:rsidRDefault="000643FA" w:rsidP="000643FA">
            <w:pPr>
              <w:spacing w:before="0" w:after="0" w:line="240" w:lineRule="auto"/>
              <w:jc w:val="right"/>
              <w:rPr>
                <w:color w:val="000000" w:themeColor="text1"/>
                <w:kern w:val="24"/>
                <w:sz w:val="20"/>
                <w:szCs w:val="20"/>
                <w:lang w:val="en-US"/>
              </w:rPr>
            </w:pPr>
            <w:r w:rsidRPr="00676197">
              <w:rPr>
                <w:i/>
                <w:iCs/>
                <w:color w:val="000000"/>
                <w:sz w:val="20"/>
                <w:szCs w:val="20"/>
              </w:rPr>
              <w:t>(0.29, 0.25-0.33)</w:t>
            </w:r>
          </w:p>
        </w:tc>
      </w:tr>
    </w:tbl>
    <w:p w14:paraId="6CD4B819" w14:textId="52B5F7C1" w:rsidR="00361C57" w:rsidRPr="00676197" w:rsidRDefault="00361C57" w:rsidP="00415877">
      <w:pPr>
        <w:rPr>
          <w:iCs/>
          <w:lang w:val="en-US"/>
        </w:rPr>
      </w:pPr>
    </w:p>
    <w:sectPr w:rsidR="00361C57" w:rsidRPr="00676197" w:rsidSect="00FD29A6">
      <w:headerReference w:type="default" r:id="rId19"/>
      <w:footerReference w:type="default" r:id="rId20"/>
      <w:pgSz w:w="16838" w:h="11906" w:orient="landscape" w:code="9"/>
      <w:pgMar w:top="1134" w:right="1985" w:bottom="1134" w:left="851" w:header="1134" w:footer="851"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3F39C4C" w14:textId="77777777" w:rsidR="00D76A7B" w:rsidRDefault="00D76A7B" w:rsidP="00457656">
      <w:pPr>
        <w:spacing w:line="240" w:lineRule="auto"/>
      </w:pPr>
      <w:r>
        <w:separator/>
      </w:r>
    </w:p>
  </w:endnote>
  <w:endnote w:type="continuationSeparator" w:id="0">
    <w:p w14:paraId="37936E1C" w14:textId="77777777" w:rsidR="00D76A7B" w:rsidRDefault="00D76A7B" w:rsidP="00457656">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83" w:usb1="10000000" w:usb2="00000000" w:usb3="00000000" w:csb0="80000009"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3" w:usb1="10000000" w:usb2="00000000" w:usb3="00000000" w:csb0="80000001"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Narrow">
    <w:panose1 w:val="020B0606020202030204"/>
    <w:charset w:val="00"/>
    <w:family w:val="swiss"/>
    <w:pitch w:val="variable"/>
    <w:sig w:usb0="00000287" w:usb1="00000800" w:usb2="00000000" w:usb3="00000000" w:csb0="0000009F" w:csb1="00000000"/>
  </w:font>
  <w:font w:name="Consolas">
    <w:panose1 w:val="020B0609020204030204"/>
    <w:charset w:val="00"/>
    <w:family w:val="modern"/>
    <w:pitch w:val="fixed"/>
    <w:sig w:usb0="E00006FF" w:usb1="0000FCFF" w:usb2="00000001"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216508787"/>
      <w:docPartObj>
        <w:docPartGallery w:val="Page Numbers (Bottom of Page)"/>
        <w:docPartUnique/>
      </w:docPartObj>
    </w:sdtPr>
    <w:sdtEndPr>
      <w:rPr>
        <w:sz w:val="18"/>
        <w:szCs w:val="18"/>
      </w:rPr>
    </w:sdtEndPr>
    <w:sdtContent>
      <w:p w14:paraId="2E61F843" w14:textId="2003B997" w:rsidR="000E05A5" w:rsidRPr="000E05A5" w:rsidRDefault="000E05A5">
        <w:pPr>
          <w:pStyle w:val="Footer"/>
          <w:jc w:val="right"/>
          <w:rPr>
            <w:sz w:val="18"/>
            <w:szCs w:val="18"/>
          </w:rPr>
        </w:pPr>
        <w:r w:rsidRPr="000E05A5">
          <w:rPr>
            <w:sz w:val="18"/>
            <w:szCs w:val="18"/>
          </w:rPr>
          <w:fldChar w:fldCharType="begin"/>
        </w:r>
        <w:r w:rsidRPr="000E05A5">
          <w:rPr>
            <w:sz w:val="18"/>
            <w:szCs w:val="18"/>
          </w:rPr>
          <w:instrText>PAGE   \* MERGEFORMAT</w:instrText>
        </w:r>
        <w:r w:rsidRPr="000E05A5">
          <w:rPr>
            <w:sz w:val="18"/>
            <w:szCs w:val="18"/>
          </w:rPr>
          <w:fldChar w:fldCharType="separate"/>
        </w:r>
        <w:r w:rsidR="00C91774">
          <w:rPr>
            <w:noProof/>
            <w:sz w:val="18"/>
            <w:szCs w:val="18"/>
          </w:rPr>
          <w:t>1</w:t>
        </w:r>
        <w:r w:rsidRPr="000E05A5">
          <w:rPr>
            <w:sz w:val="18"/>
            <w:szCs w:val="18"/>
          </w:rPr>
          <w:fldChar w:fldCharType="end"/>
        </w:r>
      </w:p>
    </w:sdtContent>
  </w:sdt>
  <w:p w14:paraId="3D75BAEA" w14:textId="0CA4EE98" w:rsidR="001E734F" w:rsidRPr="006A5666" w:rsidRDefault="001E734F" w:rsidP="000E05A5">
    <w:pPr>
      <w:pStyle w:val="Footer"/>
      <w:tabs>
        <w:tab w:val="clear" w:pos="9072"/>
        <w:tab w:val="right" w:pos="9639"/>
      </w:tabs>
      <w:rPr>
        <w:sz w:val="4"/>
        <w:szCs w:val="4"/>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902328262"/>
      <w:docPartObj>
        <w:docPartGallery w:val="Page Numbers (Bottom of Page)"/>
        <w:docPartUnique/>
      </w:docPartObj>
    </w:sdtPr>
    <w:sdtEndPr/>
    <w:sdtContent>
      <w:p w14:paraId="3F8CD403" w14:textId="737A5F96" w:rsidR="00811EFC" w:rsidRDefault="00811EFC">
        <w:pPr>
          <w:pStyle w:val="Footer"/>
          <w:jc w:val="right"/>
        </w:pPr>
        <w:r>
          <w:fldChar w:fldCharType="begin"/>
        </w:r>
        <w:r>
          <w:instrText>PAGE   \* MERGEFORMAT</w:instrText>
        </w:r>
        <w:r>
          <w:fldChar w:fldCharType="separate"/>
        </w:r>
        <w:r w:rsidR="00C91774">
          <w:rPr>
            <w:noProof/>
          </w:rPr>
          <w:t>13</w:t>
        </w:r>
        <w:r>
          <w:fldChar w:fldCharType="end"/>
        </w:r>
      </w:p>
    </w:sdtContent>
  </w:sdt>
  <w:p w14:paraId="5F48CBEA" w14:textId="7C74380F" w:rsidR="00431EB2" w:rsidRDefault="00431EB2" w:rsidP="006A5666">
    <w:pPr>
      <w:pStyle w:val="Footer"/>
      <w:tabs>
        <w:tab w:val="clear" w:pos="9072"/>
        <w:tab w:val="right" w:pos="9639"/>
      </w:tabs>
      <w:rPr>
        <w:sz w:val="4"/>
        <w:szCs w:val="4"/>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212394187"/>
      <w:docPartObj>
        <w:docPartGallery w:val="Page Numbers (Bottom of Page)"/>
        <w:docPartUnique/>
      </w:docPartObj>
    </w:sdtPr>
    <w:sdtEndPr/>
    <w:sdtContent>
      <w:p w14:paraId="3565711E" w14:textId="21D86982" w:rsidR="00811EFC" w:rsidRDefault="00811EFC">
        <w:pPr>
          <w:pStyle w:val="Footer"/>
          <w:jc w:val="right"/>
        </w:pPr>
        <w:r>
          <w:fldChar w:fldCharType="begin"/>
        </w:r>
        <w:r>
          <w:instrText>PAGE   \* MERGEFORMAT</w:instrText>
        </w:r>
        <w:r>
          <w:fldChar w:fldCharType="separate"/>
        </w:r>
        <w:r w:rsidR="00C91774">
          <w:rPr>
            <w:noProof/>
          </w:rPr>
          <w:t>15</w:t>
        </w:r>
        <w:r>
          <w:fldChar w:fldCharType="end"/>
        </w:r>
      </w:p>
    </w:sdtContent>
  </w:sdt>
  <w:p w14:paraId="1C5C980E" w14:textId="3714D613" w:rsidR="007D4BDD" w:rsidRDefault="007D4BDD" w:rsidP="006A5666">
    <w:pPr>
      <w:pStyle w:val="Footer"/>
      <w:tabs>
        <w:tab w:val="clear" w:pos="9072"/>
        <w:tab w:val="right" w:pos="9639"/>
      </w:tabs>
      <w:rPr>
        <w:sz w:val="4"/>
        <w:szCs w:val="4"/>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CC2482E" w14:textId="77777777" w:rsidR="00D76A7B" w:rsidRDefault="00D76A7B" w:rsidP="00457656">
      <w:pPr>
        <w:spacing w:line="240" w:lineRule="auto"/>
      </w:pPr>
      <w:r>
        <w:separator/>
      </w:r>
    </w:p>
  </w:footnote>
  <w:footnote w:type="continuationSeparator" w:id="0">
    <w:p w14:paraId="4D6AC76B" w14:textId="77777777" w:rsidR="00D76A7B" w:rsidRDefault="00D76A7B" w:rsidP="00457656">
      <w:pPr>
        <w:spacing w:line="240" w:lineRule="auto"/>
      </w:pPr>
      <w:r>
        <w:continuationSeparator/>
      </w:r>
    </w:p>
  </w:footnote>
  <w:footnote w:id="1">
    <w:p w14:paraId="4846C010" w14:textId="77777777" w:rsidR="00A84A5C" w:rsidRPr="000E05A5" w:rsidRDefault="00A84A5C" w:rsidP="00A84A5C">
      <w:pPr>
        <w:pStyle w:val="FootnoteText"/>
        <w:rPr>
          <w:lang w:val="en-US"/>
        </w:rPr>
      </w:pPr>
      <w:r>
        <w:rPr>
          <w:rStyle w:val="FootnoteReference"/>
        </w:rPr>
        <w:footnoteRef/>
      </w:r>
      <w:r>
        <w:t xml:space="preserve"> </w:t>
      </w:r>
      <w:r w:rsidRPr="00E82562">
        <w:t xml:space="preserve">GKV Spitzenverband. </w:t>
      </w:r>
      <w:r w:rsidRPr="00E82562">
        <w:rPr>
          <w:i/>
        </w:rPr>
        <w:t xml:space="preserve">Die gesetzlichen Krankenkassen. Anzahl der Krankenkassen im Zeitablauf - Konzentrationsprozess durch Fusionen (Angaben am Stichtag 1. </w:t>
      </w:r>
      <w:r w:rsidRPr="000E05A5">
        <w:rPr>
          <w:i/>
          <w:lang w:val="en-US"/>
        </w:rPr>
        <w:t>1.)</w:t>
      </w:r>
      <w:r w:rsidRPr="000E05A5">
        <w:rPr>
          <w:lang w:val="en-US"/>
        </w:rPr>
        <w:t xml:space="preserve">. 2019  5. Aug 2018]; Available from: </w:t>
      </w:r>
      <w:hyperlink r:id="rId1" w:history="1">
        <w:r w:rsidRPr="000E05A5">
          <w:rPr>
            <w:rStyle w:val="Hyperlink"/>
            <w:rFonts w:cs="Arial"/>
            <w:lang w:val="en-US"/>
          </w:rPr>
          <w:t>https://www.gkv-spitzenverband.de/krankenversicherung/kv_grundprinzipien/alle_gesetzlichen_krankenkassen/alle_gesetzlichen_krankenkassen.jsp</w:t>
        </w:r>
      </w:hyperlink>
      <w:r w:rsidRPr="000E05A5">
        <w:rPr>
          <w:lang w:val="en-US"/>
        </w:rPr>
        <w:t>.</w:t>
      </w:r>
    </w:p>
  </w:footnote>
  <w:footnote w:id="2">
    <w:p w14:paraId="5D42EE7E" w14:textId="77777777" w:rsidR="00A84A5C" w:rsidRPr="000E05A5" w:rsidRDefault="00A84A5C" w:rsidP="00A84A5C">
      <w:pPr>
        <w:pStyle w:val="FootnoteText"/>
        <w:rPr>
          <w:lang w:val="en-US"/>
        </w:rPr>
      </w:pPr>
      <w:r>
        <w:rPr>
          <w:rStyle w:val="FootnoteReference"/>
        </w:rPr>
        <w:footnoteRef/>
      </w:r>
      <w:r>
        <w:t xml:space="preserve"> </w:t>
      </w:r>
      <w:r w:rsidRPr="00E82562">
        <w:t xml:space="preserve">Statistisches Bundesamt DESTATIS. </w:t>
      </w:r>
      <w:r w:rsidRPr="00E82562">
        <w:rPr>
          <w:i/>
        </w:rPr>
        <w:t>Ergebnisse der Bevölkerungsfortschreibung auf Grundlage des Zensus 2011</w:t>
      </w:r>
      <w:r w:rsidRPr="00E82562">
        <w:t xml:space="preserve">. </w:t>
      </w:r>
      <w:r w:rsidRPr="000E05A5">
        <w:rPr>
          <w:lang w:val="en-US"/>
        </w:rPr>
        <w:t xml:space="preserve">2019; Available from: </w:t>
      </w:r>
      <w:hyperlink r:id="rId2" w:history="1">
        <w:r w:rsidRPr="000E05A5">
          <w:rPr>
            <w:rStyle w:val="Hyperlink"/>
            <w:rFonts w:cs="Arial"/>
            <w:lang w:val="en-US"/>
          </w:rPr>
          <w:t>https://www.destatis.de/DE/ZahlenFakten/GesellschaftStaat/Bevoelkerung/Bevoelkerungsstand/Tabellen/Zensus_Geschlecht_Staatsangehoerigkeit.html</w:t>
        </w:r>
      </w:hyperlink>
      <w:r w:rsidRPr="000E05A5">
        <w:rPr>
          <w:lang w:val="en-US"/>
        </w:rPr>
        <w:t>.</w:t>
      </w:r>
    </w:p>
  </w:footnote>
  <w:footnote w:id="3">
    <w:p w14:paraId="6BC438F4" w14:textId="77777777" w:rsidR="00A84A5C" w:rsidRDefault="00A84A5C" w:rsidP="00A84A5C">
      <w:pPr>
        <w:pStyle w:val="FootnoteText"/>
      </w:pPr>
      <w:r>
        <w:rPr>
          <w:rStyle w:val="FootnoteReference"/>
        </w:rPr>
        <w:footnoteRef/>
      </w:r>
      <w:r w:rsidRPr="000E05A5">
        <w:rPr>
          <w:lang w:val="en-US"/>
        </w:rPr>
        <w:t xml:space="preserve"> Andersohn, F. and J. Walker, </w:t>
      </w:r>
      <w:r w:rsidRPr="000E05A5">
        <w:rPr>
          <w:i/>
          <w:lang w:val="en-US"/>
        </w:rPr>
        <w:t>Characteristics and external validity of the German Health Risk Institute (HRI) Database.</w:t>
      </w:r>
      <w:r w:rsidRPr="000E05A5">
        <w:rPr>
          <w:lang w:val="en-US"/>
        </w:rPr>
        <w:t xml:space="preserve"> </w:t>
      </w:r>
      <w:r w:rsidRPr="00E82562">
        <w:t xml:space="preserve">Pharmacoepidemiol Drug Saf, 2016. </w:t>
      </w:r>
      <w:r w:rsidRPr="00E82562">
        <w:rPr>
          <w:b/>
        </w:rPr>
        <w:t>25</w:t>
      </w:r>
      <w:r w:rsidRPr="00E82562">
        <w:t>(1): p. 106-9.</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D760853" w14:textId="77777777" w:rsidR="00431EB2" w:rsidRPr="000E05A5" w:rsidRDefault="00431EB2" w:rsidP="000E05A5">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0D66F74" w14:textId="3B7AC31B" w:rsidR="007D4BDD" w:rsidRPr="000E05A5" w:rsidRDefault="007D4BDD" w:rsidP="000E05A5">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88"/>
    <w:multiLevelType w:val="singleLevel"/>
    <w:tmpl w:val="3224E7AA"/>
    <w:lvl w:ilvl="0">
      <w:start w:val="1"/>
      <w:numFmt w:val="decimal"/>
      <w:lvlText w:val="%1."/>
      <w:lvlJc w:val="left"/>
      <w:pPr>
        <w:tabs>
          <w:tab w:val="num" w:pos="360"/>
        </w:tabs>
        <w:ind w:left="360" w:hanging="360"/>
      </w:pPr>
    </w:lvl>
  </w:abstractNum>
  <w:abstractNum w:abstractNumId="1" w15:restartNumberingAfterBreak="0">
    <w:nsid w:val="00F56A59"/>
    <w:multiLevelType w:val="hybridMultilevel"/>
    <w:tmpl w:val="2DA80CEE"/>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 w15:restartNumberingAfterBreak="0">
    <w:nsid w:val="02AF2B5D"/>
    <w:multiLevelType w:val="hybridMultilevel"/>
    <w:tmpl w:val="B936DD52"/>
    <w:lvl w:ilvl="0" w:tplc="3E246C8E">
      <w:start w:val="1"/>
      <w:numFmt w:val="bullet"/>
      <w:lvlText w:val="•"/>
      <w:lvlJc w:val="left"/>
      <w:pPr>
        <w:tabs>
          <w:tab w:val="num" w:pos="720"/>
        </w:tabs>
        <w:ind w:left="720" w:hanging="360"/>
      </w:pPr>
      <w:rPr>
        <w:rFonts w:ascii="Arial" w:hAnsi="Arial" w:hint="default"/>
      </w:rPr>
    </w:lvl>
    <w:lvl w:ilvl="1" w:tplc="EDD6B062" w:tentative="1">
      <w:start w:val="1"/>
      <w:numFmt w:val="bullet"/>
      <w:lvlText w:val="•"/>
      <w:lvlJc w:val="left"/>
      <w:pPr>
        <w:tabs>
          <w:tab w:val="num" w:pos="1440"/>
        </w:tabs>
        <w:ind w:left="1440" w:hanging="360"/>
      </w:pPr>
      <w:rPr>
        <w:rFonts w:ascii="Arial" w:hAnsi="Arial" w:hint="default"/>
      </w:rPr>
    </w:lvl>
    <w:lvl w:ilvl="2" w:tplc="4364B2A6" w:tentative="1">
      <w:start w:val="1"/>
      <w:numFmt w:val="bullet"/>
      <w:lvlText w:val="•"/>
      <w:lvlJc w:val="left"/>
      <w:pPr>
        <w:tabs>
          <w:tab w:val="num" w:pos="2160"/>
        </w:tabs>
        <w:ind w:left="2160" w:hanging="360"/>
      </w:pPr>
      <w:rPr>
        <w:rFonts w:ascii="Arial" w:hAnsi="Arial" w:hint="default"/>
      </w:rPr>
    </w:lvl>
    <w:lvl w:ilvl="3" w:tplc="0A28FB42" w:tentative="1">
      <w:start w:val="1"/>
      <w:numFmt w:val="bullet"/>
      <w:lvlText w:val="•"/>
      <w:lvlJc w:val="left"/>
      <w:pPr>
        <w:tabs>
          <w:tab w:val="num" w:pos="2880"/>
        </w:tabs>
        <w:ind w:left="2880" w:hanging="360"/>
      </w:pPr>
      <w:rPr>
        <w:rFonts w:ascii="Arial" w:hAnsi="Arial" w:hint="default"/>
      </w:rPr>
    </w:lvl>
    <w:lvl w:ilvl="4" w:tplc="B3F2E9F0" w:tentative="1">
      <w:start w:val="1"/>
      <w:numFmt w:val="bullet"/>
      <w:lvlText w:val="•"/>
      <w:lvlJc w:val="left"/>
      <w:pPr>
        <w:tabs>
          <w:tab w:val="num" w:pos="3600"/>
        </w:tabs>
        <w:ind w:left="3600" w:hanging="360"/>
      </w:pPr>
      <w:rPr>
        <w:rFonts w:ascii="Arial" w:hAnsi="Arial" w:hint="default"/>
      </w:rPr>
    </w:lvl>
    <w:lvl w:ilvl="5" w:tplc="27AA1A2A" w:tentative="1">
      <w:start w:val="1"/>
      <w:numFmt w:val="bullet"/>
      <w:lvlText w:val="•"/>
      <w:lvlJc w:val="left"/>
      <w:pPr>
        <w:tabs>
          <w:tab w:val="num" w:pos="4320"/>
        </w:tabs>
        <w:ind w:left="4320" w:hanging="360"/>
      </w:pPr>
      <w:rPr>
        <w:rFonts w:ascii="Arial" w:hAnsi="Arial" w:hint="default"/>
      </w:rPr>
    </w:lvl>
    <w:lvl w:ilvl="6" w:tplc="110C3F2E" w:tentative="1">
      <w:start w:val="1"/>
      <w:numFmt w:val="bullet"/>
      <w:lvlText w:val="•"/>
      <w:lvlJc w:val="left"/>
      <w:pPr>
        <w:tabs>
          <w:tab w:val="num" w:pos="5040"/>
        </w:tabs>
        <w:ind w:left="5040" w:hanging="360"/>
      </w:pPr>
      <w:rPr>
        <w:rFonts w:ascii="Arial" w:hAnsi="Arial" w:hint="default"/>
      </w:rPr>
    </w:lvl>
    <w:lvl w:ilvl="7" w:tplc="525AB6FA" w:tentative="1">
      <w:start w:val="1"/>
      <w:numFmt w:val="bullet"/>
      <w:lvlText w:val="•"/>
      <w:lvlJc w:val="left"/>
      <w:pPr>
        <w:tabs>
          <w:tab w:val="num" w:pos="5760"/>
        </w:tabs>
        <w:ind w:left="5760" w:hanging="360"/>
      </w:pPr>
      <w:rPr>
        <w:rFonts w:ascii="Arial" w:hAnsi="Arial" w:hint="default"/>
      </w:rPr>
    </w:lvl>
    <w:lvl w:ilvl="8" w:tplc="4C165556" w:tentative="1">
      <w:start w:val="1"/>
      <w:numFmt w:val="bullet"/>
      <w:lvlText w:val="•"/>
      <w:lvlJc w:val="left"/>
      <w:pPr>
        <w:tabs>
          <w:tab w:val="num" w:pos="6480"/>
        </w:tabs>
        <w:ind w:left="6480" w:hanging="360"/>
      </w:pPr>
      <w:rPr>
        <w:rFonts w:ascii="Arial" w:hAnsi="Arial" w:hint="default"/>
      </w:rPr>
    </w:lvl>
  </w:abstractNum>
  <w:abstractNum w:abstractNumId="3" w15:restartNumberingAfterBreak="0">
    <w:nsid w:val="02BA4C1E"/>
    <w:multiLevelType w:val="hybridMultilevel"/>
    <w:tmpl w:val="BF9C79E2"/>
    <w:lvl w:ilvl="0" w:tplc="C2387EBE">
      <w:numFmt w:val="bullet"/>
      <w:lvlText w:val=""/>
      <w:lvlJc w:val="left"/>
      <w:pPr>
        <w:ind w:left="720" w:hanging="360"/>
      </w:pPr>
      <w:rPr>
        <w:rFonts w:ascii="Wingdings" w:eastAsia="Times New Roman" w:hAnsi="Wingdings" w:hint="default"/>
        <w:color w:val="222222"/>
        <w:sz w:val="20"/>
      </w:rPr>
    </w:lvl>
    <w:lvl w:ilvl="1" w:tplc="04070003">
      <w:start w:val="1"/>
      <w:numFmt w:val="bullet"/>
      <w:lvlText w:val="o"/>
      <w:lvlJc w:val="left"/>
      <w:pPr>
        <w:ind w:left="1440" w:hanging="360"/>
      </w:pPr>
      <w:rPr>
        <w:rFonts w:ascii="Courier New" w:hAnsi="Courier New" w:cs="Times New Roman" w:hint="default"/>
      </w:rPr>
    </w:lvl>
    <w:lvl w:ilvl="2" w:tplc="04070005">
      <w:start w:val="1"/>
      <w:numFmt w:val="bullet"/>
      <w:lvlText w:val=""/>
      <w:lvlJc w:val="left"/>
      <w:pPr>
        <w:ind w:left="2160" w:hanging="360"/>
      </w:pPr>
      <w:rPr>
        <w:rFonts w:ascii="Wingdings" w:hAnsi="Wingdings" w:hint="default"/>
      </w:rPr>
    </w:lvl>
    <w:lvl w:ilvl="3" w:tplc="04070001">
      <w:start w:val="1"/>
      <w:numFmt w:val="bullet"/>
      <w:lvlText w:val=""/>
      <w:lvlJc w:val="left"/>
      <w:pPr>
        <w:ind w:left="2880" w:hanging="360"/>
      </w:pPr>
      <w:rPr>
        <w:rFonts w:ascii="Symbol" w:hAnsi="Symbol" w:hint="default"/>
      </w:rPr>
    </w:lvl>
    <w:lvl w:ilvl="4" w:tplc="04070003">
      <w:start w:val="1"/>
      <w:numFmt w:val="bullet"/>
      <w:lvlText w:val="o"/>
      <w:lvlJc w:val="left"/>
      <w:pPr>
        <w:ind w:left="3600" w:hanging="360"/>
      </w:pPr>
      <w:rPr>
        <w:rFonts w:ascii="Courier New" w:hAnsi="Courier New" w:cs="Times New Roman" w:hint="default"/>
      </w:rPr>
    </w:lvl>
    <w:lvl w:ilvl="5" w:tplc="04070005">
      <w:start w:val="1"/>
      <w:numFmt w:val="bullet"/>
      <w:lvlText w:val=""/>
      <w:lvlJc w:val="left"/>
      <w:pPr>
        <w:ind w:left="4320" w:hanging="360"/>
      </w:pPr>
      <w:rPr>
        <w:rFonts w:ascii="Wingdings" w:hAnsi="Wingdings" w:hint="default"/>
      </w:rPr>
    </w:lvl>
    <w:lvl w:ilvl="6" w:tplc="04070001">
      <w:start w:val="1"/>
      <w:numFmt w:val="bullet"/>
      <w:lvlText w:val=""/>
      <w:lvlJc w:val="left"/>
      <w:pPr>
        <w:ind w:left="5040" w:hanging="360"/>
      </w:pPr>
      <w:rPr>
        <w:rFonts w:ascii="Symbol" w:hAnsi="Symbol" w:hint="default"/>
      </w:rPr>
    </w:lvl>
    <w:lvl w:ilvl="7" w:tplc="04070003">
      <w:start w:val="1"/>
      <w:numFmt w:val="bullet"/>
      <w:lvlText w:val="o"/>
      <w:lvlJc w:val="left"/>
      <w:pPr>
        <w:ind w:left="5760" w:hanging="360"/>
      </w:pPr>
      <w:rPr>
        <w:rFonts w:ascii="Courier New" w:hAnsi="Courier New" w:cs="Times New Roman" w:hint="default"/>
      </w:rPr>
    </w:lvl>
    <w:lvl w:ilvl="8" w:tplc="04070005">
      <w:start w:val="1"/>
      <w:numFmt w:val="bullet"/>
      <w:lvlText w:val=""/>
      <w:lvlJc w:val="left"/>
      <w:pPr>
        <w:ind w:left="6480" w:hanging="360"/>
      </w:pPr>
      <w:rPr>
        <w:rFonts w:ascii="Wingdings" w:hAnsi="Wingdings" w:hint="default"/>
      </w:rPr>
    </w:lvl>
  </w:abstractNum>
  <w:abstractNum w:abstractNumId="4" w15:restartNumberingAfterBreak="0">
    <w:nsid w:val="09B75FC2"/>
    <w:multiLevelType w:val="hybridMultilevel"/>
    <w:tmpl w:val="CADCD3D0"/>
    <w:lvl w:ilvl="0" w:tplc="04070001">
      <w:start w:val="1"/>
      <w:numFmt w:val="bullet"/>
      <w:lvlText w:val=""/>
      <w:lvlJc w:val="left"/>
      <w:pPr>
        <w:ind w:left="360" w:hanging="360"/>
      </w:pPr>
      <w:rPr>
        <w:rFonts w:ascii="Symbol" w:hAnsi="Symbol"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5" w15:restartNumberingAfterBreak="0">
    <w:nsid w:val="0E602AB5"/>
    <w:multiLevelType w:val="hybridMultilevel"/>
    <w:tmpl w:val="47D4E162"/>
    <w:lvl w:ilvl="0" w:tplc="C01A4E9C">
      <w:numFmt w:val="bullet"/>
      <w:lvlText w:val=""/>
      <w:lvlJc w:val="left"/>
      <w:pPr>
        <w:ind w:left="720" w:hanging="360"/>
      </w:pPr>
      <w:rPr>
        <w:rFonts w:ascii="Wingdings" w:eastAsia="Calibri" w:hAnsi="Wingdings" w:cs="Times New Roman"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6" w15:restartNumberingAfterBreak="0">
    <w:nsid w:val="1AFE4B2E"/>
    <w:multiLevelType w:val="hybridMultilevel"/>
    <w:tmpl w:val="BFE0A9E8"/>
    <w:lvl w:ilvl="0" w:tplc="04070001">
      <w:start w:val="1"/>
      <w:numFmt w:val="bullet"/>
      <w:lvlText w:val=""/>
      <w:lvlJc w:val="left"/>
      <w:pPr>
        <w:ind w:left="360" w:hanging="360"/>
      </w:pPr>
      <w:rPr>
        <w:rFonts w:ascii="Symbol" w:hAnsi="Symbol"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7" w15:restartNumberingAfterBreak="0">
    <w:nsid w:val="263211D8"/>
    <w:multiLevelType w:val="hybridMultilevel"/>
    <w:tmpl w:val="A0E888CC"/>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8" w15:restartNumberingAfterBreak="0">
    <w:nsid w:val="346F358F"/>
    <w:multiLevelType w:val="hybridMultilevel"/>
    <w:tmpl w:val="D32E02EE"/>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9" w15:restartNumberingAfterBreak="0">
    <w:nsid w:val="3A285326"/>
    <w:multiLevelType w:val="hybridMultilevel"/>
    <w:tmpl w:val="E5F45D1A"/>
    <w:lvl w:ilvl="0" w:tplc="B6BCCE40">
      <w:numFmt w:val="bullet"/>
      <w:lvlText w:val="-"/>
      <w:lvlJc w:val="left"/>
      <w:pPr>
        <w:ind w:left="720" w:hanging="360"/>
      </w:pPr>
      <w:rPr>
        <w:rFonts w:ascii="Arial" w:eastAsia="Calibr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3A85307C"/>
    <w:multiLevelType w:val="hybridMultilevel"/>
    <w:tmpl w:val="A3349096"/>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1" w15:restartNumberingAfterBreak="0">
    <w:nsid w:val="3ACB4535"/>
    <w:multiLevelType w:val="multilevel"/>
    <w:tmpl w:val="98D005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3FAA2D64"/>
    <w:multiLevelType w:val="hybridMultilevel"/>
    <w:tmpl w:val="628ADBBC"/>
    <w:lvl w:ilvl="0" w:tplc="A57651B8">
      <w:numFmt w:val="bullet"/>
      <w:lvlText w:val=""/>
      <w:lvlJc w:val="left"/>
      <w:pPr>
        <w:ind w:left="720" w:hanging="360"/>
      </w:pPr>
      <w:rPr>
        <w:rFonts w:ascii="Wingdings" w:eastAsia="Calibri" w:hAnsi="Wingdings" w:cs="Arial" w:hint="default"/>
        <w:color w:val="222222"/>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3" w15:restartNumberingAfterBreak="0">
    <w:nsid w:val="4B9436C6"/>
    <w:multiLevelType w:val="hybridMultilevel"/>
    <w:tmpl w:val="FAA2C806"/>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4" w15:restartNumberingAfterBreak="0">
    <w:nsid w:val="50F22999"/>
    <w:multiLevelType w:val="hybridMultilevel"/>
    <w:tmpl w:val="7D0A5C2C"/>
    <w:lvl w:ilvl="0" w:tplc="04070001">
      <w:start w:val="1"/>
      <w:numFmt w:val="bullet"/>
      <w:lvlText w:val=""/>
      <w:lvlJc w:val="left"/>
      <w:pPr>
        <w:ind w:left="360" w:hanging="360"/>
      </w:pPr>
      <w:rPr>
        <w:rFonts w:ascii="Symbol" w:hAnsi="Symbol"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15" w15:restartNumberingAfterBreak="0">
    <w:nsid w:val="59502949"/>
    <w:multiLevelType w:val="hybridMultilevel"/>
    <w:tmpl w:val="237EDF6E"/>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6" w15:restartNumberingAfterBreak="0">
    <w:nsid w:val="683B6B03"/>
    <w:multiLevelType w:val="hybridMultilevel"/>
    <w:tmpl w:val="1FEADD1C"/>
    <w:lvl w:ilvl="0" w:tplc="04070001">
      <w:start w:val="1"/>
      <w:numFmt w:val="bullet"/>
      <w:lvlText w:val=""/>
      <w:lvlJc w:val="left"/>
      <w:pPr>
        <w:ind w:left="360" w:hanging="360"/>
      </w:pPr>
      <w:rPr>
        <w:rFonts w:ascii="Symbol" w:hAnsi="Symbol" w:hint="default"/>
      </w:rPr>
    </w:lvl>
    <w:lvl w:ilvl="1" w:tplc="04070003">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17" w15:restartNumberingAfterBreak="0">
    <w:nsid w:val="6AEB1865"/>
    <w:multiLevelType w:val="hybridMultilevel"/>
    <w:tmpl w:val="0FB6378E"/>
    <w:lvl w:ilvl="0" w:tplc="9020A68E">
      <w:start w:val="1"/>
      <w:numFmt w:val="bullet"/>
      <w:pStyle w:val="EndNoteBibliography"/>
      <w:lvlText w:val=""/>
      <w:lvlJc w:val="left"/>
      <w:pPr>
        <w:ind w:left="360" w:hanging="360"/>
      </w:pPr>
      <w:rPr>
        <w:rFonts w:ascii="Symbol" w:hAnsi="Symbol"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18" w15:restartNumberingAfterBreak="0">
    <w:nsid w:val="6B527862"/>
    <w:multiLevelType w:val="hybridMultilevel"/>
    <w:tmpl w:val="33824D1E"/>
    <w:lvl w:ilvl="0" w:tplc="04070001">
      <w:start w:val="1"/>
      <w:numFmt w:val="bullet"/>
      <w:lvlText w:val=""/>
      <w:lvlJc w:val="left"/>
      <w:pPr>
        <w:ind w:left="360" w:hanging="360"/>
      </w:pPr>
      <w:rPr>
        <w:rFonts w:ascii="Symbol" w:hAnsi="Symbol"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19" w15:restartNumberingAfterBreak="0">
    <w:nsid w:val="702C1397"/>
    <w:multiLevelType w:val="multilevel"/>
    <w:tmpl w:val="822E85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708D2B98"/>
    <w:multiLevelType w:val="hybridMultilevel"/>
    <w:tmpl w:val="657A7C10"/>
    <w:lvl w:ilvl="0" w:tplc="EC226ADE">
      <w:numFmt w:val="bullet"/>
      <w:lvlText w:val=""/>
      <w:lvlJc w:val="left"/>
      <w:pPr>
        <w:ind w:left="720" w:hanging="360"/>
      </w:pPr>
      <w:rPr>
        <w:rFonts w:ascii="Wingdings" w:eastAsia="Times New Roman" w:hAnsi="Wingdings" w:hint="default"/>
      </w:rPr>
    </w:lvl>
    <w:lvl w:ilvl="1" w:tplc="04070003">
      <w:start w:val="1"/>
      <w:numFmt w:val="bullet"/>
      <w:lvlText w:val="o"/>
      <w:lvlJc w:val="left"/>
      <w:pPr>
        <w:ind w:left="1440" w:hanging="360"/>
      </w:pPr>
      <w:rPr>
        <w:rFonts w:ascii="Courier New" w:hAnsi="Courier New" w:cs="Times New Roman" w:hint="default"/>
      </w:rPr>
    </w:lvl>
    <w:lvl w:ilvl="2" w:tplc="04070005">
      <w:start w:val="1"/>
      <w:numFmt w:val="bullet"/>
      <w:lvlText w:val=""/>
      <w:lvlJc w:val="left"/>
      <w:pPr>
        <w:ind w:left="2160" w:hanging="360"/>
      </w:pPr>
      <w:rPr>
        <w:rFonts w:ascii="Wingdings" w:hAnsi="Wingdings" w:hint="default"/>
      </w:rPr>
    </w:lvl>
    <w:lvl w:ilvl="3" w:tplc="04070001">
      <w:start w:val="1"/>
      <w:numFmt w:val="bullet"/>
      <w:lvlText w:val=""/>
      <w:lvlJc w:val="left"/>
      <w:pPr>
        <w:ind w:left="2880" w:hanging="360"/>
      </w:pPr>
      <w:rPr>
        <w:rFonts w:ascii="Symbol" w:hAnsi="Symbol" w:hint="default"/>
      </w:rPr>
    </w:lvl>
    <w:lvl w:ilvl="4" w:tplc="04070003">
      <w:start w:val="1"/>
      <w:numFmt w:val="bullet"/>
      <w:lvlText w:val="o"/>
      <w:lvlJc w:val="left"/>
      <w:pPr>
        <w:ind w:left="3600" w:hanging="360"/>
      </w:pPr>
      <w:rPr>
        <w:rFonts w:ascii="Courier New" w:hAnsi="Courier New" w:cs="Times New Roman" w:hint="default"/>
      </w:rPr>
    </w:lvl>
    <w:lvl w:ilvl="5" w:tplc="04070005">
      <w:start w:val="1"/>
      <w:numFmt w:val="bullet"/>
      <w:lvlText w:val=""/>
      <w:lvlJc w:val="left"/>
      <w:pPr>
        <w:ind w:left="4320" w:hanging="360"/>
      </w:pPr>
      <w:rPr>
        <w:rFonts w:ascii="Wingdings" w:hAnsi="Wingdings" w:hint="default"/>
      </w:rPr>
    </w:lvl>
    <w:lvl w:ilvl="6" w:tplc="04070001">
      <w:start w:val="1"/>
      <w:numFmt w:val="bullet"/>
      <w:lvlText w:val=""/>
      <w:lvlJc w:val="left"/>
      <w:pPr>
        <w:ind w:left="5040" w:hanging="360"/>
      </w:pPr>
      <w:rPr>
        <w:rFonts w:ascii="Symbol" w:hAnsi="Symbol" w:hint="default"/>
      </w:rPr>
    </w:lvl>
    <w:lvl w:ilvl="7" w:tplc="04070003">
      <w:start w:val="1"/>
      <w:numFmt w:val="bullet"/>
      <w:lvlText w:val="o"/>
      <w:lvlJc w:val="left"/>
      <w:pPr>
        <w:ind w:left="5760" w:hanging="360"/>
      </w:pPr>
      <w:rPr>
        <w:rFonts w:ascii="Courier New" w:hAnsi="Courier New" w:cs="Times New Roman" w:hint="default"/>
      </w:rPr>
    </w:lvl>
    <w:lvl w:ilvl="8" w:tplc="04070005">
      <w:start w:val="1"/>
      <w:numFmt w:val="bullet"/>
      <w:lvlText w:val=""/>
      <w:lvlJc w:val="left"/>
      <w:pPr>
        <w:ind w:left="6480" w:hanging="360"/>
      </w:pPr>
      <w:rPr>
        <w:rFonts w:ascii="Wingdings" w:hAnsi="Wingdings" w:hint="default"/>
      </w:rPr>
    </w:lvl>
  </w:abstractNum>
  <w:abstractNum w:abstractNumId="21" w15:restartNumberingAfterBreak="0">
    <w:nsid w:val="72BE2092"/>
    <w:multiLevelType w:val="multilevel"/>
    <w:tmpl w:val="8A6857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767B1136"/>
    <w:multiLevelType w:val="hybridMultilevel"/>
    <w:tmpl w:val="B7E6974E"/>
    <w:lvl w:ilvl="0" w:tplc="6956920E">
      <w:numFmt w:val="bullet"/>
      <w:lvlText w:val="-"/>
      <w:lvlJc w:val="left"/>
      <w:pPr>
        <w:ind w:left="720" w:hanging="360"/>
      </w:pPr>
      <w:rPr>
        <w:rFonts w:ascii="Arial" w:eastAsia="Calibr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767B1AE9"/>
    <w:multiLevelType w:val="multilevel"/>
    <w:tmpl w:val="CDB8C1FA"/>
    <w:lvl w:ilvl="0">
      <w:start w:val="1"/>
      <w:numFmt w:val="decimal"/>
      <w:pStyle w:val="Heading1"/>
      <w:lvlText w:val="%1"/>
      <w:lvlJc w:val="left"/>
      <w:pPr>
        <w:ind w:left="432" w:hanging="432"/>
      </w:pPr>
      <w:rPr>
        <w:rFonts w:cs="Times New Roman" w:hint="default"/>
      </w:rPr>
    </w:lvl>
    <w:lvl w:ilvl="1">
      <w:start w:val="1"/>
      <w:numFmt w:val="decimal"/>
      <w:pStyle w:val="Heading2"/>
      <w:lvlText w:val="%1.%2"/>
      <w:lvlJc w:val="left"/>
      <w:pPr>
        <w:ind w:left="576" w:hanging="576"/>
      </w:pPr>
      <w:rPr>
        <w:rFonts w:cs="Times New Roman" w:hint="default"/>
      </w:rPr>
    </w:lvl>
    <w:lvl w:ilvl="2">
      <w:start w:val="1"/>
      <w:numFmt w:val="decimal"/>
      <w:pStyle w:val="Heading3"/>
      <w:lvlText w:val="%1.%2.%3"/>
      <w:lvlJc w:val="left"/>
      <w:pPr>
        <w:ind w:left="720" w:hanging="720"/>
      </w:pPr>
      <w:rPr>
        <w:rFonts w:cs="Times New Roman" w:hint="default"/>
      </w:rPr>
    </w:lvl>
    <w:lvl w:ilvl="3">
      <w:start w:val="1"/>
      <w:numFmt w:val="decimal"/>
      <w:pStyle w:val="Heading4"/>
      <w:lvlText w:val="%1.%2.%3.%4"/>
      <w:lvlJc w:val="left"/>
      <w:pPr>
        <w:ind w:left="864" w:hanging="864"/>
      </w:pPr>
      <w:rPr>
        <w:rFonts w:cs="Times New Roman" w:hint="default"/>
      </w:rPr>
    </w:lvl>
    <w:lvl w:ilvl="4">
      <w:start w:val="1"/>
      <w:numFmt w:val="decimal"/>
      <w:pStyle w:val="Heading5"/>
      <w:lvlText w:val="%1.%2.%3.%4.%5"/>
      <w:lvlJc w:val="left"/>
      <w:pPr>
        <w:ind w:left="1008" w:hanging="1008"/>
      </w:pPr>
      <w:rPr>
        <w:rFonts w:cs="Times New Roman" w:hint="default"/>
      </w:rPr>
    </w:lvl>
    <w:lvl w:ilvl="5">
      <w:start w:val="1"/>
      <w:numFmt w:val="decimal"/>
      <w:pStyle w:val="Heading6"/>
      <w:lvlText w:val="%1.%2.%3.%4.%5.%6"/>
      <w:lvlJc w:val="left"/>
      <w:pPr>
        <w:ind w:left="1152" w:hanging="1152"/>
      </w:pPr>
      <w:rPr>
        <w:rFonts w:cs="Times New Roman" w:hint="default"/>
      </w:rPr>
    </w:lvl>
    <w:lvl w:ilvl="6">
      <w:start w:val="1"/>
      <w:numFmt w:val="decimal"/>
      <w:pStyle w:val="Heading7"/>
      <w:lvlText w:val="%1.%2.%3.%4.%5.%6.%7"/>
      <w:lvlJc w:val="left"/>
      <w:pPr>
        <w:ind w:left="1296" w:hanging="1296"/>
      </w:pPr>
      <w:rPr>
        <w:rFonts w:cs="Times New Roman" w:hint="default"/>
      </w:rPr>
    </w:lvl>
    <w:lvl w:ilvl="7">
      <w:start w:val="1"/>
      <w:numFmt w:val="decimal"/>
      <w:pStyle w:val="Heading8"/>
      <w:lvlText w:val="%1.%2.%3.%4.%5.%6.%7.%8"/>
      <w:lvlJc w:val="left"/>
      <w:pPr>
        <w:ind w:left="1440" w:hanging="1440"/>
      </w:pPr>
      <w:rPr>
        <w:rFonts w:cs="Times New Roman" w:hint="default"/>
      </w:rPr>
    </w:lvl>
    <w:lvl w:ilvl="8">
      <w:start w:val="1"/>
      <w:numFmt w:val="lowerLetter"/>
      <w:pStyle w:val="Heading9"/>
      <w:lvlText w:val="%9."/>
      <w:lvlJc w:val="left"/>
      <w:pPr>
        <w:ind w:left="1584" w:hanging="1584"/>
      </w:pPr>
      <w:rPr>
        <w:rFonts w:cs="Times New Roman" w:hint="default"/>
      </w:rPr>
    </w:lvl>
  </w:abstractNum>
  <w:num w:numId="1">
    <w:abstractNumId w:val="23"/>
  </w:num>
  <w:num w:numId="2">
    <w:abstractNumId w:val="13"/>
  </w:num>
  <w:num w:numId="3">
    <w:abstractNumId w:val="19"/>
  </w:num>
  <w:num w:numId="4">
    <w:abstractNumId w:val="21"/>
  </w:num>
  <w:num w:numId="5">
    <w:abstractNumId w:val="11"/>
  </w:num>
  <w:num w:numId="6">
    <w:abstractNumId w:val="17"/>
  </w:num>
  <w:num w:numId="7">
    <w:abstractNumId w:val="16"/>
  </w:num>
  <w:num w:numId="8">
    <w:abstractNumId w:val="14"/>
  </w:num>
  <w:num w:numId="9">
    <w:abstractNumId w:val="4"/>
  </w:num>
  <w:num w:numId="10">
    <w:abstractNumId w:val="6"/>
  </w:num>
  <w:num w:numId="11">
    <w:abstractNumId w:val="18"/>
  </w:num>
  <w:num w:numId="12">
    <w:abstractNumId w:val="23"/>
  </w:num>
  <w:num w:numId="13">
    <w:abstractNumId w:val="23"/>
  </w:num>
  <w:num w:numId="14">
    <w:abstractNumId w:val="3"/>
  </w:num>
  <w:num w:numId="15">
    <w:abstractNumId w:val="20"/>
  </w:num>
  <w:num w:numId="16">
    <w:abstractNumId w:val="3"/>
  </w:num>
  <w:num w:numId="17">
    <w:abstractNumId w:val="23"/>
  </w:num>
  <w:num w:numId="18">
    <w:abstractNumId w:val="23"/>
  </w:num>
  <w:num w:numId="19">
    <w:abstractNumId w:val="23"/>
  </w:num>
  <w:num w:numId="20">
    <w:abstractNumId w:val="23"/>
  </w:num>
  <w:num w:numId="21">
    <w:abstractNumId w:val="23"/>
  </w:num>
  <w:num w:numId="22">
    <w:abstractNumId w:val="23"/>
  </w:num>
  <w:num w:numId="23">
    <w:abstractNumId w:val="23"/>
  </w:num>
  <w:num w:numId="24">
    <w:abstractNumId w:val="23"/>
  </w:num>
  <w:num w:numId="25">
    <w:abstractNumId w:val="23"/>
  </w:num>
  <w:num w:numId="26">
    <w:abstractNumId w:val="23"/>
  </w:num>
  <w:num w:numId="27">
    <w:abstractNumId w:val="15"/>
  </w:num>
  <w:num w:numId="28">
    <w:abstractNumId w:val="7"/>
  </w:num>
  <w:num w:numId="29">
    <w:abstractNumId w:val="8"/>
  </w:num>
  <w:num w:numId="30">
    <w:abstractNumId w:val="23"/>
  </w:num>
  <w:num w:numId="31">
    <w:abstractNumId w:val="23"/>
  </w:num>
  <w:num w:numId="32">
    <w:abstractNumId w:val="10"/>
  </w:num>
  <w:num w:numId="33">
    <w:abstractNumId w:val="23"/>
  </w:num>
  <w:num w:numId="34">
    <w:abstractNumId w:val="23"/>
  </w:num>
  <w:num w:numId="35">
    <w:abstractNumId w:val="23"/>
  </w:num>
  <w:num w:numId="36">
    <w:abstractNumId w:val="1"/>
  </w:num>
  <w:num w:numId="37">
    <w:abstractNumId w:val="2"/>
  </w:num>
  <w:num w:numId="38">
    <w:abstractNumId w:val="5"/>
  </w:num>
  <w:num w:numId="39">
    <w:abstractNumId w:val="12"/>
  </w:num>
  <w:num w:numId="40">
    <w:abstractNumId w:val="23"/>
  </w:num>
  <w:num w:numId="41">
    <w:abstractNumId w:val="9"/>
  </w:num>
  <w:num w:numId="42">
    <w:abstractNumId w:val="22"/>
  </w:num>
  <w:num w:numId="43">
    <w:abstractNumId w:val="23"/>
  </w:num>
  <w:num w:numId="44">
    <w:abstractNumId w:val="0"/>
  </w:num>
  <w:num w:numId="45">
    <w:abstractNumId w:val="23"/>
  </w:num>
  <w:num w:numId="46">
    <w:abstractNumId w:val="23"/>
  </w:num>
  <w:numIdMacAtCleanup w:val="1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0"/>
  <w:attachedTemplate r:id="rId1"/>
  <w:documentProtection w:edit="readOnly" w:enforcement="0"/>
  <w:defaultTabStop w:val="709"/>
  <w:autoHyphenation/>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EN.InstantFormat" w:val="&lt;ENInstantFormat&gt;&lt;Enabled&gt;0&lt;/Enabled&gt;&lt;ScanUnformatted&gt;1&lt;/ScanUnformatted&gt;&lt;ScanChanges&gt;1&lt;/ScanChanges&gt;&lt;Suspended&gt;0&lt;/Suspended&gt;&lt;/ENInstantFormat&gt;"/>
    <w:docVar w:name="EN.Layout" w:val="&lt;ENLayout&gt;&lt;Style&gt;SpringerBasicNumber&lt;/Style&gt;&lt;LeftDelim&gt;{&lt;/LeftDelim&gt;&lt;RightDelim&gt;}&lt;/RightDelim&gt;&lt;FontName&gt;Arial&lt;/FontName&gt;&lt;FontSize&gt;11&lt;/FontSize&gt;&lt;ReflistTitle&gt;&lt;/ReflistTitle&gt;&lt;StartingRefnum&gt;1&lt;/StartingRefnum&gt;&lt;FirstLineIndent&gt;0&lt;/FirstLineIndent&gt;&lt;HangingIndent&gt;720&lt;/HangingIndent&gt;&lt;LineSpacing&gt;0&lt;/LineSpacing&gt;&lt;SpaceAfter&gt;1&lt;/SpaceAfter&gt;&lt;HyperlinksEnabled&gt;0&lt;/HyperlinksEnabled&gt;&lt;HyperlinksVisible&gt;0&lt;/HyperlinksVisible&gt;&lt;EnableBibliographyCategories&gt;0&lt;/EnableBibliographyCategories&gt;&lt;/ENLayout&gt;"/>
    <w:docVar w:name="EN.Libraries" w:val="&lt;Libraries&gt;&lt;item db-id=&quot;eafdxxpflzaaxrefzd3vx2dytaarpzwpwdsv&quot;&gt;2020-07-29_Conization_Manuscript&lt;record-ids&gt;&lt;item&gt;1&lt;/item&gt;&lt;item&gt;9&lt;/item&gt;&lt;item&gt;22&lt;/item&gt;&lt;item&gt;29&lt;/item&gt;&lt;item&gt;30&lt;/item&gt;&lt;item&gt;32&lt;/item&gt;&lt;item&gt;36&lt;/item&gt;&lt;item&gt;38&lt;/item&gt;&lt;item&gt;41&lt;/item&gt;&lt;item&gt;45&lt;/item&gt;&lt;item&gt;46&lt;/item&gt;&lt;item&gt;47&lt;/item&gt;&lt;item&gt;48&lt;/item&gt;&lt;item&gt;52&lt;/item&gt;&lt;item&gt;54&lt;/item&gt;&lt;item&gt;56&lt;/item&gt;&lt;item&gt;57&lt;/item&gt;&lt;item&gt;58&lt;/item&gt;&lt;item&gt;59&lt;/item&gt;&lt;item&gt;60&lt;/item&gt;&lt;item&gt;61&lt;/item&gt;&lt;item&gt;62&lt;/item&gt;&lt;item&gt;63&lt;/item&gt;&lt;item&gt;64&lt;/item&gt;&lt;item&gt;67&lt;/item&gt;&lt;item&gt;68&lt;/item&gt;&lt;item&gt;69&lt;/item&gt;&lt;item&gt;72&lt;/item&gt;&lt;item&gt;73&lt;/item&gt;&lt;item&gt;74&lt;/item&gt;&lt;item&gt;76&lt;/item&gt;&lt;item&gt;77&lt;/item&gt;&lt;item&gt;78&lt;/item&gt;&lt;item&gt;79&lt;/item&gt;&lt;item&gt;80&lt;/item&gt;&lt;item&gt;81&lt;/item&gt;&lt;item&gt;82&lt;/item&gt;&lt;item&gt;83&lt;/item&gt;&lt;item&gt;85&lt;/item&gt;&lt;item&gt;86&lt;/item&gt;&lt;/record-ids&gt;&lt;/item&gt;&lt;/Libraries&gt;"/>
  </w:docVars>
  <w:rsids>
    <w:rsidRoot w:val="00966BA2"/>
    <w:rsid w:val="00001642"/>
    <w:rsid w:val="00001AA1"/>
    <w:rsid w:val="00004129"/>
    <w:rsid w:val="0000681A"/>
    <w:rsid w:val="00006B1F"/>
    <w:rsid w:val="00010DCB"/>
    <w:rsid w:val="00015B73"/>
    <w:rsid w:val="000170B3"/>
    <w:rsid w:val="00030715"/>
    <w:rsid w:val="00030D79"/>
    <w:rsid w:val="00031654"/>
    <w:rsid w:val="00031F60"/>
    <w:rsid w:val="0003228E"/>
    <w:rsid w:val="00032D5B"/>
    <w:rsid w:val="00036C05"/>
    <w:rsid w:val="000451EC"/>
    <w:rsid w:val="00047797"/>
    <w:rsid w:val="00050D5C"/>
    <w:rsid w:val="00051903"/>
    <w:rsid w:val="000561C4"/>
    <w:rsid w:val="00060C29"/>
    <w:rsid w:val="00062B6B"/>
    <w:rsid w:val="00062E24"/>
    <w:rsid w:val="00063AE2"/>
    <w:rsid w:val="000643FA"/>
    <w:rsid w:val="000709AE"/>
    <w:rsid w:val="0007309C"/>
    <w:rsid w:val="000767EB"/>
    <w:rsid w:val="00080FB9"/>
    <w:rsid w:val="000819B2"/>
    <w:rsid w:val="00083B64"/>
    <w:rsid w:val="00083F98"/>
    <w:rsid w:val="000870F5"/>
    <w:rsid w:val="00091186"/>
    <w:rsid w:val="00093FB7"/>
    <w:rsid w:val="000955B3"/>
    <w:rsid w:val="000959DE"/>
    <w:rsid w:val="00096BE4"/>
    <w:rsid w:val="0009750F"/>
    <w:rsid w:val="000A051A"/>
    <w:rsid w:val="000A2B87"/>
    <w:rsid w:val="000A3D76"/>
    <w:rsid w:val="000A59D3"/>
    <w:rsid w:val="000A61DE"/>
    <w:rsid w:val="000B4E9E"/>
    <w:rsid w:val="000C72A2"/>
    <w:rsid w:val="000C78E3"/>
    <w:rsid w:val="000D1704"/>
    <w:rsid w:val="000D2B5F"/>
    <w:rsid w:val="000D4AAB"/>
    <w:rsid w:val="000D62A6"/>
    <w:rsid w:val="000E05A5"/>
    <w:rsid w:val="000E0DF1"/>
    <w:rsid w:val="000E25B6"/>
    <w:rsid w:val="000E3006"/>
    <w:rsid w:val="000E4696"/>
    <w:rsid w:val="000E4B36"/>
    <w:rsid w:val="000E588C"/>
    <w:rsid w:val="000F17DE"/>
    <w:rsid w:val="000F5909"/>
    <w:rsid w:val="000F5E6E"/>
    <w:rsid w:val="000F79E2"/>
    <w:rsid w:val="000F7BA1"/>
    <w:rsid w:val="001003C4"/>
    <w:rsid w:val="00102F1D"/>
    <w:rsid w:val="001037E4"/>
    <w:rsid w:val="0011334B"/>
    <w:rsid w:val="001154D4"/>
    <w:rsid w:val="00116E7E"/>
    <w:rsid w:val="00122641"/>
    <w:rsid w:val="0012399C"/>
    <w:rsid w:val="00123D0B"/>
    <w:rsid w:val="00124925"/>
    <w:rsid w:val="0012492F"/>
    <w:rsid w:val="0012688D"/>
    <w:rsid w:val="00126E8A"/>
    <w:rsid w:val="00131BF7"/>
    <w:rsid w:val="00133618"/>
    <w:rsid w:val="00135C97"/>
    <w:rsid w:val="00136A60"/>
    <w:rsid w:val="0013797A"/>
    <w:rsid w:val="001400C3"/>
    <w:rsid w:val="001408A0"/>
    <w:rsid w:val="00140CBC"/>
    <w:rsid w:val="001524B9"/>
    <w:rsid w:val="00154325"/>
    <w:rsid w:val="001568CE"/>
    <w:rsid w:val="0016302A"/>
    <w:rsid w:val="00164172"/>
    <w:rsid w:val="0016665F"/>
    <w:rsid w:val="001676A3"/>
    <w:rsid w:val="00167F26"/>
    <w:rsid w:val="001738AC"/>
    <w:rsid w:val="00174CB0"/>
    <w:rsid w:val="00174FF9"/>
    <w:rsid w:val="00184696"/>
    <w:rsid w:val="00184AF5"/>
    <w:rsid w:val="001856FF"/>
    <w:rsid w:val="00185F3E"/>
    <w:rsid w:val="0018616E"/>
    <w:rsid w:val="0018631A"/>
    <w:rsid w:val="00192995"/>
    <w:rsid w:val="00192B37"/>
    <w:rsid w:val="00197E17"/>
    <w:rsid w:val="001A0D9B"/>
    <w:rsid w:val="001A56E3"/>
    <w:rsid w:val="001A6601"/>
    <w:rsid w:val="001A67D1"/>
    <w:rsid w:val="001B2332"/>
    <w:rsid w:val="001C0B3E"/>
    <w:rsid w:val="001C0E76"/>
    <w:rsid w:val="001C4E95"/>
    <w:rsid w:val="001C50EC"/>
    <w:rsid w:val="001D14F1"/>
    <w:rsid w:val="001D3BC9"/>
    <w:rsid w:val="001D4EF3"/>
    <w:rsid w:val="001D50E9"/>
    <w:rsid w:val="001D5ECA"/>
    <w:rsid w:val="001D625D"/>
    <w:rsid w:val="001E5DFF"/>
    <w:rsid w:val="001E6374"/>
    <w:rsid w:val="001E734F"/>
    <w:rsid w:val="001E790C"/>
    <w:rsid w:val="001F08D0"/>
    <w:rsid w:val="001F3149"/>
    <w:rsid w:val="001F4A72"/>
    <w:rsid w:val="001F69FE"/>
    <w:rsid w:val="00201E6B"/>
    <w:rsid w:val="00203CC6"/>
    <w:rsid w:val="00203D13"/>
    <w:rsid w:val="0021014E"/>
    <w:rsid w:val="00212594"/>
    <w:rsid w:val="0021408B"/>
    <w:rsid w:val="00214397"/>
    <w:rsid w:val="00220A0A"/>
    <w:rsid w:val="00220F1A"/>
    <w:rsid w:val="00222389"/>
    <w:rsid w:val="00224D43"/>
    <w:rsid w:val="0023015A"/>
    <w:rsid w:val="00230B9C"/>
    <w:rsid w:val="00230C9D"/>
    <w:rsid w:val="0023705B"/>
    <w:rsid w:val="00240502"/>
    <w:rsid w:val="00240FD7"/>
    <w:rsid w:val="00243667"/>
    <w:rsid w:val="00245905"/>
    <w:rsid w:val="0025155B"/>
    <w:rsid w:val="00255607"/>
    <w:rsid w:val="0026101E"/>
    <w:rsid w:val="00262411"/>
    <w:rsid w:val="00262F36"/>
    <w:rsid w:val="00265089"/>
    <w:rsid w:val="0026526E"/>
    <w:rsid w:val="00265560"/>
    <w:rsid w:val="00266622"/>
    <w:rsid w:val="00266B79"/>
    <w:rsid w:val="00267283"/>
    <w:rsid w:val="00274FE6"/>
    <w:rsid w:val="00275B7A"/>
    <w:rsid w:val="00276C13"/>
    <w:rsid w:val="00277F93"/>
    <w:rsid w:val="00281763"/>
    <w:rsid w:val="002835A8"/>
    <w:rsid w:val="00286FB4"/>
    <w:rsid w:val="00294D07"/>
    <w:rsid w:val="002951D3"/>
    <w:rsid w:val="002A0169"/>
    <w:rsid w:val="002A43B5"/>
    <w:rsid w:val="002A5EB5"/>
    <w:rsid w:val="002B2DAF"/>
    <w:rsid w:val="002B32B5"/>
    <w:rsid w:val="002B4379"/>
    <w:rsid w:val="002B4413"/>
    <w:rsid w:val="002B784D"/>
    <w:rsid w:val="002C00F3"/>
    <w:rsid w:val="002C2269"/>
    <w:rsid w:val="002C2868"/>
    <w:rsid w:val="002C68B8"/>
    <w:rsid w:val="002D23A4"/>
    <w:rsid w:val="002D2E2B"/>
    <w:rsid w:val="002D40D2"/>
    <w:rsid w:val="002D4249"/>
    <w:rsid w:val="002D43C2"/>
    <w:rsid w:val="002D6BDE"/>
    <w:rsid w:val="002E17D0"/>
    <w:rsid w:val="002E2A2F"/>
    <w:rsid w:val="002E2A96"/>
    <w:rsid w:val="002E489B"/>
    <w:rsid w:val="002E4B0C"/>
    <w:rsid w:val="002F6069"/>
    <w:rsid w:val="002F6D73"/>
    <w:rsid w:val="002F75C2"/>
    <w:rsid w:val="00303004"/>
    <w:rsid w:val="003031BA"/>
    <w:rsid w:val="00305964"/>
    <w:rsid w:val="00311C16"/>
    <w:rsid w:val="00313E07"/>
    <w:rsid w:val="00320135"/>
    <w:rsid w:val="003203AD"/>
    <w:rsid w:val="00322C68"/>
    <w:rsid w:val="00323DB1"/>
    <w:rsid w:val="003256CA"/>
    <w:rsid w:val="00326EBC"/>
    <w:rsid w:val="00330BC8"/>
    <w:rsid w:val="00331840"/>
    <w:rsid w:val="00332D07"/>
    <w:rsid w:val="00334059"/>
    <w:rsid w:val="00337E43"/>
    <w:rsid w:val="003409BB"/>
    <w:rsid w:val="00341FF9"/>
    <w:rsid w:val="00342B77"/>
    <w:rsid w:val="00343F87"/>
    <w:rsid w:val="0034653F"/>
    <w:rsid w:val="00346547"/>
    <w:rsid w:val="003506A7"/>
    <w:rsid w:val="0035301B"/>
    <w:rsid w:val="003534A0"/>
    <w:rsid w:val="00353DDD"/>
    <w:rsid w:val="00360880"/>
    <w:rsid w:val="0036187F"/>
    <w:rsid w:val="00361C57"/>
    <w:rsid w:val="003635D9"/>
    <w:rsid w:val="00366B32"/>
    <w:rsid w:val="00370CA8"/>
    <w:rsid w:val="00373D8D"/>
    <w:rsid w:val="0037592B"/>
    <w:rsid w:val="00375B1D"/>
    <w:rsid w:val="0038369B"/>
    <w:rsid w:val="00383A98"/>
    <w:rsid w:val="003840B3"/>
    <w:rsid w:val="003873EF"/>
    <w:rsid w:val="0039142C"/>
    <w:rsid w:val="00391476"/>
    <w:rsid w:val="00394CA1"/>
    <w:rsid w:val="0039638F"/>
    <w:rsid w:val="00396E1E"/>
    <w:rsid w:val="00397A15"/>
    <w:rsid w:val="003A0F69"/>
    <w:rsid w:val="003A1F27"/>
    <w:rsid w:val="003A66C4"/>
    <w:rsid w:val="003A6B28"/>
    <w:rsid w:val="003A7F9C"/>
    <w:rsid w:val="003B1ABB"/>
    <w:rsid w:val="003B231F"/>
    <w:rsid w:val="003B46BF"/>
    <w:rsid w:val="003B6A8E"/>
    <w:rsid w:val="003C12F7"/>
    <w:rsid w:val="003C22F0"/>
    <w:rsid w:val="003C2716"/>
    <w:rsid w:val="003C4497"/>
    <w:rsid w:val="003C478F"/>
    <w:rsid w:val="003C66B1"/>
    <w:rsid w:val="003C6A8F"/>
    <w:rsid w:val="003D2D7F"/>
    <w:rsid w:val="003D3799"/>
    <w:rsid w:val="003D3C99"/>
    <w:rsid w:val="003D7BC5"/>
    <w:rsid w:val="003E0970"/>
    <w:rsid w:val="003E4BF9"/>
    <w:rsid w:val="003E55D8"/>
    <w:rsid w:val="003E5C83"/>
    <w:rsid w:val="003E681A"/>
    <w:rsid w:val="003E6D11"/>
    <w:rsid w:val="003F0022"/>
    <w:rsid w:val="003F1B9E"/>
    <w:rsid w:val="003F73C0"/>
    <w:rsid w:val="00400842"/>
    <w:rsid w:val="00400B0A"/>
    <w:rsid w:val="0040156F"/>
    <w:rsid w:val="00406615"/>
    <w:rsid w:val="004066DC"/>
    <w:rsid w:val="00415755"/>
    <w:rsid w:val="00415877"/>
    <w:rsid w:val="00417171"/>
    <w:rsid w:val="00417616"/>
    <w:rsid w:val="00417E74"/>
    <w:rsid w:val="00420855"/>
    <w:rsid w:val="004275C1"/>
    <w:rsid w:val="00431EB2"/>
    <w:rsid w:val="004342C1"/>
    <w:rsid w:val="00435C7F"/>
    <w:rsid w:val="00436A00"/>
    <w:rsid w:val="00440C56"/>
    <w:rsid w:val="00443F6A"/>
    <w:rsid w:val="0044416A"/>
    <w:rsid w:val="00445239"/>
    <w:rsid w:val="0044592B"/>
    <w:rsid w:val="00447575"/>
    <w:rsid w:val="00452158"/>
    <w:rsid w:val="004527A4"/>
    <w:rsid w:val="00453932"/>
    <w:rsid w:val="004543EC"/>
    <w:rsid w:val="004543FE"/>
    <w:rsid w:val="0045478F"/>
    <w:rsid w:val="0045627B"/>
    <w:rsid w:val="00457656"/>
    <w:rsid w:val="004577CC"/>
    <w:rsid w:val="00460483"/>
    <w:rsid w:val="00463A54"/>
    <w:rsid w:val="00464B75"/>
    <w:rsid w:val="00472D79"/>
    <w:rsid w:val="00477C83"/>
    <w:rsid w:val="0048040E"/>
    <w:rsid w:val="00485AB5"/>
    <w:rsid w:val="00486937"/>
    <w:rsid w:val="00490468"/>
    <w:rsid w:val="004916FB"/>
    <w:rsid w:val="00491C58"/>
    <w:rsid w:val="00493351"/>
    <w:rsid w:val="0049526F"/>
    <w:rsid w:val="004952E7"/>
    <w:rsid w:val="0049790B"/>
    <w:rsid w:val="004A033E"/>
    <w:rsid w:val="004A3BCE"/>
    <w:rsid w:val="004A3CBA"/>
    <w:rsid w:val="004B5FB2"/>
    <w:rsid w:val="004B60E7"/>
    <w:rsid w:val="004B7AC8"/>
    <w:rsid w:val="004B7B5D"/>
    <w:rsid w:val="004B7C27"/>
    <w:rsid w:val="004C2A08"/>
    <w:rsid w:val="004C5B53"/>
    <w:rsid w:val="004D4D84"/>
    <w:rsid w:val="004E37C1"/>
    <w:rsid w:val="004E3E59"/>
    <w:rsid w:val="004E4B76"/>
    <w:rsid w:val="004F1246"/>
    <w:rsid w:val="004F5CFD"/>
    <w:rsid w:val="004F68CB"/>
    <w:rsid w:val="0050466B"/>
    <w:rsid w:val="00506B24"/>
    <w:rsid w:val="0050789A"/>
    <w:rsid w:val="00507F6D"/>
    <w:rsid w:val="005108B3"/>
    <w:rsid w:val="00512438"/>
    <w:rsid w:val="0051281B"/>
    <w:rsid w:val="0051432C"/>
    <w:rsid w:val="00520B68"/>
    <w:rsid w:val="0053095F"/>
    <w:rsid w:val="00531B71"/>
    <w:rsid w:val="005322DA"/>
    <w:rsid w:val="005324D4"/>
    <w:rsid w:val="005426F0"/>
    <w:rsid w:val="00542A3E"/>
    <w:rsid w:val="00543BAA"/>
    <w:rsid w:val="00546F9F"/>
    <w:rsid w:val="00546FB7"/>
    <w:rsid w:val="00547391"/>
    <w:rsid w:val="00550907"/>
    <w:rsid w:val="005538B4"/>
    <w:rsid w:val="005563E7"/>
    <w:rsid w:val="00556947"/>
    <w:rsid w:val="005672F6"/>
    <w:rsid w:val="00567802"/>
    <w:rsid w:val="0057154C"/>
    <w:rsid w:val="00581FBF"/>
    <w:rsid w:val="005848D9"/>
    <w:rsid w:val="00585ECF"/>
    <w:rsid w:val="0059205A"/>
    <w:rsid w:val="005951E9"/>
    <w:rsid w:val="005A0747"/>
    <w:rsid w:val="005A20A8"/>
    <w:rsid w:val="005A2E47"/>
    <w:rsid w:val="005A5621"/>
    <w:rsid w:val="005B1820"/>
    <w:rsid w:val="005B2C6F"/>
    <w:rsid w:val="005B2E98"/>
    <w:rsid w:val="005B5209"/>
    <w:rsid w:val="005B5E00"/>
    <w:rsid w:val="005B601E"/>
    <w:rsid w:val="005B65C1"/>
    <w:rsid w:val="005B73B4"/>
    <w:rsid w:val="005B775A"/>
    <w:rsid w:val="005C08C8"/>
    <w:rsid w:val="005C4391"/>
    <w:rsid w:val="005C4A98"/>
    <w:rsid w:val="005D28AB"/>
    <w:rsid w:val="005D6802"/>
    <w:rsid w:val="005E03D1"/>
    <w:rsid w:val="005E5A58"/>
    <w:rsid w:val="005F1367"/>
    <w:rsid w:val="005F21E5"/>
    <w:rsid w:val="005F4551"/>
    <w:rsid w:val="005F678A"/>
    <w:rsid w:val="005F7559"/>
    <w:rsid w:val="00600C39"/>
    <w:rsid w:val="00603705"/>
    <w:rsid w:val="006048CD"/>
    <w:rsid w:val="00605141"/>
    <w:rsid w:val="00607EEB"/>
    <w:rsid w:val="00610E77"/>
    <w:rsid w:val="0061203A"/>
    <w:rsid w:val="006142CF"/>
    <w:rsid w:val="00614AEB"/>
    <w:rsid w:val="006153D8"/>
    <w:rsid w:val="00616152"/>
    <w:rsid w:val="0061626E"/>
    <w:rsid w:val="00617471"/>
    <w:rsid w:val="006178F8"/>
    <w:rsid w:val="00620973"/>
    <w:rsid w:val="00621082"/>
    <w:rsid w:val="00622E16"/>
    <w:rsid w:val="00623DF6"/>
    <w:rsid w:val="00625042"/>
    <w:rsid w:val="0062583D"/>
    <w:rsid w:val="00625AD7"/>
    <w:rsid w:val="00627105"/>
    <w:rsid w:val="00627792"/>
    <w:rsid w:val="00631565"/>
    <w:rsid w:val="006321C0"/>
    <w:rsid w:val="00632263"/>
    <w:rsid w:val="006327D1"/>
    <w:rsid w:val="00634468"/>
    <w:rsid w:val="006354F0"/>
    <w:rsid w:val="006370C1"/>
    <w:rsid w:val="00637D5A"/>
    <w:rsid w:val="00637E9A"/>
    <w:rsid w:val="00641214"/>
    <w:rsid w:val="00644620"/>
    <w:rsid w:val="00647F60"/>
    <w:rsid w:val="00651110"/>
    <w:rsid w:val="00652D29"/>
    <w:rsid w:val="00656BC0"/>
    <w:rsid w:val="00661211"/>
    <w:rsid w:val="00662757"/>
    <w:rsid w:val="00663C36"/>
    <w:rsid w:val="006648A4"/>
    <w:rsid w:val="00664A25"/>
    <w:rsid w:val="00664CA2"/>
    <w:rsid w:val="00667363"/>
    <w:rsid w:val="00672C60"/>
    <w:rsid w:val="006734C3"/>
    <w:rsid w:val="00676197"/>
    <w:rsid w:val="0067644F"/>
    <w:rsid w:val="00676C1B"/>
    <w:rsid w:val="00676C8C"/>
    <w:rsid w:val="0068027F"/>
    <w:rsid w:val="0068129D"/>
    <w:rsid w:val="0068154D"/>
    <w:rsid w:val="0068460D"/>
    <w:rsid w:val="00685655"/>
    <w:rsid w:val="00690B74"/>
    <w:rsid w:val="00690DED"/>
    <w:rsid w:val="00692BE6"/>
    <w:rsid w:val="0069333B"/>
    <w:rsid w:val="006939B6"/>
    <w:rsid w:val="00696114"/>
    <w:rsid w:val="00697311"/>
    <w:rsid w:val="00697708"/>
    <w:rsid w:val="006A20D0"/>
    <w:rsid w:val="006A35C4"/>
    <w:rsid w:val="006A3815"/>
    <w:rsid w:val="006A5666"/>
    <w:rsid w:val="006A69F8"/>
    <w:rsid w:val="006A6F7F"/>
    <w:rsid w:val="006A710B"/>
    <w:rsid w:val="006A7AB5"/>
    <w:rsid w:val="006A7D63"/>
    <w:rsid w:val="006B01A9"/>
    <w:rsid w:val="006B17EC"/>
    <w:rsid w:val="006B2D8B"/>
    <w:rsid w:val="006B3CAC"/>
    <w:rsid w:val="006B41CC"/>
    <w:rsid w:val="006B511F"/>
    <w:rsid w:val="006B71DA"/>
    <w:rsid w:val="006C1FD9"/>
    <w:rsid w:val="006C2A6F"/>
    <w:rsid w:val="006C360C"/>
    <w:rsid w:val="006C387E"/>
    <w:rsid w:val="006C3957"/>
    <w:rsid w:val="006C7724"/>
    <w:rsid w:val="006D0BD1"/>
    <w:rsid w:val="006D15F8"/>
    <w:rsid w:val="006D6BC7"/>
    <w:rsid w:val="006D7C1F"/>
    <w:rsid w:val="006E1118"/>
    <w:rsid w:val="006E2047"/>
    <w:rsid w:val="006E6A89"/>
    <w:rsid w:val="006E6F8E"/>
    <w:rsid w:val="006F233D"/>
    <w:rsid w:val="00704211"/>
    <w:rsid w:val="00705E91"/>
    <w:rsid w:val="0071129E"/>
    <w:rsid w:val="00712BAE"/>
    <w:rsid w:val="00715B44"/>
    <w:rsid w:val="00715FC6"/>
    <w:rsid w:val="007202A6"/>
    <w:rsid w:val="00724055"/>
    <w:rsid w:val="00725ED8"/>
    <w:rsid w:val="00726630"/>
    <w:rsid w:val="0073055F"/>
    <w:rsid w:val="00731867"/>
    <w:rsid w:val="0073790B"/>
    <w:rsid w:val="007406A7"/>
    <w:rsid w:val="00741546"/>
    <w:rsid w:val="007429EB"/>
    <w:rsid w:val="00744451"/>
    <w:rsid w:val="00746ACC"/>
    <w:rsid w:val="00753DE4"/>
    <w:rsid w:val="0076149C"/>
    <w:rsid w:val="00762843"/>
    <w:rsid w:val="00763B79"/>
    <w:rsid w:val="00763E98"/>
    <w:rsid w:val="0076713C"/>
    <w:rsid w:val="007678B2"/>
    <w:rsid w:val="00773D8E"/>
    <w:rsid w:val="007752DB"/>
    <w:rsid w:val="00776774"/>
    <w:rsid w:val="007810F9"/>
    <w:rsid w:val="00783A88"/>
    <w:rsid w:val="00783B78"/>
    <w:rsid w:val="007845C3"/>
    <w:rsid w:val="00785426"/>
    <w:rsid w:val="00787654"/>
    <w:rsid w:val="00790D8E"/>
    <w:rsid w:val="00794E4F"/>
    <w:rsid w:val="00797137"/>
    <w:rsid w:val="0079744A"/>
    <w:rsid w:val="007A3675"/>
    <w:rsid w:val="007A3A88"/>
    <w:rsid w:val="007A4637"/>
    <w:rsid w:val="007A5AF7"/>
    <w:rsid w:val="007A64C4"/>
    <w:rsid w:val="007A7A2C"/>
    <w:rsid w:val="007B054D"/>
    <w:rsid w:val="007B0C35"/>
    <w:rsid w:val="007B44D5"/>
    <w:rsid w:val="007B4580"/>
    <w:rsid w:val="007B5940"/>
    <w:rsid w:val="007B7F11"/>
    <w:rsid w:val="007C78C5"/>
    <w:rsid w:val="007D1267"/>
    <w:rsid w:val="007D2056"/>
    <w:rsid w:val="007D285F"/>
    <w:rsid w:val="007D4BDD"/>
    <w:rsid w:val="007D5012"/>
    <w:rsid w:val="007D54E1"/>
    <w:rsid w:val="007D5D8B"/>
    <w:rsid w:val="007D6466"/>
    <w:rsid w:val="007D7354"/>
    <w:rsid w:val="007D74EB"/>
    <w:rsid w:val="007E1264"/>
    <w:rsid w:val="007E2CC7"/>
    <w:rsid w:val="007E3670"/>
    <w:rsid w:val="007E6067"/>
    <w:rsid w:val="007F12B6"/>
    <w:rsid w:val="007F1A4D"/>
    <w:rsid w:val="007F37EA"/>
    <w:rsid w:val="007F7359"/>
    <w:rsid w:val="007F7B68"/>
    <w:rsid w:val="00802870"/>
    <w:rsid w:val="00805EBB"/>
    <w:rsid w:val="00807FAF"/>
    <w:rsid w:val="00811EFC"/>
    <w:rsid w:val="00817D5F"/>
    <w:rsid w:val="00824729"/>
    <w:rsid w:val="00824986"/>
    <w:rsid w:val="00824A90"/>
    <w:rsid w:val="00825B84"/>
    <w:rsid w:val="00830372"/>
    <w:rsid w:val="00830443"/>
    <w:rsid w:val="00830E28"/>
    <w:rsid w:val="008323E9"/>
    <w:rsid w:val="00835183"/>
    <w:rsid w:val="0083625E"/>
    <w:rsid w:val="00836810"/>
    <w:rsid w:val="00836B73"/>
    <w:rsid w:val="00841C5C"/>
    <w:rsid w:val="00843650"/>
    <w:rsid w:val="00846BE2"/>
    <w:rsid w:val="0084727E"/>
    <w:rsid w:val="00850015"/>
    <w:rsid w:val="00857695"/>
    <w:rsid w:val="0086264C"/>
    <w:rsid w:val="0087075B"/>
    <w:rsid w:val="00870987"/>
    <w:rsid w:val="00875EC2"/>
    <w:rsid w:val="00876480"/>
    <w:rsid w:val="00876ADE"/>
    <w:rsid w:val="00876C50"/>
    <w:rsid w:val="0088025D"/>
    <w:rsid w:val="008806A5"/>
    <w:rsid w:val="008813B2"/>
    <w:rsid w:val="00882EB7"/>
    <w:rsid w:val="00883725"/>
    <w:rsid w:val="008843F9"/>
    <w:rsid w:val="00890E87"/>
    <w:rsid w:val="00892269"/>
    <w:rsid w:val="00893595"/>
    <w:rsid w:val="008947D9"/>
    <w:rsid w:val="008A0128"/>
    <w:rsid w:val="008B0244"/>
    <w:rsid w:val="008B181E"/>
    <w:rsid w:val="008B1975"/>
    <w:rsid w:val="008B19AB"/>
    <w:rsid w:val="008B274B"/>
    <w:rsid w:val="008B4AE6"/>
    <w:rsid w:val="008B692A"/>
    <w:rsid w:val="008C3119"/>
    <w:rsid w:val="008C3CCB"/>
    <w:rsid w:val="008C4DEA"/>
    <w:rsid w:val="008C6B26"/>
    <w:rsid w:val="008C6E69"/>
    <w:rsid w:val="008C6FCE"/>
    <w:rsid w:val="008C7128"/>
    <w:rsid w:val="008D1BF1"/>
    <w:rsid w:val="008D39E2"/>
    <w:rsid w:val="008D41EA"/>
    <w:rsid w:val="008D649E"/>
    <w:rsid w:val="008D651B"/>
    <w:rsid w:val="008D6D59"/>
    <w:rsid w:val="008D6FE1"/>
    <w:rsid w:val="008E15C5"/>
    <w:rsid w:val="008E2499"/>
    <w:rsid w:val="008E370F"/>
    <w:rsid w:val="008E4CE1"/>
    <w:rsid w:val="008E555B"/>
    <w:rsid w:val="008E62FB"/>
    <w:rsid w:val="008F2603"/>
    <w:rsid w:val="008F2C13"/>
    <w:rsid w:val="008F3FA3"/>
    <w:rsid w:val="008F57E1"/>
    <w:rsid w:val="008F5FC2"/>
    <w:rsid w:val="008F6C74"/>
    <w:rsid w:val="009020C4"/>
    <w:rsid w:val="00902982"/>
    <w:rsid w:val="00905625"/>
    <w:rsid w:val="00911EE5"/>
    <w:rsid w:val="00914C0E"/>
    <w:rsid w:val="00915DC6"/>
    <w:rsid w:val="0091735E"/>
    <w:rsid w:val="00917FF1"/>
    <w:rsid w:val="00921C14"/>
    <w:rsid w:val="00921C5C"/>
    <w:rsid w:val="00923273"/>
    <w:rsid w:val="00924075"/>
    <w:rsid w:val="00924523"/>
    <w:rsid w:val="00924FB5"/>
    <w:rsid w:val="00925CFA"/>
    <w:rsid w:val="00925FBC"/>
    <w:rsid w:val="00926F7F"/>
    <w:rsid w:val="0093202A"/>
    <w:rsid w:val="00933A3B"/>
    <w:rsid w:val="009345EC"/>
    <w:rsid w:val="009359BF"/>
    <w:rsid w:val="0093626F"/>
    <w:rsid w:val="00937376"/>
    <w:rsid w:val="0094251F"/>
    <w:rsid w:val="0094395C"/>
    <w:rsid w:val="009456CF"/>
    <w:rsid w:val="00946D15"/>
    <w:rsid w:val="009501D8"/>
    <w:rsid w:val="00952D72"/>
    <w:rsid w:val="0095341F"/>
    <w:rsid w:val="00954E19"/>
    <w:rsid w:val="00955FDB"/>
    <w:rsid w:val="00956106"/>
    <w:rsid w:val="00956E58"/>
    <w:rsid w:val="00956E89"/>
    <w:rsid w:val="00960E38"/>
    <w:rsid w:val="00961CFB"/>
    <w:rsid w:val="009652B8"/>
    <w:rsid w:val="0096534F"/>
    <w:rsid w:val="00966BA2"/>
    <w:rsid w:val="009725D5"/>
    <w:rsid w:val="0097604C"/>
    <w:rsid w:val="009774CC"/>
    <w:rsid w:val="009778BD"/>
    <w:rsid w:val="0098136D"/>
    <w:rsid w:val="009840D8"/>
    <w:rsid w:val="009878F3"/>
    <w:rsid w:val="009905A5"/>
    <w:rsid w:val="00993177"/>
    <w:rsid w:val="009A099D"/>
    <w:rsid w:val="009A151D"/>
    <w:rsid w:val="009A2659"/>
    <w:rsid w:val="009A29A3"/>
    <w:rsid w:val="009A4091"/>
    <w:rsid w:val="009B1837"/>
    <w:rsid w:val="009B2861"/>
    <w:rsid w:val="009B31C9"/>
    <w:rsid w:val="009B69AE"/>
    <w:rsid w:val="009B78C4"/>
    <w:rsid w:val="009B7E6F"/>
    <w:rsid w:val="009C18F9"/>
    <w:rsid w:val="009C6200"/>
    <w:rsid w:val="009C622B"/>
    <w:rsid w:val="009D1AFF"/>
    <w:rsid w:val="009D26EF"/>
    <w:rsid w:val="009D27A2"/>
    <w:rsid w:val="009D363A"/>
    <w:rsid w:val="009D509D"/>
    <w:rsid w:val="009D55CB"/>
    <w:rsid w:val="009E057A"/>
    <w:rsid w:val="009E7517"/>
    <w:rsid w:val="009E771B"/>
    <w:rsid w:val="009E7BCC"/>
    <w:rsid w:val="009F76E0"/>
    <w:rsid w:val="00A017EE"/>
    <w:rsid w:val="00A05D9C"/>
    <w:rsid w:val="00A1073C"/>
    <w:rsid w:val="00A129BA"/>
    <w:rsid w:val="00A12E7B"/>
    <w:rsid w:val="00A14013"/>
    <w:rsid w:val="00A14B97"/>
    <w:rsid w:val="00A210F4"/>
    <w:rsid w:val="00A21B9B"/>
    <w:rsid w:val="00A21E32"/>
    <w:rsid w:val="00A22A12"/>
    <w:rsid w:val="00A23B13"/>
    <w:rsid w:val="00A30FDB"/>
    <w:rsid w:val="00A31E48"/>
    <w:rsid w:val="00A40C72"/>
    <w:rsid w:val="00A40E54"/>
    <w:rsid w:val="00A4211C"/>
    <w:rsid w:val="00A42188"/>
    <w:rsid w:val="00A43938"/>
    <w:rsid w:val="00A45149"/>
    <w:rsid w:val="00A516EF"/>
    <w:rsid w:val="00A52FF4"/>
    <w:rsid w:val="00A544D1"/>
    <w:rsid w:val="00A54AE0"/>
    <w:rsid w:val="00A55F22"/>
    <w:rsid w:val="00A57D02"/>
    <w:rsid w:val="00A611EE"/>
    <w:rsid w:val="00A6364F"/>
    <w:rsid w:val="00A639D0"/>
    <w:rsid w:val="00A66265"/>
    <w:rsid w:val="00A70B51"/>
    <w:rsid w:val="00A7531D"/>
    <w:rsid w:val="00A75894"/>
    <w:rsid w:val="00A834BA"/>
    <w:rsid w:val="00A83547"/>
    <w:rsid w:val="00A841EC"/>
    <w:rsid w:val="00A84A5C"/>
    <w:rsid w:val="00A85C99"/>
    <w:rsid w:val="00A94681"/>
    <w:rsid w:val="00A95EE5"/>
    <w:rsid w:val="00AA0ACB"/>
    <w:rsid w:val="00AA1AED"/>
    <w:rsid w:val="00AA1B67"/>
    <w:rsid w:val="00AA1EE0"/>
    <w:rsid w:val="00AB248C"/>
    <w:rsid w:val="00AB3D66"/>
    <w:rsid w:val="00AB416F"/>
    <w:rsid w:val="00AB714C"/>
    <w:rsid w:val="00AC39AC"/>
    <w:rsid w:val="00AC5343"/>
    <w:rsid w:val="00AC58EB"/>
    <w:rsid w:val="00AD0A61"/>
    <w:rsid w:val="00AD6A71"/>
    <w:rsid w:val="00AD6D29"/>
    <w:rsid w:val="00AD78ED"/>
    <w:rsid w:val="00AE00D0"/>
    <w:rsid w:val="00AE28CC"/>
    <w:rsid w:val="00AE34B9"/>
    <w:rsid w:val="00AF1090"/>
    <w:rsid w:val="00AF1BE2"/>
    <w:rsid w:val="00AF2F4F"/>
    <w:rsid w:val="00AF3C52"/>
    <w:rsid w:val="00AF44E5"/>
    <w:rsid w:val="00AF53F0"/>
    <w:rsid w:val="00AF74D0"/>
    <w:rsid w:val="00AF7A4D"/>
    <w:rsid w:val="00B10E92"/>
    <w:rsid w:val="00B10F36"/>
    <w:rsid w:val="00B13F16"/>
    <w:rsid w:val="00B153DE"/>
    <w:rsid w:val="00B15EEA"/>
    <w:rsid w:val="00B20A8C"/>
    <w:rsid w:val="00B2161E"/>
    <w:rsid w:val="00B25DC0"/>
    <w:rsid w:val="00B2685E"/>
    <w:rsid w:val="00B30A63"/>
    <w:rsid w:val="00B30D08"/>
    <w:rsid w:val="00B31246"/>
    <w:rsid w:val="00B36A9F"/>
    <w:rsid w:val="00B40949"/>
    <w:rsid w:val="00B41E42"/>
    <w:rsid w:val="00B4239E"/>
    <w:rsid w:val="00B424BA"/>
    <w:rsid w:val="00B437AF"/>
    <w:rsid w:val="00B44309"/>
    <w:rsid w:val="00B47ACF"/>
    <w:rsid w:val="00B55704"/>
    <w:rsid w:val="00B56677"/>
    <w:rsid w:val="00B60905"/>
    <w:rsid w:val="00B61247"/>
    <w:rsid w:val="00B66F4B"/>
    <w:rsid w:val="00B726BA"/>
    <w:rsid w:val="00B7400E"/>
    <w:rsid w:val="00B76CB9"/>
    <w:rsid w:val="00B835A2"/>
    <w:rsid w:val="00B83C1F"/>
    <w:rsid w:val="00B84FD9"/>
    <w:rsid w:val="00B86EEB"/>
    <w:rsid w:val="00B90FB2"/>
    <w:rsid w:val="00B92132"/>
    <w:rsid w:val="00B94F1C"/>
    <w:rsid w:val="00B97AEE"/>
    <w:rsid w:val="00BA15E6"/>
    <w:rsid w:val="00BA2C6B"/>
    <w:rsid w:val="00BA451B"/>
    <w:rsid w:val="00BA5CAA"/>
    <w:rsid w:val="00BB423F"/>
    <w:rsid w:val="00BB61C3"/>
    <w:rsid w:val="00BC5193"/>
    <w:rsid w:val="00BD032D"/>
    <w:rsid w:val="00BD185D"/>
    <w:rsid w:val="00BD5A30"/>
    <w:rsid w:val="00BE2A19"/>
    <w:rsid w:val="00BE34CC"/>
    <w:rsid w:val="00BE3BB3"/>
    <w:rsid w:val="00BE49D3"/>
    <w:rsid w:val="00BE564C"/>
    <w:rsid w:val="00BE69E5"/>
    <w:rsid w:val="00BE7588"/>
    <w:rsid w:val="00BE768A"/>
    <w:rsid w:val="00BF2FC5"/>
    <w:rsid w:val="00BF32BB"/>
    <w:rsid w:val="00BF3E7B"/>
    <w:rsid w:val="00BF6865"/>
    <w:rsid w:val="00C02662"/>
    <w:rsid w:val="00C03F7D"/>
    <w:rsid w:val="00C06302"/>
    <w:rsid w:val="00C11C60"/>
    <w:rsid w:val="00C13367"/>
    <w:rsid w:val="00C135E7"/>
    <w:rsid w:val="00C14D44"/>
    <w:rsid w:val="00C1515B"/>
    <w:rsid w:val="00C164E9"/>
    <w:rsid w:val="00C2210B"/>
    <w:rsid w:val="00C245A3"/>
    <w:rsid w:val="00C277F5"/>
    <w:rsid w:val="00C30D01"/>
    <w:rsid w:val="00C31FA0"/>
    <w:rsid w:val="00C349C7"/>
    <w:rsid w:val="00C36258"/>
    <w:rsid w:val="00C37054"/>
    <w:rsid w:val="00C37BAF"/>
    <w:rsid w:val="00C37C86"/>
    <w:rsid w:val="00C4169C"/>
    <w:rsid w:val="00C43A6D"/>
    <w:rsid w:val="00C4636B"/>
    <w:rsid w:val="00C46AB2"/>
    <w:rsid w:val="00C548FC"/>
    <w:rsid w:val="00C54DA2"/>
    <w:rsid w:val="00C56452"/>
    <w:rsid w:val="00C61976"/>
    <w:rsid w:val="00C62C7A"/>
    <w:rsid w:val="00C62F2E"/>
    <w:rsid w:val="00C65E31"/>
    <w:rsid w:val="00C711D1"/>
    <w:rsid w:val="00C73F0A"/>
    <w:rsid w:val="00C741B6"/>
    <w:rsid w:val="00C74400"/>
    <w:rsid w:val="00C75AF9"/>
    <w:rsid w:val="00C77947"/>
    <w:rsid w:val="00C80C6B"/>
    <w:rsid w:val="00C80D56"/>
    <w:rsid w:val="00C82C70"/>
    <w:rsid w:val="00C90918"/>
    <w:rsid w:val="00C91774"/>
    <w:rsid w:val="00C920A8"/>
    <w:rsid w:val="00C97E5D"/>
    <w:rsid w:val="00CA4186"/>
    <w:rsid w:val="00CA6847"/>
    <w:rsid w:val="00CA6CB8"/>
    <w:rsid w:val="00CA6D6F"/>
    <w:rsid w:val="00CB2AB8"/>
    <w:rsid w:val="00CB44EE"/>
    <w:rsid w:val="00CC2126"/>
    <w:rsid w:val="00CC39EA"/>
    <w:rsid w:val="00CC3D87"/>
    <w:rsid w:val="00CC410E"/>
    <w:rsid w:val="00CC4752"/>
    <w:rsid w:val="00CC6165"/>
    <w:rsid w:val="00CC7075"/>
    <w:rsid w:val="00CD0DA8"/>
    <w:rsid w:val="00CD26C5"/>
    <w:rsid w:val="00CD48F8"/>
    <w:rsid w:val="00CE2BA0"/>
    <w:rsid w:val="00CE30B7"/>
    <w:rsid w:val="00CE3CFF"/>
    <w:rsid w:val="00CE5F5B"/>
    <w:rsid w:val="00CE5FA0"/>
    <w:rsid w:val="00CE706F"/>
    <w:rsid w:val="00CE740D"/>
    <w:rsid w:val="00CF02F9"/>
    <w:rsid w:val="00CF3787"/>
    <w:rsid w:val="00CF53FC"/>
    <w:rsid w:val="00CF67EE"/>
    <w:rsid w:val="00CF6BCB"/>
    <w:rsid w:val="00CF7575"/>
    <w:rsid w:val="00CF7C19"/>
    <w:rsid w:val="00CF7F71"/>
    <w:rsid w:val="00D01B59"/>
    <w:rsid w:val="00D01D82"/>
    <w:rsid w:val="00D02637"/>
    <w:rsid w:val="00D04389"/>
    <w:rsid w:val="00D04A40"/>
    <w:rsid w:val="00D0524B"/>
    <w:rsid w:val="00D06D52"/>
    <w:rsid w:val="00D0785D"/>
    <w:rsid w:val="00D10B0C"/>
    <w:rsid w:val="00D14B29"/>
    <w:rsid w:val="00D1584F"/>
    <w:rsid w:val="00D15FF7"/>
    <w:rsid w:val="00D16372"/>
    <w:rsid w:val="00D17963"/>
    <w:rsid w:val="00D211D0"/>
    <w:rsid w:val="00D23DC0"/>
    <w:rsid w:val="00D26A4B"/>
    <w:rsid w:val="00D3075C"/>
    <w:rsid w:val="00D35B72"/>
    <w:rsid w:val="00D364A1"/>
    <w:rsid w:val="00D365FF"/>
    <w:rsid w:val="00D36BD1"/>
    <w:rsid w:val="00D370F1"/>
    <w:rsid w:val="00D41F66"/>
    <w:rsid w:val="00D44D9B"/>
    <w:rsid w:val="00D45C17"/>
    <w:rsid w:val="00D463DF"/>
    <w:rsid w:val="00D467B5"/>
    <w:rsid w:val="00D50C83"/>
    <w:rsid w:val="00D52CF3"/>
    <w:rsid w:val="00D52D13"/>
    <w:rsid w:val="00D55486"/>
    <w:rsid w:val="00D5586F"/>
    <w:rsid w:val="00D6020F"/>
    <w:rsid w:val="00D61B1C"/>
    <w:rsid w:val="00D6737B"/>
    <w:rsid w:val="00D7377B"/>
    <w:rsid w:val="00D740C8"/>
    <w:rsid w:val="00D76A7B"/>
    <w:rsid w:val="00D771B0"/>
    <w:rsid w:val="00D82D09"/>
    <w:rsid w:val="00D8329E"/>
    <w:rsid w:val="00D83DBB"/>
    <w:rsid w:val="00D87CAE"/>
    <w:rsid w:val="00D9144E"/>
    <w:rsid w:val="00D93D49"/>
    <w:rsid w:val="00DA23AC"/>
    <w:rsid w:val="00DA6C29"/>
    <w:rsid w:val="00DB0151"/>
    <w:rsid w:val="00DB23A9"/>
    <w:rsid w:val="00DB5401"/>
    <w:rsid w:val="00DC025B"/>
    <w:rsid w:val="00DC2D47"/>
    <w:rsid w:val="00DC3254"/>
    <w:rsid w:val="00DC7477"/>
    <w:rsid w:val="00DC7C7D"/>
    <w:rsid w:val="00DD0A6D"/>
    <w:rsid w:val="00DD1AD0"/>
    <w:rsid w:val="00DD2164"/>
    <w:rsid w:val="00DD5F56"/>
    <w:rsid w:val="00DE3FE5"/>
    <w:rsid w:val="00DE5852"/>
    <w:rsid w:val="00DE6F4D"/>
    <w:rsid w:val="00DF1692"/>
    <w:rsid w:val="00DF50F9"/>
    <w:rsid w:val="00DF567F"/>
    <w:rsid w:val="00DF5AD1"/>
    <w:rsid w:val="00DF5DDB"/>
    <w:rsid w:val="00DF6818"/>
    <w:rsid w:val="00DF7CA4"/>
    <w:rsid w:val="00E02F3A"/>
    <w:rsid w:val="00E03712"/>
    <w:rsid w:val="00E065DC"/>
    <w:rsid w:val="00E067DD"/>
    <w:rsid w:val="00E079FF"/>
    <w:rsid w:val="00E13C1A"/>
    <w:rsid w:val="00E20B29"/>
    <w:rsid w:val="00E2197D"/>
    <w:rsid w:val="00E252FA"/>
    <w:rsid w:val="00E2679A"/>
    <w:rsid w:val="00E274FD"/>
    <w:rsid w:val="00E30295"/>
    <w:rsid w:val="00E308D8"/>
    <w:rsid w:val="00E31FD0"/>
    <w:rsid w:val="00E34FDA"/>
    <w:rsid w:val="00E355BD"/>
    <w:rsid w:val="00E3700D"/>
    <w:rsid w:val="00E4048C"/>
    <w:rsid w:val="00E40A58"/>
    <w:rsid w:val="00E43C5D"/>
    <w:rsid w:val="00E46DE0"/>
    <w:rsid w:val="00E50740"/>
    <w:rsid w:val="00E57C9C"/>
    <w:rsid w:val="00E7255A"/>
    <w:rsid w:val="00E742A0"/>
    <w:rsid w:val="00E75588"/>
    <w:rsid w:val="00E82968"/>
    <w:rsid w:val="00E85285"/>
    <w:rsid w:val="00E8538C"/>
    <w:rsid w:val="00E8593E"/>
    <w:rsid w:val="00E8635E"/>
    <w:rsid w:val="00E90390"/>
    <w:rsid w:val="00E927EE"/>
    <w:rsid w:val="00E92D2E"/>
    <w:rsid w:val="00E92D4F"/>
    <w:rsid w:val="00E96F8C"/>
    <w:rsid w:val="00E97E21"/>
    <w:rsid w:val="00EA2CA1"/>
    <w:rsid w:val="00EA740F"/>
    <w:rsid w:val="00EB333D"/>
    <w:rsid w:val="00EB50F1"/>
    <w:rsid w:val="00EB5EDE"/>
    <w:rsid w:val="00EB6638"/>
    <w:rsid w:val="00EB7970"/>
    <w:rsid w:val="00EC4385"/>
    <w:rsid w:val="00EC44EC"/>
    <w:rsid w:val="00EC5E4A"/>
    <w:rsid w:val="00EC665A"/>
    <w:rsid w:val="00EC76CD"/>
    <w:rsid w:val="00ED0EC5"/>
    <w:rsid w:val="00ED1C73"/>
    <w:rsid w:val="00ED29F4"/>
    <w:rsid w:val="00ED4BB7"/>
    <w:rsid w:val="00ED7AFE"/>
    <w:rsid w:val="00EE235C"/>
    <w:rsid w:val="00EE3C49"/>
    <w:rsid w:val="00EE5074"/>
    <w:rsid w:val="00EE551C"/>
    <w:rsid w:val="00EE73EE"/>
    <w:rsid w:val="00EF1217"/>
    <w:rsid w:val="00EF21DD"/>
    <w:rsid w:val="00EF2444"/>
    <w:rsid w:val="00EF66E3"/>
    <w:rsid w:val="00EF6A76"/>
    <w:rsid w:val="00EF6CC4"/>
    <w:rsid w:val="00F040DD"/>
    <w:rsid w:val="00F0525E"/>
    <w:rsid w:val="00F140B3"/>
    <w:rsid w:val="00F14C97"/>
    <w:rsid w:val="00F15EB4"/>
    <w:rsid w:val="00F16942"/>
    <w:rsid w:val="00F17843"/>
    <w:rsid w:val="00F23351"/>
    <w:rsid w:val="00F24B05"/>
    <w:rsid w:val="00F26F96"/>
    <w:rsid w:val="00F27929"/>
    <w:rsid w:val="00F30F6A"/>
    <w:rsid w:val="00F332CC"/>
    <w:rsid w:val="00F42F90"/>
    <w:rsid w:val="00F43DDE"/>
    <w:rsid w:val="00F450B6"/>
    <w:rsid w:val="00F5176D"/>
    <w:rsid w:val="00F521A5"/>
    <w:rsid w:val="00F524B1"/>
    <w:rsid w:val="00F55336"/>
    <w:rsid w:val="00F571A1"/>
    <w:rsid w:val="00F63944"/>
    <w:rsid w:val="00F678F4"/>
    <w:rsid w:val="00F73450"/>
    <w:rsid w:val="00F75CB2"/>
    <w:rsid w:val="00F76097"/>
    <w:rsid w:val="00F761E7"/>
    <w:rsid w:val="00F76AE5"/>
    <w:rsid w:val="00F77AB3"/>
    <w:rsid w:val="00F846C9"/>
    <w:rsid w:val="00F85775"/>
    <w:rsid w:val="00F877EE"/>
    <w:rsid w:val="00F91431"/>
    <w:rsid w:val="00F9184C"/>
    <w:rsid w:val="00F9298E"/>
    <w:rsid w:val="00F929C0"/>
    <w:rsid w:val="00F939F1"/>
    <w:rsid w:val="00F93C81"/>
    <w:rsid w:val="00F94144"/>
    <w:rsid w:val="00F944A1"/>
    <w:rsid w:val="00F95805"/>
    <w:rsid w:val="00F95F1F"/>
    <w:rsid w:val="00F963EE"/>
    <w:rsid w:val="00F97CCE"/>
    <w:rsid w:val="00FA0A7F"/>
    <w:rsid w:val="00FA1340"/>
    <w:rsid w:val="00FA6EE9"/>
    <w:rsid w:val="00FB4CC2"/>
    <w:rsid w:val="00FB6713"/>
    <w:rsid w:val="00FD0245"/>
    <w:rsid w:val="00FD29A6"/>
    <w:rsid w:val="00FD5BA0"/>
    <w:rsid w:val="00FD65BE"/>
    <w:rsid w:val="00FD708D"/>
    <w:rsid w:val="00FE145B"/>
    <w:rsid w:val="00FE1FDD"/>
    <w:rsid w:val="00FE4A8A"/>
    <w:rsid w:val="00FE4D1C"/>
    <w:rsid w:val="00FE65EE"/>
    <w:rsid w:val="00FF0945"/>
    <w:rsid w:val="00FF0B8D"/>
    <w:rsid w:val="00FF0D5A"/>
    <w:rsid w:val="00FF15F2"/>
    <w:rsid w:val="00FF1BD7"/>
    <w:rsid w:val="00FF64FC"/>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2B68A09D"/>
  <w15:docId w15:val="{CF986D42-BB71-41B1-A969-EAD39AB259A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Calibri" w:hAnsi="Times New Roman" w:cs="Times New Roman"/>
        <w:sz w:val="22"/>
        <w:szCs w:val="22"/>
        <w:lang w:val="de-DE" w:eastAsia="de-DE" w:bidi="ar-SA"/>
      </w:rPr>
    </w:rPrDefault>
    <w:pPrDefault>
      <w:pPr>
        <w:spacing w:before="120" w:line="360" w:lineRule="auto"/>
        <w:jc w:val="both"/>
      </w:pPr>
    </w:pPrDefault>
  </w:docDefaults>
  <w:latentStyles w:defLockedState="0" w:defUIPriority="0" w:defSemiHidden="0" w:defUnhideWhenUsed="0" w:defQFormat="0" w:count="371">
    <w:lsdException w:name="Normal" w:locked="1" w:qFormat="1"/>
    <w:lsdException w:name="heading 1" w:locked="1" w:uiPriority="99" w:qFormat="1"/>
    <w:lsdException w:name="heading 2" w:locked="1" w:semiHidden="1" w:uiPriority="99" w:unhideWhenUsed="1" w:qFormat="1"/>
    <w:lsdException w:name="heading 3" w:locked="1" w:semiHidden="1" w:uiPriority="99" w:unhideWhenUsed="1" w:qFormat="1"/>
    <w:lsdException w:name="heading 4" w:locked="1" w:semiHidden="1" w:uiPriority="99" w:unhideWhenUsed="1" w:qFormat="1"/>
    <w:lsdException w:name="heading 5" w:locked="1" w:semiHidden="1" w:uiPriority="99" w:unhideWhenUsed="1" w:qFormat="1"/>
    <w:lsdException w:name="heading 6" w:locked="1" w:semiHidden="1" w:uiPriority="99" w:unhideWhenUsed="1" w:qFormat="1"/>
    <w:lsdException w:name="heading 7" w:locked="1" w:semiHidden="1" w:uiPriority="99" w:unhideWhenUsed="1" w:qFormat="1"/>
    <w:lsdException w:name="heading 8" w:locked="1" w:semiHidden="1" w:uiPriority="99" w:unhideWhenUsed="1" w:qFormat="1"/>
    <w:lsdException w:name="heading 9" w:locked="1" w:semiHidden="1" w:uiPriority="9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semiHidden="1" w:uiPriority="39" w:unhideWhenUsed="1"/>
    <w:lsdException w:name="toc 2" w:locked="1" w:semiHidden="1" w:unhideWhenUsed="1"/>
    <w:lsdException w:name="toc 3" w:locked="1" w:semiHidden="1" w:unhideWhenUsed="1"/>
    <w:lsdException w:name="toc 4" w:locked="1" w:semiHidden="1" w:unhideWhenUsed="1"/>
    <w:lsdException w:name="toc 5" w:locked="1" w:semiHidden="1" w:unhideWhenUsed="1"/>
    <w:lsdException w:name="toc 6" w:locked="1" w:semiHidden="1" w:unhideWhenUsed="1"/>
    <w:lsdException w:name="toc 7" w:locked="1" w:semiHidden="1" w:unhideWhenUsed="1"/>
    <w:lsdException w:name="toc 8" w:locked="1" w:semiHidden="1" w:unhideWhenUsed="1"/>
    <w:lsdException w:name="toc 9" w:locked="1" w:semiHidden="1" w:unhideWhenUsed="1"/>
    <w:lsdException w:name="Normal Indent" w:semiHidden="1" w:unhideWhenUsed="1"/>
    <w:lsdException w:name="footnote text" w:semiHidden="1" w:unhideWhenUsed="1"/>
    <w:lsdException w:name="annotation text" w:semiHidden="1" w:uiPriority="99" w:unhideWhenUsed="1"/>
    <w:lsdException w:name="header" w:semiHidden="1" w:unhideWhenUsed="1"/>
    <w:lsdException w:name="footer" w:semiHidden="1" w:uiPriority="99" w:unhideWhenUsed="1"/>
    <w:lsdException w:name="index heading" w:semiHidden="1" w:unhideWhenUsed="1"/>
    <w:lsdException w:name="caption" w:locked="1"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qFormat="1"/>
    <w:lsdException w:name="Closing" w:semiHidden="1" w:unhideWhenUsed="1"/>
    <w:lsdException w:name="Signature" w:semiHidden="1" w:unhideWhenUsed="1"/>
    <w:lsdException w:name="Default Paragraph Font" w:locked="1" w:semiHidden="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locked="1" w:qFormat="1"/>
    <w:lsdException w:name="Emphasis" w:locked="1"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848D9"/>
  </w:style>
  <w:style w:type="paragraph" w:styleId="Heading1">
    <w:name w:val="heading 1"/>
    <w:basedOn w:val="Normal"/>
    <w:next w:val="Normal"/>
    <w:link w:val="Heading1Char"/>
    <w:uiPriority w:val="99"/>
    <w:locked/>
    <w:rsid w:val="00DC7C7D"/>
    <w:pPr>
      <w:keepNext/>
      <w:keepLines/>
      <w:numPr>
        <w:numId w:val="1"/>
      </w:numPr>
      <w:tabs>
        <w:tab w:val="left" w:pos="454"/>
      </w:tabs>
      <w:spacing w:before="240" w:after="60" w:line="264" w:lineRule="auto"/>
      <w:outlineLvl w:val="0"/>
    </w:pPr>
    <w:rPr>
      <w:b/>
      <w:bCs/>
      <w:color w:val="000000"/>
      <w:szCs w:val="28"/>
    </w:rPr>
  </w:style>
  <w:style w:type="paragraph" w:styleId="Heading2">
    <w:name w:val="heading 2"/>
    <w:basedOn w:val="Heading1"/>
    <w:next w:val="Normal"/>
    <w:link w:val="Heading2Char"/>
    <w:uiPriority w:val="99"/>
    <w:locked/>
    <w:rsid w:val="00FE4D1C"/>
    <w:pPr>
      <w:numPr>
        <w:ilvl w:val="1"/>
      </w:numPr>
      <w:tabs>
        <w:tab w:val="clear" w:pos="454"/>
        <w:tab w:val="left" w:pos="567"/>
      </w:tabs>
      <w:spacing w:before="200"/>
      <w:outlineLvl w:val="1"/>
    </w:pPr>
    <w:rPr>
      <w:bCs w:val="0"/>
      <w:szCs w:val="26"/>
    </w:rPr>
  </w:style>
  <w:style w:type="paragraph" w:styleId="Heading3">
    <w:name w:val="heading 3"/>
    <w:basedOn w:val="Heading1"/>
    <w:next w:val="Normal"/>
    <w:link w:val="Heading3Char"/>
    <w:uiPriority w:val="99"/>
    <w:locked/>
    <w:rsid w:val="00FE4D1C"/>
    <w:pPr>
      <w:numPr>
        <w:ilvl w:val="2"/>
      </w:numPr>
      <w:tabs>
        <w:tab w:val="clear" w:pos="454"/>
        <w:tab w:val="left" w:pos="737"/>
      </w:tabs>
      <w:spacing w:before="200"/>
      <w:outlineLvl w:val="2"/>
    </w:pPr>
    <w:rPr>
      <w:bCs w:val="0"/>
    </w:rPr>
  </w:style>
  <w:style w:type="paragraph" w:styleId="Heading4">
    <w:name w:val="heading 4"/>
    <w:basedOn w:val="Heading1"/>
    <w:next w:val="Normal"/>
    <w:link w:val="Heading4Char"/>
    <w:uiPriority w:val="99"/>
    <w:locked/>
    <w:rsid w:val="00FE4D1C"/>
    <w:pPr>
      <w:numPr>
        <w:ilvl w:val="3"/>
      </w:numPr>
      <w:tabs>
        <w:tab w:val="clear" w:pos="454"/>
        <w:tab w:val="left" w:pos="851"/>
      </w:tabs>
      <w:spacing w:before="200"/>
      <w:outlineLvl w:val="3"/>
    </w:pPr>
    <w:rPr>
      <w:bCs w:val="0"/>
      <w:iCs/>
    </w:rPr>
  </w:style>
  <w:style w:type="paragraph" w:styleId="Heading5">
    <w:name w:val="heading 5"/>
    <w:basedOn w:val="Heading1"/>
    <w:next w:val="Normal"/>
    <w:link w:val="Heading5Char"/>
    <w:uiPriority w:val="99"/>
    <w:locked/>
    <w:rsid w:val="00FE4D1C"/>
    <w:pPr>
      <w:numPr>
        <w:ilvl w:val="4"/>
      </w:numPr>
      <w:tabs>
        <w:tab w:val="clear" w:pos="454"/>
        <w:tab w:val="left" w:pos="1134"/>
      </w:tabs>
      <w:spacing w:before="200"/>
      <w:outlineLvl w:val="4"/>
    </w:pPr>
  </w:style>
  <w:style w:type="paragraph" w:styleId="Heading6">
    <w:name w:val="heading 6"/>
    <w:basedOn w:val="Heading1"/>
    <w:next w:val="Normal"/>
    <w:link w:val="Heading6Char"/>
    <w:uiPriority w:val="99"/>
    <w:locked/>
    <w:rsid w:val="00FE4D1C"/>
    <w:pPr>
      <w:numPr>
        <w:ilvl w:val="5"/>
      </w:numPr>
      <w:tabs>
        <w:tab w:val="clear" w:pos="454"/>
        <w:tab w:val="left" w:pos="1276"/>
      </w:tabs>
      <w:spacing w:before="200"/>
      <w:outlineLvl w:val="5"/>
    </w:pPr>
    <w:rPr>
      <w:iCs/>
    </w:rPr>
  </w:style>
  <w:style w:type="paragraph" w:styleId="Heading7">
    <w:name w:val="heading 7"/>
    <w:basedOn w:val="Heading1"/>
    <w:next w:val="Normal"/>
    <w:link w:val="Heading7Char"/>
    <w:uiPriority w:val="99"/>
    <w:semiHidden/>
    <w:qFormat/>
    <w:locked/>
    <w:rsid w:val="00FE4D1C"/>
    <w:pPr>
      <w:numPr>
        <w:ilvl w:val="6"/>
      </w:numPr>
      <w:tabs>
        <w:tab w:val="clear" w:pos="454"/>
        <w:tab w:val="left" w:pos="1418"/>
      </w:tabs>
      <w:spacing w:before="200"/>
      <w:outlineLvl w:val="6"/>
    </w:pPr>
    <w:rPr>
      <w:iCs/>
    </w:rPr>
  </w:style>
  <w:style w:type="paragraph" w:styleId="Heading8">
    <w:name w:val="heading 8"/>
    <w:basedOn w:val="Heading1"/>
    <w:next w:val="Normal"/>
    <w:link w:val="Heading8Char"/>
    <w:uiPriority w:val="99"/>
    <w:semiHidden/>
    <w:qFormat/>
    <w:locked/>
    <w:rsid w:val="00FE4D1C"/>
    <w:pPr>
      <w:numPr>
        <w:ilvl w:val="7"/>
      </w:numPr>
      <w:tabs>
        <w:tab w:val="left" w:pos="1701"/>
      </w:tabs>
      <w:spacing w:before="200"/>
      <w:outlineLvl w:val="7"/>
    </w:pPr>
  </w:style>
  <w:style w:type="paragraph" w:styleId="Heading9">
    <w:name w:val="heading 9"/>
    <w:basedOn w:val="Normal"/>
    <w:link w:val="Heading9Char"/>
    <w:uiPriority w:val="99"/>
    <w:semiHidden/>
    <w:qFormat/>
    <w:locked/>
    <w:rsid w:val="00FE4D1C"/>
    <w:pPr>
      <w:numPr>
        <w:ilvl w:val="8"/>
        <w:numId w:val="1"/>
      </w:numPr>
      <w:tabs>
        <w:tab w:val="left" w:pos="284"/>
      </w:tabs>
      <w:spacing w:before="60" w:after="60" w:line="240" w:lineRule="auto"/>
      <w:outlineLvl w:val="8"/>
    </w:pPr>
    <w:rPr>
      <w:i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uiPriority w:val="99"/>
    <w:rsid w:val="001408A0"/>
    <w:rPr>
      <w:rFonts w:cs="Times New Roman"/>
      <w:color w:val="0000FF"/>
      <w:u w:val="single"/>
    </w:rPr>
  </w:style>
  <w:style w:type="paragraph" w:styleId="BalloonText">
    <w:name w:val="Balloon Text"/>
    <w:basedOn w:val="Normal"/>
    <w:link w:val="BalloonTextChar"/>
    <w:semiHidden/>
    <w:rsid w:val="00DB23A9"/>
    <w:pPr>
      <w:spacing w:line="240" w:lineRule="auto"/>
    </w:pPr>
    <w:rPr>
      <w:rFonts w:ascii="Tahoma" w:hAnsi="Tahoma" w:cs="Tahoma"/>
      <w:sz w:val="16"/>
      <w:szCs w:val="16"/>
    </w:rPr>
  </w:style>
  <w:style w:type="character" w:customStyle="1" w:styleId="BalloonTextChar">
    <w:name w:val="Balloon Text Char"/>
    <w:link w:val="BalloonText"/>
    <w:semiHidden/>
    <w:locked/>
    <w:rsid w:val="00DB23A9"/>
    <w:rPr>
      <w:rFonts w:ascii="Tahoma" w:hAnsi="Tahoma" w:cs="Tahoma"/>
      <w:sz w:val="16"/>
      <w:szCs w:val="16"/>
    </w:rPr>
  </w:style>
  <w:style w:type="paragraph" w:styleId="Header">
    <w:name w:val="header"/>
    <w:basedOn w:val="Normal"/>
    <w:link w:val="HeaderChar"/>
    <w:semiHidden/>
    <w:rsid w:val="00457656"/>
    <w:pPr>
      <w:tabs>
        <w:tab w:val="center" w:pos="4536"/>
        <w:tab w:val="right" w:pos="9072"/>
      </w:tabs>
      <w:spacing w:line="240" w:lineRule="auto"/>
    </w:pPr>
  </w:style>
  <w:style w:type="character" w:customStyle="1" w:styleId="HeaderChar">
    <w:name w:val="Header Char"/>
    <w:link w:val="Header"/>
    <w:semiHidden/>
    <w:locked/>
    <w:rsid w:val="00457656"/>
    <w:rPr>
      <w:rFonts w:cs="Times New Roman"/>
    </w:rPr>
  </w:style>
  <w:style w:type="paragraph" w:styleId="Footer">
    <w:name w:val="footer"/>
    <w:basedOn w:val="Normal"/>
    <w:link w:val="FooterChar"/>
    <w:uiPriority w:val="99"/>
    <w:rsid w:val="00457656"/>
    <w:pPr>
      <w:tabs>
        <w:tab w:val="center" w:pos="4536"/>
        <w:tab w:val="right" w:pos="9072"/>
      </w:tabs>
      <w:spacing w:line="240" w:lineRule="auto"/>
    </w:pPr>
  </w:style>
  <w:style w:type="character" w:customStyle="1" w:styleId="FooterChar">
    <w:name w:val="Footer Char"/>
    <w:link w:val="Footer"/>
    <w:uiPriority w:val="99"/>
    <w:locked/>
    <w:rsid w:val="00457656"/>
    <w:rPr>
      <w:rFonts w:cs="Times New Roman"/>
    </w:rPr>
  </w:style>
  <w:style w:type="paragraph" w:styleId="Revision">
    <w:name w:val="Revision"/>
    <w:hidden/>
    <w:uiPriority w:val="99"/>
    <w:semiHidden/>
    <w:rsid w:val="00CA6D6F"/>
    <w:rPr>
      <w:rFonts w:eastAsia="Times New Roman"/>
      <w:lang w:eastAsia="en-US"/>
    </w:rPr>
  </w:style>
  <w:style w:type="character" w:styleId="CommentReference">
    <w:name w:val="annotation reference"/>
    <w:uiPriority w:val="99"/>
    <w:rsid w:val="00CA6D6F"/>
    <w:rPr>
      <w:sz w:val="16"/>
      <w:szCs w:val="16"/>
    </w:rPr>
  </w:style>
  <w:style w:type="paragraph" w:styleId="CommentText">
    <w:name w:val="annotation text"/>
    <w:basedOn w:val="Normal"/>
    <w:link w:val="CommentTextChar"/>
    <w:uiPriority w:val="99"/>
    <w:rsid w:val="00CA6D6F"/>
    <w:rPr>
      <w:sz w:val="20"/>
      <w:szCs w:val="20"/>
    </w:rPr>
  </w:style>
  <w:style w:type="character" w:customStyle="1" w:styleId="CommentTextChar">
    <w:name w:val="Comment Text Char"/>
    <w:link w:val="CommentText"/>
    <w:uiPriority w:val="99"/>
    <w:rsid w:val="00CA6D6F"/>
    <w:rPr>
      <w:rFonts w:eastAsia="Times New Roman"/>
      <w:lang w:eastAsia="en-US"/>
    </w:rPr>
  </w:style>
  <w:style w:type="paragraph" w:styleId="CommentSubject">
    <w:name w:val="annotation subject"/>
    <w:basedOn w:val="CommentText"/>
    <w:next w:val="CommentText"/>
    <w:link w:val="CommentSubjectChar"/>
    <w:rsid w:val="00CA6D6F"/>
    <w:rPr>
      <w:b/>
      <w:bCs/>
    </w:rPr>
  </w:style>
  <w:style w:type="character" w:customStyle="1" w:styleId="CommentSubjectChar">
    <w:name w:val="Comment Subject Char"/>
    <w:link w:val="CommentSubject"/>
    <w:rsid w:val="00CA6D6F"/>
    <w:rPr>
      <w:rFonts w:eastAsia="Times New Roman"/>
      <w:b/>
      <w:bCs/>
      <w:lang w:eastAsia="en-US"/>
    </w:rPr>
  </w:style>
  <w:style w:type="table" w:styleId="TableGrid">
    <w:name w:val="Table Grid"/>
    <w:basedOn w:val="TableNormal"/>
    <w:uiPriority w:val="39"/>
    <w:locked/>
    <w:rsid w:val="005848D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link w:val="ListParagraphChar"/>
    <w:uiPriority w:val="34"/>
    <w:qFormat/>
    <w:rsid w:val="00B437AF"/>
    <w:pPr>
      <w:ind w:left="720"/>
      <w:contextualSpacing/>
    </w:pPr>
  </w:style>
  <w:style w:type="table" w:styleId="TableContemporary">
    <w:name w:val="Table Contemporary"/>
    <w:aliases w:val="Tabelle HeresconBericht"/>
    <w:basedOn w:val="TableNormal"/>
    <w:rsid w:val="00705E91"/>
    <w:pPr>
      <w:spacing w:after="200"/>
    </w:pPr>
    <w:tblPr>
      <w:tblStyleRowBandSize w:val="1"/>
      <w:tblStyleColBandSize w:val="1"/>
      <w:tblBorders>
        <w:top w:val="dotted" w:sz="4" w:space="0" w:color="auto"/>
        <w:left w:val="dotted" w:sz="4" w:space="0" w:color="auto"/>
        <w:bottom w:val="dotted" w:sz="4" w:space="0" w:color="auto"/>
        <w:right w:val="dotted" w:sz="4" w:space="0" w:color="auto"/>
        <w:insideH w:val="single" w:sz="6" w:space="0" w:color="auto"/>
        <w:insideV w:val="single" w:sz="6" w:space="0" w:color="auto"/>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shd w:val="clear" w:color="auto" w:fill="FFFFFF"/>
      </w:tcPr>
    </w:tblStylePr>
    <w:tblStylePr w:type="band2Horz">
      <w:rPr>
        <w:color w:val="auto"/>
      </w:rPr>
      <w:tblPr/>
      <w:tcPr>
        <w:shd w:val="clear" w:color="auto" w:fill="F2F2F2"/>
      </w:tcPr>
    </w:tblStylePr>
  </w:style>
  <w:style w:type="paragraph" w:customStyle="1" w:styleId="HerStandard12">
    <w:name w:val="HerStandard12"/>
    <w:basedOn w:val="Normal"/>
    <w:link w:val="HerStandard12Zchn"/>
    <w:qFormat/>
    <w:rsid w:val="006A5666"/>
    <w:pPr>
      <w:spacing w:before="100" w:beforeAutospacing="1" w:after="100" w:afterAutospacing="1"/>
    </w:pPr>
    <w:rPr>
      <w:szCs w:val="24"/>
    </w:rPr>
  </w:style>
  <w:style w:type="character" w:customStyle="1" w:styleId="HerStandard12Zchn">
    <w:name w:val="HerStandard12 Zchn"/>
    <w:link w:val="HerStandard12"/>
    <w:rsid w:val="006A5666"/>
    <w:rPr>
      <w:rFonts w:ascii="Arial" w:eastAsia="Times New Roman" w:hAnsi="Arial"/>
      <w:sz w:val="22"/>
      <w:szCs w:val="24"/>
      <w:lang w:eastAsia="en-US"/>
    </w:rPr>
  </w:style>
  <w:style w:type="paragraph" w:styleId="Caption">
    <w:name w:val="caption"/>
    <w:aliases w:val="Table"/>
    <w:basedOn w:val="PlainText"/>
    <w:next w:val="PlainText"/>
    <w:uiPriority w:val="35"/>
    <w:unhideWhenUsed/>
    <w:qFormat/>
    <w:locked/>
    <w:rsid w:val="002F6D73"/>
    <w:rPr>
      <w:rFonts w:ascii="Arial" w:hAnsi="Arial"/>
      <w:b/>
      <w:bCs/>
      <w:sz w:val="20"/>
      <w:szCs w:val="18"/>
    </w:rPr>
  </w:style>
  <w:style w:type="character" w:customStyle="1" w:styleId="Heading8Char">
    <w:name w:val="Heading 8 Char"/>
    <w:link w:val="Heading8"/>
    <w:uiPriority w:val="99"/>
    <w:semiHidden/>
    <w:rsid w:val="00FE4D1C"/>
    <w:rPr>
      <w:rFonts w:eastAsia="Times New Roman"/>
      <w:b/>
      <w:bCs/>
      <w:color w:val="000000"/>
      <w:sz w:val="24"/>
      <w:szCs w:val="28"/>
      <w:lang w:eastAsia="en-US"/>
    </w:rPr>
  </w:style>
  <w:style w:type="character" w:customStyle="1" w:styleId="Heading1Char">
    <w:name w:val="Heading 1 Char"/>
    <w:link w:val="Heading1"/>
    <w:uiPriority w:val="99"/>
    <w:rsid w:val="00DC7C7D"/>
    <w:rPr>
      <w:b/>
      <w:bCs/>
      <w:color w:val="000000"/>
      <w:szCs w:val="28"/>
    </w:rPr>
  </w:style>
  <w:style w:type="character" w:customStyle="1" w:styleId="Heading2Char">
    <w:name w:val="Heading 2 Char"/>
    <w:link w:val="Heading2"/>
    <w:uiPriority w:val="99"/>
    <w:rsid w:val="00FE4D1C"/>
    <w:rPr>
      <w:rFonts w:eastAsia="Times New Roman"/>
      <w:b/>
      <w:color w:val="000000"/>
      <w:sz w:val="24"/>
      <w:szCs w:val="26"/>
      <w:lang w:eastAsia="en-US"/>
    </w:rPr>
  </w:style>
  <w:style w:type="character" w:customStyle="1" w:styleId="Heading3Char">
    <w:name w:val="Heading 3 Char"/>
    <w:link w:val="Heading3"/>
    <w:uiPriority w:val="99"/>
    <w:rsid w:val="00FE4D1C"/>
    <w:rPr>
      <w:rFonts w:eastAsia="Times New Roman"/>
      <w:b/>
      <w:color w:val="000000"/>
      <w:sz w:val="24"/>
      <w:szCs w:val="28"/>
      <w:lang w:eastAsia="en-US"/>
    </w:rPr>
  </w:style>
  <w:style w:type="character" w:customStyle="1" w:styleId="Heading4Char">
    <w:name w:val="Heading 4 Char"/>
    <w:link w:val="Heading4"/>
    <w:uiPriority w:val="99"/>
    <w:rsid w:val="00FE4D1C"/>
    <w:rPr>
      <w:rFonts w:eastAsia="Times New Roman"/>
      <w:b/>
      <w:iCs/>
      <w:color w:val="000000"/>
      <w:sz w:val="24"/>
      <w:szCs w:val="28"/>
      <w:lang w:eastAsia="en-US"/>
    </w:rPr>
  </w:style>
  <w:style w:type="character" w:customStyle="1" w:styleId="Heading5Char">
    <w:name w:val="Heading 5 Char"/>
    <w:link w:val="Heading5"/>
    <w:uiPriority w:val="99"/>
    <w:rsid w:val="00FE4D1C"/>
    <w:rPr>
      <w:rFonts w:eastAsia="Times New Roman"/>
      <w:b/>
      <w:bCs/>
      <w:color w:val="000000"/>
      <w:sz w:val="24"/>
      <w:szCs w:val="28"/>
      <w:lang w:eastAsia="en-US"/>
    </w:rPr>
  </w:style>
  <w:style w:type="character" w:customStyle="1" w:styleId="Heading6Char">
    <w:name w:val="Heading 6 Char"/>
    <w:link w:val="Heading6"/>
    <w:uiPriority w:val="99"/>
    <w:rsid w:val="00FE4D1C"/>
    <w:rPr>
      <w:rFonts w:eastAsia="Times New Roman"/>
      <w:b/>
      <w:bCs/>
      <w:iCs/>
      <w:color w:val="000000"/>
      <w:sz w:val="24"/>
      <w:szCs w:val="28"/>
      <w:lang w:eastAsia="en-US"/>
    </w:rPr>
  </w:style>
  <w:style w:type="character" w:customStyle="1" w:styleId="Heading7Char">
    <w:name w:val="Heading 7 Char"/>
    <w:link w:val="Heading7"/>
    <w:uiPriority w:val="99"/>
    <w:semiHidden/>
    <w:rsid w:val="00FE4D1C"/>
    <w:rPr>
      <w:rFonts w:eastAsia="Times New Roman"/>
      <w:b/>
      <w:bCs/>
      <w:iCs/>
      <w:color w:val="000000"/>
      <w:sz w:val="24"/>
      <w:szCs w:val="28"/>
      <w:lang w:eastAsia="en-US"/>
    </w:rPr>
  </w:style>
  <w:style w:type="character" w:customStyle="1" w:styleId="Heading9Char">
    <w:name w:val="Heading 9 Char"/>
    <w:link w:val="Heading9"/>
    <w:uiPriority w:val="99"/>
    <w:semiHidden/>
    <w:rsid w:val="00FE4D1C"/>
    <w:rPr>
      <w:rFonts w:eastAsia="Times New Roman"/>
      <w:iCs/>
      <w:sz w:val="24"/>
      <w:szCs w:val="24"/>
    </w:rPr>
  </w:style>
  <w:style w:type="paragraph" w:customStyle="1" w:styleId="tabletext">
    <w:name w:val="table:text"/>
    <w:basedOn w:val="Normal"/>
    <w:rsid w:val="00091186"/>
    <w:pPr>
      <w:spacing w:after="120" w:line="240" w:lineRule="auto"/>
    </w:pPr>
    <w:rPr>
      <w:rFonts w:ascii="Arial Narrow" w:hAnsi="Arial Narrow" w:cs="Arial Narrow"/>
      <w:sz w:val="24"/>
      <w:szCs w:val="24"/>
      <w:lang w:val="en-GB"/>
    </w:rPr>
  </w:style>
  <w:style w:type="character" w:customStyle="1" w:styleId="NichtaufgelsteErwhnung1">
    <w:name w:val="Nicht aufgelöste Erwähnung1"/>
    <w:basedOn w:val="DefaultParagraphFont"/>
    <w:uiPriority w:val="99"/>
    <w:semiHidden/>
    <w:unhideWhenUsed/>
    <w:rsid w:val="003E6D11"/>
    <w:rPr>
      <w:color w:val="605E5C"/>
      <w:shd w:val="clear" w:color="auto" w:fill="E1DFDD"/>
    </w:rPr>
  </w:style>
  <w:style w:type="character" w:styleId="FollowedHyperlink">
    <w:name w:val="FollowedHyperlink"/>
    <w:basedOn w:val="DefaultParagraphFont"/>
    <w:semiHidden/>
    <w:unhideWhenUsed/>
    <w:rsid w:val="003E6D11"/>
    <w:rPr>
      <w:color w:val="954F72" w:themeColor="followedHyperlink"/>
      <w:u w:val="single"/>
    </w:rPr>
  </w:style>
  <w:style w:type="paragraph" w:styleId="BodyText">
    <w:name w:val="Body Text"/>
    <w:basedOn w:val="Normal"/>
    <w:link w:val="BodyTextChar"/>
    <w:uiPriority w:val="1"/>
    <w:qFormat/>
    <w:rsid w:val="0040156F"/>
    <w:pPr>
      <w:autoSpaceDE w:val="0"/>
      <w:autoSpaceDN w:val="0"/>
      <w:adjustRightInd w:val="0"/>
      <w:spacing w:line="240" w:lineRule="auto"/>
      <w:ind w:left="39"/>
    </w:pPr>
    <w:rPr>
      <w:sz w:val="20"/>
      <w:szCs w:val="20"/>
    </w:rPr>
  </w:style>
  <w:style w:type="character" w:customStyle="1" w:styleId="BodyTextChar">
    <w:name w:val="Body Text Char"/>
    <w:basedOn w:val="DefaultParagraphFont"/>
    <w:link w:val="BodyText"/>
    <w:uiPriority w:val="1"/>
    <w:rsid w:val="0040156F"/>
    <w:rPr>
      <w:rFonts w:ascii="Times New Roman" w:hAnsi="Times New Roman"/>
    </w:rPr>
  </w:style>
  <w:style w:type="paragraph" w:customStyle="1" w:styleId="Default">
    <w:name w:val="Default"/>
    <w:rsid w:val="00116E7E"/>
    <w:pPr>
      <w:autoSpaceDE w:val="0"/>
      <w:autoSpaceDN w:val="0"/>
      <w:adjustRightInd w:val="0"/>
      <w:spacing w:after="120"/>
    </w:pPr>
    <w:rPr>
      <w:rFonts w:eastAsia="Times New Roman"/>
      <w:color w:val="000000"/>
      <w:sz w:val="24"/>
      <w:szCs w:val="24"/>
      <w:lang w:val="en-US" w:eastAsia="en-US"/>
    </w:rPr>
  </w:style>
  <w:style w:type="paragraph" w:styleId="NormalWeb">
    <w:name w:val="Normal (Web)"/>
    <w:basedOn w:val="Normal"/>
    <w:uiPriority w:val="99"/>
    <w:unhideWhenUsed/>
    <w:rsid w:val="003534A0"/>
    <w:pPr>
      <w:spacing w:before="100" w:beforeAutospacing="1" w:after="100" w:afterAutospacing="1" w:line="240" w:lineRule="auto"/>
    </w:pPr>
    <w:rPr>
      <w:sz w:val="24"/>
      <w:szCs w:val="24"/>
    </w:rPr>
  </w:style>
  <w:style w:type="paragraph" w:customStyle="1" w:styleId="EndNoteBibliographyTitle">
    <w:name w:val="EndNote Bibliography Title"/>
    <w:basedOn w:val="Normal"/>
    <w:link w:val="EndNoteBibliographyTitleZchn"/>
    <w:rsid w:val="006648A4"/>
    <w:pPr>
      <w:jc w:val="center"/>
    </w:pPr>
    <w:rPr>
      <w:rFonts w:cs="Arial"/>
      <w:noProof/>
      <w:lang w:val="en-US"/>
    </w:rPr>
  </w:style>
  <w:style w:type="character" w:customStyle="1" w:styleId="ListParagraphChar">
    <w:name w:val="List Paragraph Char"/>
    <w:basedOn w:val="DefaultParagraphFont"/>
    <w:link w:val="ListParagraph"/>
    <w:uiPriority w:val="34"/>
    <w:rsid w:val="006648A4"/>
    <w:rPr>
      <w:rFonts w:eastAsia="Times New Roman"/>
      <w:sz w:val="22"/>
      <w:szCs w:val="22"/>
      <w:lang w:eastAsia="en-US"/>
    </w:rPr>
  </w:style>
  <w:style w:type="character" w:customStyle="1" w:styleId="EndNoteBibliographyTitleZchn">
    <w:name w:val="EndNote Bibliography Title Zchn"/>
    <w:basedOn w:val="ListParagraphChar"/>
    <w:link w:val="EndNoteBibliographyTitle"/>
    <w:rsid w:val="006648A4"/>
    <w:rPr>
      <w:rFonts w:eastAsia="Times New Roman" w:cs="Arial"/>
      <w:noProof/>
      <w:sz w:val="22"/>
      <w:szCs w:val="22"/>
      <w:lang w:val="en-US" w:eastAsia="en-US"/>
    </w:rPr>
  </w:style>
  <w:style w:type="paragraph" w:customStyle="1" w:styleId="EndNoteBibliography">
    <w:name w:val="EndNote Bibliography"/>
    <w:basedOn w:val="Normal"/>
    <w:link w:val="EndNoteBibliographyZchn"/>
    <w:rsid w:val="006648A4"/>
    <w:pPr>
      <w:numPr>
        <w:numId w:val="6"/>
      </w:numPr>
      <w:spacing w:line="240" w:lineRule="auto"/>
    </w:pPr>
    <w:rPr>
      <w:rFonts w:cs="Arial"/>
      <w:noProof/>
      <w:lang w:val="en-US"/>
    </w:rPr>
  </w:style>
  <w:style w:type="character" w:customStyle="1" w:styleId="EndNoteBibliographyZchn">
    <w:name w:val="EndNote Bibliography Zchn"/>
    <w:basedOn w:val="ListParagraphChar"/>
    <w:link w:val="EndNoteBibliography"/>
    <w:rsid w:val="006648A4"/>
    <w:rPr>
      <w:rFonts w:eastAsia="Times New Roman" w:cs="Arial"/>
      <w:noProof/>
      <w:sz w:val="22"/>
      <w:szCs w:val="22"/>
      <w:lang w:val="en-US" w:eastAsia="en-US"/>
    </w:rPr>
  </w:style>
  <w:style w:type="paragraph" w:styleId="PlainText">
    <w:name w:val="Plain Text"/>
    <w:basedOn w:val="Normal"/>
    <w:link w:val="PlainTextChar"/>
    <w:semiHidden/>
    <w:unhideWhenUsed/>
    <w:rsid w:val="002F6D73"/>
    <w:pPr>
      <w:spacing w:line="240" w:lineRule="auto"/>
    </w:pPr>
    <w:rPr>
      <w:rFonts w:ascii="Consolas" w:hAnsi="Consolas"/>
      <w:sz w:val="21"/>
      <w:szCs w:val="21"/>
    </w:rPr>
  </w:style>
  <w:style w:type="character" w:customStyle="1" w:styleId="PlainTextChar">
    <w:name w:val="Plain Text Char"/>
    <w:basedOn w:val="DefaultParagraphFont"/>
    <w:link w:val="PlainText"/>
    <w:semiHidden/>
    <w:rsid w:val="002F6D73"/>
    <w:rPr>
      <w:rFonts w:ascii="Consolas" w:eastAsia="Times New Roman" w:hAnsi="Consolas"/>
      <w:sz w:val="21"/>
      <w:szCs w:val="21"/>
      <w:lang w:eastAsia="en-US"/>
    </w:rPr>
  </w:style>
  <w:style w:type="character" w:customStyle="1" w:styleId="UnresolvedMention1">
    <w:name w:val="Unresolved Mention1"/>
    <w:basedOn w:val="DefaultParagraphFont"/>
    <w:uiPriority w:val="99"/>
    <w:semiHidden/>
    <w:unhideWhenUsed/>
    <w:rsid w:val="004952E7"/>
    <w:rPr>
      <w:color w:val="605E5C"/>
      <w:shd w:val="clear" w:color="auto" w:fill="E1DFDD"/>
    </w:rPr>
  </w:style>
  <w:style w:type="character" w:customStyle="1" w:styleId="UnresolvedMention">
    <w:name w:val="Unresolved Mention"/>
    <w:basedOn w:val="DefaultParagraphFont"/>
    <w:uiPriority w:val="99"/>
    <w:semiHidden/>
    <w:unhideWhenUsed/>
    <w:rsid w:val="00006B1F"/>
    <w:rPr>
      <w:color w:val="605E5C"/>
      <w:shd w:val="clear" w:color="auto" w:fill="E1DFDD"/>
    </w:rPr>
  </w:style>
  <w:style w:type="paragraph" w:styleId="FootnoteText">
    <w:name w:val="footnote text"/>
    <w:basedOn w:val="Normal"/>
    <w:link w:val="FootnoteTextChar"/>
    <w:semiHidden/>
    <w:unhideWhenUsed/>
    <w:rsid w:val="000E05A5"/>
    <w:pPr>
      <w:spacing w:before="0" w:line="240" w:lineRule="auto"/>
    </w:pPr>
    <w:rPr>
      <w:sz w:val="20"/>
      <w:szCs w:val="20"/>
    </w:rPr>
  </w:style>
  <w:style w:type="character" w:customStyle="1" w:styleId="FootnoteTextChar">
    <w:name w:val="Footnote Text Char"/>
    <w:basedOn w:val="DefaultParagraphFont"/>
    <w:link w:val="FootnoteText"/>
    <w:semiHidden/>
    <w:rsid w:val="000E05A5"/>
    <w:rPr>
      <w:sz w:val="20"/>
      <w:szCs w:val="20"/>
    </w:rPr>
  </w:style>
  <w:style w:type="character" w:styleId="FootnoteReference">
    <w:name w:val="footnote reference"/>
    <w:basedOn w:val="DefaultParagraphFont"/>
    <w:semiHidden/>
    <w:unhideWhenUsed/>
    <w:rsid w:val="000E05A5"/>
    <w:rPr>
      <w:vertAlign w:val="superscript"/>
    </w:rPr>
  </w:style>
  <w:style w:type="paragraph" w:styleId="TOCHeading">
    <w:name w:val="TOC Heading"/>
    <w:basedOn w:val="Heading1"/>
    <w:next w:val="Normal"/>
    <w:uiPriority w:val="39"/>
    <w:unhideWhenUsed/>
    <w:qFormat/>
    <w:rsid w:val="00415755"/>
    <w:pPr>
      <w:numPr>
        <w:numId w:val="0"/>
      </w:numPr>
      <w:tabs>
        <w:tab w:val="clear" w:pos="454"/>
      </w:tabs>
      <w:spacing w:after="0" w:line="259" w:lineRule="auto"/>
      <w:jc w:val="left"/>
      <w:outlineLvl w:val="9"/>
    </w:pPr>
    <w:rPr>
      <w:rFonts w:eastAsiaTheme="majorEastAsia" w:cstheme="majorBidi"/>
      <w:bCs w:val="0"/>
      <w:color w:val="000000" w:themeColor="text1"/>
      <w:szCs w:val="32"/>
      <w:lang w:val="en-US" w:eastAsia="en-US"/>
    </w:rPr>
  </w:style>
  <w:style w:type="paragraph" w:styleId="TOC1">
    <w:name w:val="toc 1"/>
    <w:basedOn w:val="Normal"/>
    <w:next w:val="Normal"/>
    <w:autoRedefine/>
    <w:uiPriority w:val="39"/>
    <w:unhideWhenUsed/>
    <w:locked/>
    <w:rsid w:val="00415755"/>
    <w:pPr>
      <w:spacing w:after="10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3945245">
      <w:bodyDiv w:val="1"/>
      <w:marLeft w:val="0"/>
      <w:marRight w:val="0"/>
      <w:marTop w:val="0"/>
      <w:marBottom w:val="0"/>
      <w:divBdr>
        <w:top w:val="none" w:sz="0" w:space="0" w:color="auto"/>
        <w:left w:val="none" w:sz="0" w:space="0" w:color="auto"/>
        <w:bottom w:val="none" w:sz="0" w:space="0" w:color="auto"/>
        <w:right w:val="none" w:sz="0" w:space="0" w:color="auto"/>
      </w:divBdr>
      <w:divsChild>
        <w:div w:id="1270048949">
          <w:marLeft w:val="274"/>
          <w:marRight w:val="0"/>
          <w:marTop w:val="240"/>
          <w:marBottom w:val="0"/>
          <w:divBdr>
            <w:top w:val="none" w:sz="0" w:space="0" w:color="auto"/>
            <w:left w:val="none" w:sz="0" w:space="0" w:color="auto"/>
            <w:bottom w:val="none" w:sz="0" w:space="0" w:color="auto"/>
            <w:right w:val="none" w:sz="0" w:space="0" w:color="auto"/>
          </w:divBdr>
        </w:div>
      </w:divsChild>
    </w:div>
    <w:div w:id="32465408">
      <w:bodyDiv w:val="1"/>
      <w:marLeft w:val="0"/>
      <w:marRight w:val="0"/>
      <w:marTop w:val="0"/>
      <w:marBottom w:val="0"/>
      <w:divBdr>
        <w:top w:val="none" w:sz="0" w:space="0" w:color="auto"/>
        <w:left w:val="none" w:sz="0" w:space="0" w:color="auto"/>
        <w:bottom w:val="none" w:sz="0" w:space="0" w:color="auto"/>
        <w:right w:val="none" w:sz="0" w:space="0" w:color="auto"/>
      </w:divBdr>
    </w:div>
    <w:div w:id="33162887">
      <w:bodyDiv w:val="1"/>
      <w:marLeft w:val="0"/>
      <w:marRight w:val="0"/>
      <w:marTop w:val="0"/>
      <w:marBottom w:val="0"/>
      <w:divBdr>
        <w:top w:val="none" w:sz="0" w:space="0" w:color="auto"/>
        <w:left w:val="none" w:sz="0" w:space="0" w:color="auto"/>
        <w:bottom w:val="none" w:sz="0" w:space="0" w:color="auto"/>
        <w:right w:val="none" w:sz="0" w:space="0" w:color="auto"/>
      </w:divBdr>
    </w:div>
    <w:div w:id="49379262">
      <w:bodyDiv w:val="1"/>
      <w:marLeft w:val="0"/>
      <w:marRight w:val="0"/>
      <w:marTop w:val="0"/>
      <w:marBottom w:val="0"/>
      <w:divBdr>
        <w:top w:val="none" w:sz="0" w:space="0" w:color="auto"/>
        <w:left w:val="none" w:sz="0" w:space="0" w:color="auto"/>
        <w:bottom w:val="none" w:sz="0" w:space="0" w:color="auto"/>
        <w:right w:val="none" w:sz="0" w:space="0" w:color="auto"/>
      </w:divBdr>
    </w:div>
    <w:div w:id="62068399">
      <w:bodyDiv w:val="1"/>
      <w:marLeft w:val="0"/>
      <w:marRight w:val="0"/>
      <w:marTop w:val="0"/>
      <w:marBottom w:val="0"/>
      <w:divBdr>
        <w:top w:val="none" w:sz="0" w:space="0" w:color="auto"/>
        <w:left w:val="none" w:sz="0" w:space="0" w:color="auto"/>
        <w:bottom w:val="none" w:sz="0" w:space="0" w:color="auto"/>
        <w:right w:val="none" w:sz="0" w:space="0" w:color="auto"/>
      </w:divBdr>
    </w:div>
    <w:div w:id="116990915">
      <w:bodyDiv w:val="1"/>
      <w:marLeft w:val="0"/>
      <w:marRight w:val="0"/>
      <w:marTop w:val="0"/>
      <w:marBottom w:val="0"/>
      <w:divBdr>
        <w:top w:val="none" w:sz="0" w:space="0" w:color="auto"/>
        <w:left w:val="none" w:sz="0" w:space="0" w:color="auto"/>
        <w:bottom w:val="none" w:sz="0" w:space="0" w:color="auto"/>
        <w:right w:val="none" w:sz="0" w:space="0" w:color="auto"/>
      </w:divBdr>
    </w:div>
    <w:div w:id="159084409">
      <w:bodyDiv w:val="1"/>
      <w:marLeft w:val="0"/>
      <w:marRight w:val="0"/>
      <w:marTop w:val="0"/>
      <w:marBottom w:val="0"/>
      <w:divBdr>
        <w:top w:val="none" w:sz="0" w:space="0" w:color="auto"/>
        <w:left w:val="none" w:sz="0" w:space="0" w:color="auto"/>
        <w:bottom w:val="none" w:sz="0" w:space="0" w:color="auto"/>
        <w:right w:val="none" w:sz="0" w:space="0" w:color="auto"/>
      </w:divBdr>
    </w:div>
    <w:div w:id="210122155">
      <w:bodyDiv w:val="1"/>
      <w:marLeft w:val="0"/>
      <w:marRight w:val="0"/>
      <w:marTop w:val="0"/>
      <w:marBottom w:val="0"/>
      <w:divBdr>
        <w:top w:val="none" w:sz="0" w:space="0" w:color="auto"/>
        <w:left w:val="none" w:sz="0" w:space="0" w:color="auto"/>
        <w:bottom w:val="none" w:sz="0" w:space="0" w:color="auto"/>
        <w:right w:val="none" w:sz="0" w:space="0" w:color="auto"/>
      </w:divBdr>
    </w:div>
    <w:div w:id="234782006">
      <w:bodyDiv w:val="1"/>
      <w:marLeft w:val="0"/>
      <w:marRight w:val="0"/>
      <w:marTop w:val="0"/>
      <w:marBottom w:val="0"/>
      <w:divBdr>
        <w:top w:val="none" w:sz="0" w:space="0" w:color="auto"/>
        <w:left w:val="none" w:sz="0" w:space="0" w:color="auto"/>
        <w:bottom w:val="none" w:sz="0" w:space="0" w:color="auto"/>
        <w:right w:val="none" w:sz="0" w:space="0" w:color="auto"/>
      </w:divBdr>
    </w:div>
    <w:div w:id="238633400">
      <w:bodyDiv w:val="1"/>
      <w:marLeft w:val="0"/>
      <w:marRight w:val="0"/>
      <w:marTop w:val="0"/>
      <w:marBottom w:val="0"/>
      <w:divBdr>
        <w:top w:val="none" w:sz="0" w:space="0" w:color="auto"/>
        <w:left w:val="none" w:sz="0" w:space="0" w:color="auto"/>
        <w:bottom w:val="none" w:sz="0" w:space="0" w:color="auto"/>
        <w:right w:val="none" w:sz="0" w:space="0" w:color="auto"/>
      </w:divBdr>
    </w:div>
    <w:div w:id="278217999">
      <w:bodyDiv w:val="1"/>
      <w:marLeft w:val="0"/>
      <w:marRight w:val="0"/>
      <w:marTop w:val="0"/>
      <w:marBottom w:val="0"/>
      <w:divBdr>
        <w:top w:val="none" w:sz="0" w:space="0" w:color="auto"/>
        <w:left w:val="none" w:sz="0" w:space="0" w:color="auto"/>
        <w:bottom w:val="none" w:sz="0" w:space="0" w:color="auto"/>
        <w:right w:val="none" w:sz="0" w:space="0" w:color="auto"/>
      </w:divBdr>
    </w:div>
    <w:div w:id="328599677">
      <w:bodyDiv w:val="1"/>
      <w:marLeft w:val="0"/>
      <w:marRight w:val="0"/>
      <w:marTop w:val="0"/>
      <w:marBottom w:val="0"/>
      <w:divBdr>
        <w:top w:val="none" w:sz="0" w:space="0" w:color="auto"/>
        <w:left w:val="none" w:sz="0" w:space="0" w:color="auto"/>
        <w:bottom w:val="none" w:sz="0" w:space="0" w:color="auto"/>
        <w:right w:val="none" w:sz="0" w:space="0" w:color="auto"/>
      </w:divBdr>
      <w:divsChild>
        <w:div w:id="115606969">
          <w:marLeft w:val="274"/>
          <w:marRight w:val="0"/>
          <w:marTop w:val="240"/>
          <w:marBottom w:val="0"/>
          <w:divBdr>
            <w:top w:val="none" w:sz="0" w:space="0" w:color="auto"/>
            <w:left w:val="none" w:sz="0" w:space="0" w:color="auto"/>
            <w:bottom w:val="none" w:sz="0" w:space="0" w:color="auto"/>
            <w:right w:val="none" w:sz="0" w:space="0" w:color="auto"/>
          </w:divBdr>
        </w:div>
      </w:divsChild>
    </w:div>
    <w:div w:id="482233019">
      <w:bodyDiv w:val="1"/>
      <w:marLeft w:val="0"/>
      <w:marRight w:val="0"/>
      <w:marTop w:val="0"/>
      <w:marBottom w:val="0"/>
      <w:divBdr>
        <w:top w:val="none" w:sz="0" w:space="0" w:color="auto"/>
        <w:left w:val="none" w:sz="0" w:space="0" w:color="auto"/>
        <w:bottom w:val="none" w:sz="0" w:space="0" w:color="auto"/>
        <w:right w:val="none" w:sz="0" w:space="0" w:color="auto"/>
      </w:divBdr>
    </w:div>
    <w:div w:id="536351897">
      <w:bodyDiv w:val="1"/>
      <w:marLeft w:val="0"/>
      <w:marRight w:val="0"/>
      <w:marTop w:val="0"/>
      <w:marBottom w:val="0"/>
      <w:divBdr>
        <w:top w:val="none" w:sz="0" w:space="0" w:color="auto"/>
        <w:left w:val="none" w:sz="0" w:space="0" w:color="auto"/>
        <w:bottom w:val="none" w:sz="0" w:space="0" w:color="auto"/>
        <w:right w:val="none" w:sz="0" w:space="0" w:color="auto"/>
      </w:divBdr>
    </w:div>
    <w:div w:id="583074857">
      <w:bodyDiv w:val="1"/>
      <w:marLeft w:val="0"/>
      <w:marRight w:val="0"/>
      <w:marTop w:val="0"/>
      <w:marBottom w:val="0"/>
      <w:divBdr>
        <w:top w:val="none" w:sz="0" w:space="0" w:color="auto"/>
        <w:left w:val="none" w:sz="0" w:space="0" w:color="auto"/>
        <w:bottom w:val="none" w:sz="0" w:space="0" w:color="auto"/>
        <w:right w:val="none" w:sz="0" w:space="0" w:color="auto"/>
      </w:divBdr>
    </w:div>
    <w:div w:id="617642478">
      <w:bodyDiv w:val="1"/>
      <w:marLeft w:val="0"/>
      <w:marRight w:val="0"/>
      <w:marTop w:val="0"/>
      <w:marBottom w:val="0"/>
      <w:divBdr>
        <w:top w:val="none" w:sz="0" w:space="0" w:color="auto"/>
        <w:left w:val="none" w:sz="0" w:space="0" w:color="auto"/>
        <w:bottom w:val="none" w:sz="0" w:space="0" w:color="auto"/>
        <w:right w:val="none" w:sz="0" w:space="0" w:color="auto"/>
      </w:divBdr>
    </w:div>
    <w:div w:id="623511717">
      <w:bodyDiv w:val="1"/>
      <w:marLeft w:val="0"/>
      <w:marRight w:val="0"/>
      <w:marTop w:val="0"/>
      <w:marBottom w:val="0"/>
      <w:divBdr>
        <w:top w:val="none" w:sz="0" w:space="0" w:color="auto"/>
        <w:left w:val="none" w:sz="0" w:space="0" w:color="auto"/>
        <w:bottom w:val="none" w:sz="0" w:space="0" w:color="auto"/>
        <w:right w:val="none" w:sz="0" w:space="0" w:color="auto"/>
      </w:divBdr>
    </w:div>
    <w:div w:id="644548258">
      <w:bodyDiv w:val="1"/>
      <w:marLeft w:val="0"/>
      <w:marRight w:val="0"/>
      <w:marTop w:val="0"/>
      <w:marBottom w:val="0"/>
      <w:divBdr>
        <w:top w:val="none" w:sz="0" w:space="0" w:color="auto"/>
        <w:left w:val="none" w:sz="0" w:space="0" w:color="auto"/>
        <w:bottom w:val="none" w:sz="0" w:space="0" w:color="auto"/>
        <w:right w:val="none" w:sz="0" w:space="0" w:color="auto"/>
      </w:divBdr>
    </w:div>
    <w:div w:id="660545378">
      <w:bodyDiv w:val="1"/>
      <w:marLeft w:val="0"/>
      <w:marRight w:val="0"/>
      <w:marTop w:val="0"/>
      <w:marBottom w:val="0"/>
      <w:divBdr>
        <w:top w:val="none" w:sz="0" w:space="0" w:color="auto"/>
        <w:left w:val="none" w:sz="0" w:space="0" w:color="auto"/>
        <w:bottom w:val="none" w:sz="0" w:space="0" w:color="auto"/>
        <w:right w:val="none" w:sz="0" w:space="0" w:color="auto"/>
      </w:divBdr>
    </w:div>
    <w:div w:id="704446985">
      <w:bodyDiv w:val="1"/>
      <w:marLeft w:val="0"/>
      <w:marRight w:val="0"/>
      <w:marTop w:val="0"/>
      <w:marBottom w:val="0"/>
      <w:divBdr>
        <w:top w:val="none" w:sz="0" w:space="0" w:color="auto"/>
        <w:left w:val="none" w:sz="0" w:space="0" w:color="auto"/>
        <w:bottom w:val="none" w:sz="0" w:space="0" w:color="auto"/>
        <w:right w:val="none" w:sz="0" w:space="0" w:color="auto"/>
      </w:divBdr>
    </w:div>
    <w:div w:id="709577216">
      <w:bodyDiv w:val="1"/>
      <w:marLeft w:val="0"/>
      <w:marRight w:val="0"/>
      <w:marTop w:val="0"/>
      <w:marBottom w:val="0"/>
      <w:divBdr>
        <w:top w:val="none" w:sz="0" w:space="0" w:color="auto"/>
        <w:left w:val="none" w:sz="0" w:space="0" w:color="auto"/>
        <w:bottom w:val="none" w:sz="0" w:space="0" w:color="auto"/>
        <w:right w:val="none" w:sz="0" w:space="0" w:color="auto"/>
      </w:divBdr>
    </w:div>
    <w:div w:id="761871871">
      <w:bodyDiv w:val="1"/>
      <w:marLeft w:val="0"/>
      <w:marRight w:val="0"/>
      <w:marTop w:val="0"/>
      <w:marBottom w:val="0"/>
      <w:divBdr>
        <w:top w:val="none" w:sz="0" w:space="0" w:color="auto"/>
        <w:left w:val="none" w:sz="0" w:space="0" w:color="auto"/>
        <w:bottom w:val="none" w:sz="0" w:space="0" w:color="auto"/>
        <w:right w:val="none" w:sz="0" w:space="0" w:color="auto"/>
      </w:divBdr>
    </w:div>
    <w:div w:id="786392632">
      <w:bodyDiv w:val="1"/>
      <w:marLeft w:val="0"/>
      <w:marRight w:val="0"/>
      <w:marTop w:val="0"/>
      <w:marBottom w:val="0"/>
      <w:divBdr>
        <w:top w:val="none" w:sz="0" w:space="0" w:color="auto"/>
        <w:left w:val="none" w:sz="0" w:space="0" w:color="auto"/>
        <w:bottom w:val="none" w:sz="0" w:space="0" w:color="auto"/>
        <w:right w:val="none" w:sz="0" w:space="0" w:color="auto"/>
      </w:divBdr>
    </w:div>
    <w:div w:id="816996383">
      <w:bodyDiv w:val="1"/>
      <w:marLeft w:val="0"/>
      <w:marRight w:val="0"/>
      <w:marTop w:val="0"/>
      <w:marBottom w:val="0"/>
      <w:divBdr>
        <w:top w:val="none" w:sz="0" w:space="0" w:color="auto"/>
        <w:left w:val="none" w:sz="0" w:space="0" w:color="auto"/>
        <w:bottom w:val="none" w:sz="0" w:space="0" w:color="auto"/>
        <w:right w:val="none" w:sz="0" w:space="0" w:color="auto"/>
      </w:divBdr>
    </w:div>
    <w:div w:id="818300475">
      <w:bodyDiv w:val="1"/>
      <w:marLeft w:val="0"/>
      <w:marRight w:val="0"/>
      <w:marTop w:val="0"/>
      <w:marBottom w:val="0"/>
      <w:divBdr>
        <w:top w:val="none" w:sz="0" w:space="0" w:color="auto"/>
        <w:left w:val="none" w:sz="0" w:space="0" w:color="auto"/>
        <w:bottom w:val="none" w:sz="0" w:space="0" w:color="auto"/>
        <w:right w:val="none" w:sz="0" w:space="0" w:color="auto"/>
      </w:divBdr>
    </w:div>
    <w:div w:id="842817422">
      <w:bodyDiv w:val="1"/>
      <w:marLeft w:val="0"/>
      <w:marRight w:val="0"/>
      <w:marTop w:val="0"/>
      <w:marBottom w:val="0"/>
      <w:divBdr>
        <w:top w:val="none" w:sz="0" w:space="0" w:color="auto"/>
        <w:left w:val="none" w:sz="0" w:space="0" w:color="auto"/>
        <w:bottom w:val="none" w:sz="0" w:space="0" w:color="auto"/>
        <w:right w:val="none" w:sz="0" w:space="0" w:color="auto"/>
      </w:divBdr>
      <w:divsChild>
        <w:div w:id="582420582">
          <w:marLeft w:val="274"/>
          <w:marRight w:val="0"/>
          <w:marTop w:val="240"/>
          <w:marBottom w:val="0"/>
          <w:divBdr>
            <w:top w:val="none" w:sz="0" w:space="0" w:color="auto"/>
            <w:left w:val="none" w:sz="0" w:space="0" w:color="auto"/>
            <w:bottom w:val="none" w:sz="0" w:space="0" w:color="auto"/>
            <w:right w:val="none" w:sz="0" w:space="0" w:color="auto"/>
          </w:divBdr>
        </w:div>
      </w:divsChild>
    </w:div>
    <w:div w:id="894511976">
      <w:bodyDiv w:val="1"/>
      <w:marLeft w:val="0"/>
      <w:marRight w:val="0"/>
      <w:marTop w:val="0"/>
      <w:marBottom w:val="0"/>
      <w:divBdr>
        <w:top w:val="none" w:sz="0" w:space="0" w:color="auto"/>
        <w:left w:val="none" w:sz="0" w:space="0" w:color="auto"/>
        <w:bottom w:val="none" w:sz="0" w:space="0" w:color="auto"/>
        <w:right w:val="none" w:sz="0" w:space="0" w:color="auto"/>
      </w:divBdr>
    </w:div>
    <w:div w:id="911232956">
      <w:bodyDiv w:val="1"/>
      <w:marLeft w:val="0"/>
      <w:marRight w:val="0"/>
      <w:marTop w:val="0"/>
      <w:marBottom w:val="0"/>
      <w:divBdr>
        <w:top w:val="none" w:sz="0" w:space="0" w:color="auto"/>
        <w:left w:val="none" w:sz="0" w:space="0" w:color="auto"/>
        <w:bottom w:val="none" w:sz="0" w:space="0" w:color="auto"/>
        <w:right w:val="none" w:sz="0" w:space="0" w:color="auto"/>
      </w:divBdr>
    </w:div>
    <w:div w:id="966660201">
      <w:bodyDiv w:val="1"/>
      <w:marLeft w:val="0"/>
      <w:marRight w:val="0"/>
      <w:marTop w:val="0"/>
      <w:marBottom w:val="0"/>
      <w:divBdr>
        <w:top w:val="none" w:sz="0" w:space="0" w:color="auto"/>
        <w:left w:val="none" w:sz="0" w:space="0" w:color="auto"/>
        <w:bottom w:val="none" w:sz="0" w:space="0" w:color="auto"/>
        <w:right w:val="none" w:sz="0" w:space="0" w:color="auto"/>
      </w:divBdr>
    </w:div>
    <w:div w:id="977107927">
      <w:bodyDiv w:val="1"/>
      <w:marLeft w:val="0"/>
      <w:marRight w:val="0"/>
      <w:marTop w:val="0"/>
      <w:marBottom w:val="0"/>
      <w:divBdr>
        <w:top w:val="none" w:sz="0" w:space="0" w:color="auto"/>
        <w:left w:val="none" w:sz="0" w:space="0" w:color="auto"/>
        <w:bottom w:val="none" w:sz="0" w:space="0" w:color="auto"/>
        <w:right w:val="none" w:sz="0" w:space="0" w:color="auto"/>
      </w:divBdr>
    </w:div>
    <w:div w:id="983192766">
      <w:bodyDiv w:val="1"/>
      <w:marLeft w:val="0"/>
      <w:marRight w:val="0"/>
      <w:marTop w:val="0"/>
      <w:marBottom w:val="0"/>
      <w:divBdr>
        <w:top w:val="none" w:sz="0" w:space="0" w:color="auto"/>
        <w:left w:val="none" w:sz="0" w:space="0" w:color="auto"/>
        <w:bottom w:val="none" w:sz="0" w:space="0" w:color="auto"/>
        <w:right w:val="none" w:sz="0" w:space="0" w:color="auto"/>
      </w:divBdr>
    </w:div>
    <w:div w:id="999577404">
      <w:bodyDiv w:val="1"/>
      <w:marLeft w:val="0"/>
      <w:marRight w:val="0"/>
      <w:marTop w:val="0"/>
      <w:marBottom w:val="0"/>
      <w:divBdr>
        <w:top w:val="none" w:sz="0" w:space="0" w:color="auto"/>
        <w:left w:val="none" w:sz="0" w:space="0" w:color="auto"/>
        <w:bottom w:val="none" w:sz="0" w:space="0" w:color="auto"/>
        <w:right w:val="none" w:sz="0" w:space="0" w:color="auto"/>
      </w:divBdr>
      <w:divsChild>
        <w:div w:id="384642159">
          <w:marLeft w:val="274"/>
          <w:marRight w:val="0"/>
          <w:marTop w:val="240"/>
          <w:marBottom w:val="0"/>
          <w:divBdr>
            <w:top w:val="none" w:sz="0" w:space="0" w:color="auto"/>
            <w:left w:val="none" w:sz="0" w:space="0" w:color="auto"/>
            <w:bottom w:val="none" w:sz="0" w:space="0" w:color="auto"/>
            <w:right w:val="none" w:sz="0" w:space="0" w:color="auto"/>
          </w:divBdr>
        </w:div>
      </w:divsChild>
    </w:div>
    <w:div w:id="1049379755">
      <w:bodyDiv w:val="1"/>
      <w:marLeft w:val="0"/>
      <w:marRight w:val="0"/>
      <w:marTop w:val="0"/>
      <w:marBottom w:val="0"/>
      <w:divBdr>
        <w:top w:val="none" w:sz="0" w:space="0" w:color="auto"/>
        <w:left w:val="none" w:sz="0" w:space="0" w:color="auto"/>
        <w:bottom w:val="none" w:sz="0" w:space="0" w:color="auto"/>
        <w:right w:val="none" w:sz="0" w:space="0" w:color="auto"/>
      </w:divBdr>
    </w:div>
    <w:div w:id="1085373413">
      <w:bodyDiv w:val="1"/>
      <w:marLeft w:val="0"/>
      <w:marRight w:val="0"/>
      <w:marTop w:val="0"/>
      <w:marBottom w:val="0"/>
      <w:divBdr>
        <w:top w:val="none" w:sz="0" w:space="0" w:color="auto"/>
        <w:left w:val="none" w:sz="0" w:space="0" w:color="auto"/>
        <w:bottom w:val="none" w:sz="0" w:space="0" w:color="auto"/>
        <w:right w:val="none" w:sz="0" w:space="0" w:color="auto"/>
      </w:divBdr>
    </w:div>
    <w:div w:id="1145583877">
      <w:bodyDiv w:val="1"/>
      <w:marLeft w:val="0"/>
      <w:marRight w:val="0"/>
      <w:marTop w:val="0"/>
      <w:marBottom w:val="0"/>
      <w:divBdr>
        <w:top w:val="none" w:sz="0" w:space="0" w:color="auto"/>
        <w:left w:val="none" w:sz="0" w:space="0" w:color="auto"/>
        <w:bottom w:val="none" w:sz="0" w:space="0" w:color="auto"/>
        <w:right w:val="none" w:sz="0" w:space="0" w:color="auto"/>
      </w:divBdr>
    </w:div>
    <w:div w:id="1175271125">
      <w:bodyDiv w:val="1"/>
      <w:marLeft w:val="0"/>
      <w:marRight w:val="0"/>
      <w:marTop w:val="0"/>
      <w:marBottom w:val="0"/>
      <w:divBdr>
        <w:top w:val="none" w:sz="0" w:space="0" w:color="auto"/>
        <w:left w:val="none" w:sz="0" w:space="0" w:color="auto"/>
        <w:bottom w:val="none" w:sz="0" w:space="0" w:color="auto"/>
        <w:right w:val="none" w:sz="0" w:space="0" w:color="auto"/>
      </w:divBdr>
    </w:div>
    <w:div w:id="1232421299">
      <w:bodyDiv w:val="1"/>
      <w:marLeft w:val="0"/>
      <w:marRight w:val="0"/>
      <w:marTop w:val="0"/>
      <w:marBottom w:val="0"/>
      <w:divBdr>
        <w:top w:val="none" w:sz="0" w:space="0" w:color="auto"/>
        <w:left w:val="none" w:sz="0" w:space="0" w:color="auto"/>
        <w:bottom w:val="none" w:sz="0" w:space="0" w:color="auto"/>
        <w:right w:val="none" w:sz="0" w:space="0" w:color="auto"/>
      </w:divBdr>
    </w:div>
    <w:div w:id="1239555612">
      <w:bodyDiv w:val="1"/>
      <w:marLeft w:val="0"/>
      <w:marRight w:val="0"/>
      <w:marTop w:val="0"/>
      <w:marBottom w:val="0"/>
      <w:divBdr>
        <w:top w:val="none" w:sz="0" w:space="0" w:color="auto"/>
        <w:left w:val="none" w:sz="0" w:space="0" w:color="auto"/>
        <w:bottom w:val="none" w:sz="0" w:space="0" w:color="auto"/>
        <w:right w:val="none" w:sz="0" w:space="0" w:color="auto"/>
      </w:divBdr>
    </w:div>
    <w:div w:id="1248004991">
      <w:bodyDiv w:val="1"/>
      <w:marLeft w:val="0"/>
      <w:marRight w:val="0"/>
      <w:marTop w:val="0"/>
      <w:marBottom w:val="0"/>
      <w:divBdr>
        <w:top w:val="none" w:sz="0" w:space="0" w:color="auto"/>
        <w:left w:val="none" w:sz="0" w:space="0" w:color="auto"/>
        <w:bottom w:val="none" w:sz="0" w:space="0" w:color="auto"/>
        <w:right w:val="none" w:sz="0" w:space="0" w:color="auto"/>
      </w:divBdr>
    </w:div>
    <w:div w:id="1268267562">
      <w:bodyDiv w:val="1"/>
      <w:marLeft w:val="0"/>
      <w:marRight w:val="0"/>
      <w:marTop w:val="0"/>
      <w:marBottom w:val="0"/>
      <w:divBdr>
        <w:top w:val="none" w:sz="0" w:space="0" w:color="auto"/>
        <w:left w:val="none" w:sz="0" w:space="0" w:color="auto"/>
        <w:bottom w:val="none" w:sz="0" w:space="0" w:color="auto"/>
        <w:right w:val="none" w:sz="0" w:space="0" w:color="auto"/>
      </w:divBdr>
    </w:div>
    <w:div w:id="1293749032">
      <w:bodyDiv w:val="1"/>
      <w:marLeft w:val="0"/>
      <w:marRight w:val="0"/>
      <w:marTop w:val="0"/>
      <w:marBottom w:val="0"/>
      <w:divBdr>
        <w:top w:val="none" w:sz="0" w:space="0" w:color="auto"/>
        <w:left w:val="none" w:sz="0" w:space="0" w:color="auto"/>
        <w:bottom w:val="none" w:sz="0" w:space="0" w:color="auto"/>
        <w:right w:val="none" w:sz="0" w:space="0" w:color="auto"/>
      </w:divBdr>
    </w:div>
    <w:div w:id="1316492960">
      <w:bodyDiv w:val="1"/>
      <w:marLeft w:val="0"/>
      <w:marRight w:val="0"/>
      <w:marTop w:val="0"/>
      <w:marBottom w:val="0"/>
      <w:divBdr>
        <w:top w:val="none" w:sz="0" w:space="0" w:color="auto"/>
        <w:left w:val="none" w:sz="0" w:space="0" w:color="auto"/>
        <w:bottom w:val="none" w:sz="0" w:space="0" w:color="auto"/>
        <w:right w:val="none" w:sz="0" w:space="0" w:color="auto"/>
      </w:divBdr>
    </w:div>
    <w:div w:id="1372415211">
      <w:bodyDiv w:val="1"/>
      <w:marLeft w:val="0"/>
      <w:marRight w:val="0"/>
      <w:marTop w:val="0"/>
      <w:marBottom w:val="0"/>
      <w:divBdr>
        <w:top w:val="none" w:sz="0" w:space="0" w:color="auto"/>
        <w:left w:val="none" w:sz="0" w:space="0" w:color="auto"/>
        <w:bottom w:val="none" w:sz="0" w:space="0" w:color="auto"/>
        <w:right w:val="none" w:sz="0" w:space="0" w:color="auto"/>
      </w:divBdr>
    </w:div>
    <w:div w:id="1373765671">
      <w:bodyDiv w:val="1"/>
      <w:marLeft w:val="0"/>
      <w:marRight w:val="0"/>
      <w:marTop w:val="0"/>
      <w:marBottom w:val="0"/>
      <w:divBdr>
        <w:top w:val="none" w:sz="0" w:space="0" w:color="auto"/>
        <w:left w:val="none" w:sz="0" w:space="0" w:color="auto"/>
        <w:bottom w:val="none" w:sz="0" w:space="0" w:color="auto"/>
        <w:right w:val="none" w:sz="0" w:space="0" w:color="auto"/>
      </w:divBdr>
    </w:div>
    <w:div w:id="1384866698">
      <w:bodyDiv w:val="1"/>
      <w:marLeft w:val="0"/>
      <w:marRight w:val="0"/>
      <w:marTop w:val="0"/>
      <w:marBottom w:val="0"/>
      <w:divBdr>
        <w:top w:val="none" w:sz="0" w:space="0" w:color="auto"/>
        <w:left w:val="none" w:sz="0" w:space="0" w:color="auto"/>
        <w:bottom w:val="none" w:sz="0" w:space="0" w:color="auto"/>
        <w:right w:val="none" w:sz="0" w:space="0" w:color="auto"/>
      </w:divBdr>
      <w:divsChild>
        <w:div w:id="2107647207">
          <w:marLeft w:val="274"/>
          <w:marRight w:val="0"/>
          <w:marTop w:val="0"/>
          <w:marBottom w:val="0"/>
          <w:divBdr>
            <w:top w:val="none" w:sz="0" w:space="0" w:color="auto"/>
            <w:left w:val="none" w:sz="0" w:space="0" w:color="auto"/>
            <w:bottom w:val="none" w:sz="0" w:space="0" w:color="auto"/>
            <w:right w:val="none" w:sz="0" w:space="0" w:color="auto"/>
          </w:divBdr>
        </w:div>
      </w:divsChild>
    </w:div>
    <w:div w:id="1397432969">
      <w:bodyDiv w:val="1"/>
      <w:marLeft w:val="0"/>
      <w:marRight w:val="0"/>
      <w:marTop w:val="0"/>
      <w:marBottom w:val="0"/>
      <w:divBdr>
        <w:top w:val="none" w:sz="0" w:space="0" w:color="auto"/>
        <w:left w:val="none" w:sz="0" w:space="0" w:color="auto"/>
        <w:bottom w:val="none" w:sz="0" w:space="0" w:color="auto"/>
        <w:right w:val="none" w:sz="0" w:space="0" w:color="auto"/>
      </w:divBdr>
    </w:div>
    <w:div w:id="1398894400">
      <w:bodyDiv w:val="1"/>
      <w:marLeft w:val="0"/>
      <w:marRight w:val="0"/>
      <w:marTop w:val="0"/>
      <w:marBottom w:val="0"/>
      <w:divBdr>
        <w:top w:val="none" w:sz="0" w:space="0" w:color="auto"/>
        <w:left w:val="none" w:sz="0" w:space="0" w:color="auto"/>
        <w:bottom w:val="none" w:sz="0" w:space="0" w:color="auto"/>
        <w:right w:val="none" w:sz="0" w:space="0" w:color="auto"/>
      </w:divBdr>
    </w:div>
    <w:div w:id="1402217995">
      <w:bodyDiv w:val="1"/>
      <w:marLeft w:val="0"/>
      <w:marRight w:val="0"/>
      <w:marTop w:val="0"/>
      <w:marBottom w:val="0"/>
      <w:divBdr>
        <w:top w:val="none" w:sz="0" w:space="0" w:color="auto"/>
        <w:left w:val="none" w:sz="0" w:space="0" w:color="auto"/>
        <w:bottom w:val="none" w:sz="0" w:space="0" w:color="auto"/>
        <w:right w:val="none" w:sz="0" w:space="0" w:color="auto"/>
      </w:divBdr>
    </w:div>
    <w:div w:id="1437671095">
      <w:bodyDiv w:val="1"/>
      <w:marLeft w:val="0"/>
      <w:marRight w:val="0"/>
      <w:marTop w:val="0"/>
      <w:marBottom w:val="0"/>
      <w:divBdr>
        <w:top w:val="none" w:sz="0" w:space="0" w:color="auto"/>
        <w:left w:val="none" w:sz="0" w:space="0" w:color="auto"/>
        <w:bottom w:val="none" w:sz="0" w:space="0" w:color="auto"/>
        <w:right w:val="none" w:sz="0" w:space="0" w:color="auto"/>
      </w:divBdr>
    </w:div>
    <w:div w:id="1481118655">
      <w:bodyDiv w:val="1"/>
      <w:marLeft w:val="0"/>
      <w:marRight w:val="0"/>
      <w:marTop w:val="0"/>
      <w:marBottom w:val="0"/>
      <w:divBdr>
        <w:top w:val="none" w:sz="0" w:space="0" w:color="auto"/>
        <w:left w:val="none" w:sz="0" w:space="0" w:color="auto"/>
        <w:bottom w:val="none" w:sz="0" w:space="0" w:color="auto"/>
        <w:right w:val="none" w:sz="0" w:space="0" w:color="auto"/>
      </w:divBdr>
    </w:div>
    <w:div w:id="1518497943">
      <w:bodyDiv w:val="1"/>
      <w:marLeft w:val="0"/>
      <w:marRight w:val="0"/>
      <w:marTop w:val="0"/>
      <w:marBottom w:val="0"/>
      <w:divBdr>
        <w:top w:val="none" w:sz="0" w:space="0" w:color="auto"/>
        <w:left w:val="none" w:sz="0" w:space="0" w:color="auto"/>
        <w:bottom w:val="none" w:sz="0" w:space="0" w:color="auto"/>
        <w:right w:val="none" w:sz="0" w:space="0" w:color="auto"/>
      </w:divBdr>
    </w:div>
    <w:div w:id="1570723246">
      <w:bodyDiv w:val="1"/>
      <w:marLeft w:val="0"/>
      <w:marRight w:val="0"/>
      <w:marTop w:val="0"/>
      <w:marBottom w:val="0"/>
      <w:divBdr>
        <w:top w:val="none" w:sz="0" w:space="0" w:color="auto"/>
        <w:left w:val="none" w:sz="0" w:space="0" w:color="auto"/>
        <w:bottom w:val="none" w:sz="0" w:space="0" w:color="auto"/>
        <w:right w:val="none" w:sz="0" w:space="0" w:color="auto"/>
      </w:divBdr>
    </w:div>
    <w:div w:id="1577517263">
      <w:bodyDiv w:val="1"/>
      <w:marLeft w:val="0"/>
      <w:marRight w:val="0"/>
      <w:marTop w:val="0"/>
      <w:marBottom w:val="0"/>
      <w:divBdr>
        <w:top w:val="none" w:sz="0" w:space="0" w:color="auto"/>
        <w:left w:val="none" w:sz="0" w:space="0" w:color="auto"/>
        <w:bottom w:val="none" w:sz="0" w:space="0" w:color="auto"/>
        <w:right w:val="none" w:sz="0" w:space="0" w:color="auto"/>
      </w:divBdr>
    </w:div>
    <w:div w:id="1603420572">
      <w:bodyDiv w:val="1"/>
      <w:marLeft w:val="0"/>
      <w:marRight w:val="0"/>
      <w:marTop w:val="0"/>
      <w:marBottom w:val="0"/>
      <w:divBdr>
        <w:top w:val="none" w:sz="0" w:space="0" w:color="auto"/>
        <w:left w:val="none" w:sz="0" w:space="0" w:color="auto"/>
        <w:bottom w:val="none" w:sz="0" w:space="0" w:color="auto"/>
        <w:right w:val="none" w:sz="0" w:space="0" w:color="auto"/>
      </w:divBdr>
      <w:divsChild>
        <w:div w:id="174468565">
          <w:marLeft w:val="274"/>
          <w:marRight w:val="0"/>
          <w:marTop w:val="240"/>
          <w:marBottom w:val="0"/>
          <w:divBdr>
            <w:top w:val="none" w:sz="0" w:space="0" w:color="auto"/>
            <w:left w:val="none" w:sz="0" w:space="0" w:color="auto"/>
            <w:bottom w:val="none" w:sz="0" w:space="0" w:color="auto"/>
            <w:right w:val="none" w:sz="0" w:space="0" w:color="auto"/>
          </w:divBdr>
        </w:div>
      </w:divsChild>
    </w:div>
    <w:div w:id="1603535375">
      <w:bodyDiv w:val="1"/>
      <w:marLeft w:val="0"/>
      <w:marRight w:val="0"/>
      <w:marTop w:val="0"/>
      <w:marBottom w:val="0"/>
      <w:divBdr>
        <w:top w:val="none" w:sz="0" w:space="0" w:color="auto"/>
        <w:left w:val="none" w:sz="0" w:space="0" w:color="auto"/>
        <w:bottom w:val="none" w:sz="0" w:space="0" w:color="auto"/>
        <w:right w:val="none" w:sz="0" w:space="0" w:color="auto"/>
      </w:divBdr>
    </w:div>
    <w:div w:id="1604609766">
      <w:bodyDiv w:val="1"/>
      <w:marLeft w:val="0"/>
      <w:marRight w:val="0"/>
      <w:marTop w:val="0"/>
      <w:marBottom w:val="0"/>
      <w:divBdr>
        <w:top w:val="none" w:sz="0" w:space="0" w:color="auto"/>
        <w:left w:val="none" w:sz="0" w:space="0" w:color="auto"/>
        <w:bottom w:val="none" w:sz="0" w:space="0" w:color="auto"/>
        <w:right w:val="none" w:sz="0" w:space="0" w:color="auto"/>
      </w:divBdr>
    </w:div>
    <w:div w:id="1604725101">
      <w:bodyDiv w:val="1"/>
      <w:marLeft w:val="0"/>
      <w:marRight w:val="0"/>
      <w:marTop w:val="0"/>
      <w:marBottom w:val="0"/>
      <w:divBdr>
        <w:top w:val="none" w:sz="0" w:space="0" w:color="auto"/>
        <w:left w:val="none" w:sz="0" w:space="0" w:color="auto"/>
        <w:bottom w:val="none" w:sz="0" w:space="0" w:color="auto"/>
        <w:right w:val="none" w:sz="0" w:space="0" w:color="auto"/>
      </w:divBdr>
    </w:div>
    <w:div w:id="1709530950">
      <w:bodyDiv w:val="1"/>
      <w:marLeft w:val="0"/>
      <w:marRight w:val="0"/>
      <w:marTop w:val="0"/>
      <w:marBottom w:val="0"/>
      <w:divBdr>
        <w:top w:val="none" w:sz="0" w:space="0" w:color="auto"/>
        <w:left w:val="none" w:sz="0" w:space="0" w:color="auto"/>
        <w:bottom w:val="none" w:sz="0" w:space="0" w:color="auto"/>
        <w:right w:val="none" w:sz="0" w:space="0" w:color="auto"/>
      </w:divBdr>
    </w:div>
    <w:div w:id="1737163325">
      <w:bodyDiv w:val="1"/>
      <w:marLeft w:val="0"/>
      <w:marRight w:val="0"/>
      <w:marTop w:val="0"/>
      <w:marBottom w:val="0"/>
      <w:divBdr>
        <w:top w:val="none" w:sz="0" w:space="0" w:color="auto"/>
        <w:left w:val="none" w:sz="0" w:space="0" w:color="auto"/>
        <w:bottom w:val="none" w:sz="0" w:space="0" w:color="auto"/>
        <w:right w:val="none" w:sz="0" w:space="0" w:color="auto"/>
      </w:divBdr>
    </w:div>
    <w:div w:id="1821918417">
      <w:bodyDiv w:val="1"/>
      <w:marLeft w:val="0"/>
      <w:marRight w:val="0"/>
      <w:marTop w:val="0"/>
      <w:marBottom w:val="0"/>
      <w:divBdr>
        <w:top w:val="none" w:sz="0" w:space="0" w:color="auto"/>
        <w:left w:val="none" w:sz="0" w:space="0" w:color="auto"/>
        <w:bottom w:val="none" w:sz="0" w:space="0" w:color="auto"/>
        <w:right w:val="none" w:sz="0" w:space="0" w:color="auto"/>
      </w:divBdr>
    </w:div>
    <w:div w:id="1896431633">
      <w:bodyDiv w:val="1"/>
      <w:marLeft w:val="0"/>
      <w:marRight w:val="0"/>
      <w:marTop w:val="0"/>
      <w:marBottom w:val="0"/>
      <w:divBdr>
        <w:top w:val="none" w:sz="0" w:space="0" w:color="auto"/>
        <w:left w:val="none" w:sz="0" w:space="0" w:color="auto"/>
        <w:bottom w:val="none" w:sz="0" w:space="0" w:color="auto"/>
        <w:right w:val="none" w:sz="0" w:space="0" w:color="auto"/>
      </w:divBdr>
    </w:div>
    <w:div w:id="1923024429">
      <w:bodyDiv w:val="1"/>
      <w:marLeft w:val="0"/>
      <w:marRight w:val="0"/>
      <w:marTop w:val="0"/>
      <w:marBottom w:val="0"/>
      <w:divBdr>
        <w:top w:val="none" w:sz="0" w:space="0" w:color="auto"/>
        <w:left w:val="none" w:sz="0" w:space="0" w:color="auto"/>
        <w:bottom w:val="none" w:sz="0" w:space="0" w:color="auto"/>
        <w:right w:val="none" w:sz="0" w:space="0" w:color="auto"/>
      </w:divBdr>
    </w:div>
    <w:div w:id="2027243902">
      <w:bodyDiv w:val="1"/>
      <w:marLeft w:val="0"/>
      <w:marRight w:val="0"/>
      <w:marTop w:val="0"/>
      <w:marBottom w:val="0"/>
      <w:divBdr>
        <w:top w:val="none" w:sz="0" w:space="0" w:color="auto"/>
        <w:left w:val="none" w:sz="0" w:space="0" w:color="auto"/>
        <w:bottom w:val="none" w:sz="0" w:space="0" w:color="auto"/>
        <w:right w:val="none" w:sz="0" w:space="0" w:color="auto"/>
      </w:divBdr>
    </w:div>
    <w:div w:id="2060351626">
      <w:bodyDiv w:val="1"/>
      <w:marLeft w:val="0"/>
      <w:marRight w:val="0"/>
      <w:marTop w:val="0"/>
      <w:marBottom w:val="0"/>
      <w:divBdr>
        <w:top w:val="none" w:sz="0" w:space="0" w:color="auto"/>
        <w:left w:val="none" w:sz="0" w:space="0" w:color="auto"/>
        <w:bottom w:val="none" w:sz="0" w:space="0" w:color="auto"/>
        <w:right w:val="none" w:sz="0" w:space="0" w:color="auto"/>
      </w:divBdr>
    </w:div>
    <w:div w:id="2083330825">
      <w:bodyDiv w:val="1"/>
      <w:marLeft w:val="0"/>
      <w:marRight w:val="0"/>
      <w:marTop w:val="0"/>
      <w:marBottom w:val="0"/>
      <w:divBdr>
        <w:top w:val="none" w:sz="0" w:space="0" w:color="auto"/>
        <w:left w:val="none" w:sz="0" w:space="0" w:color="auto"/>
        <w:bottom w:val="none" w:sz="0" w:space="0" w:color="auto"/>
        <w:right w:val="none" w:sz="0" w:space="0" w:color="auto"/>
      </w:divBdr>
    </w:div>
    <w:div w:id="21268476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footer" Target="footer1.xml"/><Relationship Id="rId18" Type="http://schemas.openxmlformats.org/officeDocument/2006/relationships/chart" Target="charts/chart3.xml"/><Relationship Id="rId3" Type="http://schemas.openxmlformats.org/officeDocument/2006/relationships/customXml" Target="../customXml/item3.xml"/><Relationship Id="rId21" Type="http://schemas.openxmlformats.org/officeDocument/2006/relationships/fontTable" Target="fontTable.xml"/><Relationship Id="rId7" Type="http://schemas.openxmlformats.org/officeDocument/2006/relationships/styles" Target="styles.xml"/><Relationship Id="rId12" Type="http://schemas.openxmlformats.org/officeDocument/2006/relationships/hyperlink" Target="mailto:miriam.reuschenbach@msd.de" TargetMode="External"/><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header" Target="header1.xml"/><Relationship Id="rId20"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chart" Target="charts/chart2.xml"/><Relationship Id="rId10" Type="http://schemas.openxmlformats.org/officeDocument/2006/relationships/footnotes" Target="footnotes.xml"/><Relationship Id="rId19" Type="http://schemas.openxmlformats.org/officeDocument/2006/relationships/header" Target="header2.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chart" Target="charts/chart1.xml"/><Relationship Id="rId22" Type="http://schemas.openxmlformats.org/officeDocument/2006/relationships/theme" Target="theme/theme1.xml"/></Relationships>
</file>

<file path=word/_rels/footnotes.xml.rels><?xml version="1.0" encoding="UTF-8" standalone="yes"?>
<Relationships xmlns="http://schemas.openxmlformats.org/package/2006/relationships"><Relationship Id="rId2" Type="http://schemas.openxmlformats.org/officeDocument/2006/relationships/hyperlink" Target="https://www.destatis.de/DE/ZahlenFakten/GesellschaftStaat/Bevoelkerung/Bevoelkerungsstand/Tabellen/Zensus_Geschlecht_Staatsangehoerigkeit.html" TargetMode="External"/><Relationship Id="rId1" Type="http://schemas.openxmlformats.org/officeDocument/2006/relationships/hyperlink" Target="https://www.gkv-spitzenverband.de/krankenversicherung/kv_grundprinzipien/alle_gesetzlichen_krankenkassen/alle_gesetzlichen_krankenkassen.jsp"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aes_lokal\Desktop\2020-07-24_Burden%20of%20Conization_Manuscript%20outline.dot" TargetMode="External"/></Relationships>
</file>

<file path=word/charts/_rels/chart1.xml.rels><?xml version="1.0" encoding="UTF-8" standalone="yes"?>
<Relationships xmlns="http://schemas.openxmlformats.org/package/2006/relationships"><Relationship Id="rId3" Type="http://schemas.openxmlformats.org/officeDocument/2006/relationships/themeOverride" Target="../theme/themeOverride1.xml"/><Relationship Id="rId2" Type="http://schemas.microsoft.com/office/2011/relationships/chartColorStyle" Target="colors1.xml"/><Relationship Id="rId1" Type="http://schemas.microsoft.com/office/2011/relationships/chartStyle" Target="style1.xml"/><Relationship Id="rId4" Type="http://schemas.openxmlformats.org/officeDocument/2006/relationships/package" Target="../embeddings/Microsoft_Excel_Worksheet1.xlsx"/></Relationships>
</file>

<file path=word/charts/_rels/chart2.xml.rels><?xml version="1.0" encoding="UTF-8" standalone="yes"?>
<Relationships xmlns="http://schemas.openxmlformats.org/package/2006/relationships"><Relationship Id="rId3" Type="http://schemas.openxmlformats.org/officeDocument/2006/relationships/themeOverride" Target="../theme/themeOverride2.xml"/><Relationship Id="rId2" Type="http://schemas.microsoft.com/office/2011/relationships/chartColorStyle" Target="colors2.xml"/><Relationship Id="rId1" Type="http://schemas.microsoft.com/office/2011/relationships/chartStyle" Target="style2.xml"/><Relationship Id="rId4" Type="http://schemas.openxmlformats.org/officeDocument/2006/relationships/package" Target="../embeddings/Microsoft_Excel_Worksheet2.xlsx"/></Relationships>
</file>

<file path=word/charts/_rels/chart3.xml.rels><?xml version="1.0" encoding="UTF-8" standalone="yes"?>
<Relationships xmlns="http://schemas.openxmlformats.org/package/2006/relationships"><Relationship Id="rId3" Type="http://schemas.openxmlformats.org/officeDocument/2006/relationships/themeOverride" Target="../theme/themeOverride3.xml"/><Relationship Id="rId2" Type="http://schemas.microsoft.com/office/2011/relationships/chartColorStyle" Target="colors3.xml"/><Relationship Id="rId1" Type="http://schemas.microsoft.com/office/2011/relationships/chartStyle" Target="style3.xml"/><Relationship Id="rId4" Type="http://schemas.openxmlformats.org/officeDocument/2006/relationships/package" Target="../embeddings/Microsoft_Excel_Worksheet3.xlsx"/></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barChart>
        <c:barDir val="col"/>
        <c:grouping val="clustered"/>
        <c:varyColors val="0"/>
        <c:ser>
          <c:idx val="0"/>
          <c:order val="0"/>
          <c:tx>
            <c:strRef>
              <c:f>Tabelle1!$B$1</c:f>
              <c:strCache>
                <c:ptCount val="1"/>
                <c:pt idx="0">
                  <c:v>2016</c:v>
                </c:pt>
              </c:strCache>
            </c:strRef>
          </c:tx>
          <c:spPr>
            <a:solidFill>
              <a:srgbClr val="002B5C"/>
            </a:solidFill>
            <a:ln>
              <a:noFill/>
            </a:ln>
            <a:effectLst/>
          </c:spPr>
          <c:invertIfNegative val="0"/>
          <c:errBars>
            <c:errBarType val="both"/>
            <c:errValType val="cust"/>
            <c:noEndCap val="0"/>
            <c:plus>
              <c:numRef>
                <c:f>Tabelle1!$B$26:$B$32</c:f>
                <c:numCache>
                  <c:formatCode>General</c:formatCode>
                  <c:ptCount val="7"/>
                  <c:pt idx="0">
                    <c:v>2.6765072098274798E-4</c:v>
                  </c:pt>
                  <c:pt idx="1">
                    <c:v>2.3115132665052214E-4</c:v>
                  </c:pt>
                  <c:pt idx="2">
                    <c:v>3.3768588048866451E-4</c:v>
                  </c:pt>
                  <c:pt idx="3">
                    <c:v>2.5817971193651265E-4</c:v>
                  </c:pt>
                  <c:pt idx="4">
                    <c:v>2.4845703879637139E-4</c:v>
                  </c:pt>
                  <c:pt idx="5">
                    <c:v>1.9565093884553583E-4</c:v>
                  </c:pt>
                  <c:pt idx="6">
                    <c:v>9.9326091436717848E-5</c:v>
                  </c:pt>
                </c:numCache>
              </c:numRef>
            </c:plus>
            <c:minus>
              <c:numRef>
                <c:f>Tabelle1!$B$13:$B$19</c:f>
                <c:numCache>
                  <c:formatCode>General</c:formatCode>
                  <c:ptCount val="7"/>
                  <c:pt idx="0">
                    <c:v>1.6174455834542899E-4</c:v>
                  </c:pt>
                  <c:pt idx="1">
                    <c:v>2.0101107624383152E-4</c:v>
                  </c:pt>
                  <c:pt idx="2">
                    <c:v>2.9130534796457247E-4</c:v>
                  </c:pt>
                  <c:pt idx="3">
                    <c:v>2.2452148995154081E-4</c:v>
                  </c:pt>
                  <c:pt idx="4">
                    <c:v>2.1684314773412526E-4</c:v>
                  </c:pt>
                  <c:pt idx="5">
                    <c:v>1.6600907224748724E-4</c:v>
                  </c:pt>
                  <c:pt idx="6">
                    <c:v>9.318319580142319E-5</c:v>
                  </c:pt>
                </c:numCache>
              </c:numRef>
            </c:minus>
            <c:spPr>
              <a:noFill/>
              <a:ln w="9525" cap="flat" cmpd="sng" algn="ctr">
                <a:solidFill>
                  <a:schemeClr val="tx1">
                    <a:lumMod val="65000"/>
                    <a:lumOff val="35000"/>
                  </a:schemeClr>
                </a:solidFill>
                <a:round/>
              </a:ln>
              <a:effectLst/>
            </c:spPr>
          </c:errBars>
          <c:cat>
            <c:strRef>
              <c:f>Tabelle1!$A$2:$A$8</c:f>
              <c:strCache>
                <c:ptCount val="7"/>
                <c:pt idx="0">
                  <c:v>18-19 years</c:v>
                </c:pt>
                <c:pt idx="1">
                  <c:v>20-26 years</c:v>
                </c:pt>
                <c:pt idx="2">
                  <c:v>27-30 years</c:v>
                </c:pt>
                <c:pt idx="3">
                  <c:v>31-35 years</c:v>
                </c:pt>
                <c:pt idx="4">
                  <c:v>36-40 years</c:v>
                </c:pt>
                <c:pt idx="5">
                  <c:v>41-45 years</c:v>
                </c:pt>
                <c:pt idx="6">
                  <c:v>Total 
(18-45 years)</c:v>
                </c:pt>
              </c:strCache>
            </c:strRef>
          </c:cat>
          <c:val>
            <c:numRef>
              <c:f>Tabelle1!$B$2:$B$8</c:f>
              <c:numCache>
                <c:formatCode>0.00%</c:formatCode>
                <c:ptCount val="7"/>
                <c:pt idx="0">
                  <c:v>2.9803298231670974E-4</c:v>
                </c:pt>
                <c:pt idx="1">
                  <c:v>1.1435395077720207E-3</c:v>
                </c:pt>
                <c:pt idx="2">
                  <c:v>1.5714708033172037E-3</c:v>
                </c:pt>
                <c:pt idx="3">
                  <c:v>1.2773557605353591E-3</c:v>
                </c:pt>
                <c:pt idx="4">
                  <c:v>1.2644105615470436E-3</c:v>
                </c:pt>
                <c:pt idx="5">
                  <c:v>8.1135099835750893E-4</c:v>
                </c:pt>
                <c:pt idx="6">
                  <c:v>1.1259513974797141E-3</c:v>
                </c:pt>
              </c:numCache>
            </c:numRef>
          </c:val>
          <c:extLst xmlns:c16r2="http://schemas.microsoft.com/office/drawing/2015/06/chart">
            <c:ext xmlns:c16="http://schemas.microsoft.com/office/drawing/2014/chart" uri="{C3380CC4-5D6E-409C-BE32-E72D297353CC}">
              <c16:uniqueId val="{00000000-B6DB-41B2-8EEE-B7E597AF7E8F}"/>
            </c:ext>
          </c:extLst>
        </c:ser>
        <c:ser>
          <c:idx val="1"/>
          <c:order val="1"/>
          <c:tx>
            <c:strRef>
              <c:f>Tabelle1!$C$1</c:f>
              <c:strCache>
                <c:ptCount val="1"/>
                <c:pt idx="0">
                  <c:v>2017</c:v>
                </c:pt>
              </c:strCache>
            </c:strRef>
          </c:tx>
          <c:spPr>
            <a:solidFill>
              <a:srgbClr val="008BB0"/>
            </a:solidFill>
            <a:ln>
              <a:noFill/>
            </a:ln>
            <a:effectLst/>
          </c:spPr>
          <c:invertIfNegative val="0"/>
          <c:errBars>
            <c:errBarType val="both"/>
            <c:errValType val="cust"/>
            <c:noEndCap val="0"/>
            <c:plus>
              <c:numRef>
                <c:f>Tabelle1!$C$26:$C$32</c:f>
                <c:numCache>
                  <c:formatCode>General</c:formatCode>
                  <c:ptCount val="7"/>
                  <c:pt idx="0">
                    <c:v>2.2889403152909216E-4</c:v>
                  </c:pt>
                  <c:pt idx="1">
                    <c:v>2.1230785683717859E-4</c:v>
                  </c:pt>
                  <c:pt idx="2">
                    <c:v>2.8161309765404609E-4</c:v>
                  </c:pt>
                  <c:pt idx="3">
                    <c:v>2.6848983174457101E-4</c:v>
                  </c:pt>
                  <c:pt idx="4">
                    <c:v>2.1449461316093714E-4</c:v>
                  </c:pt>
                  <c:pt idx="5">
                    <c:v>2.0912787804502702E-4</c:v>
                  </c:pt>
                  <c:pt idx="6">
                    <c:v>9.3464344638535292E-5</c:v>
                  </c:pt>
                </c:numCache>
              </c:numRef>
            </c:plus>
            <c:minus>
              <c:numRef>
                <c:f>Tabelle1!$C$13:$C$19</c:f>
                <c:numCache>
                  <c:formatCode>General</c:formatCode>
                  <c:ptCount val="7"/>
                  <c:pt idx="0">
                    <c:v>1.1592156328764524E-4</c:v>
                  </c:pt>
                  <c:pt idx="1">
                    <c:v>1.818229224185325E-4</c:v>
                  </c:pt>
                  <c:pt idx="2">
                    <c:v>2.3542031200424456E-4</c:v>
                  </c:pt>
                  <c:pt idx="3">
                    <c:v>2.3498807653495653E-4</c:v>
                  </c:pt>
                  <c:pt idx="4">
                    <c:v>1.8321634996560547E-4</c:v>
                  </c:pt>
                  <c:pt idx="5">
                    <c:v>1.7847027543929628E-4</c:v>
                  </c:pt>
                  <c:pt idx="6">
                    <c:v>8.7277271616739488E-5</c:v>
                  </c:pt>
                </c:numCache>
              </c:numRef>
            </c:minus>
            <c:spPr>
              <a:noFill/>
              <a:ln w="9525" cap="flat" cmpd="sng" algn="ctr">
                <a:solidFill>
                  <a:schemeClr val="tx1">
                    <a:lumMod val="65000"/>
                    <a:lumOff val="35000"/>
                  </a:schemeClr>
                </a:solidFill>
                <a:round/>
              </a:ln>
              <a:effectLst/>
            </c:spPr>
          </c:errBars>
          <c:cat>
            <c:strRef>
              <c:f>Tabelle1!$A$2:$A$8</c:f>
              <c:strCache>
                <c:ptCount val="7"/>
                <c:pt idx="0">
                  <c:v>18-19 years</c:v>
                </c:pt>
                <c:pt idx="1">
                  <c:v>20-26 years</c:v>
                </c:pt>
                <c:pt idx="2">
                  <c:v>27-30 years</c:v>
                </c:pt>
                <c:pt idx="3">
                  <c:v>31-35 years</c:v>
                </c:pt>
                <c:pt idx="4">
                  <c:v>36-40 years</c:v>
                </c:pt>
                <c:pt idx="5">
                  <c:v>41-45 years</c:v>
                </c:pt>
                <c:pt idx="6">
                  <c:v>Total 
(18-45 years)</c:v>
                </c:pt>
              </c:strCache>
            </c:strRef>
          </c:cat>
          <c:val>
            <c:numRef>
              <c:f>Tabelle1!$C$2:$C$8</c:f>
              <c:numCache>
                <c:formatCode>0.00%</c:formatCode>
                <c:ptCount val="7"/>
                <c:pt idx="0">
                  <c:v>1.7166203179180828E-4</c:v>
                </c:pt>
                <c:pt idx="1">
                  <c:v>9.3824894192035078E-4</c:v>
                </c:pt>
                <c:pt idx="2">
                  <c:v>1.0611466535433072E-3</c:v>
                </c:pt>
                <c:pt idx="3">
                  <c:v>1.3974192821321913E-3</c:v>
                </c:pt>
                <c:pt idx="4">
                  <c:v>9.3074815419045827E-4</c:v>
                </c:pt>
                <c:pt idx="5">
                  <c:v>9.0180566088008036E-4</c:v>
                </c:pt>
                <c:pt idx="6">
                  <c:v>9.8493077012306359E-4</c:v>
                </c:pt>
              </c:numCache>
            </c:numRef>
          </c:val>
          <c:extLst xmlns:c16r2="http://schemas.microsoft.com/office/drawing/2015/06/chart">
            <c:ext xmlns:c16="http://schemas.microsoft.com/office/drawing/2014/chart" uri="{C3380CC4-5D6E-409C-BE32-E72D297353CC}">
              <c16:uniqueId val="{00000001-B6DB-41B2-8EEE-B7E597AF7E8F}"/>
            </c:ext>
          </c:extLst>
        </c:ser>
        <c:ser>
          <c:idx val="2"/>
          <c:order val="2"/>
          <c:tx>
            <c:strRef>
              <c:f>Tabelle1!$D$1</c:f>
              <c:strCache>
                <c:ptCount val="1"/>
                <c:pt idx="0">
                  <c:v>2018</c:v>
                </c:pt>
              </c:strCache>
            </c:strRef>
          </c:tx>
          <c:spPr>
            <a:solidFill>
              <a:srgbClr val="820053"/>
            </a:solidFill>
            <a:ln>
              <a:noFill/>
            </a:ln>
            <a:effectLst/>
          </c:spPr>
          <c:invertIfNegative val="0"/>
          <c:errBars>
            <c:errBarType val="both"/>
            <c:errValType val="cust"/>
            <c:noEndCap val="0"/>
            <c:plus>
              <c:numRef>
                <c:f>Tabelle1!$D$26:$D$32</c:f>
                <c:numCache>
                  <c:formatCode>General</c:formatCode>
                  <c:ptCount val="7"/>
                  <c:pt idx="0">
                    <c:v>3.072773342674695E-4</c:v>
                  </c:pt>
                  <c:pt idx="1">
                    <c:v>2.0152127327784141E-4</c:v>
                  </c:pt>
                  <c:pt idx="2">
                    <c:v>2.9700674483020949E-4</c:v>
                  </c:pt>
                  <c:pt idx="3">
                    <c:v>2.604938600073636E-4</c:v>
                  </c:pt>
                  <c:pt idx="4">
                    <c:v>2.076003476311082E-4</c:v>
                  </c:pt>
                  <c:pt idx="5">
                    <c:v>1.7917105149525402E-4</c:v>
                  </c:pt>
                  <c:pt idx="6">
                    <c:v>9.0221109172178922E-5</c:v>
                  </c:pt>
                </c:numCache>
              </c:numRef>
            </c:plus>
            <c:minus>
              <c:numRef>
                <c:f>Tabelle1!$D$13:$D$19</c:f>
                <c:numCache>
                  <c:formatCode>General</c:formatCode>
                  <c:ptCount val="7"/>
                  <c:pt idx="0">
                    <c:v>1.9890630545217798E-4</c:v>
                  </c:pt>
                  <c:pt idx="1">
                    <c:v>1.7081662715447154E-4</c:v>
                  </c:pt>
                  <c:pt idx="2">
                    <c:v>2.5097886082568526E-4</c:v>
                  </c:pt>
                  <c:pt idx="3">
                    <c:v>2.2721927838802907E-4</c:v>
                  </c:pt>
                  <c:pt idx="4">
                    <c:v>1.7683894525356771E-4</c:v>
                  </c:pt>
                  <c:pt idx="5">
                    <c:v>1.4805203546077052E-4</c:v>
                  </c:pt>
                  <c:pt idx="6">
                    <c:v>8.4045993448256858E-5</c:v>
                  </c:pt>
                </c:numCache>
              </c:numRef>
            </c:minus>
            <c:spPr>
              <a:noFill/>
              <a:ln w="9525" cap="flat" cmpd="sng" algn="ctr">
                <a:solidFill>
                  <a:schemeClr val="tx1">
                    <a:lumMod val="65000"/>
                    <a:lumOff val="35000"/>
                  </a:schemeClr>
                </a:solidFill>
                <a:round/>
              </a:ln>
              <a:effectLst/>
            </c:spPr>
          </c:errBars>
          <c:cat>
            <c:strRef>
              <c:f>Tabelle1!$A$2:$A$8</c:f>
              <c:strCache>
                <c:ptCount val="7"/>
                <c:pt idx="0">
                  <c:v>18-19 years</c:v>
                </c:pt>
                <c:pt idx="1">
                  <c:v>20-26 years</c:v>
                </c:pt>
                <c:pt idx="2">
                  <c:v>27-30 years</c:v>
                </c:pt>
                <c:pt idx="3">
                  <c:v>31-35 years</c:v>
                </c:pt>
                <c:pt idx="4">
                  <c:v>36-40 years</c:v>
                </c:pt>
                <c:pt idx="5">
                  <c:v>41-45 years</c:v>
                </c:pt>
                <c:pt idx="6">
                  <c:v>Total 
(18-45 years)</c:v>
                </c:pt>
              </c:strCache>
            </c:strRef>
          </c:cat>
          <c:val>
            <c:numRef>
              <c:f>Tabelle1!$D$2:$D$8</c:f>
              <c:numCache>
                <c:formatCode>0.00%</c:formatCode>
                <c:ptCount val="7"/>
                <c:pt idx="0">
                  <c:v>4.1160732661041366E-4</c:v>
                </c:pt>
                <c:pt idx="1">
                  <c:v>8.3004560127068706E-4</c:v>
                </c:pt>
                <c:pt idx="2">
                  <c:v>1.1982855299340943E-3</c:v>
                </c:pt>
                <c:pt idx="3">
                  <c:v>1.3196300562520269E-3</c:v>
                </c:pt>
                <c:pt idx="4">
                  <c:v>8.8391884391637713E-4</c:v>
                </c:pt>
                <c:pt idx="5">
                  <c:v>6.2993752258997261E-4</c:v>
                </c:pt>
                <c:pt idx="6">
                  <c:v>9.1716100803567672E-4</c:v>
                </c:pt>
              </c:numCache>
            </c:numRef>
          </c:val>
          <c:extLst xmlns:c16r2="http://schemas.microsoft.com/office/drawing/2015/06/chart">
            <c:ext xmlns:c16="http://schemas.microsoft.com/office/drawing/2014/chart" uri="{C3380CC4-5D6E-409C-BE32-E72D297353CC}">
              <c16:uniqueId val="{00000002-B6DB-41B2-8EEE-B7E597AF7E8F}"/>
            </c:ext>
          </c:extLst>
        </c:ser>
        <c:dLbls>
          <c:showLegendKey val="0"/>
          <c:showVal val="0"/>
          <c:showCatName val="0"/>
          <c:showSerName val="0"/>
          <c:showPercent val="0"/>
          <c:showBubbleSize val="0"/>
        </c:dLbls>
        <c:gapWidth val="219"/>
        <c:overlap val="-27"/>
        <c:axId val="1410445776"/>
        <c:axId val="1410448496"/>
      </c:barChart>
      <c:catAx>
        <c:axId val="1410445776"/>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Arial" panose="020B0604020202020204" pitchFamily="34" charset="0"/>
                <a:ea typeface="+mn-ea"/>
                <a:cs typeface="Arial" panose="020B0604020202020204" pitchFamily="34" charset="0"/>
              </a:defRPr>
            </a:pPr>
            <a:endParaRPr lang="en-US"/>
          </a:p>
        </c:txPr>
        <c:crossAx val="1410448496"/>
        <c:crosses val="autoZero"/>
        <c:auto val="1"/>
        <c:lblAlgn val="ctr"/>
        <c:lblOffset val="100"/>
        <c:noMultiLvlLbl val="0"/>
      </c:catAx>
      <c:valAx>
        <c:axId val="1410448496"/>
        <c:scaling>
          <c:orientation val="minMax"/>
          <c:max val="5.000000000000001E-3"/>
        </c:scaling>
        <c:delete val="0"/>
        <c:axPos val="l"/>
        <c:majorGridlines>
          <c:spPr>
            <a:ln w="9525" cap="flat" cmpd="sng" algn="ctr">
              <a:solidFill>
                <a:schemeClr val="tx1">
                  <a:lumMod val="15000"/>
                  <a:lumOff val="85000"/>
                </a:schemeClr>
              </a:solidFill>
              <a:round/>
            </a:ln>
            <a:effectLst/>
          </c:spPr>
        </c:majorGridlines>
        <c:numFmt formatCode="0.00%" sourceLinked="0"/>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Arial" panose="020B0604020202020204" pitchFamily="34" charset="0"/>
                <a:ea typeface="+mn-ea"/>
                <a:cs typeface="Arial" panose="020B0604020202020204" pitchFamily="34" charset="0"/>
              </a:defRPr>
            </a:pPr>
            <a:endParaRPr lang="en-US"/>
          </a:p>
        </c:txPr>
        <c:crossAx val="1410445776"/>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Arial" panose="020B0604020202020204" pitchFamily="34" charset="0"/>
              <a:ea typeface="+mn-ea"/>
              <a:cs typeface="Arial" panose="020B0604020202020204" pitchFamily="34" charset="0"/>
            </a:defRPr>
          </a:pPr>
          <a:endParaRPr lang="en-US"/>
        </a:p>
      </c:txPr>
    </c:legend>
    <c:plotVisOnly val="1"/>
    <c:dispBlanksAs val="gap"/>
    <c:showDLblsOverMax val="0"/>
    <c:extLst xmlns:c16r2="http://schemas.microsoft.com/office/drawing/2015/06/char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spcBef>
          <a:spcPts val="600"/>
        </a:spcBef>
        <a:defRPr>
          <a:latin typeface="Arial" panose="020B0604020202020204" pitchFamily="34" charset="0"/>
          <a:cs typeface="Arial" panose="020B0604020202020204" pitchFamily="34" charset="0"/>
        </a:defRPr>
      </a:pPr>
      <a:endParaRPr lang="en-US"/>
    </a:p>
  </c:txPr>
  <c:externalData r:id="rId4">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barChart>
        <c:barDir val="col"/>
        <c:grouping val="clustered"/>
        <c:varyColors val="0"/>
        <c:ser>
          <c:idx val="0"/>
          <c:order val="0"/>
          <c:tx>
            <c:strRef>
              <c:f>Tabelle1!$B$1</c:f>
              <c:strCache>
                <c:ptCount val="1"/>
                <c:pt idx="0">
                  <c:v>2016</c:v>
                </c:pt>
              </c:strCache>
            </c:strRef>
          </c:tx>
          <c:spPr>
            <a:solidFill>
              <a:srgbClr val="002B5C"/>
            </a:solidFill>
            <a:ln>
              <a:noFill/>
            </a:ln>
            <a:effectLst/>
          </c:spPr>
          <c:invertIfNegative val="0"/>
          <c:errBars>
            <c:errBarType val="both"/>
            <c:errValType val="cust"/>
            <c:noEndCap val="0"/>
            <c:plus>
              <c:numRef>
                <c:f>Tabelle1!$B$26:$B$32</c:f>
                <c:numCache>
                  <c:formatCode>General</c:formatCode>
                  <c:ptCount val="7"/>
                  <c:pt idx="0">
                    <c:v>3.4581227359735606E-4</c:v>
                  </c:pt>
                  <c:pt idx="1">
                    <c:v>2.5899337218426681E-4</c:v>
                  </c:pt>
                  <c:pt idx="2">
                    <c:v>4.8758328435732435E-4</c:v>
                  </c:pt>
                  <c:pt idx="3">
                    <c:v>3.9192757771421873E-4</c:v>
                  </c:pt>
                  <c:pt idx="4">
                    <c:v>3.5128338701735174E-4</c:v>
                  </c:pt>
                  <c:pt idx="5">
                    <c:v>2.9100904986243932E-4</c:v>
                  </c:pt>
                  <c:pt idx="6">
                    <c:v>1.4118221695532231E-4</c:v>
                  </c:pt>
                </c:numCache>
              </c:numRef>
            </c:plus>
            <c:minus>
              <c:numRef>
                <c:f>Tabelle1!$B$13:$B$19</c:f>
                <c:numCache>
                  <c:formatCode>General</c:formatCode>
                  <c:ptCount val="7"/>
                  <c:pt idx="0">
                    <c:v>2.4276245166139968E-4</c:v>
                  </c:pt>
                  <c:pt idx="1">
                    <c:v>2.2897855225801136E-4</c:v>
                  </c:pt>
                  <c:pt idx="2">
                    <c:v>4.4186571205949649E-4</c:v>
                  </c:pt>
                  <c:pt idx="3">
                    <c:v>3.5876297295331372E-4</c:v>
                  </c:pt>
                  <c:pt idx="4">
                    <c:v>3.2004853619890415E-4</c:v>
                  </c:pt>
                  <c:pt idx="5">
                    <c:v>2.6179960398232038E-4</c:v>
                  </c:pt>
                  <c:pt idx="6">
                    <c:v>1.3508093765734032E-4</c:v>
                  </c:pt>
                </c:numCache>
              </c:numRef>
            </c:minus>
            <c:spPr>
              <a:noFill/>
              <a:ln w="9525" cap="flat" cmpd="sng" algn="ctr">
                <a:solidFill>
                  <a:schemeClr val="tx1">
                    <a:lumMod val="65000"/>
                    <a:lumOff val="35000"/>
                  </a:schemeClr>
                </a:solidFill>
                <a:round/>
              </a:ln>
              <a:effectLst/>
            </c:spPr>
          </c:errBars>
          <c:cat>
            <c:strRef>
              <c:f>Tabelle1!$A$2:$A$8</c:f>
              <c:strCache>
                <c:ptCount val="7"/>
                <c:pt idx="0">
                  <c:v>18-19 years</c:v>
                </c:pt>
                <c:pt idx="1">
                  <c:v>20-26 years</c:v>
                </c:pt>
                <c:pt idx="2">
                  <c:v>27-30 years</c:v>
                </c:pt>
                <c:pt idx="3">
                  <c:v>31-35 years</c:v>
                </c:pt>
                <c:pt idx="4">
                  <c:v>36-40 years</c:v>
                </c:pt>
                <c:pt idx="5">
                  <c:v>41-45 years</c:v>
                </c:pt>
                <c:pt idx="6">
                  <c:v>Total 
(18-45 years)</c:v>
                </c:pt>
              </c:strCache>
            </c:strRef>
          </c:cat>
          <c:val>
            <c:numRef>
              <c:f>Tabelle1!$B$2:$B$8</c:f>
              <c:numCache>
                <c:formatCode>0.00%</c:formatCode>
                <c:ptCount val="7"/>
                <c:pt idx="0">
                  <c:v>5.9606596463341948E-4</c:v>
                </c:pt>
                <c:pt idx="1">
                  <c:v>1.4673737046632124E-3</c:v>
                </c:pt>
                <c:pt idx="2">
                  <c:v>3.5008012945185233E-3</c:v>
                </c:pt>
                <c:pt idx="3">
                  <c:v>3.1538252848616385E-3</c:v>
                </c:pt>
                <c:pt idx="4">
                  <c:v>2.6775753068055039E-3</c:v>
                </c:pt>
                <c:pt idx="5">
                  <c:v>1.9393267765618507E-3</c:v>
                </c:pt>
                <c:pt idx="6">
                  <c:v>2.3378692889941921E-3</c:v>
                </c:pt>
              </c:numCache>
            </c:numRef>
          </c:val>
          <c:extLst xmlns:c16r2="http://schemas.microsoft.com/office/drawing/2015/06/chart">
            <c:ext xmlns:c16="http://schemas.microsoft.com/office/drawing/2014/chart" uri="{C3380CC4-5D6E-409C-BE32-E72D297353CC}">
              <c16:uniqueId val="{00000000-9319-48B9-97AC-D69E873AEF13}"/>
            </c:ext>
          </c:extLst>
        </c:ser>
        <c:ser>
          <c:idx val="1"/>
          <c:order val="1"/>
          <c:tx>
            <c:strRef>
              <c:f>Tabelle1!$C$1</c:f>
              <c:strCache>
                <c:ptCount val="1"/>
                <c:pt idx="0">
                  <c:v>2017</c:v>
                </c:pt>
              </c:strCache>
            </c:strRef>
          </c:tx>
          <c:spPr>
            <a:solidFill>
              <a:srgbClr val="008BB0"/>
            </a:solidFill>
            <a:ln>
              <a:noFill/>
            </a:ln>
            <a:effectLst/>
          </c:spPr>
          <c:invertIfNegative val="0"/>
          <c:errBars>
            <c:errBarType val="both"/>
            <c:errValType val="cust"/>
            <c:noEndCap val="0"/>
            <c:plus>
              <c:numRef>
                <c:f>Tabelle1!$C$26:$C$32</c:f>
                <c:numCache>
                  <c:formatCode>General</c:formatCode>
                  <c:ptCount val="7"/>
                  <c:pt idx="0">
                    <c:v>2.6645684765647104E-4</c:v>
                  </c:pt>
                  <c:pt idx="1">
                    <c:v>2.5088206644599954E-4</c:v>
                  </c:pt>
                  <c:pt idx="2">
                    <c:v>4.3120642493914849E-4</c:v>
                  </c:pt>
                  <c:pt idx="3">
                    <c:v>4.1978063239675196E-4</c:v>
                  </c:pt>
                  <c:pt idx="4">
                    <c:v>3.366431145224954E-4</c:v>
                  </c:pt>
                  <c:pt idx="5">
                    <c:v>3.0843166972024808E-4</c:v>
                  </c:pt>
                  <c:pt idx="6">
                    <c:v>1.4027341063610043E-4</c:v>
                  </c:pt>
                </c:numCache>
              </c:numRef>
            </c:plus>
            <c:minus>
              <c:numRef>
                <c:f>Tabelle1!$C$13:$C$19</c:f>
                <c:numCache>
                  <c:formatCode>General</c:formatCode>
                  <c:ptCount val="7"/>
                  <c:pt idx="0">
                    <c:v>1.560736619050685E-4</c:v>
                  </c:pt>
                  <c:pt idx="1">
                    <c:v>2.2059204799786841E-4</c:v>
                  </c:pt>
                  <c:pt idx="2">
                    <c:v>3.8582305534183223E-4</c:v>
                  </c:pt>
                  <c:pt idx="3">
                    <c:v>3.8679845757598951E-4</c:v>
                  </c:pt>
                  <c:pt idx="4">
                    <c:v>3.0587063921092223E-4</c:v>
                  </c:pt>
                  <c:pt idx="5">
                    <c:v>2.7820691972951089E-4</c:v>
                  </c:pt>
                  <c:pt idx="6">
                    <c:v>1.3413495422862423E-4</c:v>
                  </c:pt>
                </c:numCache>
              </c:numRef>
            </c:minus>
            <c:spPr>
              <a:noFill/>
              <a:ln w="9525" cap="flat" cmpd="sng" algn="ctr">
                <a:solidFill>
                  <a:schemeClr val="tx1">
                    <a:lumMod val="65000"/>
                    <a:lumOff val="35000"/>
                  </a:schemeClr>
                </a:solidFill>
                <a:round/>
              </a:ln>
              <a:effectLst/>
            </c:spPr>
          </c:errBars>
          <c:cat>
            <c:strRef>
              <c:f>Tabelle1!$A$2:$A$8</c:f>
              <c:strCache>
                <c:ptCount val="7"/>
                <c:pt idx="0">
                  <c:v>18-19 years</c:v>
                </c:pt>
                <c:pt idx="1">
                  <c:v>20-26 years</c:v>
                </c:pt>
                <c:pt idx="2">
                  <c:v>27-30 years</c:v>
                </c:pt>
                <c:pt idx="3">
                  <c:v>31-35 years</c:v>
                </c:pt>
                <c:pt idx="4">
                  <c:v>36-40 years</c:v>
                </c:pt>
                <c:pt idx="5">
                  <c:v>41-45 years</c:v>
                </c:pt>
                <c:pt idx="6">
                  <c:v>Total 
(18-45 years)</c:v>
                </c:pt>
              </c:strCache>
            </c:strRef>
          </c:cat>
          <c:val>
            <c:numRef>
              <c:f>Tabelle1!$C$2:$C$8</c:f>
              <c:numCache>
                <c:formatCode>0.00%</c:formatCode>
                <c:ptCount val="7"/>
                <c:pt idx="0">
                  <c:v>2.7465925086689325E-4</c:v>
                </c:pt>
                <c:pt idx="1">
                  <c:v>1.356381622558768E-3</c:v>
                </c:pt>
                <c:pt idx="2">
                  <c:v>2.7220718503937007E-3</c:v>
                </c:pt>
                <c:pt idx="3">
                  <c:v>3.6625908604271144E-3</c:v>
                </c:pt>
                <c:pt idx="4">
                  <c:v>2.4889669741272927E-3</c:v>
                </c:pt>
                <c:pt idx="5">
                  <c:v>2.1110450697874607E-3</c:v>
                </c:pt>
                <c:pt idx="6">
                  <c:v>2.2925476383806641E-3</c:v>
                </c:pt>
              </c:numCache>
            </c:numRef>
          </c:val>
          <c:extLst xmlns:c16r2="http://schemas.microsoft.com/office/drawing/2015/06/chart">
            <c:ext xmlns:c16="http://schemas.microsoft.com/office/drawing/2014/chart" uri="{C3380CC4-5D6E-409C-BE32-E72D297353CC}">
              <c16:uniqueId val="{00000001-9319-48B9-97AC-D69E873AEF13}"/>
            </c:ext>
          </c:extLst>
        </c:ser>
        <c:ser>
          <c:idx val="2"/>
          <c:order val="2"/>
          <c:tx>
            <c:strRef>
              <c:f>Tabelle1!$D$1</c:f>
              <c:strCache>
                <c:ptCount val="1"/>
                <c:pt idx="0">
                  <c:v>2018</c:v>
                </c:pt>
              </c:strCache>
            </c:strRef>
          </c:tx>
          <c:spPr>
            <a:solidFill>
              <a:srgbClr val="820053"/>
            </a:solidFill>
            <a:ln>
              <a:noFill/>
            </a:ln>
            <a:effectLst/>
          </c:spPr>
          <c:invertIfNegative val="0"/>
          <c:errBars>
            <c:errBarType val="both"/>
            <c:errValType val="cust"/>
            <c:noEndCap val="0"/>
            <c:plus>
              <c:numRef>
                <c:f>Tabelle1!$D$26:$D$32</c:f>
                <c:numCache>
                  <c:formatCode>General</c:formatCode>
                  <c:ptCount val="7"/>
                  <c:pt idx="0">
                    <c:v>3.1648750643329532E-4</c:v>
                  </c:pt>
                  <c:pt idx="1">
                    <c:v>2.3779005018450378E-4</c:v>
                  </c:pt>
                  <c:pt idx="2">
                    <c:v>4.5474366235274E-4</c:v>
                  </c:pt>
                  <c:pt idx="3">
                    <c:v>3.9803014171594644E-4</c:v>
                  </c:pt>
                  <c:pt idx="4">
                    <c:v>3.3855845676692472E-4</c:v>
                  </c:pt>
                  <c:pt idx="5">
                    <c:v>2.828047701270305E-4</c:v>
                  </c:pt>
                  <c:pt idx="6">
                    <c:v>1.3707725714842472E-4</c:v>
                  </c:pt>
                </c:numCache>
              </c:numRef>
            </c:plus>
            <c:minus>
              <c:numRef>
                <c:f>Tabelle1!$D$13:$D$19</c:f>
                <c:numCache>
                  <c:formatCode>General</c:formatCode>
                  <c:ptCount val="7"/>
                  <c:pt idx="0">
                    <c:v>2.0846005935728473E-4</c:v>
                  </c:pt>
                  <c:pt idx="1">
                    <c:v>2.0728873184744367E-4</c:v>
                  </c:pt>
                  <c:pt idx="2">
                    <c:v>4.095013812763339E-4</c:v>
                  </c:pt>
                  <c:pt idx="3">
                    <c:v>3.652469024308571E-4</c:v>
                  </c:pt>
                  <c:pt idx="4">
                    <c:v>3.0833515901775715E-4</c:v>
                  </c:pt>
                  <c:pt idx="5">
                    <c:v>2.5225023947276809E-4</c:v>
                  </c:pt>
                  <c:pt idx="6">
                    <c:v>1.3095219380613188E-4</c:v>
                  </c:pt>
                </c:numCache>
              </c:numRef>
            </c:minus>
            <c:spPr>
              <a:noFill/>
              <a:ln w="9525" cap="flat" cmpd="sng" algn="ctr">
                <a:solidFill>
                  <a:schemeClr val="tx1">
                    <a:lumMod val="65000"/>
                    <a:lumOff val="35000"/>
                  </a:schemeClr>
                </a:solidFill>
                <a:round/>
              </a:ln>
              <a:effectLst/>
            </c:spPr>
          </c:errBars>
          <c:cat>
            <c:strRef>
              <c:f>Tabelle1!$A$2:$A$8</c:f>
              <c:strCache>
                <c:ptCount val="7"/>
                <c:pt idx="0">
                  <c:v>18-19 years</c:v>
                </c:pt>
                <c:pt idx="1">
                  <c:v>20-26 years</c:v>
                </c:pt>
                <c:pt idx="2">
                  <c:v>27-30 years</c:v>
                </c:pt>
                <c:pt idx="3">
                  <c:v>31-35 years</c:v>
                </c:pt>
                <c:pt idx="4">
                  <c:v>36-40 years</c:v>
                </c:pt>
                <c:pt idx="5">
                  <c:v>41-45 years</c:v>
                </c:pt>
                <c:pt idx="6">
                  <c:v>Total 
(18-45 years)</c:v>
                </c:pt>
              </c:strCache>
            </c:strRef>
          </c:cat>
          <c:val>
            <c:numRef>
              <c:f>Tabelle1!$D$2:$D$8</c:f>
              <c:numCache>
                <c:formatCode>0.00%</c:formatCode>
                <c:ptCount val="7"/>
                <c:pt idx="0">
                  <c:v>4.4590793716128146E-4</c:v>
                </c:pt>
                <c:pt idx="1">
                  <c:v>1.1989547573909925E-3</c:v>
                </c:pt>
                <c:pt idx="2">
                  <c:v>3.0571643648318559E-3</c:v>
                </c:pt>
                <c:pt idx="3">
                  <c:v>3.2990751406300673E-3</c:v>
                </c:pt>
                <c:pt idx="4">
                  <c:v>2.5695315230127242E-3</c:v>
                </c:pt>
                <c:pt idx="5">
                  <c:v>1.7349098982805803E-3</c:v>
                </c:pt>
                <c:pt idx="6">
                  <c:v>2.1919306659935211E-3</c:v>
                </c:pt>
              </c:numCache>
            </c:numRef>
          </c:val>
          <c:extLst xmlns:c16r2="http://schemas.microsoft.com/office/drawing/2015/06/chart">
            <c:ext xmlns:c16="http://schemas.microsoft.com/office/drawing/2014/chart" uri="{C3380CC4-5D6E-409C-BE32-E72D297353CC}">
              <c16:uniqueId val="{00000002-9319-48B9-97AC-D69E873AEF13}"/>
            </c:ext>
          </c:extLst>
        </c:ser>
        <c:dLbls>
          <c:showLegendKey val="0"/>
          <c:showVal val="0"/>
          <c:showCatName val="0"/>
          <c:showSerName val="0"/>
          <c:showPercent val="0"/>
          <c:showBubbleSize val="0"/>
        </c:dLbls>
        <c:gapWidth val="219"/>
        <c:overlap val="-27"/>
        <c:axId val="1410424016"/>
        <c:axId val="1410432720"/>
      </c:barChart>
      <c:catAx>
        <c:axId val="1410424016"/>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Arial" panose="020B0604020202020204" pitchFamily="34" charset="0"/>
                <a:ea typeface="+mn-ea"/>
                <a:cs typeface="Arial" panose="020B0604020202020204" pitchFamily="34" charset="0"/>
              </a:defRPr>
            </a:pPr>
            <a:endParaRPr lang="en-US"/>
          </a:p>
        </c:txPr>
        <c:crossAx val="1410432720"/>
        <c:crosses val="autoZero"/>
        <c:auto val="1"/>
        <c:lblAlgn val="ctr"/>
        <c:lblOffset val="100"/>
        <c:noMultiLvlLbl val="0"/>
      </c:catAx>
      <c:valAx>
        <c:axId val="1410432720"/>
        <c:scaling>
          <c:orientation val="minMax"/>
          <c:max val="5.000000000000001E-3"/>
        </c:scaling>
        <c:delete val="0"/>
        <c:axPos val="l"/>
        <c:majorGridlines>
          <c:spPr>
            <a:ln w="9525" cap="flat" cmpd="sng" algn="ctr">
              <a:solidFill>
                <a:schemeClr val="tx1">
                  <a:lumMod val="15000"/>
                  <a:lumOff val="85000"/>
                </a:schemeClr>
              </a:solidFill>
              <a:round/>
            </a:ln>
            <a:effectLst/>
          </c:spPr>
        </c:majorGridlines>
        <c:numFmt formatCode="0.00%" sourceLinked="0"/>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Arial" panose="020B0604020202020204" pitchFamily="34" charset="0"/>
                <a:ea typeface="+mn-ea"/>
                <a:cs typeface="Arial" panose="020B0604020202020204" pitchFamily="34" charset="0"/>
              </a:defRPr>
            </a:pPr>
            <a:endParaRPr lang="en-US"/>
          </a:p>
        </c:txPr>
        <c:crossAx val="1410424016"/>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Arial" panose="020B0604020202020204" pitchFamily="34" charset="0"/>
              <a:ea typeface="+mn-ea"/>
              <a:cs typeface="Arial" panose="020B0604020202020204" pitchFamily="34" charset="0"/>
            </a:defRPr>
          </a:pPr>
          <a:endParaRPr lang="en-US"/>
        </a:p>
      </c:txPr>
    </c:legend>
    <c:plotVisOnly val="1"/>
    <c:dispBlanksAs val="gap"/>
    <c:showDLblsOverMax val="0"/>
    <c:extLst xmlns:c16r2="http://schemas.microsoft.com/office/drawing/2015/06/char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a:latin typeface="Arial" panose="020B0604020202020204" pitchFamily="34" charset="0"/>
          <a:cs typeface="Arial" panose="020B0604020202020204" pitchFamily="34" charset="0"/>
        </a:defRPr>
      </a:pPr>
      <a:endParaRPr lang="en-US"/>
    </a:p>
  </c:txPr>
  <c:externalData r:id="rId4">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barChart>
        <c:barDir val="col"/>
        <c:grouping val="clustered"/>
        <c:varyColors val="0"/>
        <c:ser>
          <c:idx val="0"/>
          <c:order val="0"/>
          <c:tx>
            <c:strRef>
              <c:f>Tabelle1!$A$8</c:f>
              <c:strCache>
                <c:ptCount val="1"/>
                <c:pt idx="0">
                  <c:v>Total (18-45 years)</c:v>
                </c:pt>
              </c:strCache>
            </c:strRef>
          </c:tx>
          <c:spPr>
            <a:solidFill>
              <a:schemeClr val="accent1"/>
            </a:solidFill>
            <a:ln>
              <a:noFill/>
            </a:ln>
            <a:effectLst/>
          </c:spPr>
          <c:invertIfNegative val="0"/>
          <c:dLbls>
            <c:dLbl>
              <c:idx val="0"/>
              <c:numFmt formatCode="0.00%" sourceLinked="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Arial" panose="020B0604020202020204" pitchFamily="34" charset="0"/>
                      <a:ea typeface="+mn-ea"/>
                      <a:cs typeface="Arial" panose="020B0604020202020204" pitchFamily="34" charset="0"/>
                    </a:defRPr>
                  </a:pPr>
                  <a:endParaRPr lang="en-US"/>
                </a:p>
              </c:txPr>
              <c:dLblPos val="outEnd"/>
              <c:showLegendKey val="0"/>
              <c:showVal val="1"/>
              <c:showCatName val="0"/>
              <c:showSerName val="0"/>
              <c:showPercent val="0"/>
              <c:showBubbleSize val="0"/>
            </c:dLbl>
            <c:dLbl>
              <c:idx val="1"/>
              <c:numFmt formatCode="0.00%" sourceLinked="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Arial" panose="020B0604020202020204" pitchFamily="34" charset="0"/>
                      <a:ea typeface="+mn-ea"/>
                      <a:cs typeface="Arial" panose="020B0604020202020204" pitchFamily="34" charset="0"/>
                    </a:defRPr>
                  </a:pPr>
                  <a:endParaRPr lang="en-US"/>
                </a:p>
              </c:txPr>
              <c:dLblPos val="outEnd"/>
              <c:showLegendKey val="0"/>
              <c:showVal val="1"/>
              <c:showCatName val="0"/>
              <c:showSerName val="0"/>
              <c:showPercent val="0"/>
              <c:showBubbleSize val="0"/>
            </c:dLbl>
            <c:dLbl>
              <c:idx val="2"/>
              <c:numFmt formatCode="0.00%" sourceLinked="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Arial" panose="020B0604020202020204" pitchFamily="34" charset="0"/>
                      <a:ea typeface="+mn-ea"/>
                      <a:cs typeface="Arial" panose="020B0604020202020204" pitchFamily="34" charset="0"/>
                    </a:defRPr>
                  </a:pPr>
                  <a:endParaRPr lang="en-US"/>
                </a:p>
              </c:txPr>
              <c:dLblPos val="outEnd"/>
              <c:showLegendKey val="0"/>
              <c:showVal val="1"/>
              <c:showCatName val="0"/>
              <c:showSerName val="0"/>
              <c:showPercent val="0"/>
              <c:showBubbleSize val="0"/>
            </c:dLbl>
            <c:dLbl>
              <c:idx val="3"/>
              <c:numFmt formatCode="0.00%" sourceLinked="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Arial" panose="020B0604020202020204" pitchFamily="34" charset="0"/>
                      <a:ea typeface="+mn-ea"/>
                      <a:cs typeface="Arial" panose="020B0604020202020204" pitchFamily="34" charset="0"/>
                    </a:defRPr>
                  </a:pPr>
                  <a:endParaRPr lang="en-US"/>
                </a:p>
              </c:txPr>
              <c:dLblPos val="outEnd"/>
              <c:showLegendKey val="0"/>
              <c:showVal val="1"/>
              <c:showCatName val="0"/>
              <c:showSerName val="0"/>
              <c:showPercent val="0"/>
              <c:showBubbleSize val="0"/>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Arial" panose="020B0604020202020204" pitchFamily="34" charset="0"/>
                    <a:ea typeface="+mn-ea"/>
                    <a:cs typeface="Arial" panose="020B0604020202020204" pitchFamily="34" charset="0"/>
                  </a:defRPr>
                </a:pPr>
                <a:endParaRPr lang="en-US"/>
              </a:p>
            </c:txPr>
            <c:dLblPos val="outEnd"/>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Tabelle1!$B$1:$E$1</c:f>
              <c:strCache>
                <c:ptCount val="4"/>
                <c:pt idx="0">
                  <c:v>CIN1</c:v>
                </c:pt>
                <c:pt idx="1">
                  <c:v>CIN2</c:v>
                </c:pt>
                <c:pt idx="2">
                  <c:v>CIN3</c:v>
                </c:pt>
                <c:pt idx="3">
                  <c:v>Cervical Cancer</c:v>
                </c:pt>
              </c:strCache>
            </c:strRef>
          </c:cat>
          <c:val>
            <c:numRef>
              <c:f>Tabelle1!$B$8:$E$8</c:f>
              <c:numCache>
                <c:formatCode>0.0%</c:formatCode>
                <c:ptCount val="4"/>
                <c:pt idx="0">
                  <c:v>5.2400000000000002E-2</c:v>
                </c:pt>
                <c:pt idx="1">
                  <c:v>9.2399999999999996E-2</c:v>
                </c:pt>
                <c:pt idx="2">
                  <c:v>0.33429999999999999</c:v>
                </c:pt>
                <c:pt idx="3">
                  <c:v>4.4000000000000003E-3</c:v>
                </c:pt>
              </c:numCache>
            </c:numRef>
          </c:val>
          <c:extLst xmlns:c16r2="http://schemas.microsoft.com/office/drawing/2015/06/chart">
            <c:ext xmlns:c16="http://schemas.microsoft.com/office/drawing/2014/chart" uri="{C3380CC4-5D6E-409C-BE32-E72D297353CC}">
              <c16:uniqueId val="{00000000-8676-4EDE-9914-3CB0EFE9C81B}"/>
            </c:ext>
          </c:extLst>
        </c:ser>
        <c:dLbls>
          <c:dLblPos val="outEnd"/>
          <c:showLegendKey val="0"/>
          <c:showVal val="1"/>
          <c:showCatName val="0"/>
          <c:showSerName val="0"/>
          <c:showPercent val="0"/>
          <c:showBubbleSize val="0"/>
        </c:dLbls>
        <c:gapWidth val="219"/>
        <c:overlap val="-27"/>
        <c:axId val="1410422928"/>
        <c:axId val="1410437616"/>
      </c:barChart>
      <c:catAx>
        <c:axId val="1410422928"/>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Arial" panose="020B0604020202020204" pitchFamily="34" charset="0"/>
                <a:ea typeface="+mn-ea"/>
                <a:cs typeface="Arial" panose="020B0604020202020204" pitchFamily="34" charset="0"/>
              </a:defRPr>
            </a:pPr>
            <a:endParaRPr lang="en-US"/>
          </a:p>
        </c:txPr>
        <c:crossAx val="1410437616"/>
        <c:crosses val="autoZero"/>
        <c:auto val="1"/>
        <c:lblAlgn val="ctr"/>
        <c:lblOffset val="100"/>
        <c:noMultiLvlLbl val="0"/>
      </c:catAx>
      <c:valAx>
        <c:axId val="1410437616"/>
        <c:scaling>
          <c:orientation val="minMax"/>
          <c:max val="1"/>
        </c:scaling>
        <c:delete val="0"/>
        <c:axPos val="l"/>
        <c:majorGridlines>
          <c:spPr>
            <a:ln w="9525" cap="flat" cmpd="sng" algn="ctr">
              <a:solidFill>
                <a:schemeClr val="tx1">
                  <a:lumMod val="15000"/>
                  <a:lumOff val="85000"/>
                </a:schemeClr>
              </a:solidFill>
              <a:round/>
            </a:ln>
            <a:effectLst/>
          </c:spPr>
        </c:majorGridlines>
        <c:numFmt formatCode="0%" sourceLinked="0"/>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Arial" panose="020B0604020202020204" pitchFamily="34" charset="0"/>
                <a:ea typeface="+mn-ea"/>
                <a:cs typeface="Arial" panose="020B0604020202020204" pitchFamily="34" charset="0"/>
              </a:defRPr>
            </a:pPr>
            <a:endParaRPr lang="en-US"/>
          </a:p>
        </c:txPr>
        <c:crossAx val="1410422928"/>
        <c:crosses val="autoZero"/>
        <c:crossBetween val="between"/>
        <c:majorUnit val="0.2"/>
      </c:valAx>
      <c:spPr>
        <a:noFill/>
        <a:ln>
          <a:noFill/>
        </a:ln>
        <a:effectLst/>
      </c:spPr>
    </c:plotArea>
    <c:plotVisOnly val="1"/>
    <c:dispBlanksAs val="gap"/>
    <c:showDLblsOverMax val="0"/>
    <c:extLst xmlns:c16r2="http://schemas.microsoft.com/office/drawing/2015/06/char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sz="900">
          <a:latin typeface="Arial" panose="020B0604020202020204" pitchFamily="34" charset="0"/>
          <a:cs typeface="Arial" panose="020B0604020202020204" pitchFamily="34" charset="0"/>
        </a:defRPr>
      </a:pPr>
      <a:endParaRPr lang="en-US"/>
    </a:p>
  </c:txPr>
  <c:externalData r:id="rId4">
    <c:autoUpdate val="0"/>
  </c:externalData>
</c:chartSpace>
</file>

<file path=word/charts/colors1.xml><?xml version="1.0" encoding="utf-8"?>
<cs:colorStyle xmlns:cs="http://schemas.microsoft.com/office/drawing/2012/chartStyle" xmlns:a="http://schemas.openxmlformats.org/drawingml/2006/main" meth="cycle" id="11">
  <a:schemeClr val="accent1"/>
  <a:schemeClr val="accent3"/>
  <a:schemeClr val="accent5"/>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1">
  <a:schemeClr val="accent1"/>
  <a:schemeClr val="accent3"/>
  <a:schemeClr val="accent5"/>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33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1197"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330" kern="1200"/>
  </cs:chartArea>
  <cs:dataLabel>
    <cs:lnRef idx="0"/>
    <cs:fillRef idx="0"/>
    <cs:effectRef idx="0"/>
    <cs:fontRef idx="minor">
      <a:schemeClr val="tx1">
        <a:lumMod val="75000"/>
        <a:lumOff val="25000"/>
      </a:schemeClr>
    </cs:fontRef>
    <cs:defRPr sz="1197"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1197"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1197"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1197"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1197"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862"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1197"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1197"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theme/themeOverride1.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2.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3.xml><?xml version="1.0" encoding="utf-8"?>
<a:themeOverride xmlns:a="http://schemas.openxmlformats.org/drawingml/2006/main">
  <a:clrScheme name="ABC">
    <a:dk1>
      <a:srgbClr val="000000"/>
    </a:dk1>
    <a:lt1>
      <a:srgbClr val="FFFFFF"/>
    </a:lt1>
    <a:dk2>
      <a:srgbClr val="00539B"/>
    </a:dk2>
    <a:lt2>
      <a:srgbClr val="424344"/>
    </a:lt2>
    <a:accent1>
      <a:srgbClr val="002B5C"/>
    </a:accent1>
    <a:accent2>
      <a:srgbClr val="F7C64C"/>
    </a:accent2>
    <a:accent3>
      <a:srgbClr val="820053"/>
    </a:accent3>
    <a:accent4>
      <a:srgbClr val="569BBE"/>
    </a:accent4>
    <a:accent5>
      <a:srgbClr val="78A13F"/>
    </a:accent5>
    <a:accent6>
      <a:srgbClr val="636466"/>
    </a:accent6>
    <a:hlink>
      <a:srgbClr val="00746D"/>
    </a:hlink>
    <a:folHlink>
      <a:srgbClr val="008BB0"/>
    </a:folHlink>
  </a:clrScheme>
  <a:fontScheme name="Arial">
    <a:maj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B84FA2D8A8CC1A42AE7EF2C8DA171AF4" ma:contentTypeVersion="12" ma:contentTypeDescription="Create a new document." ma:contentTypeScope="" ma:versionID="fa60733f93641d52d387061c9594c7ef">
  <xsd:schema xmlns:xsd="http://www.w3.org/2001/XMLSchema" xmlns:xs="http://www.w3.org/2001/XMLSchema" xmlns:p="http://schemas.microsoft.com/office/2006/metadata/properties" xmlns:ns3="7c39e48b-0c0a-445d-8304-7ba6d0f3acc2" xmlns:ns4="0d5c1442-fd1a-40a4-a318-0934cd0a3248" targetNamespace="http://schemas.microsoft.com/office/2006/metadata/properties" ma:root="true" ma:fieldsID="4320871a13ba149c902eac1364c964f5" ns3:_="" ns4:_="">
    <xsd:import namespace="7c39e48b-0c0a-445d-8304-7ba6d0f3acc2"/>
    <xsd:import namespace="0d5c1442-fd1a-40a4-a318-0934cd0a3248"/>
    <xsd:element name="properties">
      <xsd:complexType>
        <xsd:sequence>
          <xsd:element name="documentManagement">
            <xsd:complexType>
              <xsd:all>
                <xsd:element ref="ns3:MediaServiceMetadata" minOccurs="0"/>
                <xsd:element ref="ns3:MediaServiceFastMetadata" minOccurs="0"/>
                <xsd:element ref="ns3:MediaServiceDateTaken" minOccurs="0"/>
                <xsd:element ref="ns3:MediaServiceAutoTags" minOccurs="0"/>
                <xsd:element ref="ns3:MediaServiceGenerationTime" minOccurs="0"/>
                <xsd:element ref="ns3:MediaServiceEventHashCode" minOccurs="0"/>
                <xsd:element ref="ns3:MediaServiceOCR" minOccurs="0"/>
                <xsd:element ref="ns3:MediaServiceAutoKeyPoints" minOccurs="0"/>
                <xsd:element ref="ns3:MediaServiceKeyPoints" minOccurs="0"/>
                <xsd:element ref="ns4:SharedWithUsers" minOccurs="0"/>
                <xsd:element ref="ns4:SharedWithDetails" minOccurs="0"/>
                <xsd:element ref="ns4:SharingHintHash"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c39e48b-0c0a-445d-8304-7ba6d0f3acc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0d5c1442-fd1a-40a4-a318-0934cd0a3248" elementFormDefault="qualified">
    <xsd:import namespace="http://schemas.microsoft.com/office/2006/documentManagement/types"/>
    <xsd:import namespace="http://schemas.microsoft.com/office/infopath/2007/PartnerControls"/>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element name="SharingHintHash" ma:index="19"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sisl xmlns:xsi="http://www.w3.org/2001/XMLSchema-instance" xmlns:xsd="http://www.w3.org/2001/XMLSchema" xmlns="http://www.boldonjames.com/2008/01/sie/internal/label" sislVersion="0" policy="a10f9ac0-5937-4b4f-b459-96aedd9ed2c5" origin="userSelected">
  <element uid="7cd47945-6b3b-43a6-a00b-28702725611b" value=""/>
</sisl>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4F99B47-6E8C-4438-B972-CAFB3466DE5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c39e48b-0c0a-445d-8304-7ba6d0f3acc2"/>
    <ds:schemaRef ds:uri="0d5c1442-fd1a-40a4-a318-0934cd0a324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79F054CB-7527-4F81-841A-5224FFD305F7}">
  <ds:schemaRefs>
    <ds:schemaRef ds:uri="http://www.w3.org/2001/XMLSchema"/>
    <ds:schemaRef ds:uri="http://www.boldonjames.com/2008/01/sie/internal/label"/>
  </ds:schemaRefs>
</ds:datastoreItem>
</file>

<file path=customXml/itemProps3.xml><?xml version="1.0" encoding="utf-8"?>
<ds:datastoreItem xmlns:ds="http://schemas.openxmlformats.org/officeDocument/2006/customXml" ds:itemID="{9D75AEE3-4D61-475B-A235-CE99013BB124}">
  <ds:schemaRefs>
    <ds:schemaRef ds:uri="http://schemas.microsoft.com/sharepoint/v3/contenttype/forms"/>
  </ds:schemaRefs>
</ds:datastoreItem>
</file>

<file path=customXml/itemProps4.xml><?xml version="1.0" encoding="utf-8"?>
<ds:datastoreItem xmlns:ds="http://schemas.openxmlformats.org/officeDocument/2006/customXml" ds:itemID="{939C0B40-4806-4CD3-9757-D93176A388C2}">
  <ds:schemaRefs>
    <ds:schemaRef ds:uri="http://schemas.microsoft.com/office/2006/metadata/properties"/>
    <ds:schemaRef ds:uri="http://schemas.microsoft.com/office/infopath/2007/PartnerControls"/>
  </ds:schemaRefs>
</ds:datastoreItem>
</file>

<file path=customXml/itemProps5.xml><?xml version="1.0" encoding="utf-8"?>
<ds:datastoreItem xmlns:ds="http://schemas.openxmlformats.org/officeDocument/2006/customXml" ds:itemID="{6286F080-EE75-4E30-9FD7-AC92EA3571B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2020-07-24_Burden of Conization_Manuscript outline.dot</Template>
  <TotalTime>0</TotalTime>
  <Pages>15</Pages>
  <Words>3566</Words>
  <Characters>20328</Characters>
  <Application>Microsoft Office Word</Application>
  <DocSecurity>0</DocSecurity>
  <Lines>169</Lines>
  <Paragraphs>47</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herescon gmbh – health economic research &amp; consulting</vt:lpstr>
      <vt:lpstr>herescon gmbh – health economic research &amp; consulting</vt:lpstr>
    </vt:vector>
  </TitlesOfParts>
  <Company>Microsoft</Company>
  <LinksUpToDate>false</LinksUpToDate>
  <CharactersWithSpaces>23847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herescon gmbh – health economic research &amp; consulting</dc:title>
  <dc:subject/>
  <dc:creator>aes_lokal</dc:creator>
  <cp:keywords/>
  <cp:lastModifiedBy>Chithra M.</cp:lastModifiedBy>
  <cp:revision>5</cp:revision>
  <cp:lastPrinted>2014-06-12T12:21:00Z</cp:lastPrinted>
  <dcterms:created xsi:type="dcterms:W3CDTF">2022-01-17T09:37:00Z</dcterms:created>
  <dcterms:modified xsi:type="dcterms:W3CDTF">2022-04-04T13:33:00Z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IndexRef">
    <vt:lpwstr>5f5733d3-ef08-4010-a335-118635c9b934</vt:lpwstr>
  </property>
  <property fmtid="{D5CDD505-2E9C-101B-9397-08002B2CF9AE}" pid="3" name="bjSaver">
    <vt:lpwstr>1TKLN1mBWceEP9Qqhlbn84T9q5IuATYQ</vt:lpwstr>
  </property>
  <property fmtid="{D5CDD505-2E9C-101B-9397-08002B2CF9AE}" pid="4" name="bjDocumentLabelXML">
    <vt:lpwstr>&lt;?xml version="1.0" encoding="us-ascii"?&gt;&lt;sisl xmlns:xsi="http://www.w3.org/2001/XMLSchema-instance" xmlns:xsd="http://www.w3.org/2001/XMLSchema" sislVersion="0" policy="a10f9ac0-5937-4b4f-b459-96aedd9ed2c5" origin="userSelected" xmlns="http://www.boldonj</vt:lpwstr>
  </property>
  <property fmtid="{D5CDD505-2E9C-101B-9397-08002B2CF9AE}" pid="5" name="bjDocumentLabelXML-0">
    <vt:lpwstr>ames.com/2008/01/sie/internal/label"&gt;&lt;element uid="7cd47945-6b3b-43a6-a00b-28702725611b" value="" /&gt;&lt;/sisl&gt;</vt:lpwstr>
  </property>
  <property fmtid="{D5CDD505-2E9C-101B-9397-08002B2CF9AE}" pid="6" name="bjDocumentSecurityLabel">
    <vt:lpwstr>Nicht klassifiziert-Not Classified</vt:lpwstr>
  </property>
  <property fmtid="{D5CDD505-2E9C-101B-9397-08002B2CF9AE}" pid="7" name="ContentTypeId">
    <vt:lpwstr>0x010100B84FA2D8A8CC1A42AE7EF2C8DA171AF4</vt:lpwstr>
  </property>
  <property fmtid="{D5CDD505-2E9C-101B-9397-08002B2CF9AE}" pid="8" name="_NewReviewCycle">
    <vt:lpwstr/>
  </property>
</Properties>
</file>