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7E45" w:rsidRDefault="00E67E45" w:rsidP="00E67E45">
      <w:pPr>
        <w:rPr>
          <w:b/>
          <w:bCs/>
          <w:lang w:val="en-US"/>
        </w:rPr>
      </w:pPr>
      <w:r>
        <w:rPr>
          <w:b/>
          <w:bCs/>
          <w:noProof/>
          <w:lang w:val="en-US"/>
        </w:rPr>
        <w:drawing>
          <wp:inline distT="0" distB="0" distL="0" distR="0" wp14:anchorId="29F0D42E" wp14:editId="1708C254">
            <wp:extent cx="5731510" cy="3168238"/>
            <wp:effectExtent l="0" t="0" r="0" b="0"/>
            <wp:docPr id="9547543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54378" name="Grafik 954754378"/>
                    <pic:cNvPicPr/>
                  </pic:nvPicPr>
                  <pic:blipFill rotWithShape="1">
                    <a:blip r:embed="rId4">
                      <a:extLst>
                        <a:ext uri="{28A0092B-C50C-407E-A947-70E740481C1C}">
                          <a14:useLocalDpi xmlns:a14="http://schemas.microsoft.com/office/drawing/2010/main" val="0"/>
                        </a:ext>
                      </a:extLst>
                    </a:blip>
                    <a:srcRect t="3269"/>
                    <a:stretch/>
                  </pic:blipFill>
                  <pic:spPr bwMode="auto">
                    <a:xfrm>
                      <a:off x="0" y="0"/>
                      <a:ext cx="5731510" cy="3168238"/>
                    </a:xfrm>
                    <a:prstGeom prst="rect">
                      <a:avLst/>
                    </a:prstGeom>
                    <a:ln>
                      <a:noFill/>
                    </a:ln>
                    <a:extLst>
                      <a:ext uri="{53640926-AAD7-44D8-BBD7-CCE9431645EC}">
                        <a14:shadowObscured xmlns:a14="http://schemas.microsoft.com/office/drawing/2010/main"/>
                      </a:ext>
                    </a:extLst>
                  </pic:spPr>
                </pic:pic>
              </a:graphicData>
            </a:graphic>
          </wp:inline>
        </w:drawing>
      </w:r>
    </w:p>
    <w:p w:rsidR="00E67E45" w:rsidRDefault="00E67E45" w:rsidP="00E67E45">
      <w:pPr>
        <w:rPr>
          <w:sz w:val="20"/>
          <w:szCs w:val="20"/>
          <w:lang w:val="en-US"/>
        </w:rPr>
      </w:pPr>
      <w:r>
        <w:rPr>
          <w:b/>
          <w:bCs/>
          <w:sz w:val="20"/>
          <w:szCs w:val="20"/>
          <w:lang w:val="en-US"/>
        </w:rPr>
        <w:t xml:space="preserve">Supplementary Figure 1: </w:t>
      </w:r>
      <w:r>
        <w:rPr>
          <w:sz w:val="20"/>
          <w:szCs w:val="20"/>
          <w:lang w:val="en-US"/>
        </w:rPr>
        <w:t xml:space="preserve">Comorbidities male breast cancer patients without (red) or with (green) adjuvant ET use stratified after their contribution to the Charlson Comorbidity Index. No significant differences between the two groups (see supplementary table 6) could be observed. </w:t>
      </w:r>
    </w:p>
    <w:p w:rsidR="009D0974" w:rsidRDefault="009D0974"/>
    <w:p w:rsidR="00E67E45" w:rsidRDefault="00E67E45">
      <w:pPr>
        <w:spacing w:after="160" w:line="278" w:lineRule="auto"/>
        <w:rPr>
          <w:b/>
          <w:bCs/>
          <w:sz w:val="20"/>
          <w:szCs w:val="20"/>
          <w:lang w:val="en-US"/>
        </w:rPr>
      </w:pPr>
      <w:r>
        <w:rPr>
          <w:b/>
          <w:bCs/>
          <w:sz w:val="20"/>
          <w:szCs w:val="20"/>
          <w:lang w:val="en-US"/>
        </w:rPr>
        <w:br w:type="page"/>
      </w:r>
    </w:p>
    <w:p w:rsidR="00E67E45" w:rsidRDefault="00E67E45" w:rsidP="00E67E45">
      <w:pPr>
        <w:jc w:val="both"/>
        <w:rPr>
          <w:sz w:val="20"/>
          <w:szCs w:val="20"/>
          <w:lang w:val="en-US"/>
        </w:rPr>
      </w:pPr>
      <w:r>
        <w:rPr>
          <w:b/>
          <w:bCs/>
          <w:sz w:val="20"/>
          <w:szCs w:val="20"/>
          <w:lang w:val="en-US"/>
        </w:rPr>
        <w:lastRenderedPageBreak/>
        <w:t>Supplementary Table 1: In- and exclusion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9"/>
        <w:gridCol w:w="638"/>
        <w:gridCol w:w="567"/>
        <w:gridCol w:w="466"/>
        <w:gridCol w:w="433"/>
      </w:tblGrid>
      <w:tr w:rsidR="00E67E45" w:rsidTr="00560C04">
        <w:trPr>
          <w:tblHeader/>
          <w:tblCellSpacing w:w="15" w:type="dxa"/>
        </w:trPr>
        <w:tc>
          <w:tcPr>
            <w:tcW w:w="0" w:type="auto"/>
            <w:vMerge w:val="restart"/>
            <w:vAlign w:val="center"/>
            <w:hideMark/>
          </w:tcPr>
          <w:p w:rsidR="00E67E45" w:rsidRDefault="00E67E45" w:rsidP="00560C04">
            <w:pPr>
              <w:rPr>
                <w:rFonts w:eastAsia="Times New Roman"/>
                <w:sz w:val="20"/>
                <w:szCs w:val="20"/>
                <w:lang w:val="en-US"/>
              </w:rPr>
            </w:pPr>
          </w:p>
        </w:tc>
        <w:tc>
          <w:tcPr>
            <w:tcW w:w="0" w:type="auto"/>
            <w:gridSpan w:val="2"/>
            <w:vAlign w:val="center"/>
            <w:hideMark/>
          </w:tcPr>
          <w:p w:rsidR="00E67E45" w:rsidRDefault="00E67E45" w:rsidP="00560C04">
            <w:pPr>
              <w:jc w:val="center"/>
              <w:rPr>
                <w:rFonts w:eastAsia="Times New Roman"/>
                <w:b/>
                <w:bCs/>
                <w:sz w:val="20"/>
                <w:szCs w:val="20"/>
              </w:rPr>
            </w:pPr>
            <w:proofErr w:type="spellStart"/>
            <w:r>
              <w:rPr>
                <w:rStyle w:val="gtcolumnspanner2"/>
                <w:rFonts w:eastAsia="Times New Roman"/>
                <w:b/>
                <w:bCs/>
                <w:sz w:val="20"/>
                <w:szCs w:val="20"/>
              </w:rPr>
              <w:t>Breast</w:t>
            </w:r>
            <w:proofErr w:type="spellEnd"/>
            <w:r>
              <w:rPr>
                <w:rStyle w:val="gtcolumnspanner2"/>
                <w:rFonts w:eastAsia="Times New Roman"/>
                <w:b/>
                <w:bCs/>
                <w:sz w:val="20"/>
                <w:szCs w:val="20"/>
              </w:rPr>
              <w:t xml:space="preserve"> Cancer</w:t>
            </w:r>
            <w:r>
              <w:rPr>
                <w:rFonts w:eastAsia="Times New Roman"/>
                <w:b/>
                <w:bCs/>
                <w:sz w:val="20"/>
                <w:szCs w:val="20"/>
              </w:rPr>
              <w:t xml:space="preserve"> </w:t>
            </w:r>
          </w:p>
        </w:tc>
        <w:tc>
          <w:tcPr>
            <w:tcW w:w="0" w:type="auto"/>
            <w:gridSpan w:val="2"/>
            <w:vAlign w:val="center"/>
            <w:hideMark/>
          </w:tcPr>
          <w:p w:rsidR="00E67E45" w:rsidRDefault="00E67E45" w:rsidP="00560C04">
            <w:pPr>
              <w:jc w:val="center"/>
              <w:rPr>
                <w:rFonts w:eastAsia="Times New Roman"/>
                <w:b/>
                <w:bCs/>
                <w:sz w:val="20"/>
                <w:szCs w:val="20"/>
              </w:rPr>
            </w:pPr>
            <w:r>
              <w:rPr>
                <w:rStyle w:val="gtcolumnspanner2"/>
                <w:rFonts w:eastAsia="Times New Roman"/>
                <w:b/>
                <w:bCs/>
                <w:sz w:val="20"/>
                <w:szCs w:val="20"/>
              </w:rPr>
              <w:t>Control</w:t>
            </w:r>
            <w:r>
              <w:rPr>
                <w:rFonts w:eastAsia="Times New Roman"/>
                <w:b/>
                <w:bCs/>
                <w:sz w:val="20"/>
                <w:szCs w:val="20"/>
              </w:rPr>
              <w:t xml:space="preserve"> </w:t>
            </w:r>
          </w:p>
        </w:tc>
      </w:tr>
      <w:tr w:rsidR="00E67E45" w:rsidTr="00560C04">
        <w:trPr>
          <w:tblHeader/>
          <w:tblCellSpacing w:w="15" w:type="dxa"/>
        </w:trPr>
        <w:tc>
          <w:tcPr>
            <w:tcW w:w="0" w:type="auto"/>
            <w:vMerge/>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jc w:val="center"/>
              <w:rPr>
                <w:rFonts w:eastAsia="Times New Roman"/>
                <w:b/>
                <w:bCs/>
                <w:sz w:val="20"/>
                <w:szCs w:val="20"/>
              </w:rPr>
            </w:pPr>
            <w:r>
              <w:rPr>
                <w:rFonts w:eastAsia="Times New Roman"/>
                <w:b/>
                <w:bCs/>
                <w:sz w:val="20"/>
                <w:szCs w:val="20"/>
              </w:rPr>
              <w:t>n</w:t>
            </w:r>
          </w:p>
        </w:tc>
        <w:tc>
          <w:tcPr>
            <w:tcW w:w="0" w:type="auto"/>
            <w:vAlign w:val="center"/>
            <w:hideMark/>
          </w:tcPr>
          <w:p w:rsidR="00E67E45" w:rsidRDefault="00E67E45" w:rsidP="00560C04">
            <w:pPr>
              <w:jc w:val="center"/>
              <w:rPr>
                <w:rFonts w:eastAsia="Times New Roman"/>
                <w:b/>
                <w:bCs/>
                <w:sz w:val="20"/>
                <w:szCs w:val="20"/>
              </w:rPr>
            </w:pPr>
            <w:r>
              <w:rPr>
                <w:rFonts w:eastAsia="Times New Roman"/>
                <w:b/>
                <w:bCs/>
                <w:sz w:val="20"/>
                <w:szCs w:val="20"/>
              </w:rPr>
              <w:t>%</w:t>
            </w:r>
          </w:p>
        </w:tc>
        <w:tc>
          <w:tcPr>
            <w:tcW w:w="0" w:type="auto"/>
            <w:vAlign w:val="center"/>
            <w:hideMark/>
          </w:tcPr>
          <w:p w:rsidR="00E67E45" w:rsidRDefault="00E67E45" w:rsidP="00560C04">
            <w:pPr>
              <w:jc w:val="center"/>
              <w:rPr>
                <w:rFonts w:eastAsia="Times New Roman"/>
                <w:b/>
                <w:bCs/>
                <w:sz w:val="20"/>
                <w:szCs w:val="20"/>
              </w:rPr>
            </w:pPr>
            <w:r>
              <w:rPr>
                <w:rFonts w:eastAsia="Times New Roman"/>
                <w:b/>
                <w:bCs/>
                <w:sz w:val="20"/>
                <w:szCs w:val="20"/>
              </w:rPr>
              <w:t>n</w:t>
            </w:r>
          </w:p>
        </w:tc>
        <w:tc>
          <w:tcPr>
            <w:tcW w:w="0" w:type="auto"/>
            <w:vAlign w:val="center"/>
            <w:hideMark/>
          </w:tcPr>
          <w:p w:rsidR="00E67E45" w:rsidRDefault="00E67E45" w:rsidP="00560C04">
            <w:pPr>
              <w:jc w:val="center"/>
              <w:rPr>
                <w:rFonts w:eastAsia="Times New Roman"/>
                <w:b/>
                <w:bCs/>
                <w:sz w:val="20"/>
                <w:szCs w:val="20"/>
              </w:rPr>
            </w:pPr>
            <w:r>
              <w:rPr>
                <w:rFonts w:eastAsia="Times New Roman"/>
                <w:b/>
                <w:bCs/>
                <w:sz w:val="20"/>
                <w:szCs w:val="20"/>
              </w:rPr>
              <w:t>%</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xml:space="preserve">Total </w:t>
            </w:r>
            <w:proofErr w:type="spellStart"/>
            <w:r>
              <w:rPr>
                <w:rFonts w:eastAsia="Times New Roman"/>
                <w:sz w:val="20"/>
                <w:szCs w:val="20"/>
              </w:rPr>
              <w:t>population</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1622</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100</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1592</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100</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Excluded</w:t>
            </w:r>
            <w:proofErr w:type="spellEnd"/>
            <w:r>
              <w:rPr>
                <w:rFonts w:eastAsia="Times New Roman"/>
                <w:sz w:val="20"/>
                <w:szCs w:val="20"/>
              </w:rPr>
              <w:t xml:space="preserve"> </w:t>
            </w:r>
            <w:proofErr w:type="spellStart"/>
            <w:r>
              <w:rPr>
                <w:rFonts w:eastAsia="Times New Roman"/>
                <w:sz w:val="20"/>
                <w:szCs w:val="20"/>
              </w:rPr>
              <w:t>unreliable</w:t>
            </w:r>
            <w:proofErr w:type="spellEnd"/>
            <w:r>
              <w:rPr>
                <w:rFonts w:eastAsia="Times New Roman"/>
                <w:sz w:val="20"/>
                <w:szCs w:val="20"/>
              </w:rPr>
              <w:t xml:space="preserve"> C50</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1176</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72.5</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lang w:val="en-US"/>
              </w:rPr>
            </w:pPr>
            <w:r>
              <w:rPr>
                <w:rFonts w:eastAsia="Times New Roman"/>
                <w:sz w:val="20"/>
                <w:szCs w:val="20"/>
                <w:lang w:val="en-US"/>
              </w:rPr>
              <w:t>Excluded diagnoses outside time window</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62</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3.8</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Excluded</w:t>
            </w:r>
            <w:proofErr w:type="spellEnd"/>
            <w:r>
              <w:rPr>
                <w:rFonts w:eastAsia="Times New Roman"/>
                <w:sz w:val="20"/>
                <w:szCs w:val="20"/>
              </w:rPr>
              <w:t xml:space="preserve"> </w:t>
            </w:r>
            <w:proofErr w:type="spellStart"/>
            <w:r>
              <w:rPr>
                <w:rFonts w:eastAsia="Times New Roman"/>
                <w:sz w:val="20"/>
                <w:szCs w:val="20"/>
              </w:rPr>
              <w:t>secondary</w:t>
            </w:r>
            <w:proofErr w:type="spellEnd"/>
            <w:r>
              <w:rPr>
                <w:rFonts w:eastAsia="Times New Roman"/>
                <w:sz w:val="20"/>
                <w:szCs w:val="20"/>
              </w:rPr>
              <w:t xml:space="preserve"> </w:t>
            </w:r>
            <w:proofErr w:type="spellStart"/>
            <w:r>
              <w:rPr>
                <w:rFonts w:eastAsia="Times New Roman"/>
                <w:sz w:val="20"/>
                <w:szCs w:val="20"/>
              </w:rPr>
              <w:t>neoplasia</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160</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9.9</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324</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20.4</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lang w:val="en-US"/>
              </w:rPr>
            </w:pPr>
            <w:r>
              <w:rPr>
                <w:rFonts w:eastAsia="Times New Roman"/>
                <w:sz w:val="20"/>
                <w:szCs w:val="20"/>
                <w:lang w:val="en-US"/>
              </w:rPr>
              <w:t>Excluded metastases before breast cancer</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6</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0.4</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Excluded</w:t>
            </w:r>
            <w:proofErr w:type="spellEnd"/>
            <w:r>
              <w:rPr>
                <w:rFonts w:eastAsia="Times New Roman"/>
                <w:sz w:val="20"/>
                <w:szCs w:val="20"/>
              </w:rPr>
              <w:t xml:space="preserve"> </w:t>
            </w:r>
            <w:proofErr w:type="spellStart"/>
            <w:r>
              <w:rPr>
                <w:rFonts w:eastAsia="Times New Roman"/>
                <w:sz w:val="20"/>
                <w:szCs w:val="20"/>
              </w:rPr>
              <w:t>insured</w:t>
            </w:r>
            <w:proofErr w:type="spellEnd"/>
            <w:r>
              <w:rPr>
                <w:rFonts w:eastAsia="Times New Roman"/>
                <w:sz w:val="20"/>
                <w:szCs w:val="20"/>
              </w:rPr>
              <w:t xml:space="preserve"> </w:t>
            </w:r>
            <w:proofErr w:type="spellStart"/>
            <w:r>
              <w:rPr>
                <w:rFonts w:eastAsia="Times New Roman"/>
                <w:sz w:val="20"/>
                <w:szCs w:val="20"/>
              </w:rPr>
              <w:t>too</w:t>
            </w:r>
            <w:proofErr w:type="spellEnd"/>
            <w:r>
              <w:rPr>
                <w:rFonts w:eastAsia="Times New Roman"/>
                <w:sz w:val="20"/>
                <w:szCs w:val="20"/>
              </w:rPr>
              <w:t xml:space="preserve"> </w:t>
            </w:r>
            <w:proofErr w:type="spellStart"/>
            <w:r>
              <w:rPr>
                <w:rFonts w:eastAsia="Times New Roman"/>
                <w:sz w:val="20"/>
                <w:szCs w:val="20"/>
              </w:rPr>
              <w:t>short</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3</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0.2</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64</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4.0</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Excluded</w:t>
            </w:r>
            <w:proofErr w:type="spellEnd"/>
            <w:r>
              <w:rPr>
                <w:rFonts w:eastAsia="Times New Roman"/>
                <w:sz w:val="20"/>
                <w:szCs w:val="20"/>
              </w:rPr>
              <w:t xml:space="preserve"> due </w:t>
            </w:r>
            <w:proofErr w:type="spellStart"/>
            <w:r>
              <w:rPr>
                <w:rFonts w:eastAsia="Times New Roman"/>
                <w:sz w:val="20"/>
                <w:szCs w:val="20"/>
              </w:rPr>
              <w:t>to</w:t>
            </w:r>
            <w:proofErr w:type="spellEnd"/>
            <w:r>
              <w:rPr>
                <w:rFonts w:eastAsia="Times New Roman"/>
                <w:sz w:val="20"/>
                <w:szCs w:val="20"/>
              </w:rPr>
              <w:t xml:space="preserve"> </w:t>
            </w:r>
            <w:proofErr w:type="spellStart"/>
            <w:r>
              <w:rPr>
                <w:rFonts w:eastAsia="Times New Roman"/>
                <w:sz w:val="20"/>
                <w:szCs w:val="20"/>
              </w:rPr>
              <w:t>matching</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0</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559</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35.1</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lang w:val="en-US"/>
              </w:rPr>
            </w:pPr>
            <w:r>
              <w:rPr>
                <w:rFonts w:eastAsia="Times New Roman"/>
                <w:sz w:val="20"/>
                <w:szCs w:val="20"/>
                <w:lang w:val="en-US"/>
              </w:rPr>
              <w:t>Excluded due to metastasized breast cancer</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45</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2.8</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135</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8.5</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lang w:val="en-US"/>
              </w:rPr>
            </w:pPr>
            <w:r>
              <w:rPr>
                <w:rFonts w:eastAsia="Times New Roman"/>
                <w:sz w:val="20"/>
                <w:szCs w:val="20"/>
                <w:lang w:val="en-US"/>
              </w:rPr>
              <w:t>Excluded due to no breast surgery</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42</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2.6</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126</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7.9</w:t>
            </w:r>
          </w:p>
        </w:tc>
      </w:tr>
      <w:tr w:rsidR="00E67E45" w:rsidTr="00560C04">
        <w:trPr>
          <w:tblCellSpacing w:w="15" w:type="dxa"/>
        </w:trPr>
        <w:tc>
          <w:tcPr>
            <w:tcW w:w="0" w:type="auto"/>
            <w:vAlign w:val="center"/>
            <w:hideMark/>
          </w:tcPr>
          <w:p w:rsidR="00E67E45" w:rsidRDefault="00E67E45" w:rsidP="00560C04">
            <w:pPr>
              <w:rPr>
                <w:rFonts w:eastAsia="Times New Roman"/>
                <w:b/>
                <w:bCs/>
                <w:sz w:val="20"/>
                <w:szCs w:val="20"/>
              </w:rPr>
            </w:pPr>
            <w:proofErr w:type="spellStart"/>
            <w:r>
              <w:rPr>
                <w:rFonts w:eastAsia="Times New Roman"/>
                <w:b/>
                <w:bCs/>
                <w:sz w:val="20"/>
                <w:szCs w:val="20"/>
              </w:rPr>
              <w:t>included</w:t>
            </w:r>
            <w:proofErr w:type="spellEnd"/>
          </w:p>
        </w:tc>
        <w:tc>
          <w:tcPr>
            <w:tcW w:w="0" w:type="auto"/>
            <w:vAlign w:val="center"/>
            <w:hideMark/>
          </w:tcPr>
          <w:p w:rsidR="00E67E45" w:rsidRDefault="00E67E45" w:rsidP="00560C04">
            <w:pPr>
              <w:rPr>
                <w:rFonts w:eastAsia="Times New Roman"/>
                <w:b/>
                <w:bCs/>
                <w:sz w:val="20"/>
                <w:szCs w:val="20"/>
              </w:rPr>
            </w:pPr>
            <w:r>
              <w:rPr>
                <w:rFonts w:eastAsia="Times New Roman"/>
                <w:b/>
                <w:bCs/>
                <w:sz w:val="20"/>
                <w:szCs w:val="20"/>
              </w:rPr>
              <w:t>128</w:t>
            </w:r>
          </w:p>
        </w:tc>
        <w:tc>
          <w:tcPr>
            <w:tcW w:w="0" w:type="auto"/>
            <w:vAlign w:val="center"/>
            <w:hideMark/>
          </w:tcPr>
          <w:p w:rsidR="00E67E45" w:rsidRDefault="00E67E45" w:rsidP="00560C04">
            <w:pPr>
              <w:rPr>
                <w:rFonts w:eastAsia="Times New Roman"/>
                <w:b/>
                <w:bCs/>
                <w:sz w:val="20"/>
                <w:szCs w:val="20"/>
              </w:rPr>
            </w:pPr>
            <w:r>
              <w:rPr>
                <w:rFonts w:eastAsia="Times New Roman"/>
                <w:b/>
                <w:bCs/>
                <w:sz w:val="20"/>
                <w:szCs w:val="20"/>
              </w:rPr>
              <w:t>7.9</w:t>
            </w:r>
          </w:p>
        </w:tc>
        <w:tc>
          <w:tcPr>
            <w:tcW w:w="0" w:type="auto"/>
            <w:vAlign w:val="center"/>
            <w:hideMark/>
          </w:tcPr>
          <w:p w:rsidR="00E67E45" w:rsidRDefault="00E67E45" w:rsidP="00560C04">
            <w:pPr>
              <w:rPr>
                <w:rFonts w:eastAsia="Times New Roman"/>
                <w:b/>
                <w:bCs/>
                <w:sz w:val="20"/>
                <w:szCs w:val="20"/>
              </w:rPr>
            </w:pPr>
            <w:r>
              <w:rPr>
                <w:rFonts w:eastAsia="Times New Roman"/>
                <w:b/>
                <w:bCs/>
                <w:sz w:val="20"/>
                <w:szCs w:val="20"/>
              </w:rPr>
              <w:t>384</w:t>
            </w:r>
          </w:p>
        </w:tc>
        <w:tc>
          <w:tcPr>
            <w:tcW w:w="0" w:type="auto"/>
            <w:vAlign w:val="center"/>
            <w:hideMark/>
          </w:tcPr>
          <w:p w:rsidR="00E67E45" w:rsidRDefault="00E67E45" w:rsidP="00560C04">
            <w:pPr>
              <w:rPr>
                <w:rFonts w:eastAsia="Times New Roman"/>
                <w:b/>
                <w:bCs/>
                <w:sz w:val="20"/>
                <w:szCs w:val="20"/>
              </w:rPr>
            </w:pPr>
            <w:r>
              <w:rPr>
                <w:rFonts w:eastAsia="Times New Roman"/>
                <w:b/>
                <w:bCs/>
                <w:sz w:val="20"/>
                <w:szCs w:val="20"/>
              </w:rPr>
              <w:t>24.1</w:t>
            </w:r>
          </w:p>
        </w:tc>
      </w:tr>
    </w:tbl>
    <w:p w:rsidR="00E67E45" w:rsidRDefault="00E67E45" w:rsidP="00E67E45">
      <w:pPr>
        <w:spacing w:line="480" w:lineRule="auto"/>
        <w:jc w:val="both"/>
        <w:rPr>
          <w:b/>
          <w:bCs/>
          <w:lang w:val="en-US"/>
        </w:rPr>
      </w:pPr>
    </w:p>
    <w:p w:rsidR="00E67E45" w:rsidRDefault="00E67E45" w:rsidP="00E67E45">
      <w:pPr>
        <w:jc w:val="both"/>
        <w:rPr>
          <w:sz w:val="20"/>
          <w:szCs w:val="20"/>
          <w:lang w:val="en-US"/>
        </w:rPr>
      </w:pPr>
      <w:r>
        <w:rPr>
          <w:b/>
          <w:bCs/>
          <w:sz w:val="20"/>
          <w:szCs w:val="20"/>
          <w:lang w:val="en-US"/>
        </w:rPr>
        <w:t>Supplementary Table 2: Comparison between intervention group and age matched controls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7"/>
        <w:gridCol w:w="1178"/>
        <w:gridCol w:w="33"/>
        <w:gridCol w:w="1100"/>
        <w:gridCol w:w="30"/>
        <w:gridCol w:w="650"/>
        <w:gridCol w:w="892"/>
      </w:tblGrid>
      <w:tr w:rsidR="00E67E45" w:rsidTr="00560C04">
        <w:trPr>
          <w:tblHeader/>
          <w:tblCellSpacing w:w="15" w:type="dxa"/>
        </w:trPr>
        <w:tc>
          <w:tcPr>
            <w:tcW w:w="0" w:type="auto"/>
            <w:vMerge w:val="restart"/>
            <w:vAlign w:val="center"/>
            <w:hideMark/>
          </w:tcPr>
          <w:p w:rsidR="00E67E45" w:rsidRDefault="00E67E45" w:rsidP="00560C04">
            <w:pPr>
              <w:jc w:val="center"/>
              <w:rPr>
                <w:rFonts w:eastAsia="Times New Roman"/>
                <w:b/>
                <w:bCs/>
                <w:sz w:val="20"/>
                <w:szCs w:val="20"/>
                <w:lang w:val="en-US"/>
              </w:rPr>
            </w:pPr>
          </w:p>
        </w:tc>
        <w:tc>
          <w:tcPr>
            <w:tcW w:w="0" w:type="auto"/>
            <w:vAlign w:val="center"/>
            <w:hideMark/>
          </w:tcPr>
          <w:p w:rsidR="00E67E45" w:rsidRDefault="00E67E45" w:rsidP="00560C04">
            <w:pPr>
              <w:rPr>
                <w:rFonts w:eastAsia="Times New Roman"/>
                <w:b/>
                <w:bCs/>
                <w:sz w:val="20"/>
                <w:szCs w:val="20"/>
              </w:rPr>
            </w:pPr>
            <w:proofErr w:type="spellStart"/>
            <w:r>
              <w:rPr>
                <w:rStyle w:val="Fett"/>
                <w:rFonts w:eastAsia="Times New Roman"/>
                <w:sz w:val="20"/>
                <w:szCs w:val="20"/>
              </w:rPr>
              <w:t>breast</w:t>
            </w:r>
            <w:proofErr w:type="spellEnd"/>
            <w:r>
              <w:rPr>
                <w:rStyle w:val="Fett"/>
                <w:rFonts w:eastAsia="Times New Roman"/>
                <w:sz w:val="20"/>
                <w:szCs w:val="20"/>
              </w:rPr>
              <w:t xml:space="preserve"> </w:t>
            </w:r>
            <w:proofErr w:type="spellStart"/>
            <w:r>
              <w:rPr>
                <w:rStyle w:val="Fett"/>
                <w:rFonts w:eastAsia="Times New Roman"/>
                <w:sz w:val="20"/>
                <w:szCs w:val="20"/>
              </w:rPr>
              <w:t>cancer</w:t>
            </w:r>
            <w:proofErr w:type="spellEnd"/>
            <w:r>
              <w:rPr>
                <w:rFonts w:eastAsia="Times New Roman"/>
                <w:b/>
                <w:bCs/>
                <w:sz w:val="20"/>
                <w:szCs w:val="20"/>
              </w:rPr>
              <w:t xml:space="preserve"> </w:t>
            </w:r>
          </w:p>
        </w:tc>
        <w:tc>
          <w:tcPr>
            <w:tcW w:w="0" w:type="auto"/>
            <w:gridSpan w:val="2"/>
            <w:vAlign w:val="center"/>
          </w:tcPr>
          <w:p w:rsidR="00E67E45" w:rsidRDefault="00E67E45" w:rsidP="00560C04">
            <w:pPr>
              <w:rPr>
                <w:rFonts w:eastAsia="Times New Roman"/>
                <w:b/>
                <w:bCs/>
                <w:sz w:val="20"/>
                <w:szCs w:val="20"/>
              </w:rPr>
            </w:pPr>
          </w:p>
        </w:tc>
        <w:tc>
          <w:tcPr>
            <w:tcW w:w="0" w:type="auto"/>
            <w:gridSpan w:val="2"/>
            <w:vAlign w:val="center"/>
          </w:tcPr>
          <w:p w:rsidR="00E67E45" w:rsidRDefault="00E67E45" w:rsidP="00560C04">
            <w:pPr>
              <w:rPr>
                <w:rFonts w:eastAsia="Times New Roman"/>
                <w:b/>
                <w:bCs/>
                <w:sz w:val="20"/>
                <w:szCs w:val="20"/>
              </w:rPr>
            </w:pPr>
            <w:r>
              <w:rPr>
                <w:rStyle w:val="Fett"/>
                <w:rFonts w:eastAsia="Times New Roman"/>
                <w:sz w:val="20"/>
                <w:szCs w:val="20"/>
              </w:rPr>
              <w:t>p-</w:t>
            </w:r>
            <w:proofErr w:type="spellStart"/>
            <w:r>
              <w:rPr>
                <w:rStyle w:val="Fett"/>
                <w:rFonts w:eastAsia="Times New Roman"/>
                <w:sz w:val="20"/>
                <w:szCs w:val="20"/>
              </w:rPr>
              <w:t>value</w:t>
            </w:r>
            <w:proofErr w:type="spellEnd"/>
          </w:p>
        </w:tc>
        <w:tc>
          <w:tcPr>
            <w:tcW w:w="0" w:type="auto"/>
            <w:vAlign w:val="center"/>
            <w:hideMark/>
          </w:tcPr>
          <w:p w:rsidR="00E67E45" w:rsidRDefault="00E67E45" w:rsidP="00560C04">
            <w:pPr>
              <w:jc w:val="center"/>
              <w:rPr>
                <w:rFonts w:eastAsia="Times New Roman"/>
                <w:b/>
                <w:bCs/>
                <w:sz w:val="20"/>
                <w:szCs w:val="20"/>
              </w:rPr>
            </w:pPr>
            <w:proofErr w:type="spellStart"/>
            <w:r>
              <w:rPr>
                <w:rStyle w:val="Fett"/>
                <w:rFonts w:eastAsia="Times New Roman"/>
                <w:sz w:val="20"/>
                <w:szCs w:val="20"/>
              </w:rPr>
              <w:t>control</w:t>
            </w:r>
            <w:proofErr w:type="spellEnd"/>
          </w:p>
        </w:tc>
      </w:tr>
      <w:tr w:rsidR="00E67E45" w:rsidTr="00560C04">
        <w:trPr>
          <w:tblHeader/>
          <w:tblCellSpacing w:w="15" w:type="dxa"/>
        </w:trPr>
        <w:tc>
          <w:tcPr>
            <w:tcW w:w="0" w:type="auto"/>
            <w:vMerge/>
            <w:vAlign w:val="center"/>
            <w:hideMark/>
          </w:tcPr>
          <w:p w:rsidR="00E67E45" w:rsidRDefault="00E67E45" w:rsidP="00560C04">
            <w:pPr>
              <w:rPr>
                <w:rFonts w:eastAsia="Times New Roman"/>
                <w:b/>
                <w:bCs/>
                <w:sz w:val="20"/>
                <w:szCs w:val="20"/>
              </w:rPr>
            </w:pPr>
          </w:p>
        </w:tc>
        <w:tc>
          <w:tcPr>
            <w:tcW w:w="0" w:type="auto"/>
            <w:gridSpan w:val="2"/>
            <w:vAlign w:val="center"/>
            <w:hideMark/>
          </w:tcPr>
          <w:p w:rsidR="00E67E45" w:rsidRDefault="00E67E45" w:rsidP="00560C04">
            <w:pPr>
              <w:jc w:val="center"/>
              <w:rPr>
                <w:rFonts w:eastAsia="Times New Roman"/>
                <w:b/>
                <w:bCs/>
                <w:sz w:val="20"/>
                <w:szCs w:val="20"/>
              </w:rPr>
            </w:pPr>
            <w:proofErr w:type="spellStart"/>
            <w:r>
              <w:rPr>
                <w:rStyle w:val="Fett"/>
                <w:rFonts w:eastAsia="Times New Roman"/>
                <w:sz w:val="20"/>
                <w:szCs w:val="20"/>
              </w:rPr>
              <w:t>no</w:t>
            </w:r>
            <w:proofErr w:type="spellEnd"/>
            <w:r>
              <w:rPr>
                <w:rStyle w:val="Fett"/>
                <w:rFonts w:eastAsia="Times New Roman"/>
                <w:sz w:val="20"/>
                <w:szCs w:val="20"/>
              </w:rPr>
              <w:t xml:space="preserve"> </w:t>
            </w:r>
            <w:proofErr w:type="spellStart"/>
            <w:r>
              <w:rPr>
                <w:rStyle w:val="Fett"/>
                <w:rFonts w:eastAsia="Times New Roman"/>
                <w:sz w:val="20"/>
                <w:szCs w:val="20"/>
              </w:rPr>
              <w:t>therapy</w:t>
            </w:r>
            <w:proofErr w:type="spellEnd"/>
            <w:r>
              <w:rPr>
                <w:rFonts w:eastAsia="Times New Roman"/>
                <w:b/>
                <w:bCs/>
                <w:sz w:val="20"/>
                <w:szCs w:val="20"/>
              </w:rPr>
              <w:br/>
            </w:r>
            <w:r>
              <w:rPr>
                <w:rStyle w:val="gtfrommd"/>
                <w:rFonts w:eastAsia="Times New Roman"/>
                <w:b/>
                <w:bCs/>
                <w:sz w:val="20"/>
                <w:szCs w:val="20"/>
              </w:rPr>
              <w:t>n = 21</w:t>
            </w:r>
          </w:p>
        </w:tc>
        <w:tc>
          <w:tcPr>
            <w:tcW w:w="0" w:type="auto"/>
            <w:gridSpan w:val="2"/>
            <w:vAlign w:val="center"/>
            <w:hideMark/>
          </w:tcPr>
          <w:p w:rsidR="00E67E45" w:rsidRDefault="00E67E45" w:rsidP="00560C04">
            <w:pPr>
              <w:jc w:val="center"/>
              <w:rPr>
                <w:rFonts w:eastAsia="Times New Roman"/>
                <w:b/>
                <w:bCs/>
                <w:sz w:val="20"/>
                <w:szCs w:val="20"/>
              </w:rPr>
            </w:pPr>
            <w:proofErr w:type="spellStart"/>
            <w:r>
              <w:rPr>
                <w:rStyle w:val="Fett"/>
                <w:rFonts w:eastAsia="Times New Roman"/>
                <w:sz w:val="20"/>
                <w:szCs w:val="20"/>
              </w:rPr>
              <w:t>with</w:t>
            </w:r>
            <w:proofErr w:type="spellEnd"/>
            <w:r>
              <w:rPr>
                <w:rStyle w:val="Fett"/>
                <w:rFonts w:eastAsia="Times New Roman"/>
                <w:sz w:val="20"/>
                <w:szCs w:val="20"/>
              </w:rPr>
              <w:t xml:space="preserve"> </w:t>
            </w:r>
            <w:proofErr w:type="spellStart"/>
            <w:r>
              <w:rPr>
                <w:rStyle w:val="Fett"/>
                <w:rFonts w:eastAsia="Times New Roman"/>
                <w:sz w:val="20"/>
                <w:szCs w:val="20"/>
              </w:rPr>
              <w:t>therapy</w:t>
            </w:r>
            <w:proofErr w:type="spellEnd"/>
            <w:r>
              <w:rPr>
                <w:rFonts w:eastAsia="Times New Roman"/>
                <w:b/>
                <w:bCs/>
                <w:sz w:val="20"/>
                <w:szCs w:val="20"/>
              </w:rPr>
              <w:br/>
            </w:r>
            <w:r>
              <w:rPr>
                <w:rStyle w:val="gtfrommd"/>
                <w:rFonts w:eastAsia="Times New Roman"/>
                <w:b/>
                <w:bCs/>
                <w:sz w:val="20"/>
                <w:szCs w:val="20"/>
              </w:rPr>
              <w:t>n = 107</w:t>
            </w:r>
          </w:p>
        </w:tc>
        <w:tc>
          <w:tcPr>
            <w:tcW w:w="0" w:type="auto"/>
            <w:vAlign w:val="center"/>
            <w:hideMark/>
          </w:tcPr>
          <w:p w:rsidR="00E67E45" w:rsidRDefault="00E67E45" w:rsidP="00560C04">
            <w:pPr>
              <w:jc w:val="center"/>
              <w:rPr>
                <w:rFonts w:eastAsia="Times New Roman"/>
                <w:b/>
                <w:bCs/>
                <w:sz w:val="20"/>
                <w:szCs w:val="20"/>
              </w:rPr>
            </w:pPr>
          </w:p>
        </w:tc>
        <w:tc>
          <w:tcPr>
            <w:tcW w:w="0" w:type="auto"/>
            <w:vAlign w:val="center"/>
            <w:hideMark/>
          </w:tcPr>
          <w:p w:rsidR="00E67E45" w:rsidRDefault="00E67E45" w:rsidP="00560C04">
            <w:pPr>
              <w:jc w:val="center"/>
              <w:rPr>
                <w:rFonts w:eastAsia="Times New Roman"/>
                <w:b/>
                <w:bCs/>
                <w:sz w:val="20"/>
                <w:szCs w:val="20"/>
              </w:rPr>
            </w:pPr>
            <w:r>
              <w:rPr>
                <w:rFonts w:eastAsia="Times New Roman"/>
                <w:b/>
                <w:bCs/>
                <w:sz w:val="20"/>
                <w:szCs w:val="20"/>
              </w:rPr>
              <w:br/>
            </w:r>
            <w:r>
              <w:rPr>
                <w:rStyle w:val="gtfrommd"/>
                <w:rFonts w:eastAsia="Times New Roman"/>
                <w:b/>
                <w:bCs/>
                <w:sz w:val="20"/>
                <w:szCs w:val="20"/>
              </w:rPr>
              <w:t>n = 384</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lang w:val="en-US"/>
              </w:rPr>
            </w:pPr>
            <w:r>
              <w:rPr>
                <w:rFonts w:eastAsia="Times New Roman"/>
                <w:sz w:val="20"/>
                <w:szCs w:val="20"/>
                <w:lang w:val="en-US"/>
              </w:rPr>
              <w:t>age at breast cancer diagnosis (years)</w:t>
            </w:r>
          </w:p>
        </w:tc>
        <w:tc>
          <w:tcPr>
            <w:tcW w:w="0" w:type="auto"/>
            <w:gridSpan w:val="2"/>
            <w:vAlign w:val="center"/>
            <w:hideMark/>
          </w:tcPr>
          <w:p w:rsidR="00E67E45" w:rsidRDefault="00E67E45" w:rsidP="00560C04">
            <w:pPr>
              <w:rPr>
                <w:rFonts w:eastAsia="Times New Roman"/>
                <w:sz w:val="20"/>
                <w:szCs w:val="20"/>
                <w:lang w:val="en-US"/>
              </w:rPr>
            </w:pPr>
          </w:p>
        </w:tc>
        <w:tc>
          <w:tcPr>
            <w:tcW w:w="0" w:type="auto"/>
            <w:gridSpan w:val="2"/>
            <w:vAlign w:val="center"/>
            <w:hideMark/>
          </w:tcPr>
          <w:p w:rsidR="00E67E45" w:rsidRDefault="00E67E45" w:rsidP="00560C04">
            <w:pPr>
              <w:rPr>
                <w:rFonts w:eastAsia="Times New Roman"/>
                <w:sz w:val="20"/>
                <w:szCs w:val="20"/>
                <w:lang w:val="en-US"/>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0.014</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&lt;60</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4 (19%)</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23 (21%)</w:t>
            </w: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81 (21%)</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60ies</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3 (14%)</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27 (25%)</w:t>
            </w: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90 (23%)</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70ies</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4 (19%)</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41 (38%)</w:t>
            </w: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138 (36%)</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&gt;80</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10 (48%)</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16 (15%)</w:t>
            </w: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75 (20%)</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xml:space="preserve">urban </w:t>
            </w:r>
            <w:proofErr w:type="spellStart"/>
            <w:r>
              <w:rPr>
                <w:rFonts w:eastAsia="Times New Roman"/>
                <w:sz w:val="20"/>
                <w:szCs w:val="20"/>
              </w:rPr>
              <w:t>density</w:t>
            </w:r>
            <w:proofErr w:type="spellEnd"/>
            <w:r>
              <w:rPr>
                <w:rFonts w:eastAsia="Times New Roman"/>
                <w:sz w:val="20"/>
                <w:szCs w:val="20"/>
              </w:rPr>
              <w:t xml:space="preserve"> </w:t>
            </w:r>
            <w:proofErr w:type="spellStart"/>
            <w:r>
              <w:rPr>
                <w:rFonts w:eastAsia="Times New Roman"/>
                <w:sz w:val="20"/>
                <w:szCs w:val="20"/>
              </w:rPr>
              <w:t>level</w:t>
            </w:r>
            <w:proofErr w:type="spellEnd"/>
          </w:p>
        </w:tc>
        <w:tc>
          <w:tcPr>
            <w:tcW w:w="0" w:type="auto"/>
            <w:gridSpan w:val="2"/>
            <w:vAlign w:val="center"/>
            <w:hideMark/>
          </w:tcPr>
          <w:p w:rsidR="00E67E45" w:rsidRDefault="00E67E45" w:rsidP="00560C04">
            <w:pPr>
              <w:rPr>
                <w:rFonts w:eastAsia="Times New Roman"/>
                <w:sz w:val="20"/>
                <w:szCs w:val="20"/>
              </w:rPr>
            </w:pPr>
          </w:p>
        </w:tc>
        <w:tc>
          <w:tcPr>
            <w:tcW w:w="0" w:type="auto"/>
            <w:gridSpan w:val="2"/>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0.5</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rural</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8 (38%)</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27 (25%)</w:t>
            </w: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99 (26%)</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suburban</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6 (29%)</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36 (34%)</w:t>
            </w: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140 (36%)</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urban</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7 (33%)</w:t>
            </w:r>
          </w:p>
        </w:tc>
        <w:tc>
          <w:tcPr>
            <w:tcW w:w="0" w:type="auto"/>
            <w:gridSpan w:val="2"/>
            <w:vAlign w:val="center"/>
            <w:hideMark/>
          </w:tcPr>
          <w:p w:rsidR="00E67E45" w:rsidRDefault="00E67E45" w:rsidP="00560C04">
            <w:pPr>
              <w:rPr>
                <w:rFonts w:eastAsia="Times New Roman"/>
                <w:sz w:val="20"/>
                <w:szCs w:val="20"/>
              </w:rPr>
            </w:pPr>
            <w:r>
              <w:rPr>
                <w:rFonts w:eastAsia="Times New Roman"/>
                <w:sz w:val="20"/>
                <w:szCs w:val="20"/>
              </w:rPr>
              <w:t>44 (41%)</w:t>
            </w: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145 (38%)</w:t>
            </w:r>
          </w:p>
        </w:tc>
      </w:tr>
    </w:tbl>
    <w:p w:rsidR="00E67E45" w:rsidRDefault="00E67E45" w:rsidP="00E67E45">
      <w:pPr>
        <w:spacing w:line="480" w:lineRule="auto"/>
        <w:rPr>
          <w:lang w:val="en-US"/>
        </w:rPr>
      </w:pPr>
    </w:p>
    <w:p w:rsidR="00E67E45" w:rsidRDefault="00E67E45" w:rsidP="00E67E45">
      <w:pPr>
        <w:rPr>
          <w:b/>
          <w:bCs/>
          <w:sz w:val="20"/>
          <w:szCs w:val="20"/>
          <w:lang w:val="en-US"/>
        </w:rPr>
      </w:pPr>
      <w:r>
        <w:rPr>
          <w:b/>
          <w:bCs/>
          <w:sz w:val="20"/>
          <w:szCs w:val="20"/>
          <w:lang w:val="en-US"/>
        </w:rPr>
        <w:t>Supplementary Table 3:</w:t>
      </w:r>
      <w:r>
        <w:rPr>
          <w:sz w:val="20"/>
          <w:szCs w:val="20"/>
          <w:lang w:val="en-US"/>
        </w:rPr>
        <w:t xml:space="preserve"> </w:t>
      </w:r>
      <w:r>
        <w:rPr>
          <w:b/>
          <w:bCs/>
          <w:sz w:val="20"/>
          <w:szCs w:val="20"/>
          <w:lang w:val="en-US"/>
        </w:rPr>
        <w:t>Log-rank test for overall survival of patients with and without adjuvant endocrine therapy 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2"/>
        <w:gridCol w:w="1386"/>
        <w:gridCol w:w="1386"/>
        <w:gridCol w:w="695"/>
      </w:tblGrid>
      <w:tr w:rsidR="00E67E45" w:rsidTr="00560C04">
        <w:trPr>
          <w:tblHeader/>
          <w:tblCellSpacing w:w="15" w:type="dxa"/>
        </w:trPr>
        <w:tc>
          <w:tcPr>
            <w:tcW w:w="0" w:type="auto"/>
            <w:vAlign w:val="center"/>
            <w:hideMark/>
          </w:tcPr>
          <w:p w:rsidR="00E67E45" w:rsidRDefault="00E67E45" w:rsidP="00560C04">
            <w:pPr>
              <w:jc w:val="center"/>
              <w:rPr>
                <w:rFonts w:eastAsia="Times New Roman"/>
                <w:b/>
                <w:bCs/>
                <w:sz w:val="20"/>
                <w:szCs w:val="20"/>
                <w:lang w:val="en-US"/>
              </w:rPr>
            </w:pPr>
          </w:p>
        </w:tc>
        <w:tc>
          <w:tcPr>
            <w:tcW w:w="0" w:type="auto"/>
            <w:vAlign w:val="center"/>
            <w:hideMark/>
          </w:tcPr>
          <w:p w:rsidR="00E67E45" w:rsidRDefault="00E67E45" w:rsidP="00560C04">
            <w:pPr>
              <w:jc w:val="center"/>
              <w:rPr>
                <w:rFonts w:eastAsia="Times New Roman"/>
                <w:b/>
                <w:bCs/>
                <w:sz w:val="20"/>
                <w:szCs w:val="20"/>
              </w:rPr>
            </w:pPr>
            <w:r>
              <w:rPr>
                <w:rStyle w:val="Fett"/>
                <w:rFonts w:eastAsia="Times New Roman"/>
                <w:sz w:val="20"/>
                <w:szCs w:val="20"/>
              </w:rPr>
              <w:t xml:space="preserve">5 </w:t>
            </w:r>
            <w:proofErr w:type="spellStart"/>
            <w:r>
              <w:rPr>
                <w:rStyle w:val="Fett"/>
                <w:rFonts w:eastAsia="Times New Roman"/>
                <w:sz w:val="20"/>
                <w:szCs w:val="20"/>
              </w:rPr>
              <w:t>years</w:t>
            </w:r>
            <w:proofErr w:type="spellEnd"/>
          </w:p>
        </w:tc>
        <w:tc>
          <w:tcPr>
            <w:tcW w:w="0" w:type="auto"/>
            <w:vAlign w:val="center"/>
            <w:hideMark/>
          </w:tcPr>
          <w:p w:rsidR="00E67E45" w:rsidRDefault="00E67E45" w:rsidP="00560C04">
            <w:pPr>
              <w:jc w:val="center"/>
              <w:rPr>
                <w:rFonts w:eastAsia="Times New Roman"/>
                <w:b/>
                <w:bCs/>
                <w:sz w:val="20"/>
                <w:szCs w:val="20"/>
              </w:rPr>
            </w:pPr>
            <w:r>
              <w:rPr>
                <w:rStyle w:val="Fett"/>
                <w:rFonts w:eastAsia="Times New Roman"/>
                <w:sz w:val="20"/>
                <w:szCs w:val="20"/>
              </w:rPr>
              <w:t xml:space="preserve">10 </w:t>
            </w:r>
            <w:proofErr w:type="spellStart"/>
            <w:r>
              <w:rPr>
                <w:rStyle w:val="Fett"/>
                <w:rFonts w:eastAsia="Times New Roman"/>
                <w:sz w:val="20"/>
                <w:szCs w:val="20"/>
              </w:rPr>
              <w:t>years</w:t>
            </w:r>
            <w:proofErr w:type="spellEnd"/>
          </w:p>
        </w:tc>
        <w:tc>
          <w:tcPr>
            <w:tcW w:w="0" w:type="auto"/>
            <w:vAlign w:val="center"/>
            <w:hideMark/>
          </w:tcPr>
          <w:p w:rsidR="00E67E45" w:rsidRDefault="00E67E45" w:rsidP="00560C04">
            <w:pPr>
              <w:jc w:val="center"/>
              <w:rPr>
                <w:rFonts w:eastAsia="Times New Roman"/>
                <w:b/>
                <w:bCs/>
                <w:sz w:val="20"/>
                <w:szCs w:val="20"/>
              </w:rPr>
            </w:pPr>
            <w:r>
              <w:rPr>
                <w:rStyle w:val="Fett"/>
                <w:rFonts w:eastAsia="Times New Roman"/>
                <w:sz w:val="20"/>
                <w:szCs w:val="20"/>
              </w:rPr>
              <w:t>p-</w:t>
            </w:r>
            <w:proofErr w:type="spellStart"/>
            <w:r>
              <w:rPr>
                <w:rStyle w:val="Fett"/>
                <w:rFonts w:eastAsia="Times New Roman"/>
                <w:sz w:val="20"/>
                <w:szCs w:val="20"/>
              </w:rPr>
              <w:t>value</w:t>
            </w:r>
            <w:proofErr w:type="spellEnd"/>
          </w:p>
        </w:tc>
      </w:tr>
      <w:tr w:rsidR="00E67E45" w:rsidTr="00560C04">
        <w:trPr>
          <w:tblCellSpacing w:w="15" w:type="dxa"/>
        </w:trPr>
        <w:tc>
          <w:tcPr>
            <w:tcW w:w="0" w:type="auto"/>
            <w:gridSpan w:val="4"/>
            <w:vAlign w:val="center"/>
            <w:hideMark/>
          </w:tcPr>
          <w:p w:rsidR="00E67E45" w:rsidRDefault="00E67E45" w:rsidP="00560C04">
            <w:pPr>
              <w:jc w:val="center"/>
              <w:rPr>
                <w:rFonts w:eastAsia="Times New Roman"/>
                <w:b/>
                <w:bCs/>
                <w:sz w:val="20"/>
                <w:szCs w:val="20"/>
              </w:rPr>
            </w:pPr>
            <w:proofErr w:type="spellStart"/>
            <w:r>
              <w:rPr>
                <w:rFonts w:eastAsia="Times New Roman"/>
                <w:b/>
                <w:bCs/>
                <w:sz w:val="20"/>
                <w:szCs w:val="20"/>
              </w:rPr>
              <w:t>no</w:t>
            </w:r>
            <w:proofErr w:type="spellEnd"/>
            <w:r>
              <w:rPr>
                <w:rFonts w:eastAsia="Times New Roman"/>
                <w:b/>
                <w:bCs/>
                <w:sz w:val="20"/>
                <w:szCs w:val="20"/>
              </w:rPr>
              <w:t xml:space="preserve"> </w:t>
            </w:r>
            <w:proofErr w:type="spellStart"/>
            <w:r>
              <w:rPr>
                <w:rFonts w:eastAsia="Times New Roman"/>
                <w:b/>
                <w:bCs/>
                <w:sz w:val="20"/>
                <w:szCs w:val="20"/>
              </w:rPr>
              <w:t>therapy</w:t>
            </w:r>
            <w:proofErr w:type="spellEnd"/>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group</w:t>
            </w:r>
            <w:proofErr w:type="spellEnd"/>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0.008</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breast</w:t>
            </w:r>
            <w:proofErr w:type="spellEnd"/>
            <w:r>
              <w:rPr>
                <w:rFonts w:eastAsia="Times New Roman"/>
                <w:sz w:val="20"/>
                <w:szCs w:val="20"/>
              </w:rPr>
              <w:t xml:space="preserve"> </w:t>
            </w:r>
            <w:proofErr w:type="spellStart"/>
            <w:r>
              <w:rPr>
                <w:rFonts w:eastAsia="Times New Roman"/>
                <w:sz w:val="20"/>
                <w:szCs w:val="20"/>
              </w:rPr>
              <w:t>cancer</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36.8 (19.6, 69.1)</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 (—, —)</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control</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58.2 (45.5, 74.5)</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25.6 (12.2, 53.6)</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gridSpan w:val="4"/>
            <w:vAlign w:val="center"/>
            <w:hideMark/>
          </w:tcPr>
          <w:p w:rsidR="00E67E45" w:rsidRDefault="00E67E45" w:rsidP="00560C04">
            <w:pPr>
              <w:jc w:val="center"/>
              <w:rPr>
                <w:rFonts w:eastAsia="Times New Roman"/>
                <w:b/>
                <w:bCs/>
                <w:sz w:val="20"/>
                <w:szCs w:val="20"/>
              </w:rPr>
            </w:pPr>
            <w:proofErr w:type="spellStart"/>
            <w:r>
              <w:rPr>
                <w:rFonts w:eastAsia="Times New Roman"/>
                <w:b/>
                <w:bCs/>
                <w:sz w:val="20"/>
                <w:szCs w:val="20"/>
              </w:rPr>
              <w:t>therapy</w:t>
            </w:r>
            <w:proofErr w:type="spellEnd"/>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group</w:t>
            </w:r>
            <w:proofErr w:type="spellEnd"/>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0.7</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breast</w:t>
            </w:r>
            <w:proofErr w:type="spellEnd"/>
            <w:r>
              <w:rPr>
                <w:rFonts w:eastAsia="Times New Roman"/>
                <w:sz w:val="20"/>
                <w:szCs w:val="20"/>
              </w:rPr>
              <w:t xml:space="preserve"> </w:t>
            </w:r>
            <w:proofErr w:type="spellStart"/>
            <w:r>
              <w:rPr>
                <w:rFonts w:eastAsia="Times New Roman"/>
                <w:sz w:val="20"/>
                <w:szCs w:val="20"/>
              </w:rPr>
              <w:t>cancer</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73.8 (64.5, 84.4)</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41.7 (24.3, 71.6)</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control</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78.3 (73.2, 83.8)</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38.5 (24.1, 61.8)</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gridSpan w:val="4"/>
            <w:vAlign w:val="center"/>
            <w:hideMark/>
          </w:tcPr>
          <w:p w:rsidR="00E67E45" w:rsidRDefault="00E67E45" w:rsidP="00560C04">
            <w:pPr>
              <w:jc w:val="center"/>
              <w:rPr>
                <w:rFonts w:eastAsia="Times New Roman"/>
                <w:b/>
                <w:bCs/>
                <w:sz w:val="20"/>
                <w:szCs w:val="20"/>
              </w:rPr>
            </w:pPr>
            <w:proofErr w:type="spellStart"/>
            <w:r>
              <w:rPr>
                <w:rFonts w:eastAsia="Times New Roman"/>
                <w:b/>
                <w:bCs/>
                <w:sz w:val="20"/>
                <w:szCs w:val="20"/>
              </w:rPr>
              <w:t>breast</w:t>
            </w:r>
            <w:proofErr w:type="spellEnd"/>
            <w:r>
              <w:rPr>
                <w:rFonts w:eastAsia="Times New Roman"/>
                <w:b/>
                <w:bCs/>
                <w:sz w:val="20"/>
                <w:szCs w:val="20"/>
              </w:rPr>
              <w:t xml:space="preserve"> </w:t>
            </w:r>
            <w:proofErr w:type="spellStart"/>
            <w:r>
              <w:rPr>
                <w:rFonts w:eastAsia="Times New Roman"/>
                <w:b/>
                <w:bCs/>
                <w:sz w:val="20"/>
                <w:szCs w:val="20"/>
              </w:rPr>
              <w:t>cancer</w:t>
            </w:r>
            <w:proofErr w:type="spellEnd"/>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therapy</w:t>
            </w:r>
            <w:proofErr w:type="spellEnd"/>
            <w:r>
              <w:rPr>
                <w:rFonts w:eastAsia="Times New Roman"/>
                <w:sz w:val="20"/>
                <w:szCs w:val="20"/>
              </w:rPr>
              <w:t xml:space="preserve"> </w:t>
            </w:r>
            <w:proofErr w:type="spellStart"/>
            <w:r>
              <w:rPr>
                <w:rFonts w:eastAsia="Times New Roman"/>
                <w:sz w:val="20"/>
                <w:szCs w:val="20"/>
              </w:rPr>
              <w:t>initiation</w:t>
            </w:r>
            <w:proofErr w:type="spellEnd"/>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r>
              <w:rPr>
                <w:rFonts w:eastAsia="Times New Roman"/>
                <w:sz w:val="20"/>
                <w:szCs w:val="20"/>
              </w:rPr>
              <w:t>&lt;0.001</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no</w:t>
            </w:r>
            <w:proofErr w:type="spellEnd"/>
            <w:r>
              <w:rPr>
                <w:rFonts w:eastAsia="Times New Roman"/>
                <w:sz w:val="20"/>
                <w:szCs w:val="20"/>
              </w:rPr>
              <w:t xml:space="preserve"> </w:t>
            </w:r>
            <w:proofErr w:type="spellStart"/>
            <w:r>
              <w:rPr>
                <w:rFonts w:eastAsia="Times New Roman"/>
                <w:sz w:val="20"/>
                <w:szCs w:val="20"/>
              </w:rPr>
              <w:t>therapy</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36.8 (19.6, 69.1)</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 (—, —)</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therapy</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73.8 (64.5, 84.4)</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41.7 (24.3, 71.6)</w:t>
            </w:r>
          </w:p>
        </w:tc>
        <w:tc>
          <w:tcPr>
            <w:tcW w:w="0" w:type="auto"/>
            <w:vAlign w:val="center"/>
            <w:hideMark/>
          </w:tcPr>
          <w:p w:rsidR="00E67E45" w:rsidRDefault="00E67E45" w:rsidP="00560C04">
            <w:pPr>
              <w:rPr>
                <w:rFonts w:eastAsia="Times New Roman"/>
                <w:sz w:val="20"/>
                <w:szCs w:val="20"/>
              </w:rPr>
            </w:pPr>
          </w:p>
        </w:tc>
      </w:tr>
    </w:tbl>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r>
        <w:rPr>
          <w:b/>
          <w:bCs/>
          <w:sz w:val="20"/>
          <w:szCs w:val="20"/>
          <w:lang w:val="en-US"/>
        </w:rPr>
        <w:lastRenderedPageBreak/>
        <w:t>Supplementary Table 4: Medication used and prescribing medical specialty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5"/>
        <w:gridCol w:w="1450"/>
      </w:tblGrid>
      <w:tr w:rsidR="00E67E45" w:rsidTr="00560C04">
        <w:trPr>
          <w:tblHeader/>
          <w:tblCellSpacing w:w="15" w:type="dxa"/>
        </w:trPr>
        <w:tc>
          <w:tcPr>
            <w:tcW w:w="0" w:type="auto"/>
            <w:vAlign w:val="center"/>
            <w:hideMark/>
          </w:tcPr>
          <w:p w:rsidR="00E67E45" w:rsidRDefault="00E67E45" w:rsidP="00560C04">
            <w:pPr>
              <w:jc w:val="center"/>
              <w:rPr>
                <w:rFonts w:eastAsia="Times New Roman"/>
                <w:b/>
                <w:bCs/>
                <w:sz w:val="20"/>
                <w:szCs w:val="20"/>
                <w:lang w:val="en-US"/>
              </w:rPr>
            </w:pPr>
          </w:p>
        </w:tc>
        <w:tc>
          <w:tcPr>
            <w:tcW w:w="0" w:type="auto"/>
            <w:vAlign w:val="center"/>
            <w:hideMark/>
          </w:tcPr>
          <w:p w:rsidR="00E67E45" w:rsidRDefault="00E67E45" w:rsidP="00560C04">
            <w:pPr>
              <w:jc w:val="center"/>
              <w:rPr>
                <w:rFonts w:eastAsia="Times New Roman"/>
                <w:b/>
                <w:bCs/>
                <w:sz w:val="20"/>
                <w:szCs w:val="20"/>
              </w:rPr>
            </w:pPr>
            <w:r>
              <w:rPr>
                <w:rStyle w:val="Fett"/>
                <w:rFonts w:eastAsia="Times New Roman"/>
                <w:sz w:val="20"/>
                <w:szCs w:val="20"/>
              </w:rPr>
              <w:t xml:space="preserve">n = 1,313 </w:t>
            </w:r>
            <w:r>
              <w:rPr>
                <w:rStyle w:val="Fett"/>
                <w:sz w:val="20"/>
                <w:szCs w:val="20"/>
              </w:rPr>
              <w:t>(100%)</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Medication</w:t>
            </w:r>
            <w:proofErr w:type="spellEnd"/>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Tamoxifen</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1,178 (90%)</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Fulvestrant</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49 (3.7%)</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Letrozol</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38 (2.9%)</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Anastrozol</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9 (0.7%)</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Exemestan</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39 (3.0%)</w:t>
            </w:r>
          </w:p>
        </w:tc>
      </w:tr>
      <w:tr w:rsidR="00E67E45" w:rsidTr="00560C04">
        <w:trPr>
          <w:tblCellSpacing w:w="15" w:type="dxa"/>
        </w:trPr>
        <w:tc>
          <w:tcPr>
            <w:tcW w:w="0" w:type="auto"/>
            <w:vAlign w:val="center"/>
          </w:tcPr>
          <w:p w:rsidR="00E67E45" w:rsidRDefault="00E67E45" w:rsidP="00560C04">
            <w:pPr>
              <w:rPr>
                <w:rFonts w:eastAsia="Times New Roman"/>
                <w:sz w:val="20"/>
                <w:szCs w:val="20"/>
              </w:rPr>
            </w:pPr>
            <w:r>
              <w:rPr>
                <w:rFonts w:eastAsia="Times New Roman"/>
                <w:sz w:val="20"/>
                <w:szCs w:val="20"/>
              </w:rPr>
              <w:t xml:space="preserve">    </w:t>
            </w:r>
            <w:proofErr w:type="spellStart"/>
            <w:r>
              <w:rPr>
                <w:rFonts w:eastAsia="Times New Roman"/>
                <w:sz w:val="20"/>
                <w:szCs w:val="20"/>
              </w:rPr>
              <w:t>Leuprorelin</w:t>
            </w:r>
            <w:proofErr w:type="spellEnd"/>
          </w:p>
        </w:tc>
        <w:tc>
          <w:tcPr>
            <w:tcW w:w="0" w:type="auto"/>
            <w:vAlign w:val="center"/>
          </w:tcPr>
          <w:p w:rsidR="00E67E45" w:rsidRDefault="00E67E45" w:rsidP="00560C04">
            <w:pPr>
              <w:rPr>
                <w:rFonts w:eastAsia="Times New Roman"/>
                <w:sz w:val="20"/>
                <w:szCs w:val="20"/>
              </w:rPr>
            </w:pPr>
            <w:r>
              <w:rPr>
                <w:rFonts w:eastAsia="Times New Roman"/>
                <w:sz w:val="20"/>
                <w:szCs w:val="20"/>
              </w:rPr>
              <w:t>1 (&lt;0.1%)</w:t>
            </w:r>
          </w:p>
        </w:tc>
      </w:tr>
      <w:tr w:rsidR="00E67E45" w:rsidTr="00560C04">
        <w:trPr>
          <w:tblCellSpacing w:w="15" w:type="dxa"/>
        </w:trPr>
        <w:tc>
          <w:tcPr>
            <w:tcW w:w="0" w:type="auto"/>
            <w:vAlign w:val="center"/>
          </w:tcPr>
          <w:p w:rsidR="00E67E45" w:rsidRDefault="00E67E45" w:rsidP="00560C04">
            <w:pPr>
              <w:rPr>
                <w:rFonts w:eastAsia="Times New Roman"/>
                <w:sz w:val="20"/>
                <w:szCs w:val="20"/>
              </w:rPr>
            </w:pPr>
            <w:r>
              <w:rPr>
                <w:rFonts w:eastAsia="Times New Roman"/>
                <w:sz w:val="20"/>
                <w:szCs w:val="20"/>
              </w:rPr>
              <w:t>Medical Specialty</w:t>
            </w:r>
          </w:p>
        </w:tc>
        <w:tc>
          <w:tcPr>
            <w:tcW w:w="0" w:type="auto"/>
            <w:vAlign w:val="center"/>
          </w:tcPr>
          <w:p w:rsidR="00E67E45" w:rsidRDefault="00E67E45" w:rsidP="00560C04">
            <w:pPr>
              <w:rPr>
                <w:rFonts w:eastAsia="Times New Roman"/>
                <w:sz w:val="20"/>
                <w:szCs w:val="20"/>
              </w:rPr>
            </w:pPr>
          </w:p>
        </w:tc>
      </w:tr>
      <w:tr w:rsidR="00E67E45" w:rsidTr="00560C04">
        <w:trPr>
          <w:tblCellSpacing w:w="15" w:type="dxa"/>
        </w:trPr>
        <w:tc>
          <w:tcPr>
            <w:tcW w:w="0" w:type="auto"/>
            <w:vAlign w:val="center"/>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gynecology</w:t>
            </w:r>
            <w:proofErr w:type="spellEnd"/>
          </w:p>
        </w:tc>
        <w:tc>
          <w:tcPr>
            <w:tcW w:w="0" w:type="auto"/>
            <w:vAlign w:val="center"/>
          </w:tcPr>
          <w:p w:rsidR="00E67E45" w:rsidRDefault="00E67E45" w:rsidP="00560C04">
            <w:pPr>
              <w:rPr>
                <w:rFonts w:eastAsia="Times New Roman"/>
                <w:sz w:val="20"/>
                <w:szCs w:val="20"/>
              </w:rPr>
            </w:pPr>
            <w:r>
              <w:rPr>
                <w:rFonts w:eastAsia="Times New Roman"/>
                <w:sz w:val="20"/>
                <w:szCs w:val="20"/>
              </w:rPr>
              <w:t>377 (29%)</w:t>
            </w:r>
          </w:p>
        </w:tc>
      </w:tr>
      <w:tr w:rsidR="00E67E45" w:rsidTr="00560C04">
        <w:trPr>
          <w:tblCellSpacing w:w="15" w:type="dxa"/>
        </w:trPr>
        <w:tc>
          <w:tcPr>
            <w:tcW w:w="0" w:type="auto"/>
            <w:vAlign w:val="center"/>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oncology</w:t>
            </w:r>
            <w:proofErr w:type="spellEnd"/>
          </w:p>
        </w:tc>
        <w:tc>
          <w:tcPr>
            <w:tcW w:w="0" w:type="auto"/>
            <w:vAlign w:val="center"/>
          </w:tcPr>
          <w:p w:rsidR="00E67E45" w:rsidRDefault="00E67E45" w:rsidP="00560C04">
            <w:pPr>
              <w:rPr>
                <w:rFonts w:eastAsia="Times New Roman"/>
                <w:sz w:val="20"/>
                <w:szCs w:val="20"/>
              </w:rPr>
            </w:pPr>
            <w:r>
              <w:rPr>
                <w:rFonts w:eastAsia="Times New Roman"/>
                <w:sz w:val="20"/>
                <w:szCs w:val="20"/>
              </w:rPr>
              <w:t>130 (9.9%)</w:t>
            </w:r>
          </w:p>
        </w:tc>
      </w:tr>
      <w:tr w:rsidR="00E67E45" w:rsidTr="00560C04">
        <w:trPr>
          <w:tblCellSpacing w:w="15" w:type="dxa"/>
        </w:trPr>
        <w:tc>
          <w:tcPr>
            <w:tcW w:w="0" w:type="auto"/>
            <w:vAlign w:val="center"/>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general</w:t>
            </w:r>
            <w:proofErr w:type="spellEnd"/>
            <w:r>
              <w:rPr>
                <w:rFonts w:eastAsia="Times New Roman"/>
                <w:sz w:val="20"/>
                <w:szCs w:val="20"/>
              </w:rPr>
              <w:t xml:space="preserve"> </w:t>
            </w:r>
            <w:proofErr w:type="spellStart"/>
            <w:r>
              <w:rPr>
                <w:rFonts w:eastAsia="Times New Roman"/>
                <w:sz w:val="20"/>
                <w:szCs w:val="20"/>
              </w:rPr>
              <w:t>pract</w:t>
            </w:r>
            <w:proofErr w:type="spellEnd"/>
            <w:r>
              <w:rPr>
                <w:rFonts w:eastAsia="Times New Roman"/>
                <w:sz w:val="20"/>
                <w:szCs w:val="20"/>
              </w:rPr>
              <w:t>.</w:t>
            </w:r>
          </w:p>
        </w:tc>
        <w:tc>
          <w:tcPr>
            <w:tcW w:w="0" w:type="auto"/>
            <w:vAlign w:val="center"/>
          </w:tcPr>
          <w:p w:rsidR="00E67E45" w:rsidRDefault="00E67E45" w:rsidP="00560C04">
            <w:pPr>
              <w:rPr>
                <w:rFonts w:eastAsia="Times New Roman"/>
                <w:sz w:val="20"/>
                <w:szCs w:val="20"/>
              </w:rPr>
            </w:pPr>
            <w:r>
              <w:rPr>
                <w:rFonts w:eastAsia="Times New Roman"/>
                <w:sz w:val="20"/>
                <w:szCs w:val="20"/>
              </w:rPr>
              <w:t>734 (56%)</w:t>
            </w:r>
          </w:p>
        </w:tc>
      </w:tr>
      <w:tr w:rsidR="00E67E45" w:rsidTr="00560C04">
        <w:trPr>
          <w:tblCellSpacing w:w="15" w:type="dxa"/>
        </w:trPr>
        <w:tc>
          <w:tcPr>
            <w:tcW w:w="0" w:type="auto"/>
            <w:vAlign w:val="center"/>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other</w:t>
            </w:r>
            <w:proofErr w:type="spellEnd"/>
          </w:p>
        </w:tc>
        <w:tc>
          <w:tcPr>
            <w:tcW w:w="0" w:type="auto"/>
            <w:vAlign w:val="center"/>
          </w:tcPr>
          <w:p w:rsidR="00E67E45" w:rsidRDefault="00E67E45" w:rsidP="00560C04">
            <w:pPr>
              <w:rPr>
                <w:rFonts w:eastAsia="Times New Roman"/>
                <w:sz w:val="20"/>
                <w:szCs w:val="20"/>
              </w:rPr>
            </w:pPr>
            <w:r>
              <w:rPr>
                <w:rFonts w:eastAsia="Times New Roman"/>
                <w:sz w:val="20"/>
                <w:szCs w:val="20"/>
              </w:rPr>
              <w:t>48 (3.7%)</w:t>
            </w:r>
          </w:p>
        </w:tc>
      </w:tr>
      <w:tr w:rsidR="00E67E45" w:rsidTr="00560C04">
        <w:trPr>
          <w:tblCellSpacing w:w="15" w:type="dxa"/>
        </w:trPr>
        <w:tc>
          <w:tcPr>
            <w:tcW w:w="0" w:type="auto"/>
            <w:vAlign w:val="center"/>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missing</w:t>
            </w:r>
            <w:proofErr w:type="spellEnd"/>
          </w:p>
        </w:tc>
        <w:tc>
          <w:tcPr>
            <w:tcW w:w="0" w:type="auto"/>
            <w:vAlign w:val="center"/>
          </w:tcPr>
          <w:p w:rsidR="00E67E45" w:rsidRDefault="00E67E45" w:rsidP="00560C04">
            <w:pPr>
              <w:rPr>
                <w:rFonts w:eastAsia="Times New Roman"/>
                <w:sz w:val="20"/>
                <w:szCs w:val="20"/>
              </w:rPr>
            </w:pPr>
            <w:r>
              <w:rPr>
                <w:rFonts w:eastAsia="Times New Roman"/>
                <w:sz w:val="20"/>
                <w:szCs w:val="20"/>
              </w:rPr>
              <w:t>24 (1.8%)</w:t>
            </w:r>
          </w:p>
        </w:tc>
      </w:tr>
    </w:tbl>
    <w:p w:rsidR="00E67E45" w:rsidRDefault="00E67E45" w:rsidP="00E67E45">
      <w:pPr>
        <w:rPr>
          <w:b/>
          <w:bCs/>
          <w:lang w:val="en-US"/>
        </w:rPr>
      </w:pPr>
    </w:p>
    <w:p w:rsidR="00E67E45" w:rsidRDefault="00E67E45" w:rsidP="00E67E45">
      <w:pPr>
        <w:rPr>
          <w:b/>
          <w:bCs/>
          <w:sz w:val="20"/>
          <w:szCs w:val="20"/>
          <w:lang w:val="en-US"/>
        </w:rPr>
      </w:pPr>
      <w:r>
        <w:rPr>
          <w:b/>
          <w:bCs/>
          <w:sz w:val="20"/>
          <w:szCs w:val="20"/>
          <w:lang w:val="en-US"/>
        </w:rPr>
        <w:t>Supplementary Table 5: Factors influencing the use of adjuvant 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3"/>
        <w:gridCol w:w="415"/>
        <w:gridCol w:w="960"/>
        <w:gridCol w:w="695"/>
      </w:tblGrid>
      <w:tr w:rsidR="00E67E45" w:rsidTr="00560C04">
        <w:trPr>
          <w:tblHeader/>
          <w:tblCellSpacing w:w="15" w:type="dxa"/>
        </w:trPr>
        <w:tc>
          <w:tcPr>
            <w:tcW w:w="0" w:type="auto"/>
            <w:vAlign w:val="center"/>
            <w:hideMark/>
          </w:tcPr>
          <w:p w:rsidR="00E67E45" w:rsidRDefault="00E67E45" w:rsidP="00560C04">
            <w:pPr>
              <w:jc w:val="center"/>
              <w:rPr>
                <w:rFonts w:eastAsia="Times New Roman"/>
                <w:b/>
                <w:bCs/>
                <w:sz w:val="20"/>
                <w:szCs w:val="20"/>
              </w:rPr>
            </w:pPr>
            <w:proofErr w:type="spellStart"/>
            <w:r>
              <w:rPr>
                <w:rStyle w:val="Fett"/>
                <w:rFonts w:eastAsia="Times New Roman"/>
                <w:sz w:val="20"/>
                <w:szCs w:val="20"/>
              </w:rPr>
              <w:t>Characteristic</w:t>
            </w:r>
            <w:proofErr w:type="spellEnd"/>
          </w:p>
        </w:tc>
        <w:tc>
          <w:tcPr>
            <w:tcW w:w="0" w:type="auto"/>
            <w:vAlign w:val="center"/>
            <w:hideMark/>
          </w:tcPr>
          <w:p w:rsidR="00E67E45" w:rsidRDefault="00E67E45" w:rsidP="00560C04">
            <w:pPr>
              <w:jc w:val="center"/>
              <w:rPr>
                <w:rFonts w:eastAsia="Times New Roman"/>
                <w:b/>
                <w:bCs/>
                <w:sz w:val="20"/>
                <w:szCs w:val="20"/>
              </w:rPr>
            </w:pPr>
            <w:r>
              <w:rPr>
                <w:rStyle w:val="Fett"/>
                <w:rFonts w:eastAsia="Times New Roman"/>
                <w:sz w:val="20"/>
                <w:szCs w:val="20"/>
              </w:rPr>
              <w:t>OR</w:t>
            </w:r>
          </w:p>
        </w:tc>
        <w:tc>
          <w:tcPr>
            <w:tcW w:w="0" w:type="auto"/>
            <w:vAlign w:val="center"/>
            <w:hideMark/>
          </w:tcPr>
          <w:p w:rsidR="00E67E45" w:rsidRDefault="00E67E45" w:rsidP="00560C04">
            <w:pPr>
              <w:jc w:val="center"/>
              <w:rPr>
                <w:rFonts w:eastAsia="Times New Roman"/>
                <w:b/>
                <w:bCs/>
                <w:sz w:val="20"/>
                <w:szCs w:val="20"/>
              </w:rPr>
            </w:pPr>
            <w:r>
              <w:rPr>
                <w:rStyle w:val="Fett"/>
                <w:rFonts w:eastAsia="Times New Roman"/>
                <w:sz w:val="20"/>
                <w:szCs w:val="20"/>
              </w:rPr>
              <w:t>95% CI</w:t>
            </w:r>
          </w:p>
        </w:tc>
        <w:tc>
          <w:tcPr>
            <w:tcW w:w="0" w:type="auto"/>
            <w:vAlign w:val="center"/>
            <w:hideMark/>
          </w:tcPr>
          <w:p w:rsidR="00E67E45" w:rsidRDefault="00E67E45" w:rsidP="00560C04">
            <w:pPr>
              <w:jc w:val="center"/>
              <w:rPr>
                <w:rFonts w:eastAsia="Times New Roman"/>
                <w:b/>
                <w:bCs/>
                <w:sz w:val="20"/>
                <w:szCs w:val="20"/>
              </w:rPr>
            </w:pPr>
            <w:r>
              <w:rPr>
                <w:rStyle w:val="Fett"/>
                <w:rFonts w:eastAsia="Times New Roman"/>
                <w:sz w:val="20"/>
                <w:szCs w:val="20"/>
              </w:rPr>
              <w:t>p-</w:t>
            </w:r>
            <w:proofErr w:type="spellStart"/>
            <w:r>
              <w:rPr>
                <w:rStyle w:val="Fett"/>
                <w:rFonts w:eastAsia="Times New Roman"/>
                <w:sz w:val="20"/>
                <w:szCs w:val="20"/>
              </w:rPr>
              <w:t>value</w:t>
            </w:r>
            <w:proofErr w:type="spellEnd"/>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xml:space="preserve">Age (per 10 </w:t>
            </w:r>
            <w:proofErr w:type="spellStart"/>
            <w:r>
              <w:rPr>
                <w:rFonts w:eastAsia="Times New Roman"/>
                <w:sz w:val="20"/>
                <w:szCs w:val="20"/>
              </w:rPr>
              <w:t>years</w:t>
            </w:r>
            <w:proofErr w:type="spellEnd"/>
            <w:r>
              <w:rPr>
                <w:rFonts w:eastAsia="Times New Roman"/>
                <w:sz w:val="20"/>
                <w:szCs w:val="20"/>
              </w:rPr>
              <w:t>)</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0.96</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0.92 – 1.01</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0.14</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Axillary</w:t>
            </w:r>
            <w:proofErr w:type="spellEnd"/>
            <w:r>
              <w:rPr>
                <w:rFonts w:eastAsia="Times New Roman"/>
                <w:sz w:val="20"/>
                <w:szCs w:val="20"/>
              </w:rPr>
              <w:t xml:space="preserve"> </w:t>
            </w:r>
            <w:proofErr w:type="spellStart"/>
            <w:r>
              <w:rPr>
                <w:rFonts w:eastAsia="Times New Roman"/>
                <w:sz w:val="20"/>
                <w:szCs w:val="20"/>
              </w:rPr>
              <w:t>lymph</w:t>
            </w:r>
            <w:proofErr w:type="spellEnd"/>
            <w:r>
              <w:rPr>
                <w:rFonts w:eastAsia="Times New Roman"/>
                <w:sz w:val="20"/>
                <w:szCs w:val="20"/>
              </w:rPr>
              <w:t xml:space="preserve"> </w:t>
            </w:r>
            <w:proofErr w:type="spellStart"/>
            <w:r>
              <w:rPr>
                <w:rFonts w:eastAsia="Times New Roman"/>
                <w:sz w:val="20"/>
                <w:szCs w:val="20"/>
              </w:rPr>
              <w:t>node</w:t>
            </w:r>
            <w:proofErr w:type="spellEnd"/>
            <w:r>
              <w:rPr>
                <w:rFonts w:eastAsia="Times New Roman"/>
                <w:sz w:val="20"/>
                <w:szCs w:val="20"/>
              </w:rPr>
              <w:t xml:space="preserve"> </w:t>
            </w:r>
            <w:proofErr w:type="spellStart"/>
            <w:r>
              <w:rPr>
                <w:rFonts w:eastAsia="Times New Roman"/>
                <w:sz w:val="20"/>
                <w:szCs w:val="20"/>
              </w:rPr>
              <w:t>involvement</w:t>
            </w:r>
            <w:proofErr w:type="spellEnd"/>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no</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yes</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1.39</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0.25 – 8.53</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0.7</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xml:space="preserve">Radiation </w:t>
            </w:r>
            <w:proofErr w:type="spellStart"/>
            <w:r>
              <w:rPr>
                <w:rFonts w:eastAsia="Times New Roman"/>
                <w:sz w:val="20"/>
                <w:szCs w:val="20"/>
              </w:rPr>
              <w:t>therapy</w:t>
            </w:r>
            <w:proofErr w:type="spellEnd"/>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no</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yes</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5.59</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1.36 – 38.6</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0.035</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Chemotherapy</w:t>
            </w:r>
            <w:proofErr w:type="spellEnd"/>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no</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w:t>
            </w:r>
          </w:p>
        </w:tc>
        <w:tc>
          <w:tcPr>
            <w:tcW w:w="0" w:type="auto"/>
            <w:vAlign w:val="center"/>
            <w:hideMark/>
          </w:tcPr>
          <w:p w:rsidR="00E67E45" w:rsidRDefault="00E67E45" w:rsidP="00560C04">
            <w:pPr>
              <w:rPr>
                <w:rFonts w:eastAsia="Times New Roman"/>
                <w:sz w:val="20"/>
                <w:szCs w:val="20"/>
              </w:rPr>
            </w:pP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r>
              <w:rPr>
                <w:rFonts w:eastAsia="Times New Roman"/>
                <w:sz w:val="20"/>
                <w:szCs w:val="20"/>
              </w:rPr>
              <w:t>    </w:t>
            </w:r>
            <w:proofErr w:type="spellStart"/>
            <w:r>
              <w:rPr>
                <w:rFonts w:eastAsia="Times New Roman"/>
                <w:sz w:val="20"/>
                <w:szCs w:val="20"/>
              </w:rPr>
              <w:t>yes</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5.14</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0.85 – 99.4</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0.14</w:t>
            </w:r>
          </w:p>
        </w:tc>
      </w:tr>
      <w:tr w:rsidR="00E67E45" w:rsidTr="00560C04">
        <w:trPr>
          <w:tblCellSpacing w:w="15" w:type="dxa"/>
        </w:trPr>
        <w:tc>
          <w:tcPr>
            <w:tcW w:w="0" w:type="auto"/>
            <w:vAlign w:val="center"/>
            <w:hideMark/>
          </w:tcPr>
          <w:p w:rsidR="00E67E45" w:rsidRDefault="00E67E45" w:rsidP="00560C04">
            <w:pPr>
              <w:rPr>
                <w:rFonts w:eastAsia="Times New Roman"/>
                <w:sz w:val="20"/>
                <w:szCs w:val="20"/>
              </w:rPr>
            </w:pPr>
            <w:proofErr w:type="spellStart"/>
            <w:r>
              <w:rPr>
                <w:rFonts w:eastAsia="Times New Roman"/>
                <w:sz w:val="20"/>
                <w:szCs w:val="20"/>
              </w:rPr>
              <w:t>Charlson</w:t>
            </w:r>
            <w:proofErr w:type="spellEnd"/>
            <w:r>
              <w:rPr>
                <w:rFonts w:eastAsia="Times New Roman"/>
                <w:sz w:val="20"/>
                <w:szCs w:val="20"/>
              </w:rPr>
              <w:t xml:space="preserve"> </w:t>
            </w:r>
            <w:proofErr w:type="spellStart"/>
            <w:r>
              <w:rPr>
                <w:rFonts w:eastAsia="Times New Roman"/>
                <w:sz w:val="20"/>
                <w:szCs w:val="20"/>
              </w:rPr>
              <w:t>comorbidity</w:t>
            </w:r>
            <w:proofErr w:type="spellEnd"/>
            <w:r>
              <w:rPr>
                <w:rFonts w:eastAsia="Times New Roman"/>
                <w:sz w:val="20"/>
                <w:szCs w:val="20"/>
              </w:rPr>
              <w:t xml:space="preserve"> </w:t>
            </w:r>
            <w:proofErr w:type="spellStart"/>
            <w:r>
              <w:rPr>
                <w:rFonts w:eastAsia="Times New Roman"/>
                <w:sz w:val="20"/>
                <w:szCs w:val="20"/>
              </w:rPr>
              <w:t>index</w:t>
            </w:r>
            <w:proofErr w:type="spellEnd"/>
          </w:p>
        </w:tc>
        <w:tc>
          <w:tcPr>
            <w:tcW w:w="0" w:type="auto"/>
            <w:vAlign w:val="center"/>
            <w:hideMark/>
          </w:tcPr>
          <w:p w:rsidR="00E67E45" w:rsidRDefault="00E67E45" w:rsidP="00560C04">
            <w:pPr>
              <w:rPr>
                <w:rFonts w:eastAsia="Times New Roman"/>
                <w:sz w:val="20"/>
                <w:szCs w:val="20"/>
              </w:rPr>
            </w:pPr>
            <w:r>
              <w:rPr>
                <w:rFonts w:eastAsia="Times New Roman"/>
                <w:sz w:val="20"/>
                <w:szCs w:val="20"/>
              </w:rPr>
              <w:t>0.98</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0.81 – 1.20</w:t>
            </w:r>
          </w:p>
        </w:tc>
        <w:tc>
          <w:tcPr>
            <w:tcW w:w="0" w:type="auto"/>
            <w:vAlign w:val="center"/>
            <w:hideMark/>
          </w:tcPr>
          <w:p w:rsidR="00E67E45" w:rsidRDefault="00E67E45" w:rsidP="00560C04">
            <w:pPr>
              <w:rPr>
                <w:rFonts w:eastAsia="Times New Roman"/>
                <w:sz w:val="20"/>
                <w:szCs w:val="20"/>
              </w:rPr>
            </w:pPr>
            <w:r>
              <w:rPr>
                <w:rFonts w:eastAsia="Times New Roman"/>
                <w:sz w:val="20"/>
                <w:szCs w:val="20"/>
              </w:rPr>
              <w:t>0.9</w:t>
            </w:r>
          </w:p>
        </w:tc>
      </w:tr>
    </w:tbl>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p>
    <w:p w:rsidR="00E67E45" w:rsidRDefault="00E67E45" w:rsidP="00E67E45">
      <w:pPr>
        <w:rPr>
          <w:b/>
          <w:bCs/>
          <w:sz w:val="20"/>
          <w:szCs w:val="20"/>
          <w:lang w:val="en-US"/>
        </w:rPr>
      </w:pPr>
      <w:r>
        <w:rPr>
          <w:b/>
          <w:bCs/>
          <w:sz w:val="20"/>
          <w:szCs w:val="20"/>
          <w:lang w:val="en-US"/>
        </w:rPr>
        <w:lastRenderedPageBreak/>
        <w:t>Supplementary Table 6: Comparison of comorbidities of patients with and without adjuvant endocrine therapy use</w:t>
      </w:r>
    </w:p>
    <w:p w:rsidR="00E67E45" w:rsidRDefault="00E67E45" w:rsidP="00E67E45">
      <w:pPr>
        <w:rPr>
          <w:b/>
          <w:bCs/>
          <w:sz w:val="20"/>
          <w:szCs w:val="20"/>
          <w:lang w:val="en-US"/>
        </w:rPr>
      </w:pPr>
    </w:p>
    <w:tbl>
      <w:tblPr>
        <w:tblStyle w:val="Table"/>
        <w:tblW w:w="0" w:type="auto"/>
        <w:tblCellMar>
          <w:left w:w="60" w:type="dxa"/>
          <w:right w:w="60" w:type="dxa"/>
        </w:tblCellMar>
        <w:tblLook w:val="0000" w:firstRow="0" w:lastRow="0" w:firstColumn="0" w:lastColumn="0" w:noHBand="0" w:noVBand="0"/>
      </w:tblPr>
      <w:tblGrid>
        <w:gridCol w:w="2769"/>
        <w:gridCol w:w="2267"/>
        <w:gridCol w:w="1980"/>
        <w:gridCol w:w="740"/>
      </w:tblGrid>
      <w:tr w:rsidR="00E67E45" w:rsidTr="00560C04">
        <w:trPr>
          <w:cantSplit/>
          <w:tblHeader/>
        </w:trPr>
        <w:tc>
          <w:tcPr>
            <w:tcW w:w="0" w:type="auto"/>
          </w:tcPr>
          <w:p w:rsidR="00E67E45" w:rsidRDefault="00E67E45" w:rsidP="00560C04">
            <w:pPr>
              <w:keepNext/>
              <w:spacing w:after="60"/>
            </w:pPr>
            <w:r>
              <w:rPr>
                <w:rFonts w:ascii="Calibri" w:hAnsi="Calibri"/>
                <w:b/>
              </w:rPr>
              <w:t>Disease category</w:t>
            </w:r>
          </w:p>
        </w:tc>
        <w:tc>
          <w:tcPr>
            <w:tcW w:w="0" w:type="auto"/>
          </w:tcPr>
          <w:p w:rsidR="00E67E45" w:rsidRDefault="00E67E45" w:rsidP="00560C04">
            <w:pPr>
              <w:keepNext/>
              <w:spacing w:after="60"/>
              <w:jc w:val="center"/>
              <w:rPr>
                <w:rFonts w:ascii="Calibri" w:hAnsi="Calibri"/>
              </w:rPr>
            </w:pPr>
            <w:r>
              <w:rPr>
                <w:rFonts w:ascii="Calibri" w:hAnsi="Calibri"/>
                <w:b/>
              </w:rPr>
              <w:t xml:space="preserve">No endocrine therapy </w:t>
            </w:r>
            <w:proofErr w:type="gramStart"/>
            <w:r>
              <w:rPr>
                <w:rFonts w:ascii="Calibri" w:hAnsi="Calibri"/>
                <w:b/>
              </w:rPr>
              <w:t>use</w:t>
            </w:r>
            <w:proofErr w:type="gramEnd"/>
            <w:r>
              <w:rPr>
                <w:rFonts w:ascii="Calibri" w:hAnsi="Calibri"/>
              </w:rPr>
              <w:t xml:space="preserve"> </w:t>
            </w:r>
          </w:p>
          <w:p w:rsidR="00E67E45" w:rsidRDefault="00E67E45" w:rsidP="00560C04">
            <w:pPr>
              <w:keepNext/>
              <w:spacing w:after="60"/>
              <w:jc w:val="center"/>
            </w:pPr>
            <w:r>
              <w:rPr>
                <w:rFonts w:ascii="Calibri" w:hAnsi="Calibri"/>
              </w:rPr>
              <w:t>n = 21</w:t>
            </w:r>
          </w:p>
        </w:tc>
        <w:tc>
          <w:tcPr>
            <w:tcW w:w="0" w:type="auto"/>
          </w:tcPr>
          <w:p w:rsidR="00E67E45" w:rsidRDefault="00E67E45" w:rsidP="00560C04">
            <w:pPr>
              <w:keepNext/>
              <w:spacing w:after="60"/>
              <w:jc w:val="center"/>
              <w:rPr>
                <w:rFonts w:ascii="Calibri" w:hAnsi="Calibri"/>
              </w:rPr>
            </w:pPr>
            <w:r>
              <w:rPr>
                <w:rFonts w:ascii="Calibri" w:hAnsi="Calibri"/>
                <w:b/>
              </w:rPr>
              <w:t xml:space="preserve">Endocrine therapy </w:t>
            </w:r>
            <w:proofErr w:type="gramStart"/>
            <w:r>
              <w:rPr>
                <w:rFonts w:ascii="Calibri" w:hAnsi="Calibri"/>
                <w:b/>
              </w:rPr>
              <w:t>use</w:t>
            </w:r>
            <w:proofErr w:type="gramEnd"/>
            <w:r>
              <w:rPr>
                <w:rFonts w:ascii="Calibri" w:hAnsi="Calibri"/>
              </w:rPr>
              <w:t xml:space="preserve"> </w:t>
            </w:r>
          </w:p>
          <w:p w:rsidR="00E67E45" w:rsidRDefault="00E67E45" w:rsidP="00560C04">
            <w:pPr>
              <w:keepNext/>
              <w:spacing w:after="60"/>
              <w:jc w:val="center"/>
            </w:pPr>
            <w:r>
              <w:rPr>
                <w:rFonts w:ascii="Calibri" w:hAnsi="Calibri"/>
              </w:rPr>
              <w:t>n = 107</w:t>
            </w:r>
          </w:p>
        </w:tc>
        <w:tc>
          <w:tcPr>
            <w:tcW w:w="0" w:type="auto"/>
          </w:tcPr>
          <w:p w:rsidR="00E67E45" w:rsidRDefault="00E67E45" w:rsidP="00560C04">
            <w:pPr>
              <w:keepNext/>
              <w:spacing w:after="60"/>
              <w:jc w:val="center"/>
            </w:pPr>
            <w:r>
              <w:rPr>
                <w:rFonts w:ascii="Calibri" w:hAnsi="Calibri"/>
                <w:b/>
              </w:rPr>
              <w:t>p-value</w:t>
            </w:r>
          </w:p>
        </w:tc>
      </w:tr>
      <w:tr w:rsidR="00E67E45" w:rsidTr="00560C04">
        <w:trPr>
          <w:cantSplit/>
        </w:trPr>
        <w:tc>
          <w:tcPr>
            <w:tcW w:w="0" w:type="auto"/>
          </w:tcPr>
          <w:p w:rsidR="00E67E45" w:rsidRDefault="00E67E45" w:rsidP="00560C04">
            <w:pPr>
              <w:keepNext/>
              <w:spacing w:after="60"/>
            </w:pPr>
            <w:r>
              <w:rPr>
                <w:rFonts w:ascii="Calibri" w:hAnsi="Calibri"/>
              </w:rPr>
              <w:t>myocardial infarction</w:t>
            </w:r>
          </w:p>
        </w:tc>
        <w:tc>
          <w:tcPr>
            <w:tcW w:w="0" w:type="auto"/>
          </w:tcPr>
          <w:p w:rsidR="00E67E45" w:rsidRDefault="00E67E45" w:rsidP="00560C04">
            <w:pPr>
              <w:keepNext/>
              <w:spacing w:after="60"/>
              <w:jc w:val="center"/>
            </w:pPr>
            <w:r>
              <w:rPr>
                <w:rFonts w:ascii="Calibri" w:hAnsi="Calibri"/>
              </w:rPr>
              <w:t>4 (19%)</w:t>
            </w:r>
          </w:p>
        </w:tc>
        <w:tc>
          <w:tcPr>
            <w:tcW w:w="0" w:type="auto"/>
          </w:tcPr>
          <w:p w:rsidR="00E67E45" w:rsidRDefault="00E67E45" w:rsidP="00560C04">
            <w:pPr>
              <w:keepNext/>
              <w:spacing w:after="60"/>
              <w:jc w:val="center"/>
            </w:pPr>
            <w:r>
              <w:rPr>
                <w:rFonts w:ascii="Calibri" w:hAnsi="Calibri"/>
              </w:rPr>
              <w:t>14 (13%)</w:t>
            </w:r>
          </w:p>
        </w:tc>
        <w:tc>
          <w:tcPr>
            <w:tcW w:w="0" w:type="auto"/>
          </w:tcPr>
          <w:p w:rsidR="00E67E45" w:rsidRDefault="00E67E45" w:rsidP="00560C04">
            <w:pPr>
              <w:keepNext/>
              <w:spacing w:after="60"/>
              <w:jc w:val="center"/>
            </w:pPr>
            <w:r>
              <w:rPr>
                <w:rFonts w:ascii="Calibri" w:hAnsi="Calibri"/>
              </w:rPr>
              <w:t>0.5</w:t>
            </w:r>
          </w:p>
        </w:tc>
      </w:tr>
      <w:tr w:rsidR="00E67E45" w:rsidTr="00560C04">
        <w:trPr>
          <w:cantSplit/>
        </w:trPr>
        <w:tc>
          <w:tcPr>
            <w:tcW w:w="0" w:type="auto"/>
          </w:tcPr>
          <w:p w:rsidR="00E67E45" w:rsidRDefault="00E67E45" w:rsidP="00560C04">
            <w:pPr>
              <w:keepNext/>
              <w:spacing w:after="60"/>
            </w:pPr>
            <w:r>
              <w:rPr>
                <w:rFonts w:ascii="Calibri" w:hAnsi="Calibri"/>
              </w:rPr>
              <w:t>congestive heart failure</w:t>
            </w:r>
          </w:p>
        </w:tc>
        <w:tc>
          <w:tcPr>
            <w:tcW w:w="0" w:type="auto"/>
          </w:tcPr>
          <w:p w:rsidR="00E67E45" w:rsidRDefault="00E67E45" w:rsidP="00560C04">
            <w:pPr>
              <w:keepNext/>
              <w:spacing w:after="60"/>
              <w:jc w:val="center"/>
            </w:pPr>
            <w:r>
              <w:rPr>
                <w:rFonts w:ascii="Calibri" w:hAnsi="Calibri"/>
              </w:rPr>
              <w:t>12 (57%)</w:t>
            </w:r>
          </w:p>
        </w:tc>
        <w:tc>
          <w:tcPr>
            <w:tcW w:w="0" w:type="auto"/>
          </w:tcPr>
          <w:p w:rsidR="00E67E45" w:rsidRDefault="00E67E45" w:rsidP="00560C04">
            <w:pPr>
              <w:keepNext/>
              <w:spacing w:after="60"/>
              <w:jc w:val="center"/>
            </w:pPr>
            <w:r>
              <w:rPr>
                <w:rFonts w:ascii="Calibri" w:hAnsi="Calibri"/>
              </w:rPr>
              <w:t>52 (49%)</w:t>
            </w:r>
          </w:p>
        </w:tc>
        <w:tc>
          <w:tcPr>
            <w:tcW w:w="0" w:type="auto"/>
          </w:tcPr>
          <w:p w:rsidR="00E67E45" w:rsidRDefault="00E67E45" w:rsidP="00560C04">
            <w:pPr>
              <w:keepNext/>
              <w:spacing w:after="60"/>
              <w:jc w:val="center"/>
            </w:pPr>
            <w:r>
              <w:rPr>
                <w:rFonts w:ascii="Calibri" w:hAnsi="Calibri"/>
              </w:rPr>
              <w:t>0.5</w:t>
            </w:r>
          </w:p>
        </w:tc>
      </w:tr>
      <w:tr w:rsidR="00E67E45" w:rsidTr="00560C04">
        <w:trPr>
          <w:cantSplit/>
        </w:trPr>
        <w:tc>
          <w:tcPr>
            <w:tcW w:w="0" w:type="auto"/>
          </w:tcPr>
          <w:p w:rsidR="00E67E45" w:rsidRDefault="00E67E45" w:rsidP="00560C04">
            <w:pPr>
              <w:keepNext/>
              <w:spacing w:after="60"/>
            </w:pPr>
            <w:r>
              <w:rPr>
                <w:rFonts w:ascii="Calibri" w:hAnsi="Calibri"/>
              </w:rPr>
              <w:t>peripheral vascular disease</w:t>
            </w:r>
          </w:p>
        </w:tc>
        <w:tc>
          <w:tcPr>
            <w:tcW w:w="0" w:type="auto"/>
          </w:tcPr>
          <w:p w:rsidR="00E67E45" w:rsidRDefault="00E67E45" w:rsidP="00560C04">
            <w:pPr>
              <w:keepNext/>
              <w:spacing w:after="60"/>
              <w:jc w:val="center"/>
            </w:pPr>
            <w:r>
              <w:rPr>
                <w:rFonts w:ascii="Calibri" w:hAnsi="Calibri"/>
              </w:rPr>
              <w:t>7 (33%)</w:t>
            </w:r>
          </w:p>
        </w:tc>
        <w:tc>
          <w:tcPr>
            <w:tcW w:w="0" w:type="auto"/>
          </w:tcPr>
          <w:p w:rsidR="00E67E45" w:rsidRDefault="00E67E45" w:rsidP="00560C04">
            <w:pPr>
              <w:keepNext/>
              <w:spacing w:after="60"/>
              <w:jc w:val="center"/>
            </w:pPr>
            <w:r>
              <w:rPr>
                <w:rFonts w:ascii="Calibri" w:hAnsi="Calibri"/>
              </w:rPr>
              <w:t>53 (50%)</w:t>
            </w:r>
          </w:p>
        </w:tc>
        <w:tc>
          <w:tcPr>
            <w:tcW w:w="0" w:type="auto"/>
          </w:tcPr>
          <w:p w:rsidR="00E67E45" w:rsidRDefault="00E67E45" w:rsidP="00560C04">
            <w:pPr>
              <w:keepNext/>
              <w:spacing w:after="60"/>
              <w:jc w:val="center"/>
            </w:pPr>
            <w:r>
              <w:rPr>
                <w:rFonts w:ascii="Calibri" w:hAnsi="Calibri"/>
              </w:rPr>
              <w:t>0.2</w:t>
            </w:r>
          </w:p>
        </w:tc>
      </w:tr>
      <w:tr w:rsidR="00E67E45" w:rsidTr="00560C04">
        <w:trPr>
          <w:cantSplit/>
        </w:trPr>
        <w:tc>
          <w:tcPr>
            <w:tcW w:w="0" w:type="auto"/>
          </w:tcPr>
          <w:p w:rsidR="00E67E45" w:rsidRDefault="00E67E45" w:rsidP="00560C04">
            <w:pPr>
              <w:keepNext/>
              <w:spacing w:after="60"/>
            </w:pPr>
            <w:proofErr w:type="spellStart"/>
            <w:r>
              <w:rPr>
                <w:rFonts w:ascii="Calibri" w:hAnsi="Calibri"/>
              </w:rPr>
              <w:t>cerebro</w:t>
            </w:r>
            <w:proofErr w:type="spellEnd"/>
            <w:r>
              <w:rPr>
                <w:rFonts w:ascii="Calibri" w:hAnsi="Calibri"/>
              </w:rPr>
              <w:t>-vascular disease</w:t>
            </w:r>
          </w:p>
        </w:tc>
        <w:tc>
          <w:tcPr>
            <w:tcW w:w="0" w:type="auto"/>
          </w:tcPr>
          <w:p w:rsidR="00E67E45" w:rsidRDefault="00E67E45" w:rsidP="00560C04">
            <w:pPr>
              <w:keepNext/>
              <w:spacing w:after="60"/>
              <w:jc w:val="center"/>
            </w:pPr>
            <w:r>
              <w:rPr>
                <w:rFonts w:ascii="Calibri" w:hAnsi="Calibri"/>
              </w:rPr>
              <w:t>10 (48%)</w:t>
            </w:r>
          </w:p>
        </w:tc>
        <w:tc>
          <w:tcPr>
            <w:tcW w:w="0" w:type="auto"/>
          </w:tcPr>
          <w:p w:rsidR="00E67E45" w:rsidRDefault="00E67E45" w:rsidP="00560C04">
            <w:pPr>
              <w:keepNext/>
              <w:spacing w:after="60"/>
              <w:jc w:val="center"/>
            </w:pPr>
            <w:r>
              <w:rPr>
                <w:rFonts w:ascii="Calibri" w:hAnsi="Calibri"/>
              </w:rPr>
              <w:t>33 (31%)</w:t>
            </w:r>
          </w:p>
        </w:tc>
        <w:tc>
          <w:tcPr>
            <w:tcW w:w="0" w:type="auto"/>
          </w:tcPr>
          <w:p w:rsidR="00E67E45" w:rsidRDefault="00E67E45" w:rsidP="00560C04">
            <w:pPr>
              <w:keepNext/>
              <w:spacing w:after="60"/>
              <w:jc w:val="center"/>
            </w:pPr>
            <w:r>
              <w:rPr>
                <w:rFonts w:ascii="Calibri" w:hAnsi="Calibri"/>
              </w:rPr>
              <w:t>0.14</w:t>
            </w:r>
          </w:p>
        </w:tc>
      </w:tr>
      <w:tr w:rsidR="00E67E45" w:rsidTr="00560C04">
        <w:trPr>
          <w:cantSplit/>
        </w:trPr>
        <w:tc>
          <w:tcPr>
            <w:tcW w:w="0" w:type="auto"/>
          </w:tcPr>
          <w:p w:rsidR="00E67E45" w:rsidRDefault="00E67E45" w:rsidP="00560C04">
            <w:pPr>
              <w:keepNext/>
              <w:spacing w:after="60"/>
            </w:pPr>
            <w:r>
              <w:rPr>
                <w:rFonts w:ascii="Calibri" w:hAnsi="Calibri"/>
              </w:rPr>
              <w:t>dementia</w:t>
            </w:r>
          </w:p>
        </w:tc>
        <w:tc>
          <w:tcPr>
            <w:tcW w:w="0" w:type="auto"/>
          </w:tcPr>
          <w:p w:rsidR="00E67E45" w:rsidRDefault="00E67E45" w:rsidP="00560C04">
            <w:pPr>
              <w:keepNext/>
              <w:spacing w:after="60"/>
              <w:jc w:val="center"/>
            </w:pPr>
            <w:r>
              <w:rPr>
                <w:rFonts w:ascii="Calibri" w:hAnsi="Calibri"/>
              </w:rPr>
              <w:t>5 (24%)</w:t>
            </w:r>
          </w:p>
        </w:tc>
        <w:tc>
          <w:tcPr>
            <w:tcW w:w="0" w:type="auto"/>
          </w:tcPr>
          <w:p w:rsidR="00E67E45" w:rsidRDefault="00E67E45" w:rsidP="00560C04">
            <w:pPr>
              <w:keepNext/>
              <w:spacing w:after="60"/>
              <w:jc w:val="center"/>
            </w:pPr>
            <w:r>
              <w:rPr>
                <w:rFonts w:ascii="Calibri" w:hAnsi="Calibri"/>
              </w:rPr>
              <w:t>19 (18%)</w:t>
            </w:r>
          </w:p>
        </w:tc>
        <w:tc>
          <w:tcPr>
            <w:tcW w:w="0" w:type="auto"/>
          </w:tcPr>
          <w:p w:rsidR="00E67E45" w:rsidRDefault="00E67E45" w:rsidP="00560C04">
            <w:pPr>
              <w:keepNext/>
              <w:spacing w:after="60"/>
              <w:jc w:val="center"/>
            </w:pPr>
            <w:r>
              <w:rPr>
                <w:rFonts w:ascii="Calibri" w:hAnsi="Calibri"/>
              </w:rPr>
              <w:t>0.5</w:t>
            </w:r>
          </w:p>
        </w:tc>
      </w:tr>
      <w:tr w:rsidR="00E67E45" w:rsidTr="00560C04">
        <w:trPr>
          <w:cantSplit/>
        </w:trPr>
        <w:tc>
          <w:tcPr>
            <w:tcW w:w="0" w:type="auto"/>
          </w:tcPr>
          <w:p w:rsidR="00E67E45" w:rsidRDefault="00E67E45" w:rsidP="00560C04">
            <w:pPr>
              <w:keepNext/>
              <w:spacing w:after="60"/>
            </w:pPr>
            <w:r>
              <w:rPr>
                <w:rFonts w:ascii="Calibri" w:hAnsi="Calibri"/>
              </w:rPr>
              <w:t>chronic pulmonary disease</w:t>
            </w:r>
          </w:p>
        </w:tc>
        <w:tc>
          <w:tcPr>
            <w:tcW w:w="0" w:type="auto"/>
          </w:tcPr>
          <w:p w:rsidR="00E67E45" w:rsidRDefault="00E67E45" w:rsidP="00560C04">
            <w:pPr>
              <w:keepNext/>
              <w:spacing w:after="60"/>
              <w:jc w:val="center"/>
            </w:pPr>
            <w:r>
              <w:rPr>
                <w:rFonts w:ascii="Calibri" w:hAnsi="Calibri"/>
              </w:rPr>
              <w:t>13 (62%)</w:t>
            </w:r>
          </w:p>
        </w:tc>
        <w:tc>
          <w:tcPr>
            <w:tcW w:w="0" w:type="auto"/>
          </w:tcPr>
          <w:p w:rsidR="00E67E45" w:rsidRDefault="00E67E45" w:rsidP="00560C04">
            <w:pPr>
              <w:keepNext/>
              <w:spacing w:after="60"/>
              <w:jc w:val="center"/>
            </w:pPr>
            <w:r>
              <w:rPr>
                <w:rFonts w:ascii="Calibri" w:hAnsi="Calibri"/>
              </w:rPr>
              <w:t>52 (49%)</w:t>
            </w:r>
          </w:p>
        </w:tc>
        <w:tc>
          <w:tcPr>
            <w:tcW w:w="0" w:type="auto"/>
          </w:tcPr>
          <w:p w:rsidR="00E67E45" w:rsidRDefault="00E67E45" w:rsidP="00560C04">
            <w:pPr>
              <w:keepNext/>
              <w:spacing w:after="60"/>
              <w:jc w:val="center"/>
            </w:pPr>
            <w:r>
              <w:rPr>
                <w:rFonts w:ascii="Calibri" w:hAnsi="Calibri"/>
              </w:rPr>
              <w:t>0.3</w:t>
            </w:r>
          </w:p>
        </w:tc>
      </w:tr>
      <w:tr w:rsidR="00E67E45" w:rsidTr="00560C04">
        <w:trPr>
          <w:cantSplit/>
        </w:trPr>
        <w:tc>
          <w:tcPr>
            <w:tcW w:w="0" w:type="auto"/>
          </w:tcPr>
          <w:p w:rsidR="00E67E45" w:rsidRDefault="00E67E45" w:rsidP="00560C04">
            <w:pPr>
              <w:keepNext/>
              <w:spacing w:after="60"/>
            </w:pPr>
            <w:r>
              <w:rPr>
                <w:rFonts w:ascii="Calibri" w:hAnsi="Calibri"/>
              </w:rPr>
              <w:t>rheumatoid disease</w:t>
            </w:r>
          </w:p>
        </w:tc>
        <w:tc>
          <w:tcPr>
            <w:tcW w:w="0" w:type="auto"/>
          </w:tcPr>
          <w:p w:rsidR="00E67E45" w:rsidRDefault="00E67E45" w:rsidP="00560C04">
            <w:pPr>
              <w:keepNext/>
              <w:spacing w:after="60"/>
              <w:jc w:val="center"/>
            </w:pPr>
            <w:r>
              <w:rPr>
                <w:rFonts w:ascii="Calibri" w:hAnsi="Calibri"/>
              </w:rPr>
              <w:t>0 (0%)</w:t>
            </w:r>
          </w:p>
        </w:tc>
        <w:tc>
          <w:tcPr>
            <w:tcW w:w="0" w:type="auto"/>
          </w:tcPr>
          <w:p w:rsidR="00E67E45" w:rsidRDefault="00E67E45" w:rsidP="00560C04">
            <w:pPr>
              <w:keepNext/>
              <w:spacing w:after="60"/>
              <w:jc w:val="center"/>
            </w:pPr>
            <w:r>
              <w:rPr>
                <w:rFonts w:ascii="Calibri" w:hAnsi="Calibri"/>
              </w:rPr>
              <w:t>5 (4.7%)</w:t>
            </w:r>
          </w:p>
        </w:tc>
        <w:tc>
          <w:tcPr>
            <w:tcW w:w="0" w:type="auto"/>
          </w:tcPr>
          <w:p w:rsidR="00E67E45" w:rsidRDefault="00E67E45" w:rsidP="00560C04">
            <w:pPr>
              <w:keepNext/>
              <w:spacing w:after="60"/>
              <w:jc w:val="center"/>
            </w:pPr>
            <w:r>
              <w:rPr>
                <w:rFonts w:ascii="Calibri" w:hAnsi="Calibri"/>
              </w:rPr>
              <w:t>0.6</w:t>
            </w:r>
          </w:p>
        </w:tc>
      </w:tr>
      <w:tr w:rsidR="00E67E45" w:rsidTr="00560C04">
        <w:trPr>
          <w:cantSplit/>
        </w:trPr>
        <w:tc>
          <w:tcPr>
            <w:tcW w:w="0" w:type="auto"/>
          </w:tcPr>
          <w:p w:rsidR="00E67E45" w:rsidRDefault="00E67E45" w:rsidP="00560C04">
            <w:pPr>
              <w:keepNext/>
              <w:spacing w:after="60"/>
            </w:pPr>
            <w:r>
              <w:rPr>
                <w:rFonts w:ascii="Calibri" w:hAnsi="Calibri"/>
              </w:rPr>
              <w:t>peptic ulcer disease</w:t>
            </w:r>
          </w:p>
        </w:tc>
        <w:tc>
          <w:tcPr>
            <w:tcW w:w="0" w:type="auto"/>
          </w:tcPr>
          <w:p w:rsidR="00E67E45" w:rsidRDefault="00E67E45" w:rsidP="00560C04">
            <w:pPr>
              <w:keepNext/>
              <w:spacing w:after="60"/>
              <w:jc w:val="center"/>
            </w:pPr>
            <w:r>
              <w:rPr>
                <w:rFonts w:ascii="Calibri" w:hAnsi="Calibri"/>
              </w:rPr>
              <w:t>3 (14%)</w:t>
            </w:r>
          </w:p>
        </w:tc>
        <w:tc>
          <w:tcPr>
            <w:tcW w:w="0" w:type="auto"/>
          </w:tcPr>
          <w:p w:rsidR="00E67E45" w:rsidRDefault="00E67E45" w:rsidP="00560C04">
            <w:pPr>
              <w:keepNext/>
              <w:spacing w:after="60"/>
              <w:jc w:val="center"/>
            </w:pPr>
            <w:r>
              <w:rPr>
                <w:rFonts w:ascii="Calibri" w:hAnsi="Calibri"/>
              </w:rPr>
              <w:t>10 (9.3%)</w:t>
            </w:r>
          </w:p>
        </w:tc>
        <w:tc>
          <w:tcPr>
            <w:tcW w:w="0" w:type="auto"/>
          </w:tcPr>
          <w:p w:rsidR="00E67E45" w:rsidRDefault="00E67E45" w:rsidP="00560C04">
            <w:pPr>
              <w:keepNext/>
              <w:spacing w:after="60"/>
              <w:jc w:val="center"/>
            </w:pPr>
            <w:r>
              <w:rPr>
                <w:rFonts w:ascii="Calibri" w:hAnsi="Calibri"/>
              </w:rPr>
              <w:t>0.4</w:t>
            </w:r>
          </w:p>
        </w:tc>
      </w:tr>
      <w:tr w:rsidR="00E67E45" w:rsidTr="00560C04">
        <w:trPr>
          <w:cantSplit/>
        </w:trPr>
        <w:tc>
          <w:tcPr>
            <w:tcW w:w="0" w:type="auto"/>
          </w:tcPr>
          <w:p w:rsidR="00E67E45" w:rsidRDefault="00E67E45" w:rsidP="00560C04">
            <w:pPr>
              <w:keepNext/>
              <w:spacing w:after="60"/>
            </w:pPr>
            <w:r>
              <w:rPr>
                <w:rFonts w:ascii="Calibri" w:hAnsi="Calibri"/>
              </w:rPr>
              <w:t>mild liver disease</w:t>
            </w:r>
          </w:p>
        </w:tc>
        <w:tc>
          <w:tcPr>
            <w:tcW w:w="0" w:type="auto"/>
          </w:tcPr>
          <w:p w:rsidR="00E67E45" w:rsidRDefault="00E67E45" w:rsidP="00560C04">
            <w:pPr>
              <w:keepNext/>
              <w:spacing w:after="60"/>
              <w:jc w:val="center"/>
            </w:pPr>
            <w:r>
              <w:rPr>
                <w:rFonts w:ascii="Calibri" w:hAnsi="Calibri"/>
              </w:rPr>
              <w:t>7 (33%)</w:t>
            </w:r>
          </w:p>
        </w:tc>
        <w:tc>
          <w:tcPr>
            <w:tcW w:w="0" w:type="auto"/>
          </w:tcPr>
          <w:p w:rsidR="00E67E45" w:rsidRDefault="00E67E45" w:rsidP="00560C04">
            <w:pPr>
              <w:keepNext/>
              <w:spacing w:after="60"/>
              <w:jc w:val="center"/>
            </w:pPr>
            <w:r>
              <w:rPr>
                <w:rFonts w:ascii="Calibri" w:hAnsi="Calibri"/>
              </w:rPr>
              <w:t>27 (25%)</w:t>
            </w:r>
          </w:p>
        </w:tc>
        <w:tc>
          <w:tcPr>
            <w:tcW w:w="0" w:type="auto"/>
          </w:tcPr>
          <w:p w:rsidR="00E67E45" w:rsidRDefault="00E67E45" w:rsidP="00560C04">
            <w:pPr>
              <w:keepNext/>
              <w:spacing w:after="60"/>
              <w:jc w:val="center"/>
            </w:pPr>
            <w:r>
              <w:rPr>
                <w:rFonts w:ascii="Calibri" w:hAnsi="Calibri"/>
              </w:rPr>
              <w:t>0.4</w:t>
            </w:r>
          </w:p>
        </w:tc>
      </w:tr>
      <w:tr w:rsidR="00E67E45" w:rsidTr="00560C04">
        <w:trPr>
          <w:cantSplit/>
        </w:trPr>
        <w:tc>
          <w:tcPr>
            <w:tcW w:w="0" w:type="auto"/>
          </w:tcPr>
          <w:p w:rsidR="00E67E45" w:rsidRDefault="00E67E45" w:rsidP="00560C04">
            <w:pPr>
              <w:keepNext/>
              <w:spacing w:after="60"/>
            </w:pPr>
            <w:r>
              <w:rPr>
                <w:rFonts w:ascii="Calibri" w:hAnsi="Calibri"/>
              </w:rPr>
              <w:t>moderate or severe liver disease</w:t>
            </w:r>
          </w:p>
        </w:tc>
        <w:tc>
          <w:tcPr>
            <w:tcW w:w="0" w:type="auto"/>
          </w:tcPr>
          <w:p w:rsidR="00E67E45" w:rsidRDefault="00E67E45" w:rsidP="00560C04">
            <w:pPr>
              <w:keepNext/>
              <w:spacing w:after="60"/>
              <w:jc w:val="center"/>
            </w:pPr>
            <w:r>
              <w:rPr>
                <w:rFonts w:ascii="Calibri" w:hAnsi="Calibri"/>
              </w:rPr>
              <w:t>0 (0%)</w:t>
            </w:r>
          </w:p>
        </w:tc>
        <w:tc>
          <w:tcPr>
            <w:tcW w:w="0" w:type="auto"/>
          </w:tcPr>
          <w:p w:rsidR="00E67E45" w:rsidRDefault="00E67E45" w:rsidP="00560C04">
            <w:pPr>
              <w:keepNext/>
              <w:spacing w:after="60"/>
              <w:jc w:val="center"/>
            </w:pPr>
            <w:r>
              <w:rPr>
                <w:rFonts w:ascii="Calibri" w:hAnsi="Calibri"/>
              </w:rPr>
              <w:t>2 (1.9%)</w:t>
            </w:r>
          </w:p>
        </w:tc>
        <w:tc>
          <w:tcPr>
            <w:tcW w:w="0" w:type="auto"/>
          </w:tcPr>
          <w:p w:rsidR="00E67E45" w:rsidRDefault="00E67E45" w:rsidP="00560C04">
            <w:pPr>
              <w:keepNext/>
              <w:spacing w:after="60"/>
              <w:jc w:val="center"/>
            </w:pPr>
            <w:r>
              <w:rPr>
                <w:rFonts w:ascii="Calibri" w:hAnsi="Calibri"/>
              </w:rPr>
              <w:t>&gt;0.9</w:t>
            </w:r>
          </w:p>
        </w:tc>
      </w:tr>
      <w:tr w:rsidR="00E67E45" w:rsidTr="00560C04">
        <w:trPr>
          <w:cantSplit/>
        </w:trPr>
        <w:tc>
          <w:tcPr>
            <w:tcW w:w="0" w:type="auto"/>
          </w:tcPr>
          <w:p w:rsidR="00E67E45" w:rsidRDefault="00E67E45" w:rsidP="00560C04">
            <w:pPr>
              <w:keepNext/>
              <w:spacing w:after="60"/>
            </w:pPr>
            <w:r>
              <w:rPr>
                <w:rFonts w:ascii="Calibri" w:hAnsi="Calibri"/>
              </w:rPr>
              <w:t>diabetes without complications</w:t>
            </w:r>
          </w:p>
        </w:tc>
        <w:tc>
          <w:tcPr>
            <w:tcW w:w="0" w:type="auto"/>
          </w:tcPr>
          <w:p w:rsidR="00E67E45" w:rsidRDefault="00E67E45" w:rsidP="00560C04">
            <w:pPr>
              <w:keepNext/>
              <w:spacing w:after="60"/>
              <w:jc w:val="center"/>
            </w:pPr>
            <w:r>
              <w:rPr>
                <w:rFonts w:ascii="Calibri" w:hAnsi="Calibri"/>
              </w:rPr>
              <w:t>4 (19%)</w:t>
            </w:r>
          </w:p>
        </w:tc>
        <w:tc>
          <w:tcPr>
            <w:tcW w:w="0" w:type="auto"/>
          </w:tcPr>
          <w:p w:rsidR="00E67E45" w:rsidRDefault="00E67E45" w:rsidP="00560C04">
            <w:pPr>
              <w:keepNext/>
              <w:spacing w:after="60"/>
              <w:jc w:val="center"/>
            </w:pPr>
            <w:r>
              <w:rPr>
                <w:rFonts w:ascii="Calibri" w:hAnsi="Calibri"/>
              </w:rPr>
              <w:t>17 (16%)</w:t>
            </w:r>
          </w:p>
        </w:tc>
        <w:tc>
          <w:tcPr>
            <w:tcW w:w="0" w:type="auto"/>
          </w:tcPr>
          <w:p w:rsidR="00E67E45" w:rsidRDefault="00E67E45" w:rsidP="00560C04">
            <w:pPr>
              <w:keepNext/>
              <w:spacing w:after="60"/>
              <w:jc w:val="center"/>
            </w:pPr>
            <w:r>
              <w:rPr>
                <w:rFonts w:ascii="Calibri" w:hAnsi="Calibri"/>
              </w:rPr>
              <w:t>0.7</w:t>
            </w:r>
          </w:p>
        </w:tc>
      </w:tr>
      <w:tr w:rsidR="00E67E45" w:rsidTr="00560C04">
        <w:trPr>
          <w:cantSplit/>
        </w:trPr>
        <w:tc>
          <w:tcPr>
            <w:tcW w:w="0" w:type="auto"/>
          </w:tcPr>
          <w:p w:rsidR="00E67E45" w:rsidRDefault="00E67E45" w:rsidP="00560C04">
            <w:pPr>
              <w:keepNext/>
              <w:spacing w:after="60"/>
            </w:pPr>
            <w:r>
              <w:rPr>
                <w:rFonts w:ascii="Calibri" w:hAnsi="Calibri"/>
              </w:rPr>
              <w:t>diabetes with complications</w:t>
            </w:r>
          </w:p>
        </w:tc>
        <w:tc>
          <w:tcPr>
            <w:tcW w:w="0" w:type="auto"/>
          </w:tcPr>
          <w:p w:rsidR="00E67E45" w:rsidRDefault="00E67E45" w:rsidP="00560C04">
            <w:pPr>
              <w:keepNext/>
              <w:spacing w:after="60"/>
              <w:jc w:val="center"/>
            </w:pPr>
            <w:r>
              <w:rPr>
                <w:rFonts w:ascii="Calibri" w:hAnsi="Calibri"/>
              </w:rPr>
              <w:t>8 (38%)</w:t>
            </w:r>
          </w:p>
        </w:tc>
        <w:tc>
          <w:tcPr>
            <w:tcW w:w="0" w:type="auto"/>
          </w:tcPr>
          <w:p w:rsidR="00E67E45" w:rsidRDefault="00E67E45" w:rsidP="00560C04">
            <w:pPr>
              <w:keepNext/>
              <w:spacing w:after="60"/>
              <w:jc w:val="center"/>
            </w:pPr>
            <w:r>
              <w:rPr>
                <w:rFonts w:ascii="Calibri" w:hAnsi="Calibri"/>
              </w:rPr>
              <w:t>32 (30%)</w:t>
            </w:r>
          </w:p>
        </w:tc>
        <w:tc>
          <w:tcPr>
            <w:tcW w:w="0" w:type="auto"/>
          </w:tcPr>
          <w:p w:rsidR="00E67E45" w:rsidRDefault="00E67E45" w:rsidP="00560C04">
            <w:pPr>
              <w:keepNext/>
              <w:spacing w:after="60"/>
              <w:jc w:val="center"/>
            </w:pPr>
            <w:r>
              <w:rPr>
                <w:rFonts w:ascii="Calibri" w:hAnsi="Calibri"/>
              </w:rPr>
              <w:t>0.5</w:t>
            </w:r>
          </w:p>
        </w:tc>
      </w:tr>
      <w:tr w:rsidR="00E67E45" w:rsidTr="00560C04">
        <w:trPr>
          <w:cantSplit/>
        </w:trPr>
        <w:tc>
          <w:tcPr>
            <w:tcW w:w="0" w:type="auto"/>
          </w:tcPr>
          <w:p w:rsidR="00E67E45" w:rsidRDefault="00E67E45" w:rsidP="00560C04">
            <w:pPr>
              <w:keepNext/>
              <w:spacing w:after="60"/>
            </w:pPr>
            <w:r>
              <w:rPr>
                <w:rFonts w:ascii="Calibri" w:hAnsi="Calibri"/>
              </w:rPr>
              <w:t>hemiplegia or paraplegia</w:t>
            </w:r>
          </w:p>
        </w:tc>
        <w:tc>
          <w:tcPr>
            <w:tcW w:w="0" w:type="auto"/>
          </w:tcPr>
          <w:p w:rsidR="00E67E45" w:rsidRDefault="00E67E45" w:rsidP="00560C04">
            <w:pPr>
              <w:keepNext/>
              <w:spacing w:after="60"/>
              <w:jc w:val="center"/>
            </w:pPr>
            <w:r>
              <w:rPr>
                <w:rFonts w:ascii="Calibri" w:hAnsi="Calibri"/>
              </w:rPr>
              <w:t>3 (14%)</w:t>
            </w:r>
          </w:p>
        </w:tc>
        <w:tc>
          <w:tcPr>
            <w:tcW w:w="0" w:type="auto"/>
          </w:tcPr>
          <w:p w:rsidR="00E67E45" w:rsidRDefault="00E67E45" w:rsidP="00560C04">
            <w:pPr>
              <w:keepNext/>
              <w:spacing w:after="60"/>
              <w:jc w:val="center"/>
            </w:pPr>
            <w:r>
              <w:rPr>
                <w:rFonts w:ascii="Calibri" w:hAnsi="Calibri"/>
              </w:rPr>
              <w:t>11 (10%)</w:t>
            </w:r>
          </w:p>
        </w:tc>
        <w:tc>
          <w:tcPr>
            <w:tcW w:w="0" w:type="auto"/>
          </w:tcPr>
          <w:p w:rsidR="00E67E45" w:rsidRDefault="00E67E45" w:rsidP="00560C04">
            <w:pPr>
              <w:keepNext/>
              <w:spacing w:after="60"/>
              <w:jc w:val="center"/>
            </w:pPr>
            <w:r>
              <w:rPr>
                <w:rFonts w:ascii="Calibri" w:hAnsi="Calibri"/>
              </w:rPr>
              <w:t>0.7</w:t>
            </w:r>
          </w:p>
        </w:tc>
      </w:tr>
      <w:tr w:rsidR="00E67E45" w:rsidTr="00560C04">
        <w:trPr>
          <w:cantSplit/>
        </w:trPr>
        <w:tc>
          <w:tcPr>
            <w:tcW w:w="0" w:type="auto"/>
          </w:tcPr>
          <w:p w:rsidR="00E67E45" w:rsidRDefault="00E67E45" w:rsidP="00560C04">
            <w:pPr>
              <w:keepNext/>
              <w:spacing w:after="60"/>
            </w:pPr>
            <w:r>
              <w:rPr>
                <w:rFonts w:ascii="Calibri" w:hAnsi="Calibri"/>
              </w:rPr>
              <w:t>renal disease</w:t>
            </w:r>
          </w:p>
        </w:tc>
        <w:tc>
          <w:tcPr>
            <w:tcW w:w="0" w:type="auto"/>
          </w:tcPr>
          <w:p w:rsidR="00E67E45" w:rsidRDefault="00E67E45" w:rsidP="00560C04">
            <w:pPr>
              <w:keepNext/>
              <w:spacing w:after="60"/>
              <w:jc w:val="center"/>
            </w:pPr>
            <w:r>
              <w:rPr>
                <w:rFonts w:ascii="Calibri" w:hAnsi="Calibri"/>
              </w:rPr>
              <w:t>12 (57%)</w:t>
            </w:r>
          </w:p>
        </w:tc>
        <w:tc>
          <w:tcPr>
            <w:tcW w:w="0" w:type="auto"/>
          </w:tcPr>
          <w:p w:rsidR="00E67E45" w:rsidRDefault="00E67E45" w:rsidP="00560C04">
            <w:pPr>
              <w:keepNext/>
              <w:spacing w:after="60"/>
              <w:jc w:val="center"/>
            </w:pPr>
            <w:r>
              <w:rPr>
                <w:rFonts w:ascii="Calibri" w:hAnsi="Calibri"/>
              </w:rPr>
              <w:t>42 (39%)</w:t>
            </w:r>
          </w:p>
        </w:tc>
        <w:tc>
          <w:tcPr>
            <w:tcW w:w="0" w:type="auto"/>
          </w:tcPr>
          <w:p w:rsidR="00E67E45" w:rsidRDefault="00E67E45" w:rsidP="00560C04">
            <w:pPr>
              <w:keepNext/>
              <w:spacing w:after="60"/>
              <w:jc w:val="center"/>
            </w:pPr>
            <w:r>
              <w:rPr>
                <w:rFonts w:ascii="Calibri" w:hAnsi="Calibri"/>
              </w:rPr>
              <w:t>0.13</w:t>
            </w:r>
          </w:p>
        </w:tc>
      </w:tr>
    </w:tbl>
    <w:p w:rsidR="00E67E45" w:rsidRDefault="00E67E45"/>
    <w:sectPr w:rsidR="00E67E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EF"/>
    <w:rsid w:val="00277261"/>
    <w:rsid w:val="009D0974"/>
    <w:rsid w:val="00A42DA4"/>
    <w:rsid w:val="00AB0EA7"/>
    <w:rsid w:val="00BC25EF"/>
    <w:rsid w:val="00E67E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BEC7868"/>
  <w15:chartTrackingRefBased/>
  <w15:docId w15:val="{BE12E55F-62F1-0D46-B7DF-591A356A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7E45"/>
    <w:pPr>
      <w:spacing w:after="0" w:line="240" w:lineRule="auto"/>
    </w:pPr>
    <w:rPr>
      <w:kern w:val="0"/>
      <w14:ligatures w14:val="none"/>
    </w:rPr>
  </w:style>
  <w:style w:type="paragraph" w:styleId="berschrift1">
    <w:name w:val="heading 1"/>
    <w:basedOn w:val="Standard"/>
    <w:next w:val="Standard"/>
    <w:link w:val="berschrift1Zchn"/>
    <w:uiPriority w:val="9"/>
    <w:qFormat/>
    <w:rsid w:val="00BC25E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BC25E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BC25EF"/>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BC25EF"/>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BC25EF"/>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BC25EF"/>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BC25EF"/>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BC25EF"/>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BC25EF"/>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C25E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C25E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C25E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C25E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C25E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C25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C25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C25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C25EF"/>
    <w:rPr>
      <w:rFonts w:eastAsiaTheme="majorEastAsia" w:cstheme="majorBidi"/>
      <w:color w:val="272727" w:themeColor="text1" w:themeTint="D8"/>
    </w:rPr>
  </w:style>
  <w:style w:type="paragraph" w:styleId="Titel">
    <w:name w:val="Title"/>
    <w:basedOn w:val="Standard"/>
    <w:next w:val="Standard"/>
    <w:link w:val="TitelZchn"/>
    <w:uiPriority w:val="10"/>
    <w:qFormat/>
    <w:rsid w:val="00BC25E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BC25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C25E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BC25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C25EF"/>
    <w:pPr>
      <w:spacing w:before="160" w:after="160" w:line="278" w:lineRule="auto"/>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BC25EF"/>
    <w:rPr>
      <w:i/>
      <w:iCs/>
      <w:color w:val="404040" w:themeColor="text1" w:themeTint="BF"/>
    </w:rPr>
  </w:style>
  <w:style w:type="paragraph" w:styleId="Listenabsatz">
    <w:name w:val="List Paragraph"/>
    <w:basedOn w:val="Standard"/>
    <w:uiPriority w:val="34"/>
    <w:qFormat/>
    <w:rsid w:val="00BC25EF"/>
    <w:pPr>
      <w:spacing w:after="160" w:line="278" w:lineRule="auto"/>
      <w:ind w:left="720"/>
      <w:contextualSpacing/>
    </w:pPr>
    <w:rPr>
      <w:kern w:val="2"/>
      <w14:ligatures w14:val="standardContextual"/>
    </w:rPr>
  </w:style>
  <w:style w:type="character" w:styleId="IntensiveHervorhebung">
    <w:name w:val="Intense Emphasis"/>
    <w:basedOn w:val="Absatz-Standardschriftart"/>
    <w:uiPriority w:val="21"/>
    <w:qFormat/>
    <w:rsid w:val="00BC25EF"/>
    <w:rPr>
      <w:i/>
      <w:iCs/>
      <w:color w:val="2F5496" w:themeColor="accent1" w:themeShade="BF"/>
    </w:rPr>
  </w:style>
  <w:style w:type="paragraph" w:styleId="IntensivesZitat">
    <w:name w:val="Intense Quote"/>
    <w:basedOn w:val="Standard"/>
    <w:next w:val="Standard"/>
    <w:link w:val="IntensivesZitatZchn"/>
    <w:uiPriority w:val="30"/>
    <w:qFormat/>
    <w:rsid w:val="00BC25E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BC25EF"/>
    <w:rPr>
      <w:i/>
      <w:iCs/>
      <w:color w:val="2F5496" w:themeColor="accent1" w:themeShade="BF"/>
    </w:rPr>
  </w:style>
  <w:style w:type="character" w:styleId="IntensiverVerweis">
    <w:name w:val="Intense Reference"/>
    <w:basedOn w:val="Absatz-Standardschriftart"/>
    <w:uiPriority w:val="32"/>
    <w:qFormat/>
    <w:rsid w:val="00BC25EF"/>
    <w:rPr>
      <w:b/>
      <w:bCs/>
      <w:smallCaps/>
      <w:color w:val="2F5496" w:themeColor="accent1" w:themeShade="BF"/>
      <w:spacing w:val="5"/>
    </w:rPr>
  </w:style>
  <w:style w:type="character" w:styleId="Fett">
    <w:name w:val="Strong"/>
    <w:basedOn w:val="Absatz-Standardschriftart"/>
    <w:uiPriority w:val="22"/>
    <w:qFormat/>
    <w:rsid w:val="00E67E45"/>
    <w:rPr>
      <w:b/>
      <w:bCs/>
    </w:rPr>
  </w:style>
  <w:style w:type="character" w:customStyle="1" w:styleId="gtfrommd">
    <w:name w:val="gt_from_md"/>
    <w:basedOn w:val="Absatz-Standardschriftart"/>
    <w:rsid w:val="00E67E45"/>
  </w:style>
  <w:style w:type="character" w:customStyle="1" w:styleId="gtcolumnspanner2">
    <w:name w:val="gt_column_spanner2"/>
    <w:basedOn w:val="Absatz-Standardschriftart"/>
    <w:rsid w:val="00E67E45"/>
  </w:style>
  <w:style w:type="table" w:customStyle="1" w:styleId="Table">
    <w:name w:val="Table"/>
    <w:semiHidden/>
    <w:unhideWhenUsed/>
    <w:qFormat/>
    <w:rsid w:val="00E67E45"/>
    <w:pPr>
      <w:spacing w:after="200" w:line="240" w:lineRule="auto"/>
    </w:pPr>
    <w:rPr>
      <w:kern w:val="0"/>
      <w:sz w:val="20"/>
      <w:szCs w:val="20"/>
      <w:lang w:val="en-US" w:eastAsia="de-DE"/>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484</Words>
  <Characters>3053</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Dannehl</dc:creator>
  <cp:keywords/>
  <dc:description/>
  <cp:lastModifiedBy>Dominik Dannehl</cp:lastModifiedBy>
  <cp:revision>2</cp:revision>
  <dcterms:created xsi:type="dcterms:W3CDTF">2025-04-29T01:27:00Z</dcterms:created>
  <dcterms:modified xsi:type="dcterms:W3CDTF">2025-04-29T01:29:00Z</dcterms:modified>
</cp:coreProperties>
</file>