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43CB1" w14:textId="77777777" w:rsidR="00072F1A" w:rsidRDefault="00B57820">
      <w:pPr>
        <w:spacing w:line="480" w:lineRule="auto"/>
        <w:rPr>
          <w:rFonts w:ascii="Times New Roman" w:hAnsi="Times New Roman"/>
          <w:b/>
          <w:bCs/>
        </w:rPr>
      </w:pPr>
      <w:bookmarkStart w:id="0" w:name="_GoBack"/>
      <w:r>
        <w:rPr>
          <w:rFonts w:ascii="Times New Roman" w:hAnsi="Times New Roman"/>
          <w:sz w:val="24"/>
        </w:rPr>
        <w:t>APPENDIX 1:</w:t>
      </w:r>
    </w:p>
    <w:p w14:paraId="0C694A31" w14:textId="77777777" w:rsidR="00072F1A" w:rsidRDefault="00072F1A">
      <w:pPr>
        <w:spacing w:line="480" w:lineRule="auto"/>
        <w:rPr>
          <w:rFonts w:ascii="Times New Roman" w:hAnsi="Times New Roman"/>
          <w:b/>
          <w:bCs/>
        </w:rPr>
      </w:pPr>
    </w:p>
    <w:p w14:paraId="3E4FDEE4" w14:textId="77777777" w:rsidR="00072F1A" w:rsidRDefault="00B57820" w:rsidP="00920390">
      <w:pPr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Name:                   Outpatient/Inpatient No.:</w:t>
      </w:r>
      <w:r>
        <w:rPr>
          <w:rFonts w:ascii="Times New Roman" w:hAnsi="Times New Roman"/>
        </w:rPr>
        <w:br/>
        <w:t>Date of Birth:</w:t>
      </w:r>
      <w:r>
        <w:rPr>
          <w:rFonts w:ascii="Times New Roman" w:hAnsi="Times New Roman"/>
        </w:rPr>
        <w:br/>
        <w:t>Examination Date:</w:t>
      </w:r>
      <w:r>
        <w:rPr>
          <w:rFonts w:ascii="Times New Roman" w:hAnsi="Times New Roman"/>
        </w:rPr>
        <w:br/>
        <w:t>Chief Complaint and Relevant Clinical Information:</w:t>
      </w:r>
      <w:r>
        <w:rPr>
          <w:rFonts w:ascii="Times New Roman" w:hAnsi="Times New Roman"/>
        </w:rPr>
        <w:br/>
        <w:t>Last Menstrual Period:</w:t>
      </w:r>
      <w:r>
        <w:rPr>
          <w:rFonts w:ascii="Times New Roman" w:hAnsi="Times New Roman"/>
        </w:rPr>
        <w:br/>
        <w:t>Equipment Information:</w:t>
      </w:r>
      <w:r>
        <w:rPr>
          <w:rFonts w:ascii="Times New Roman" w:hAnsi="Times New Roman"/>
        </w:rPr>
        <w:br/>
        <w:t>Singleton/Multiple Pregnancy (1 form/fetus):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Chorionicity</w:t>
      </w:r>
      <w:proofErr w:type="spellEnd"/>
      <w:r>
        <w:rPr>
          <w:rFonts w:ascii="Times New Roman" w:hAnsi="Times New Roman"/>
        </w:rPr>
        <w:t>:</w:t>
      </w:r>
    </w:p>
    <w:p w14:paraId="1926A74C" w14:textId="77777777" w:rsidR="00072F1A" w:rsidRDefault="00072F1A">
      <w:pPr>
        <w:spacing w:line="480" w:lineRule="auto"/>
        <w:rPr>
          <w:rFonts w:ascii="Times New Roman" w:hAnsi="Times New Roman"/>
        </w:rPr>
      </w:pPr>
    </w:p>
    <w:p w14:paraId="7AECD99C" w14:textId="77777777" w:rsidR="00072F1A" w:rsidRDefault="00072F1A">
      <w:pPr>
        <w:spacing w:line="480" w:lineRule="auto"/>
        <w:rPr>
          <w:rFonts w:ascii="Times New Roman" w:hAnsi="Times New Roman"/>
        </w:rPr>
      </w:pPr>
    </w:p>
    <w:p w14:paraId="6B652F0E" w14:textId="77777777" w:rsidR="00072F1A" w:rsidRDefault="00B57820" w:rsidP="00920390">
      <w:pPr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Attachment:</w:t>
      </w:r>
      <w:r>
        <w:rPr>
          <w:rFonts w:ascii="Times New Roman" w:hAnsi="Times New Roman"/>
        </w:rPr>
        <w:br/>
        <w:t xml:space="preserve">Appearance: </w:t>
      </w: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 Normal </w:t>
      </w: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 Abnormal</w:t>
      </w:r>
      <w:r>
        <w:rPr>
          <w:rFonts w:ascii="Times New Roman" w:hAnsi="Times New Roman"/>
        </w:rPr>
        <w:br/>
        <w:t>Details of Abnormalities:</w:t>
      </w:r>
      <w:r>
        <w:rPr>
          <w:rFonts w:ascii="Times New Roman" w:hAnsi="Times New Roman"/>
        </w:rPr>
        <w:br/>
        <w:t>Detailed Description of Abnormalities:</w:t>
      </w:r>
    </w:p>
    <w:p w14:paraId="23CB0FD1" w14:textId="77777777" w:rsidR="00072F1A" w:rsidRDefault="00072F1A" w:rsidP="00920390">
      <w:pPr>
        <w:spacing w:line="480" w:lineRule="auto"/>
        <w:jc w:val="left"/>
        <w:rPr>
          <w:rFonts w:ascii="Times New Roman" w:hAnsi="Times New Roman"/>
          <w:b/>
          <w:bCs/>
        </w:rPr>
      </w:pPr>
    </w:p>
    <w:p w14:paraId="402A95C6" w14:textId="77777777" w:rsidR="00072F1A" w:rsidRDefault="00072F1A">
      <w:pPr>
        <w:spacing w:line="480" w:lineRule="auto"/>
        <w:rPr>
          <w:rFonts w:ascii="Times New Roman" w:hAnsi="Times New Roman"/>
          <w:b/>
          <w:bCs/>
        </w:rPr>
      </w:pPr>
    </w:p>
    <w:p w14:paraId="3CC0A665" w14:textId="77777777" w:rsidR="00072F1A" w:rsidRDefault="00072F1A">
      <w:pPr>
        <w:spacing w:line="480" w:lineRule="auto"/>
        <w:rPr>
          <w:rFonts w:ascii="Times New Roman" w:hAnsi="Times New Roman"/>
          <w:b/>
          <w:bCs/>
        </w:rPr>
      </w:pPr>
    </w:p>
    <w:p w14:paraId="45BC45E3" w14:textId="77777777" w:rsidR="00072F1A" w:rsidRDefault="00072F1A">
      <w:pPr>
        <w:spacing w:line="480" w:lineRule="auto"/>
        <w:rPr>
          <w:rFonts w:ascii="Times New Roman" w:hAnsi="Times New Roman"/>
          <w:b/>
          <w:bCs/>
        </w:rPr>
      </w:pPr>
    </w:p>
    <w:p w14:paraId="62D1DD18" w14:textId="77777777" w:rsidR="00072F1A" w:rsidRDefault="00072F1A">
      <w:pPr>
        <w:spacing w:line="480" w:lineRule="auto"/>
        <w:rPr>
          <w:rFonts w:ascii="Times New Roman" w:hAnsi="Times New Roman"/>
          <w:b/>
          <w:bCs/>
        </w:rPr>
      </w:pPr>
    </w:p>
    <w:p w14:paraId="281BD470" w14:textId="77777777" w:rsidR="00072F1A" w:rsidRDefault="00072F1A">
      <w:pPr>
        <w:spacing w:line="480" w:lineRule="auto"/>
        <w:rPr>
          <w:rFonts w:ascii="Times New Roman" w:hAnsi="Times New Roman"/>
          <w:b/>
          <w:bCs/>
        </w:rPr>
      </w:pPr>
    </w:p>
    <w:p w14:paraId="4EB183AF" w14:textId="77777777" w:rsidR="00072F1A" w:rsidRDefault="00072F1A">
      <w:pPr>
        <w:tabs>
          <w:tab w:val="left" w:pos="312"/>
        </w:tabs>
        <w:spacing w:line="480" w:lineRule="auto"/>
        <w:rPr>
          <w:rFonts w:ascii="Times New Roman" w:hAnsi="Times New Roman"/>
        </w:rPr>
      </w:pPr>
    </w:p>
    <w:p w14:paraId="0B15B6DB" w14:textId="77777777" w:rsidR="00072F1A" w:rsidRDefault="00B57820">
      <w:pPr>
        <w:tabs>
          <w:tab w:val="left" w:pos="312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Conclusion:</w:t>
      </w:r>
    </w:p>
    <w:p w14:paraId="5B14A0B6" w14:textId="77777777" w:rsidR="00072F1A" w:rsidRDefault="00B57820">
      <w:pPr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Ultrasound gestational age estimation: ___Week + ____Day</w:t>
      </w:r>
    </w:p>
    <w:p w14:paraId="416645F3" w14:textId="77777777" w:rsidR="00072F1A" w:rsidRDefault="00B57820">
      <w:pPr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Nuchal translucency (NT): </w:t>
      </w: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 Normal </w:t>
      </w: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 Thickened</w:t>
      </w:r>
    </w:p>
    <w:p w14:paraId="0B966155" w14:textId="77777777" w:rsidR="00072F1A" w:rsidRDefault="00B57820">
      <w:pPr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Fetal abnormalities not </w:t>
      </w:r>
      <w:r>
        <w:rPr>
          <w:rFonts w:ascii="Times New Roman" w:hAnsi="Times New Roman"/>
        </w:rPr>
        <w:t xml:space="preserve">detected: </w:t>
      </w: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Class I </w:t>
      </w: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 Class II </w:t>
      </w: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 Class III</w:t>
      </w:r>
    </w:p>
    <w:p w14:paraId="2320BC7E" w14:textId="77777777" w:rsidR="00072F1A" w:rsidRDefault="00B57820">
      <w:pPr>
        <w:tabs>
          <w:tab w:val="left" w:pos="312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4. Abnormalities present:</w:t>
      </w:r>
    </w:p>
    <w:p w14:paraId="39EBF39B" w14:textId="77777777" w:rsidR="00072F1A" w:rsidRDefault="00072F1A">
      <w:pPr>
        <w:tabs>
          <w:tab w:val="left" w:pos="312"/>
        </w:tabs>
        <w:spacing w:line="480" w:lineRule="auto"/>
        <w:rPr>
          <w:rFonts w:ascii="Times New Roman" w:hAnsi="Times New Roman"/>
        </w:rPr>
      </w:pPr>
    </w:p>
    <w:p w14:paraId="2BED663D" w14:textId="77777777" w:rsidR="00072F1A" w:rsidRDefault="00072F1A">
      <w:pPr>
        <w:spacing w:line="480" w:lineRule="auto"/>
        <w:rPr>
          <w:rFonts w:ascii="Times New Roman" w:hAnsi="Times New Roman"/>
        </w:rPr>
      </w:pPr>
    </w:p>
    <w:p w14:paraId="4D77FF56" w14:textId="77777777" w:rsidR="00072F1A" w:rsidRDefault="00072F1A">
      <w:pPr>
        <w:spacing w:line="480" w:lineRule="auto"/>
        <w:rPr>
          <w:rFonts w:ascii="Times New Roman" w:hAnsi="Times New Roman"/>
        </w:rPr>
      </w:pPr>
    </w:p>
    <w:p w14:paraId="0F8B6388" w14:textId="77777777" w:rsidR="00072F1A" w:rsidRDefault="00072F1A">
      <w:pPr>
        <w:spacing w:line="480" w:lineRule="auto"/>
        <w:rPr>
          <w:rFonts w:ascii="Times New Roman" w:hAnsi="Times New Roman"/>
        </w:rPr>
      </w:pPr>
    </w:p>
    <w:p w14:paraId="71761159" w14:textId="77777777" w:rsidR="00072F1A" w:rsidRDefault="00B57820" w:rsidP="00361379">
      <w:pPr>
        <w:numPr>
          <w:ilvl w:val="0"/>
          <w:numId w:val="2"/>
        </w:numPr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Plan: </w:t>
      </w:r>
    </w:p>
    <w:p w14:paraId="59848555" w14:textId="77777777" w:rsidR="00072F1A" w:rsidRDefault="00B57820" w:rsidP="00361379">
      <w:pPr>
        <w:spacing w:line="480" w:lineRule="auto"/>
        <w:jc w:val="left"/>
        <w:rPr>
          <w:rFonts w:ascii="Times New Roman" w:hAnsi="Times New Roman"/>
        </w:rPr>
      </w:pP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 No further ultrasound examination is required   </w:t>
      </w:r>
    </w:p>
    <w:p w14:paraId="4BFBED69" w14:textId="77777777" w:rsidR="00072F1A" w:rsidRDefault="00B57820" w:rsidP="00361379">
      <w:pPr>
        <w:spacing w:line="480" w:lineRule="auto"/>
        <w:jc w:val="left"/>
        <w:rPr>
          <w:rFonts w:ascii="Times New Roman" w:hAnsi="Times New Roman"/>
        </w:rPr>
      </w:pP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 Continue examination; plan to review after</w:t>
      </w:r>
      <w:r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</w:rPr>
        <w:t>weeks</w:t>
      </w:r>
      <w:r>
        <w:rPr>
          <w:rFonts w:ascii="Times New Roman" w:hAnsi="Times New Roman"/>
        </w:rPr>
        <w:br/>
      </w: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 xml:space="preserve"> Referral to:</w:t>
      </w:r>
      <w:r>
        <w:rPr>
          <w:rFonts w:ascii="Times New Roman" w:hAnsi="Times New Roman"/>
        </w:rPr>
        <w:br/>
      </w:r>
      <w:r>
        <w:rPr>
          <w:rFonts w:ascii="Wingdings 2" w:hAnsi="Wingdings 2"/>
        </w:rPr>
        <w:sym w:font="Wingdings 2" w:char="F0A3"/>
      </w:r>
      <w:r>
        <w:rPr>
          <w:rFonts w:ascii="Times New Roman" w:hAnsi="Times New Roman"/>
        </w:rPr>
        <w:t>Other:</w:t>
      </w:r>
    </w:p>
    <w:p w14:paraId="1ACFC5B0" w14:textId="77777777" w:rsidR="00072F1A" w:rsidRDefault="00072F1A">
      <w:pPr>
        <w:spacing w:line="480" w:lineRule="auto"/>
        <w:rPr>
          <w:rFonts w:ascii="Times New Roman" w:hAnsi="Times New Roman"/>
        </w:rPr>
      </w:pPr>
    </w:p>
    <w:p w14:paraId="2FDFC409" w14:textId="77777777" w:rsidR="00072F1A" w:rsidRDefault="00B5782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TableGrid"/>
        <w:tblpPr w:leftFromText="180" w:rightFromText="180" w:vertAnchor="page" w:horzAnchor="page" w:tblpX="1986" w:tblpY="1501"/>
        <w:tblOverlap w:val="never"/>
        <w:tblW w:w="8662" w:type="dxa"/>
        <w:tblLayout w:type="fixed"/>
        <w:tblLook w:val="04A0" w:firstRow="1" w:lastRow="0" w:firstColumn="1" w:lastColumn="0" w:noHBand="0" w:noVBand="1"/>
      </w:tblPr>
      <w:tblGrid>
        <w:gridCol w:w="5095"/>
        <w:gridCol w:w="1225"/>
        <w:gridCol w:w="1213"/>
        <w:gridCol w:w="1129"/>
      </w:tblGrid>
      <w:tr w:rsidR="00072F1A" w14:paraId="0DF773F7" w14:textId="77777777">
        <w:tc>
          <w:tcPr>
            <w:tcW w:w="8662" w:type="dxa"/>
            <w:gridSpan w:val="4"/>
            <w:tcBorders>
              <w:bottom w:val="single" w:sz="4" w:space="0" w:color="auto"/>
            </w:tcBorders>
          </w:tcPr>
          <w:p w14:paraId="3670519B" w14:textId="77777777" w:rsidR="00072F1A" w:rsidRDefault="00B57820">
            <w:pPr>
              <w:spacing w:line="480" w:lineRule="auto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lastRenderedPageBreak/>
              <w:t>Measurements (unit: mm)</w:t>
            </w:r>
          </w:p>
        </w:tc>
      </w:tr>
      <w:tr w:rsidR="00072F1A" w14:paraId="6EC34DA7" w14:textId="77777777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28773C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Biparietal diameter</w:t>
            </w:r>
            <w:r>
              <w:rPr>
                <w:rFonts w:ascii="Times New Roman" w:hAnsi="Times New Roman"/>
                <w:szCs w:val="21"/>
              </w:rPr>
              <w:t>：</w:t>
            </w:r>
          </w:p>
        </w:tc>
        <w:tc>
          <w:tcPr>
            <w:tcW w:w="3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7334F4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Head circumference</w:t>
            </w:r>
            <w:r>
              <w:rPr>
                <w:rFonts w:ascii="Times New Roman" w:hAnsi="Times New Roman"/>
                <w:szCs w:val="21"/>
              </w:rPr>
              <w:t>：</w:t>
            </w:r>
          </w:p>
        </w:tc>
      </w:tr>
      <w:tr w:rsidR="00072F1A" w14:paraId="646A49A4" w14:textId="77777777">
        <w:tc>
          <w:tcPr>
            <w:tcW w:w="5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86F7C7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Nuchal translucency</w:t>
            </w:r>
            <w:r>
              <w:rPr>
                <w:rFonts w:ascii="Times New Roman" w:hAnsi="Times New Roman"/>
                <w:szCs w:val="21"/>
              </w:rPr>
              <w:t>：</w:t>
            </w:r>
          </w:p>
        </w:tc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C6DBA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Abdominal circumference</w:t>
            </w:r>
            <w:r>
              <w:rPr>
                <w:rFonts w:ascii="Times New Roman" w:hAnsi="Times New Roman"/>
                <w:szCs w:val="21"/>
              </w:rPr>
              <w:t>：</w:t>
            </w:r>
          </w:p>
        </w:tc>
      </w:tr>
      <w:tr w:rsidR="00072F1A" w14:paraId="334D37EE" w14:textId="77777777">
        <w:tc>
          <w:tcPr>
            <w:tcW w:w="5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9806F2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Microsoft YaHei" w:hAnsi="Times New Roman"/>
                <w:szCs w:val="21"/>
              </w:rPr>
              <w:t>Biparietal diameter:</w:t>
            </w:r>
          </w:p>
        </w:tc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F611B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Femur length:</w:t>
            </w:r>
          </w:p>
        </w:tc>
      </w:tr>
      <w:tr w:rsidR="00072F1A" w14:paraId="2DC57653" w14:textId="77777777">
        <w:tc>
          <w:tcPr>
            <w:tcW w:w="5095" w:type="dxa"/>
            <w:tcBorders>
              <w:top w:val="single" w:sz="4" w:space="0" w:color="auto"/>
            </w:tcBorders>
          </w:tcPr>
          <w:p w14:paraId="34676740" w14:textId="77777777" w:rsidR="00072F1A" w:rsidRDefault="00B57820">
            <w:pPr>
              <w:spacing w:line="48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Fetal Anatomical Ultrasound</w:t>
            </w:r>
            <w:r>
              <w:rPr>
                <w:rFonts w:ascii="Times New Roman" w:eastAsiaTheme="minorEastAsia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1"/>
              </w:rPr>
              <w:t xml:space="preserve">Findings  </w:t>
            </w:r>
          </w:p>
          <w:p w14:paraId="7DF0C828" w14:textId="77777777" w:rsidR="00072F1A" w:rsidRDefault="00B57820">
            <w:pPr>
              <w:spacing w:line="48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eastAsia="Times Bold" w:hAnsi="Times New Roman"/>
                <w:b/>
                <w:bCs/>
                <w:color w:val="000000"/>
                <w:kern w:val="0"/>
                <w:szCs w:val="21"/>
                <w:lang w:bidi="ar"/>
              </w:rPr>
              <w:t>(N = Normal; Ab = Abnormal*; NV = Not visualized)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193B926E" w14:textId="77777777" w:rsidR="00072F1A" w:rsidRDefault="00B57820">
            <w:pPr>
              <w:spacing w:line="480" w:lineRule="auto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1D6D4F05" w14:textId="77777777" w:rsidR="00072F1A" w:rsidRDefault="00B57820">
            <w:pPr>
              <w:spacing w:line="480" w:lineRule="auto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szCs w:val="21"/>
              </w:rPr>
              <w:t>Ab*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57D2A1E" w14:textId="77777777" w:rsidR="00072F1A" w:rsidRDefault="00B57820">
            <w:pPr>
              <w:spacing w:line="480" w:lineRule="auto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szCs w:val="21"/>
              </w:rPr>
              <w:t>NV</w:t>
            </w:r>
          </w:p>
        </w:tc>
      </w:tr>
      <w:tr w:rsidR="00072F1A" w14:paraId="1247BD31" w14:textId="77777777">
        <w:tc>
          <w:tcPr>
            <w:tcW w:w="5095" w:type="dxa"/>
            <w:tcBorders>
              <w:bottom w:val="single" w:sz="4" w:space="0" w:color="auto"/>
            </w:tcBorders>
          </w:tcPr>
          <w:p w14:paraId="0B591530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Head and Brain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738E8D67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3ED3A6BF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8B0D0D1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3A77B0D5" w14:textId="77777777">
        <w:tc>
          <w:tcPr>
            <w:tcW w:w="5095" w:type="dxa"/>
            <w:tcBorders>
              <w:bottom w:val="single" w:sz="4" w:space="0" w:color="auto"/>
            </w:tcBorders>
          </w:tcPr>
          <w:p w14:paraId="6531BD6A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Skull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403C89B0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6D7AFA47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1E071BA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05467B29" w14:textId="77777777">
        <w:tc>
          <w:tcPr>
            <w:tcW w:w="5095" w:type="dxa"/>
            <w:tcBorders>
              <w:bottom w:val="single" w:sz="4" w:space="0" w:color="auto"/>
            </w:tcBorders>
          </w:tcPr>
          <w:p w14:paraId="1CC7A111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Midline falx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317AB9C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4C36E941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719F3F26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367BB7A8" w14:textId="77777777">
        <w:tc>
          <w:tcPr>
            <w:tcW w:w="5095" w:type="dxa"/>
            <w:tcBorders>
              <w:bottom w:val="single" w:sz="4" w:space="0" w:color="auto"/>
            </w:tcBorders>
          </w:tcPr>
          <w:p w14:paraId="7BEF8C2A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Lateral ventricles/choroid plexus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2FE110E8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6852729D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E03E52D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76DB4E55" w14:textId="77777777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665F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Posterior fossa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2926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5A18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28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283E544B" w14:textId="77777777">
        <w:tc>
          <w:tcPr>
            <w:tcW w:w="5095" w:type="dxa"/>
            <w:tcBorders>
              <w:top w:val="single" w:sz="4" w:space="0" w:color="auto"/>
            </w:tcBorders>
          </w:tcPr>
          <w:p w14:paraId="565909CA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Neck (nuchal translucency)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30D96E6A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206D9EC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287193C2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200ACCB6" w14:textId="77777777">
        <w:tc>
          <w:tcPr>
            <w:tcW w:w="5095" w:type="dxa"/>
          </w:tcPr>
          <w:p w14:paraId="7A347A6A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Spine</w:t>
            </w:r>
          </w:p>
        </w:tc>
        <w:tc>
          <w:tcPr>
            <w:tcW w:w="1225" w:type="dxa"/>
          </w:tcPr>
          <w:p w14:paraId="4A49250D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731F36F7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0F8C9A5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0AE8BEE0" w14:textId="77777777">
        <w:tc>
          <w:tcPr>
            <w:tcW w:w="5095" w:type="dxa"/>
          </w:tcPr>
          <w:p w14:paraId="595C1D4F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Vertebrae</w:t>
            </w:r>
          </w:p>
        </w:tc>
        <w:tc>
          <w:tcPr>
            <w:tcW w:w="1225" w:type="dxa"/>
          </w:tcPr>
          <w:p w14:paraId="3DDD4C92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6DCF53F4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45D4AC74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2A44BEC6" w14:textId="77777777">
        <w:tc>
          <w:tcPr>
            <w:tcW w:w="5095" w:type="dxa"/>
          </w:tcPr>
          <w:p w14:paraId="1DEF5DF6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Dorsal skin</w:t>
            </w:r>
          </w:p>
        </w:tc>
        <w:tc>
          <w:tcPr>
            <w:tcW w:w="1225" w:type="dxa"/>
          </w:tcPr>
          <w:p w14:paraId="02F45DE5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73C2BE27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1105E592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4FDDFA5E" w14:textId="77777777">
        <w:tc>
          <w:tcPr>
            <w:tcW w:w="5095" w:type="dxa"/>
          </w:tcPr>
          <w:p w14:paraId="2A577644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Face</w:t>
            </w:r>
          </w:p>
        </w:tc>
        <w:tc>
          <w:tcPr>
            <w:tcW w:w="1225" w:type="dxa"/>
          </w:tcPr>
          <w:p w14:paraId="7860DB5A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36CC04E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4BE5F467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4AD0CFBC" w14:textId="77777777">
        <w:tc>
          <w:tcPr>
            <w:tcW w:w="5095" w:type="dxa"/>
          </w:tcPr>
          <w:p w14:paraId="11DAD805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Profile</w:t>
            </w:r>
          </w:p>
        </w:tc>
        <w:tc>
          <w:tcPr>
            <w:tcW w:w="1225" w:type="dxa"/>
          </w:tcPr>
          <w:p w14:paraId="139DF290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2D6F4160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202BC928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202918FC" w14:textId="77777777">
        <w:tc>
          <w:tcPr>
            <w:tcW w:w="5095" w:type="dxa"/>
          </w:tcPr>
          <w:p w14:paraId="47BE2EB9" w14:textId="77777777" w:rsidR="00072F1A" w:rsidRDefault="00B57820">
            <w:pPr>
              <w:spacing w:line="48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Orbits</w:t>
            </w:r>
          </w:p>
        </w:tc>
        <w:tc>
          <w:tcPr>
            <w:tcW w:w="1225" w:type="dxa"/>
          </w:tcPr>
          <w:p w14:paraId="6613375C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0A3FC18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4AF12519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4958DC8E" w14:textId="77777777">
        <w:tc>
          <w:tcPr>
            <w:tcW w:w="5095" w:type="dxa"/>
          </w:tcPr>
          <w:p w14:paraId="63B03A69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Anterior palate</w:t>
            </w:r>
          </w:p>
        </w:tc>
        <w:tc>
          <w:tcPr>
            <w:tcW w:w="1225" w:type="dxa"/>
          </w:tcPr>
          <w:p w14:paraId="7ABDB731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5B29C5F7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6C9C759C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38F5D6F4" w14:textId="77777777">
        <w:tc>
          <w:tcPr>
            <w:tcW w:w="5095" w:type="dxa"/>
          </w:tcPr>
          <w:p w14:paraId="7112093A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Thorax</w:t>
            </w:r>
          </w:p>
        </w:tc>
        <w:tc>
          <w:tcPr>
            <w:tcW w:w="1225" w:type="dxa"/>
          </w:tcPr>
          <w:p w14:paraId="5BF8E783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76D666BA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1A2FDB1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552DBFEF" w14:textId="77777777">
        <w:tc>
          <w:tcPr>
            <w:tcW w:w="5095" w:type="dxa"/>
          </w:tcPr>
          <w:p w14:paraId="4A442C4D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Lung fields</w:t>
            </w:r>
          </w:p>
        </w:tc>
        <w:tc>
          <w:tcPr>
            <w:tcW w:w="1225" w:type="dxa"/>
          </w:tcPr>
          <w:p w14:paraId="346461C3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0A073CE0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52B71858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0AC1DCFC" w14:textId="77777777">
        <w:tc>
          <w:tcPr>
            <w:tcW w:w="5095" w:type="dxa"/>
          </w:tcPr>
          <w:p w14:paraId="5729171A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Heart</w:t>
            </w:r>
          </w:p>
        </w:tc>
        <w:tc>
          <w:tcPr>
            <w:tcW w:w="1225" w:type="dxa"/>
          </w:tcPr>
          <w:p w14:paraId="5E683422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5EA4E793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7754C977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79E46BF3" w14:textId="77777777">
        <w:tc>
          <w:tcPr>
            <w:tcW w:w="5095" w:type="dxa"/>
          </w:tcPr>
          <w:p w14:paraId="4A4761AC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Cardiac regular activity</w:t>
            </w:r>
          </w:p>
        </w:tc>
        <w:tc>
          <w:tcPr>
            <w:tcW w:w="1225" w:type="dxa"/>
          </w:tcPr>
          <w:p w14:paraId="2F7AF12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1A83488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39833711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2C189DCA" w14:textId="77777777">
        <w:tc>
          <w:tcPr>
            <w:tcW w:w="5095" w:type="dxa"/>
          </w:tcPr>
          <w:p w14:paraId="4B0E553E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Position</w:t>
            </w:r>
          </w:p>
        </w:tc>
        <w:tc>
          <w:tcPr>
            <w:tcW w:w="1225" w:type="dxa"/>
          </w:tcPr>
          <w:p w14:paraId="7FE9110C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2B3FFE49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510AF2FC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6B3824D5" w14:textId="77777777">
        <w:tc>
          <w:tcPr>
            <w:tcW w:w="5095" w:type="dxa"/>
          </w:tcPr>
          <w:p w14:paraId="476A2BF8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Size</w:t>
            </w:r>
          </w:p>
        </w:tc>
        <w:tc>
          <w:tcPr>
            <w:tcW w:w="1225" w:type="dxa"/>
          </w:tcPr>
          <w:p w14:paraId="4F259DE9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7127E529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228F36D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435BE67F" w14:textId="77777777">
        <w:tc>
          <w:tcPr>
            <w:tcW w:w="5095" w:type="dxa"/>
          </w:tcPr>
          <w:p w14:paraId="63E9DED6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Four-chamber view</w:t>
            </w:r>
          </w:p>
        </w:tc>
        <w:tc>
          <w:tcPr>
            <w:tcW w:w="1225" w:type="dxa"/>
          </w:tcPr>
          <w:p w14:paraId="1E16A178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653D3762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78828CA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39CD5846" w14:textId="77777777">
        <w:tc>
          <w:tcPr>
            <w:tcW w:w="5095" w:type="dxa"/>
          </w:tcPr>
          <w:p w14:paraId="37A67692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eastAsiaTheme="minorEastAsia" w:hAnsi="Times New Roman"/>
                <w:szCs w:val="21"/>
                <w:lang w:eastAsia="zh-Hans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  <w:lang w:eastAsia="zh-Hans"/>
              </w:rPr>
              <w:t>hree-vessel/trachea</w:t>
            </w:r>
          </w:p>
        </w:tc>
        <w:tc>
          <w:tcPr>
            <w:tcW w:w="1225" w:type="dxa"/>
          </w:tcPr>
          <w:p w14:paraId="081F901D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3DE8708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19324D54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75ABBB94" w14:textId="77777777">
        <w:tc>
          <w:tcPr>
            <w:tcW w:w="5095" w:type="dxa"/>
          </w:tcPr>
          <w:p w14:paraId="15C03738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lastRenderedPageBreak/>
              <w:t>Gastrointestinal and Abdominal</w:t>
            </w:r>
          </w:p>
        </w:tc>
        <w:tc>
          <w:tcPr>
            <w:tcW w:w="1225" w:type="dxa"/>
          </w:tcPr>
          <w:p w14:paraId="0A132541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1B88F426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700B1ED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4EBF9BB3" w14:textId="77777777">
        <w:tc>
          <w:tcPr>
            <w:tcW w:w="5095" w:type="dxa"/>
          </w:tcPr>
          <w:p w14:paraId="58481F11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Stomach</w:t>
            </w:r>
          </w:p>
        </w:tc>
        <w:tc>
          <w:tcPr>
            <w:tcW w:w="1225" w:type="dxa"/>
          </w:tcPr>
          <w:p w14:paraId="61DCA438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6894D866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313EBC03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4F96FCE1" w14:textId="77777777">
        <w:tc>
          <w:tcPr>
            <w:tcW w:w="5095" w:type="dxa"/>
          </w:tcPr>
          <w:p w14:paraId="27C50F59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Umbilical cord insertion site</w:t>
            </w:r>
          </w:p>
        </w:tc>
        <w:tc>
          <w:tcPr>
            <w:tcW w:w="1225" w:type="dxa"/>
          </w:tcPr>
          <w:p w14:paraId="4DEAA3B2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3D96BFC0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5B470BA7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0F653593" w14:textId="77777777">
        <w:tc>
          <w:tcPr>
            <w:tcW w:w="5095" w:type="dxa"/>
          </w:tcPr>
          <w:p w14:paraId="6E701D33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Abdominal and venous Doppler</w:t>
            </w:r>
          </w:p>
        </w:tc>
        <w:tc>
          <w:tcPr>
            <w:tcW w:w="1225" w:type="dxa"/>
          </w:tcPr>
          <w:p w14:paraId="5E1D2915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1FBDF8B3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55FABE59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2C8D547D" w14:textId="77777777">
        <w:tc>
          <w:tcPr>
            <w:tcW w:w="5095" w:type="dxa"/>
          </w:tcPr>
          <w:p w14:paraId="38C508B1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Urinary and Genital</w:t>
            </w:r>
          </w:p>
        </w:tc>
        <w:tc>
          <w:tcPr>
            <w:tcW w:w="1225" w:type="dxa"/>
          </w:tcPr>
          <w:p w14:paraId="79EB424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515B28D6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313A81A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24177ED6" w14:textId="77777777">
        <w:tc>
          <w:tcPr>
            <w:tcW w:w="5095" w:type="dxa"/>
          </w:tcPr>
          <w:p w14:paraId="44EF114F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Bladder</w:t>
            </w:r>
          </w:p>
        </w:tc>
        <w:tc>
          <w:tcPr>
            <w:tcW w:w="1225" w:type="dxa"/>
          </w:tcPr>
          <w:p w14:paraId="2277CBA2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68CBC7B6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6CB9845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4139D5E7" w14:textId="77777777">
        <w:tc>
          <w:tcPr>
            <w:tcW w:w="5095" w:type="dxa"/>
          </w:tcPr>
          <w:p w14:paraId="3469A13F" w14:textId="77777777" w:rsidR="00072F1A" w:rsidRDefault="00B57820">
            <w:pPr>
              <w:spacing w:line="48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Umbilical artery</w:t>
            </w:r>
          </w:p>
        </w:tc>
        <w:tc>
          <w:tcPr>
            <w:tcW w:w="1225" w:type="dxa"/>
          </w:tcPr>
          <w:p w14:paraId="535BCEF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0420CFB4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79CCCF4E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02C63A50" w14:textId="77777777">
        <w:tc>
          <w:tcPr>
            <w:tcW w:w="5095" w:type="dxa"/>
          </w:tcPr>
          <w:p w14:paraId="62CFCE6A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Kidneys</w:t>
            </w:r>
          </w:p>
        </w:tc>
        <w:tc>
          <w:tcPr>
            <w:tcW w:w="1225" w:type="dxa"/>
          </w:tcPr>
          <w:p w14:paraId="592EADFF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6ED5E248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1E56CB69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571BC2DA" w14:textId="77777777">
        <w:tc>
          <w:tcPr>
            <w:tcW w:w="5095" w:type="dxa"/>
          </w:tcPr>
          <w:p w14:paraId="09B7C743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Limbs</w:t>
            </w:r>
          </w:p>
        </w:tc>
        <w:tc>
          <w:tcPr>
            <w:tcW w:w="1225" w:type="dxa"/>
          </w:tcPr>
          <w:p w14:paraId="6A6411A8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1C065355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39B7B15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752235BA" w14:textId="77777777">
        <w:tc>
          <w:tcPr>
            <w:tcW w:w="5095" w:type="dxa"/>
          </w:tcPr>
          <w:p w14:paraId="5F0F1A62" w14:textId="77777777" w:rsidR="00072F1A" w:rsidRDefault="00B57820" w:rsidP="00920390">
            <w:pPr>
              <w:spacing w:line="480" w:lineRule="auto"/>
              <w:ind w:firstLineChars="100" w:firstLine="210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Active motion</w:t>
            </w:r>
          </w:p>
        </w:tc>
        <w:tc>
          <w:tcPr>
            <w:tcW w:w="1225" w:type="dxa"/>
          </w:tcPr>
          <w:p w14:paraId="6173FEBC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3A006A08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3CF098C9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60B00DCC" w14:textId="77777777">
        <w:tc>
          <w:tcPr>
            <w:tcW w:w="5095" w:type="dxa"/>
          </w:tcPr>
          <w:p w14:paraId="3C741130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Three stages of limbs</w:t>
            </w:r>
          </w:p>
        </w:tc>
        <w:tc>
          <w:tcPr>
            <w:tcW w:w="1225" w:type="dxa"/>
          </w:tcPr>
          <w:p w14:paraId="4BC43893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41BB4CF3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4983CF2F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2F10A845" w14:textId="77777777">
        <w:tc>
          <w:tcPr>
            <w:tcW w:w="5095" w:type="dxa"/>
          </w:tcPr>
          <w:p w14:paraId="5D0E2F23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Hands/feet</w:t>
            </w:r>
          </w:p>
        </w:tc>
        <w:tc>
          <w:tcPr>
            <w:tcW w:w="1225" w:type="dxa"/>
          </w:tcPr>
          <w:p w14:paraId="04333E5D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3CEC37CC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4D2567EC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786C47FB" w14:textId="77777777">
        <w:tc>
          <w:tcPr>
            <w:tcW w:w="5095" w:type="dxa"/>
          </w:tcPr>
          <w:p w14:paraId="2D14293F" w14:textId="77777777" w:rsidR="00072F1A" w:rsidRDefault="00B57820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Other</w:t>
            </w:r>
          </w:p>
        </w:tc>
        <w:tc>
          <w:tcPr>
            <w:tcW w:w="1225" w:type="dxa"/>
          </w:tcPr>
          <w:p w14:paraId="797F28FB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1E540FE2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19F21DC1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:rsidR="00072F1A" w14:paraId="25E38890" w14:textId="77777777">
        <w:tc>
          <w:tcPr>
            <w:tcW w:w="5095" w:type="dxa"/>
          </w:tcPr>
          <w:p w14:paraId="6D126456" w14:textId="77777777" w:rsidR="00072F1A" w:rsidRDefault="00072F1A">
            <w:pPr>
              <w:spacing w:line="480" w:lineRule="auto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225" w:type="dxa"/>
          </w:tcPr>
          <w:p w14:paraId="75A036B1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</w:tcPr>
          <w:p w14:paraId="1E5F2375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9" w:type="dxa"/>
          </w:tcPr>
          <w:p w14:paraId="42DFFC6C" w14:textId="77777777" w:rsidR="00072F1A" w:rsidRDefault="00072F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</w:tbl>
    <w:p w14:paraId="24FAC12C" w14:textId="77777777" w:rsidR="00072F1A" w:rsidRDefault="00072F1A">
      <w:pPr>
        <w:tabs>
          <w:tab w:val="left" w:pos="2495"/>
        </w:tabs>
        <w:spacing w:line="480" w:lineRule="auto"/>
        <w:rPr>
          <w:rFonts w:ascii="Times New Roman" w:hAnsi="Times New Roman"/>
        </w:rPr>
      </w:pPr>
    </w:p>
    <w:bookmarkEnd w:id="0"/>
    <w:p w14:paraId="42D18C0D" w14:textId="77777777" w:rsidR="00072F1A" w:rsidRDefault="00072F1A"/>
    <w:sectPr w:rsidR="00072F1A" w:rsidSect="00B57820">
      <w:footerReference w:type="default" r:id="rId7"/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0A77A" w14:textId="77777777" w:rsidR="00B3640E" w:rsidRDefault="00B3640E">
      <w:r>
        <w:separator/>
      </w:r>
    </w:p>
  </w:endnote>
  <w:endnote w:type="continuationSeparator" w:id="0">
    <w:p w14:paraId="5CCAE1A9" w14:textId="77777777" w:rsidR="00B3640E" w:rsidRDefault="00B3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Bold">
    <w:altName w:val="Segoe Print"/>
    <w:charset w:val="00"/>
    <w:family w:val="auto"/>
    <w:pitch w:val="default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599458"/>
    </w:sdtPr>
    <w:sdtEndPr/>
    <w:sdtContent>
      <w:p w14:paraId="37D1D10A" w14:textId="77777777" w:rsidR="00072F1A" w:rsidRDefault="00B578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74D504B" w14:textId="77777777" w:rsidR="00072F1A" w:rsidRDefault="00072F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F31F5" w14:textId="77777777" w:rsidR="00B3640E" w:rsidRDefault="00B3640E">
      <w:r>
        <w:separator/>
      </w:r>
    </w:p>
  </w:footnote>
  <w:footnote w:type="continuationSeparator" w:id="0">
    <w:p w14:paraId="4541A94E" w14:textId="77777777" w:rsidR="00B3640E" w:rsidRDefault="00B36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95AE1BA"/>
    <w:multiLevelType w:val="singleLevel"/>
    <w:tmpl w:val="C95AE1B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5EEA256"/>
    <w:multiLevelType w:val="singleLevel"/>
    <w:tmpl w:val="E5EEA256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708"/>
  <w:hyphenationZone w:val="425"/>
  <w:drawingGridHorizontalSpacing w:val="105"/>
  <w:drawingGridVerticalSpacing w:val="31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mODVjYzllYTk2YWJjOGM2NWY0OTFkODMxMTdiZjMifQ=="/>
  </w:docVars>
  <w:rsids>
    <w:rsidRoot w:val="00C53014"/>
    <w:rsid w:val="00072F1A"/>
    <w:rsid w:val="00080C0A"/>
    <w:rsid w:val="000F1C1E"/>
    <w:rsid w:val="00361379"/>
    <w:rsid w:val="003968C9"/>
    <w:rsid w:val="00431902"/>
    <w:rsid w:val="0045492C"/>
    <w:rsid w:val="004E5325"/>
    <w:rsid w:val="005D293A"/>
    <w:rsid w:val="00643D83"/>
    <w:rsid w:val="00757B43"/>
    <w:rsid w:val="0081440E"/>
    <w:rsid w:val="008A256D"/>
    <w:rsid w:val="00920390"/>
    <w:rsid w:val="009F1CC7"/>
    <w:rsid w:val="00A953BB"/>
    <w:rsid w:val="00B3640E"/>
    <w:rsid w:val="00B57820"/>
    <w:rsid w:val="00C53014"/>
    <w:rsid w:val="00F63680"/>
    <w:rsid w:val="00F804D5"/>
    <w:rsid w:val="2C7A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3BBE5"/>
  <w15:docId w15:val="{A21F6CF2-7875-4E28-AB65-BA5D87D1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Calibri" w:eastAsia="SimSun" w:hAnsi="Calibri" w:cs="Times New Roman"/>
      <w:kern w:val="2"/>
      <w:sz w:val="20"/>
      <w:szCs w:val="20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SimSun" w:hAnsi="Calibri" w:cs="Times New Roman"/>
      <w:kern w:val="2"/>
      <w:sz w:val="21"/>
      <w:szCs w:val="24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SimSun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241</Words>
  <Characters>1378</Characters>
  <Application>Microsoft Office Word</Application>
  <DocSecurity>0</DocSecurity>
  <Lines>11</Lines>
  <Paragraphs>3</Paragraphs>
  <ScaleCrop>false</ScaleCrop>
  <Company>Institut Curie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N Sushmitha</cp:lastModifiedBy>
  <cp:revision>4</cp:revision>
  <dcterms:created xsi:type="dcterms:W3CDTF">2023-06-21T08:02:00Z</dcterms:created>
  <dcterms:modified xsi:type="dcterms:W3CDTF">2025-10-19T20:57:00Z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33520898AFF549D6B641414CC678CF30_12</vt:lpwstr>
  </property>
</Properties>
</file>