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B085D" w14:textId="77777777" w:rsidR="006B6200" w:rsidRPr="00AE5A33" w:rsidRDefault="006B6200" w:rsidP="006B6200">
      <w:pPr>
        <w:pStyle w:val="nouk"/>
        <w:rPr>
          <w:lang w:val="en-US"/>
        </w:rPr>
      </w:pPr>
      <w:r w:rsidRPr="00AE5A33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S1</w:t>
      </w:r>
      <w:r w:rsidRPr="00AE5A33">
        <w:rPr>
          <w:b/>
          <w:bCs/>
          <w:lang w:val="en-US"/>
        </w:rPr>
        <w:t>.</w:t>
      </w:r>
      <w:r>
        <w:rPr>
          <w:lang w:val="en-US"/>
        </w:rPr>
        <w:t xml:space="preserve"> Logistic regression analysis presenting the association of low </w:t>
      </w:r>
      <w:r w:rsidRPr="00AE5A33">
        <w:rPr>
          <w:lang w:val="en-US"/>
        </w:rPr>
        <w:t>PAPP-A MoM&lt;5th percentile</w:t>
      </w:r>
      <w:r>
        <w:rPr>
          <w:lang w:val="en-US"/>
        </w:rPr>
        <w:t xml:space="preserve"> with adverse pregnancy outcomes.  </w:t>
      </w:r>
    </w:p>
    <w:tbl>
      <w:tblPr>
        <w:tblW w:w="10137" w:type="dxa"/>
        <w:jc w:val="center"/>
        <w:tblLook w:val="04A0" w:firstRow="1" w:lastRow="0" w:firstColumn="1" w:lastColumn="0" w:noHBand="0" w:noVBand="1"/>
      </w:tblPr>
      <w:tblGrid>
        <w:gridCol w:w="2552"/>
        <w:gridCol w:w="1087"/>
        <w:gridCol w:w="1087"/>
        <w:gridCol w:w="2032"/>
        <w:gridCol w:w="684"/>
        <w:gridCol w:w="2009"/>
        <w:gridCol w:w="686"/>
      </w:tblGrid>
      <w:tr w:rsidR="006B6200" w:rsidRPr="00296D82" w14:paraId="57B9C9D4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F9CCB7A" w14:textId="77777777" w:rsidR="006B6200" w:rsidRPr="003C5AC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3C5AC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6CC2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PAPP-A MoM</w:t>
            </w:r>
          </w:p>
        </w:tc>
        <w:tc>
          <w:tcPr>
            <w:tcW w:w="5411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bottom"/>
            <w:hideMark/>
          </w:tcPr>
          <w:p w14:paraId="3A43D7C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</w:p>
        </w:tc>
      </w:tr>
      <w:tr w:rsidR="006B6200" w:rsidRPr="00296D82" w14:paraId="1FC80188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80B05F" w14:textId="77777777" w:rsidR="006B6200" w:rsidRPr="00296D82" w:rsidRDefault="006B6200" w:rsidP="009D56A2">
            <w:pP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Outcome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AE4A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l-GR"/>
              </w:rPr>
              <w:t>&gt;</w:t>
            </w: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5th percentile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21F690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&lt;5th percentile</w:t>
            </w:r>
          </w:p>
        </w:tc>
        <w:tc>
          <w:tcPr>
            <w:tcW w:w="2032" w:type="dxa"/>
            <w:tcBorders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FCD8BE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OR (95% CI)+</w:t>
            </w:r>
          </w:p>
        </w:tc>
        <w:tc>
          <w:tcPr>
            <w:tcW w:w="684" w:type="dxa"/>
            <w:tcBorders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13B01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</w:t>
            </w:r>
          </w:p>
        </w:tc>
        <w:tc>
          <w:tcPr>
            <w:tcW w:w="2009" w:type="dxa"/>
            <w:tcBorders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582021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OR (95% CI)++</w:t>
            </w:r>
          </w:p>
        </w:tc>
        <w:tc>
          <w:tcPr>
            <w:tcW w:w="686" w:type="dxa"/>
            <w:tcBorders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D5526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</w:t>
            </w:r>
          </w:p>
        </w:tc>
      </w:tr>
      <w:tr w:rsidR="006B6200" w:rsidRPr="00296D82" w14:paraId="7F75C2F2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6EF8177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PPROM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6A1E0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52 (12.1)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CDA9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2 (8.3)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A2F31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66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15 ─ 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29)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132F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582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CB7C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64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15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84)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2E771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561</w:t>
            </w:r>
          </w:p>
        </w:tc>
      </w:tr>
      <w:tr w:rsidR="006B6200" w:rsidRPr="00296D82" w14:paraId="29227456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C4C981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PTB&lt;36weeks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42FE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202 (47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DB7AE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12 (50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6AE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13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57)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DC77B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773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8FEE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09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48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49)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0538F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836</w:t>
            </w:r>
          </w:p>
        </w:tc>
      </w:tr>
      <w:tr w:rsidR="006B6200" w:rsidRPr="00296D82" w14:paraId="5F414E80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D5C37C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PTB&lt;34weeks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9476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97 (22.6)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4648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5 (20.8)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248EB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33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48)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4351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844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5856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33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48)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B9649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844</w:t>
            </w:r>
          </w:p>
        </w:tc>
      </w:tr>
      <w:tr w:rsidR="006B6200" w:rsidRPr="00296D82" w14:paraId="12263072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6D787D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PTB&lt;32weeks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43424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53 (12.3)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13606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4 (16.7)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26238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42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47 ─ 4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32)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3EB03F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534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C39AE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84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31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34)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D850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743</w:t>
            </w:r>
          </w:p>
        </w:tc>
      </w:tr>
      <w:tr w:rsidR="006B6200" w:rsidRPr="00296D82" w14:paraId="3377110A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1D4E65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PET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54F6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20 (4.7)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34282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623F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41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02 ─ 6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96)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4EFBE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536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E123C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39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02 ─ 6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67)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E42D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516</w:t>
            </w:r>
          </w:p>
        </w:tc>
      </w:tr>
      <w:tr w:rsidR="006B6200" w:rsidRPr="00296D82" w14:paraId="62792EAB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D58BCA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Early onset PET&lt;34weeks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0B87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9 (2.1)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0D530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F823A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91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05 ─ 16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02)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3EB9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946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12DA9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75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─ 13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43)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17C46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843</w:t>
            </w:r>
          </w:p>
        </w:tc>
      </w:tr>
      <w:tr w:rsidR="006B6200" w:rsidRPr="00296D82" w14:paraId="66CA1C73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003A86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Late onset PET&gt;34 weeks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21B4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11 (2.6)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CF1D2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D14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74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─ 13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01)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9FE9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840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89502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77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─ 13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53)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969B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859</w:t>
            </w:r>
          </w:p>
        </w:tc>
      </w:tr>
      <w:tr w:rsidR="006B6200" w:rsidRPr="00296D82" w14:paraId="5D1B8CF5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B248BC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Gestational Hypertension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D46CA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12 (2.8)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17BD6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8B362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68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─ 11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88)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368D2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794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19669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71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─ 12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36)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42F69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813</w:t>
            </w:r>
          </w:p>
        </w:tc>
      </w:tr>
      <w:tr w:rsidR="006B6200" w:rsidRPr="00296D82" w14:paraId="7EEBD263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FB8D97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GDM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393A0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58 (13.5)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33CB1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3 (12.5)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C046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92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27 ─ 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17)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2B74A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890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E8F1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42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46 ─ 4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34)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42CEA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539</w:t>
            </w:r>
          </w:p>
        </w:tc>
      </w:tr>
      <w:tr w:rsidR="006B6200" w:rsidRPr="00296D82" w14:paraId="53A2BC3E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F327D0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BW discordance  ≥ 25%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B162E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10 (2.3)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E9E5C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DD304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82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05 ─ 14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36)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4FEA4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890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D0A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74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─ 13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27)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5EF1A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840</w:t>
            </w:r>
          </w:p>
        </w:tc>
      </w:tr>
      <w:tr w:rsidR="006B6200" w:rsidRPr="00296D82" w14:paraId="7B5DB80A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1C83D9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s-IUD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ACFD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6 (1.4)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3FA78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C8A2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33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07 ─ 24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35)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C3191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846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63AC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16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06 ─ 21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9B97C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921</w:t>
            </w:r>
          </w:p>
        </w:tc>
      </w:tr>
      <w:tr w:rsidR="006B6200" w:rsidRPr="00296D82" w14:paraId="11D675D5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6A4A59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IUD both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315C4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4 (0.9)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6ED74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282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93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─ 36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95)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720030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661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E3A5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06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05 ─ 23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79)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90A35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972</w:t>
            </w:r>
          </w:p>
        </w:tc>
      </w:tr>
      <w:tr w:rsidR="006B6200" w:rsidRPr="006865B4" w14:paraId="0F04745E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B731536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ΗDP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1B898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31 (7.2)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3825A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 (0.0)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C7616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0.26 (0.02 – 4.36)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AF717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0.348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62A08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0.27 (0.02 – 4.34)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77EB2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0.346</w:t>
            </w:r>
          </w:p>
        </w:tc>
      </w:tr>
      <w:tr w:rsidR="006B6200" w:rsidRPr="006865B4" w14:paraId="2441F2EC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8F0FDCF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Composite Adverse pregnancy outcomes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5C8DE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247 (57.4)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797E1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16 (66.7)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A8B86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1.48 (0.62 – 3.54)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76607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0.376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1E5EC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1.41 (0.59 – 3.37)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E5E3C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0.446</w:t>
            </w:r>
          </w:p>
        </w:tc>
      </w:tr>
      <w:tr w:rsidR="006B6200" w:rsidRPr="006865B4" w14:paraId="385372D9" w14:textId="77777777" w:rsidTr="009D56A2">
        <w:trPr>
          <w:trHeight w:val="263"/>
          <w:jc w:val="center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111A62" w14:textId="77777777" w:rsidR="006B6200" w:rsidRPr="006865B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Iatrogenic</w:t>
            </w: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  <w:t xml:space="preserve"> PTB&lt;36 weeks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2DE27D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73 (61.9)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56BAC9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 (66.7)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48A801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1.23 (0.22 – 7.01)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621949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0.813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70E714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1.35 (0.23 – 7.92)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5DB0C6" w14:textId="77777777" w:rsidR="006B6200" w:rsidRPr="006865B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6865B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0.739</w:t>
            </w:r>
          </w:p>
        </w:tc>
      </w:tr>
    </w:tbl>
    <w:p w14:paraId="7469BD47" w14:textId="77777777" w:rsidR="006B6200" w:rsidRDefault="006B6200" w:rsidP="006B6200">
      <w:pPr>
        <w:pStyle w:val="nouk"/>
        <w:rPr>
          <w:sz w:val="20"/>
          <w:szCs w:val="20"/>
          <w:lang w:val="en-US"/>
        </w:rPr>
      </w:pPr>
    </w:p>
    <w:p w14:paraId="178F53D1" w14:textId="77777777" w:rsidR="006B6200" w:rsidRPr="00861382" w:rsidRDefault="006B6200" w:rsidP="006B6200">
      <w:pPr>
        <w:pStyle w:val="nouk"/>
        <w:rPr>
          <w:sz w:val="20"/>
          <w:szCs w:val="20"/>
          <w:lang w:val="en-US"/>
        </w:rPr>
      </w:pPr>
      <w:r w:rsidRPr="00861382">
        <w:rPr>
          <w:sz w:val="20"/>
          <w:szCs w:val="20"/>
          <w:lang w:val="en-US"/>
        </w:rPr>
        <w:t>+Crude Odds Ratio for having PAPP-A MoM&lt;5th percentile (95% Confidence Interval)</w:t>
      </w:r>
    </w:p>
    <w:p w14:paraId="708F38B0" w14:textId="77777777" w:rsidR="006B6200" w:rsidRDefault="006B6200" w:rsidP="006B6200">
      <w:pPr>
        <w:pStyle w:val="nouk"/>
        <w:rPr>
          <w:sz w:val="20"/>
          <w:szCs w:val="20"/>
          <w:lang w:val="en-US"/>
        </w:rPr>
      </w:pPr>
      <w:r w:rsidRPr="00861382">
        <w:rPr>
          <w:sz w:val="20"/>
          <w:szCs w:val="20"/>
          <w:lang w:val="en-US"/>
        </w:rPr>
        <w:t>++ Odds Ratio for having PAPP-A MoM&lt;5th percentile adjusted for age and chorionicity (95% Confidence Interval)</w:t>
      </w:r>
    </w:p>
    <w:p w14:paraId="417EA7E1" w14:textId="77777777" w:rsidR="006B6200" w:rsidRPr="00861382" w:rsidRDefault="006B6200" w:rsidP="006B6200">
      <w:pPr>
        <w:pStyle w:val="nouk"/>
        <w:rPr>
          <w:sz w:val="20"/>
          <w:szCs w:val="20"/>
          <w:lang w:val="en-US"/>
        </w:rPr>
      </w:pPr>
    </w:p>
    <w:p w14:paraId="32FB4AF7" w14:textId="77777777" w:rsidR="006B6200" w:rsidRPr="009F72A3" w:rsidRDefault="006B6200" w:rsidP="006B6200">
      <w:pPr>
        <w:pStyle w:val="nouk"/>
        <w:rPr>
          <w:lang w:val="en-US"/>
        </w:rPr>
      </w:pPr>
      <w:bookmarkStart w:id="0" w:name="_Hlk204715068"/>
      <w:r>
        <w:rPr>
          <w:lang w:val="en-US"/>
        </w:rPr>
        <w:t xml:space="preserve">Abbreviations. </w:t>
      </w:r>
      <w:r w:rsidRPr="004A5C2F">
        <w:rPr>
          <w:lang w:val="en-US"/>
        </w:rPr>
        <w:t xml:space="preserve">PTB= Preterm Birth, PET=Preeclampsia , PPROM= </w:t>
      </w:r>
      <w:r w:rsidRPr="004A5C2F">
        <w:rPr>
          <w:lang w:val="en-GB"/>
        </w:rPr>
        <w:t>preterm premature rupture of membranes</w:t>
      </w:r>
      <w:r w:rsidRPr="004A5C2F">
        <w:rPr>
          <w:lang w:val="en-US"/>
        </w:rPr>
        <w:t xml:space="preserve"> , GDM= </w:t>
      </w:r>
      <w:r w:rsidRPr="004A5C2F">
        <w:rPr>
          <w:lang w:val="en-GB"/>
        </w:rPr>
        <w:t>gestational diabetes</w:t>
      </w:r>
      <w:r w:rsidRPr="004A5C2F">
        <w:rPr>
          <w:lang w:val="en-US"/>
        </w:rPr>
        <w:t xml:space="preserve"> ,IUD= </w:t>
      </w:r>
      <w:r w:rsidRPr="004A5C2F">
        <w:rPr>
          <w:lang w:val="en-GB"/>
        </w:rPr>
        <w:t>intrauterine death</w:t>
      </w:r>
      <w:r w:rsidRPr="004A5C2F">
        <w:rPr>
          <w:lang w:val="en-US"/>
        </w:rPr>
        <w:t xml:space="preserve">, sIUD= </w:t>
      </w:r>
      <w:r w:rsidRPr="004A5C2F">
        <w:rPr>
          <w:lang w:val="en-GB"/>
        </w:rPr>
        <w:t>intrauterine death of at least one twin</w:t>
      </w:r>
      <w:r w:rsidRPr="004A5C2F">
        <w:rPr>
          <w:lang w:val="en-US"/>
        </w:rPr>
        <w:t xml:space="preserve">, BW= </w:t>
      </w:r>
      <w:r w:rsidRPr="004A5C2F">
        <w:rPr>
          <w:lang w:val="en-GB"/>
        </w:rPr>
        <w:t>birthweight</w:t>
      </w:r>
      <w:r w:rsidRPr="004A5C2F">
        <w:rPr>
          <w:lang w:val="en-US"/>
        </w:rPr>
        <w:t xml:space="preserve"> , HDP= hypertensive disorders of the pregnancy includes PET and Gestational Hypertension; </w:t>
      </w:r>
      <w:r>
        <w:rPr>
          <w:lang w:val="en-US"/>
        </w:rPr>
        <w:t>C</w:t>
      </w:r>
      <w:r w:rsidRPr="004A5C2F">
        <w:rPr>
          <w:lang w:val="en-US"/>
        </w:rPr>
        <w:t xml:space="preserve">omposite </w:t>
      </w:r>
      <w:r>
        <w:rPr>
          <w:lang w:val="en-US"/>
        </w:rPr>
        <w:t>A</w:t>
      </w:r>
      <w:r w:rsidRPr="004A5C2F">
        <w:rPr>
          <w:lang w:val="en-US"/>
        </w:rPr>
        <w:t xml:space="preserve">dverse </w:t>
      </w:r>
      <w:r>
        <w:rPr>
          <w:lang w:val="en-US"/>
        </w:rPr>
        <w:t>P</w:t>
      </w:r>
      <w:r w:rsidRPr="004A5C2F">
        <w:rPr>
          <w:lang w:val="en-US"/>
        </w:rPr>
        <w:t>regnancy outcome includes PPROM, PTB&lt;36weeks, PET, Gestational Hypertension and GDM</w:t>
      </w:r>
    </w:p>
    <w:bookmarkEnd w:id="0"/>
    <w:p w14:paraId="6D77B29B" w14:textId="77777777" w:rsidR="006B6200" w:rsidRDefault="006B6200" w:rsidP="006B6200">
      <w:pPr>
        <w:pStyle w:val="nouk"/>
        <w:rPr>
          <w:lang w:val="en-US"/>
        </w:rPr>
      </w:pPr>
    </w:p>
    <w:p w14:paraId="240BCC16" w14:textId="77777777" w:rsidR="006B6200" w:rsidRPr="00316B62" w:rsidRDefault="006B6200" w:rsidP="006B6200">
      <w:pPr>
        <w:pStyle w:val="nouk"/>
        <w:rPr>
          <w:lang w:val="en-US"/>
        </w:rPr>
      </w:pPr>
    </w:p>
    <w:p w14:paraId="73A1317E" w14:textId="77777777" w:rsidR="006B6200" w:rsidRPr="00316B62" w:rsidRDefault="006B6200" w:rsidP="006B6200">
      <w:pPr>
        <w:spacing w:line="360" w:lineRule="auto"/>
        <w:jc w:val="both"/>
        <w:rPr>
          <w:rFonts w:ascii="Times New Roman" w:hAnsi="Times New Roman" w:cs="Times New Roman"/>
        </w:rPr>
      </w:pPr>
    </w:p>
    <w:p w14:paraId="09F4B63F" w14:textId="77777777" w:rsidR="006B6200" w:rsidRPr="00316B62" w:rsidRDefault="006B6200" w:rsidP="006B6200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316B62">
        <w:rPr>
          <w:rFonts w:ascii="Times New Roman" w:hAnsi="Times New Roman" w:cs="Times New Roman"/>
          <w:b/>
          <w:bCs/>
          <w:lang w:val="en-US"/>
        </w:rPr>
        <w:br w:type="page"/>
      </w:r>
    </w:p>
    <w:p w14:paraId="0C0051F3" w14:textId="77777777" w:rsidR="006B6200" w:rsidRPr="00AE5A33" w:rsidRDefault="006B6200" w:rsidP="006B6200">
      <w:pPr>
        <w:pStyle w:val="nouk"/>
        <w:rPr>
          <w:lang w:val="en-US"/>
        </w:rPr>
      </w:pPr>
      <w:r w:rsidRPr="00AE5A33">
        <w:rPr>
          <w:b/>
          <w:bCs/>
          <w:lang w:val="en-US"/>
        </w:rPr>
        <w:lastRenderedPageBreak/>
        <w:t xml:space="preserve">Table </w:t>
      </w:r>
      <w:r>
        <w:rPr>
          <w:b/>
          <w:bCs/>
          <w:lang w:val="en-US"/>
        </w:rPr>
        <w:t>S2</w:t>
      </w:r>
      <w:r w:rsidRPr="00AE5A33">
        <w:rPr>
          <w:b/>
          <w:bCs/>
          <w:lang w:val="en-US"/>
        </w:rPr>
        <w:t>.</w:t>
      </w:r>
      <w:r>
        <w:rPr>
          <w:lang w:val="en-US"/>
        </w:rPr>
        <w:t xml:space="preserve"> Logistic regression analysis presenting the association of low </w:t>
      </w:r>
      <w:r w:rsidRPr="00AE5A33">
        <w:rPr>
          <w:lang w:val="en-US"/>
        </w:rPr>
        <w:t>PAPP-A MoM&lt;</w:t>
      </w:r>
      <w:r>
        <w:rPr>
          <w:lang w:val="en-US"/>
        </w:rPr>
        <w:t>10</w:t>
      </w:r>
      <w:r w:rsidRPr="00AE5A33">
        <w:rPr>
          <w:lang w:val="en-US"/>
        </w:rPr>
        <w:t>th percentile</w:t>
      </w:r>
      <w:r>
        <w:rPr>
          <w:lang w:val="en-US"/>
        </w:rPr>
        <w:t xml:space="preserve"> with adverse pregnancy outcomes.  </w:t>
      </w:r>
    </w:p>
    <w:p w14:paraId="0354A090" w14:textId="77777777" w:rsidR="006B6200" w:rsidRPr="003C5AC2" w:rsidRDefault="006B6200" w:rsidP="006B6200"/>
    <w:tbl>
      <w:tblPr>
        <w:tblW w:w="11195" w:type="dxa"/>
        <w:jc w:val="center"/>
        <w:tblLook w:val="04A0" w:firstRow="1" w:lastRow="0" w:firstColumn="1" w:lastColumn="0" w:noHBand="0" w:noVBand="1"/>
      </w:tblPr>
      <w:tblGrid>
        <w:gridCol w:w="2410"/>
        <w:gridCol w:w="1216"/>
        <w:gridCol w:w="1216"/>
        <w:gridCol w:w="2707"/>
        <w:gridCol w:w="850"/>
        <w:gridCol w:w="2127"/>
        <w:gridCol w:w="669"/>
      </w:tblGrid>
      <w:tr w:rsidR="006B6200" w:rsidRPr="00296D82" w14:paraId="391485F1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0A05A26" w14:textId="77777777" w:rsidR="006B6200" w:rsidRPr="003C5AC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3C5AC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F5999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PAPP-A MoM</w:t>
            </w:r>
          </w:p>
        </w:tc>
        <w:tc>
          <w:tcPr>
            <w:tcW w:w="6353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C0CFB61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</w:p>
        </w:tc>
      </w:tr>
      <w:tr w:rsidR="006B6200" w:rsidRPr="00296D82" w14:paraId="03D34E85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6346E4" w14:textId="77777777" w:rsidR="006B6200" w:rsidRPr="00296D82" w:rsidRDefault="006B6200" w:rsidP="009D56A2">
            <w:pP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Outcome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A3789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l-GR"/>
              </w:rPr>
              <w:t>&gt;10</w:t>
            </w: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th percentile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5F19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&lt;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l-GR"/>
              </w:rPr>
              <w:t>10</w:t>
            </w: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th percentile</w:t>
            </w:r>
          </w:p>
        </w:tc>
        <w:tc>
          <w:tcPr>
            <w:tcW w:w="2707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218192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OR (95% CI)+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74B0D4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B09959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OR (95% CI)++</w:t>
            </w:r>
          </w:p>
        </w:tc>
        <w:tc>
          <w:tcPr>
            <w:tcW w:w="669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F7A720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</w:t>
            </w:r>
          </w:p>
        </w:tc>
      </w:tr>
      <w:tr w:rsidR="006B6200" w:rsidRPr="00296D82" w14:paraId="7F489EC4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77FA43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PPROM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8D428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48 (11.8)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FA0A8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6 (13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3014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12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45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4229C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0882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14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46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86)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3EC9A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773</w:t>
            </w:r>
          </w:p>
        </w:tc>
      </w:tr>
      <w:tr w:rsidR="006B6200" w:rsidRPr="00296D82" w14:paraId="259FCF95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FFC8B4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PTB&lt;36weeks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372D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191 (46.8)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96698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23 (50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18971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14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62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2A50A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682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26D89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13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62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09)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1192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685</w:t>
            </w:r>
          </w:p>
        </w:tc>
      </w:tr>
      <w:tr w:rsidR="006B6200" w:rsidRPr="00296D82" w14:paraId="2CC3147A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EB40E5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PTB&lt;34weeks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5931F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94 (23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9BE8B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8 (17.4)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F896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32 ─ 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7030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386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B9F0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31 ─ 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55)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16D19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375</w:t>
            </w:r>
          </w:p>
        </w:tc>
      </w:tr>
      <w:tr w:rsidR="006B6200" w:rsidRPr="00296D82" w14:paraId="4F5B834D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F54F3B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PTB&lt;32weeks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D6C24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52 (12.7)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A758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5 (10.9)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B645A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83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32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5C642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3AB98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83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31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AA2FC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706</w:t>
            </w:r>
          </w:p>
        </w:tc>
      </w:tr>
      <w:tr w:rsidR="006B6200" w:rsidRPr="00296D82" w14:paraId="2A02BBF3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C8EE14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PET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22539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20 (4.9)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AB8C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F5F31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01 ─ 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3BDEE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269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A393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21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01 ─ 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48)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1C016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274</w:t>
            </w:r>
          </w:p>
        </w:tc>
      </w:tr>
      <w:tr w:rsidR="006B6200" w:rsidRPr="00296D82" w14:paraId="4AFC3E66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F11658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Early onset PET&lt;34weeks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3093B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9 (2.2)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5FF6A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45D5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45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03 ─ 7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D0E80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587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1F3B5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44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03 ─ 7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75)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F2AD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577</w:t>
            </w:r>
          </w:p>
        </w:tc>
      </w:tr>
      <w:tr w:rsidR="006B6200" w:rsidRPr="00296D82" w14:paraId="6D51DC6A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F29EEE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Late onset PET&gt;34 weeks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7DC0F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11 (2.7)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23638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6C51C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37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02 ─ 6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47094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496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FBA7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38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02 ─ 6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56)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0C211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506</w:t>
            </w:r>
          </w:p>
        </w:tc>
      </w:tr>
      <w:tr w:rsidR="006B6200" w:rsidRPr="00296D82" w14:paraId="4E14B3EF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81D154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Gestational Hypertension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8896A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12 (2.9)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C71C4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51FE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34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02 ─ 5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5C77E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458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32029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35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02 ─ 5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99)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5BA9B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468</w:t>
            </w:r>
          </w:p>
        </w:tc>
      </w:tr>
      <w:tr w:rsidR="006B6200" w:rsidRPr="00296D82" w14:paraId="55355CFE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47B9AF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GDM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B2A9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56 (13.7)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DCFA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5 (10.9)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4099D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77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29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1C4F8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591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E3E61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78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29 ─ 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06)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BD27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612</w:t>
            </w:r>
          </w:p>
        </w:tc>
      </w:tr>
      <w:tr w:rsidR="006B6200" w:rsidRPr="00296D82" w14:paraId="333D7941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3D6698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BW discordance  ≥ 25%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5CBC0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9 (2.2)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692BC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1 (2.2)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83E97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99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12 ─ 7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61049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989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B6370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.00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12 ─ 8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18)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28BE4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998</w:t>
            </w:r>
          </w:p>
        </w:tc>
      </w:tr>
      <w:tr w:rsidR="006B6200" w:rsidRPr="00296D82" w14:paraId="3E1B7F1C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617AC5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s-IUD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FAE56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5 (1.2)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FD9C2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1 (2.2)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1AA0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79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 ─ 15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41A52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598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27E8C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77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─ 15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57)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DBAFF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605</w:t>
            </w:r>
          </w:p>
        </w:tc>
      </w:tr>
      <w:tr w:rsidR="006B6200" w:rsidRPr="00296D82" w14:paraId="350C0A35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E83109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IUD both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DFFBC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4 (1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8A47E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>
              <w:rPr>
                <w:rFonts w:ascii="Arial" w:hAnsi="Arial" w:cs="Arial"/>
                <w:sz w:val="18"/>
                <w:szCs w:val="18"/>
              </w:rPr>
              <w:t>0 (0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B3D68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97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05 ─ 18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F8B23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982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974B6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78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─ 15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67)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F5066" w14:textId="77777777" w:rsidR="006B6200" w:rsidRPr="00296D8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873</w:t>
            </w:r>
          </w:p>
        </w:tc>
      </w:tr>
      <w:tr w:rsidR="006B6200" w:rsidRPr="00296D82" w14:paraId="55399239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9F07317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51E4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Ηypertensive disorders of pregnancy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BF90C" w14:textId="77777777" w:rsidR="006B6200" w:rsidRDefault="006B6200" w:rsidP="009D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 (7.6)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E03F9" w14:textId="77777777" w:rsidR="006B6200" w:rsidRDefault="006B6200" w:rsidP="009D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B2D4B" w14:textId="77777777" w:rsidR="006B6200" w:rsidRPr="00311D69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0.13 (0.01 – 2.14)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554D0" w14:textId="77777777" w:rsidR="006B6200" w:rsidRPr="00311D69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0.153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37CBE" w14:textId="77777777" w:rsidR="006B6200" w:rsidRPr="00311D69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0.13 (0.01 – 2.18)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53BF2" w14:textId="77777777" w:rsidR="006B6200" w:rsidRPr="00311D69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0.156</w:t>
            </w:r>
          </w:p>
        </w:tc>
      </w:tr>
      <w:tr w:rsidR="006B6200" w:rsidRPr="00296D82" w14:paraId="6082D09D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CAB7059" w14:textId="77777777" w:rsidR="006B6200" w:rsidRPr="00296D82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51E4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Composite Adverse pregnancy outcomes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1BF6D" w14:textId="77777777" w:rsidR="006B6200" w:rsidRDefault="006B6200" w:rsidP="009D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235 (57.6)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9A22B" w14:textId="77777777" w:rsidR="006B6200" w:rsidRDefault="006B6200" w:rsidP="009D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(60.9)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F4946" w14:textId="77777777" w:rsidR="006B6200" w:rsidRPr="00F87E5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1.15 (0.61 – 2.14)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AF3CC" w14:textId="77777777" w:rsidR="006B6200" w:rsidRPr="00311D69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0.670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7AC22" w14:textId="77777777" w:rsidR="006B6200" w:rsidRPr="00F87E5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1.15 (0.62 – 2.16)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351B8" w14:textId="77777777" w:rsidR="006B6200" w:rsidRPr="00F87E52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0.655</w:t>
            </w:r>
          </w:p>
        </w:tc>
      </w:tr>
      <w:tr w:rsidR="006B6200" w:rsidRPr="00296D82" w14:paraId="280189C0" w14:textId="77777777" w:rsidTr="009D56A2">
        <w:trPr>
          <w:trHeight w:val="263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8A0FE6" w14:textId="77777777" w:rsidR="006B6200" w:rsidRPr="00D65340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Iatrogenic</w:t>
            </w: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  <w:t xml:space="preserve"> PTB&lt;36 weeks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909D81" w14:textId="77777777" w:rsidR="006B6200" w:rsidRPr="00D65340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69 (62</w:t>
            </w: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  <w:t>.</w:t>
            </w: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F74B7D" w14:textId="77777777" w:rsidR="006B6200" w:rsidRPr="00D65340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 (61</w:t>
            </w: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  <w:t>.</w:t>
            </w: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17A3FE" w14:textId="77777777" w:rsidR="006B6200" w:rsidRPr="00D65340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</w:pP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  <w:t>0.97 (0.30 – 3.17)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FB4035" w14:textId="77777777" w:rsidR="006B6200" w:rsidRPr="00D65340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</w:pP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  <w:t>0.965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DB288A" w14:textId="77777777" w:rsidR="006B6200" w:rsidRPr="00D65340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</w:pP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  <w:t>1.00 (0.30 – 3.32)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F1692" w14:textId="77777777" w:rsidR="006B6200" w:rsidRPr="00D65340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</w:pPr>
            <w:r w:rsidRPr="00D65340">
              <w:rPr>
                <w:rFonts w:ascii="Arial" w:eastAsia="Times New Roman" w:hAnsi="Arial" w:cs="Arial"/>
                <w:kern w:val="0"/>
                <w:sz w:val="18"/>
                <w:szCs w:val="18"/>
                <w:lang w:val="el-GR" w:eastAsia="el-GR"/>
              </w:rPr>
              <w:t>0.996</w:t>
            </w:r>
          </w:p>
        </w:tc>
      </w:tr>
    </w:tbl>
    <w:p w14:paraId="5E0E52C1" w14:textId="77777777" w:rsidR="006B6200" w:rsidRPr="00861382" w:rsidRDefault="006B6200" w:rsidP="006B6200">
      <w:pPr>
        <w:pStyle w:val="nouk"/>
        <w:rPr>
          <w:sz w:val="20"/>
          <w:szCs w:val="20"/>
          <w:lang w:val="en-US"/>
        </w:rPr>
      </w:pPr>
      <w:r w:rsidRPr="00861382">
        <w:rPr>
          <w:sz w:val="20"/>
          <w:szCs w:val="20"/>
          <w:lang w:val="en-US"/>
        </w:rPr>
        <w:t>+Crude Odds Ratio for having PAPP-A MoM&lt;10h percentile (95% Confidence Interval)</w:t>
      </w:r>
    </w:p>
    <w:p w14:paraId="6689A54E" w14:textId="77777777" w:rsidR="006B6200" w:rsidRPr="00861382" w:rsidRDefault="006B6200" w:rsidP="006B6200">
      <w:pPr>
        <w:pStyle w:val="nouk"/>
        <w:rPr>
          <w:sz w:val="20"/>
          <w:szCs w:val="20"/>
          <w:lang w:val="en-US"/>
        </w:rPr>
      </w:pPr>
      <w:r w:rsidRPr="00861382">
        <w:rPr>
          <w:sz w:val="20"/>
          <w:szCs w:val="20"/>
          <w:lang w:val="en-US"/>
        </w:rPr>
        <w:t>++ Odds Ratio for having PAPP-A MoM&lt;10th percentile adjusted for age and chorionicity (95% Confidence Interval)</w:t>
      </w:r>
    </w:p>
    <w:p w14:paraId="49979074" w14:textId="77777777" w:rsidR="006B6200" w:rsidRPr="00316B62" w:rsidRDefault="006B6200" w:rsidP="006B6200">
      <w:pPr>
        <w:pStyle w:val="nouk"/>
        <w:rPr>
          <w:lang w:val="en-US"/>
        </w:rPr>
      </w:pPr>
    </w:p>
    <w:p w14:paraId="568D9A4A" w14:textId="77777777" w:rsidR="006B6200" w:rsidRDefault="006B6200" w:rsidP="006B6200">
      <w:pPr>
        <w:pStyle w:val="nouk"/>
        <w:rPr>
          <w:lang w:val="en-US"/>
        </w:rPr>
      </w:pPr>
      <w:r>
        <w:rPr>
          <w:lang w:val="en-US"/>
        </w:rPr>
        <w:t xml:space="preserve">Abbreviations. </w:t>
      </w:r>
      <w:r w:rsidRPr="004A5C2F">
        <w:rPr>
          <w:lang w:val="en-US"/>
        </w:rPr>
        <w:t xml:space="preserve">PTB= Preterm Birth, PET=Preeclampsia , PPROM= </w:t>
      </w:r>
      <w:r w:rsidRPr="004A5C2F">
        <w:rPr>
          <w:lang w:val="en-GB"/>
        </w:rPr>
        <w:t>preterm premature rupture of membranes</w:t>
      </w:r>
      <w:r w:rsidRPr="004A5C2F">
        <w:rPr>
          <w:lang w:val="en-US"/>
        </w:rPr>
        <w:t xml:space="preserve"> , GDM= </w:t>
      </w:r>
      <w:r w:rsidRPr="004A5C2F">
        <w:rPr>
          <w:lang w:val="en-GB"/>
        </w:rPr>
        <w:t>gestational diabetes</w:t>
      </w:r>
      <w:r w:rsidRPr="004A5C2F">
        <w:rPr>
          <w:lang w:val="en-US"/>
        </w:rPr>
        <w:t xml:space="preserve"> ,IUD= </w:t>
      </w:r>
      <w:r w:rsidRPr="004A5C2F">
        <w:rPr>
          <w:lang w:val="en-GB"/>
        </w:rPr>
        <w:t>intrauterine death</w:t>
      </w:r>
      <w:r w:rsidRPr="004A5C2F">
        <w:rPr>
          <w:lang w:val="en-US"/>
        </w:rPr>
        <w:t xml:space="preserve">, sIUD= </w:t>
      </w:r>
      <w:r w:rsidRPr="004A5C2F">
        <w:rPr>
          <w:lang w:val="en-GB"/>
        </w:rPr>
        <w:t>intrauterine death of at least one twin</w:t>
      </w:r>
      <w:r w:rsidRPr="004A5C2F">
        <w:rPr>
          <w:lang w:val="en-US"/>
        </w:rPr>
        <w:t xml:space="preserve">, BW= </w:t>
      </w:r>
      <w:r w:rsidRPr="004A5C2F">
        <w:rPr>
          <w:lang w:val="en-GB"/>
        </w:rPr>
        <w:t>birthweight</w:t>
      </w:r>
      <w:r w:rsidRPr="004A5C2F">
        <w:rPr>
          <w:lang w:val="en-US"/>
        </w:rPr>
        <w:t xml:space="preserve"> , HDP= hypertensive disorders of the pregnancy includes PET and Gestational Hypertension; </w:t>
      </w:r>
      <w:r>
        <w:rPr>
          <w:lang w:val="en-US"/>
        </w:rPr>
        <w:t>C</w:t>
      </w:r>
      <w:r w:rsidRPr="004A5C2F">
        <w:rPr>
          <w:lang w:val="en-US"/>
        </w:rPr>
        <w:t xml:space="preserve">omposite </w:t>
      </w:r>
      <w:r>
        <w:rPr>
          <w:lang w:val="en-US"/>
        </w:rPr>
        <w:t>A</w:t>
      </w:r>
      <w:r w:rsidRPr="004A5C2F">
        <w:rPr>
          <w:lang w:val="en-US"/>
        </w:rPr>
        <w:t xml:space="preserve">dverse </w:t>
      </w:r>
      <w:r>
        <w:rPr>
          <w:lang w:val="en-US"/>
        </w:rPr>
        <w:t>P</w:t>
      </w:r>
      <w:r w:rsidRPr="004A5C2F">
        <w:rPr>
          <w:lang w:val="en-US"/>
        </w:rPr>
        <w:t>regnancy outcome includes PPROM, PTB&lt;36weeks, PET, Gestational Hypertension and GDM</w:t>
      </w:r>
    </w:p>
    <w:p w14:paraId="4813D26E" w14:textId="77777777" w:rsidR="006B6200" w:rsidRPr="00886447" w:rsidRDefault="006B6200" w:rsidP="006B6200"/>
    <w:p w14:paraId="3B7C97C9" w14:textId="77777777" w:rsidR="006B6200" w:rsidRDefault="006B6200" w:rsidP="006B6200">
      <w:pPr>
        <w:rPr>
          <w:lang w:val="en-US"/>
        </w:rPr>
      </w:pPr>
    </w:p>
    <w:p w14:paraId="35D7BAFC" w14:textId="2F4E42FC" w:rsidR="006B6200" w:rsidRPr="00AE5A33" w:rsidRDefault="006B6200" w:rsidP="006B6200">
      <w:pPr>
        <w:pStyle w:val="nouk"/>
        <w:rPr>
          <w:lang w:val="en-US"/>
        </w:rPr>
      </w:pPr>
      <w:r w:rsidRPr="00AE5A33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</w:t>
      </w:r>
      <w:r>
        <w:rPr>
          <w:b/>
          <w:bCs/>
          <w:lang w:val="en-US"/>
        </w:rPr>
        <w:t>3</w:t>
      </w:r>
      <w:r w:rsidRPr="00AE5A33">
        <w:rPr>
          <w:b/>
          <w:bCs/>
          <w:lang w:val="en-US"/>
        </w:rPr>
        <w:t>.</w:t>
      </w:r>
      <w:r>
        <w:rPr>
          <w:lang w:val="en-US"/>
        </w:rPr>
        <w:t xml:space="preserve"> Logistic regression analysis presenting the association of </w:t>
      </w:r>
      <w:r w:rsidRPr="00AE5A33">
        <w:rPr>
          <w:lang w:val="en-US"/>
        </w:rPr>
        <w:t>PAPP-A MoM</w:t>
      </w:r>
      <w:r>
        <w:rPr>
          <w:lang w:val="en-US"/>
        </w:rPr>
        <w:t xml:space="preserve"> ≥90</w:t>
      </w:r>
      <w:r w:rsidRPr="00AE5A33">
        <w:rPr>
          <w:lang w:val="en-US"/>
        </w:rPr>
        <w:t>th percentile</w:t>
      </w:r>
      <w:r>
        <w:rPr>
          <w:lang w:val="en-US"/>
        </w:rPr>
        <w:t xml:space="preserve"> with study outcomes.</w:t>
      </w:r>
    </w:p>
    <w:p w14:paraId="302D1B88" w14:textId="77777777" w:rsidR="006B6200" w:rsidRDefault="006B6200" w:rsidP="006B6200">
      <w:pPr>
        <w:rPr>
          <w:lang w:val="en-US"/>
        </w:rPr>
      </w:pPr>
    </w:p>
    <w:tbl>
      <w:tblPr>
        <w:tblW w:w="11022" w:type="dxa"/>
        <w:jc w:val="center"/>
        <w:tblLook w:val="04A0" w:firstRow="1" w:lastRow="0" w:firstColumn="1" w:lastColumn="0" w:noHBand="0" w:noVBand="1"/>
      </w:tblPr>
      <w:tblGrid>
        <w:gridCol w:w="2268"/>
        <w:gridCol w:w="1514"/>
        <w:gridCol w:w="1357"/>
        <w:gridCol w:w="2268"/>
        <w:gridCol w:w="922"/>
        <w:gridCol w:w="1771"/>
        <w:gridCol w:w="922"/>
      </w:tblGrid>
      <w:tr w:rsidR="006B6200" w:rsidRPr="00985460" w14:paraId="188A9CE8" w14:textId="77777777" w:rsidTr="009D56A2">
        <w:trPr>
          <w:trHeight w:val="240"/>
          <w:jc w:val="center"/>
        </w:trPr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D85FCE8" w14:textId="77777777" w:rsidR="006B6200" w:rsidRPr="00886447" w:rsidRDefault="006B6200" w:rsidP="009D56A2">
            <w:pP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88644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443B9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PAPP-A MoM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E7AC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9E2B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6C457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12FFC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 </w:t>
            </w:r>
          </w:p>
        </w:tc>
      </w:tr>
      <w:tr w:rsidR="006B6200" w:rsidRPr="00985460" w14:paraId="732BB71E" w14:textId="77777777" w:rsidTr="009D56A2">
        <w:trPr>
          <w:trHeight w:val="240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B23944" w14:textId="77777777" w:rsidR="006B6200" w:rsidRPr="009D38C4" w:rsidRDefault="006B6200" w:rsidP="009D56A2">
            <w:pP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4B960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&lt;90th percentile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C790D0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&gt;=90th percentile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B689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800F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A89C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3929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</w:p>
        </w:tc>
      </w:tr>
      <w:tr w:rsidR="006B6200" w:rsidRPr="00985460" w14:paraId="1A8D29C7" w14:textId="77777777" w:rsidTr="009D56A2">
        <w:trPr>
          <w:trHeight w:val="240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1CFB4C" w14:textId="77777777" w:rsidR="006B6200" w:rsidRPr="009D38C4" w:rsidRDefault="006B6200" w:rsidP="009D56A2">
            <w:pP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E1871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n (%)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99B7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n (%)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9EBB1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OR (95% CI)+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7D241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DDACE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OR (95% CI)++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3E855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</w:t>
            </w:r>
          </w:p>
        </w:tc>
      </w:tr>
      <w:tr w:rsidR="006B6200" w:rsidRPr="00985460" w14:paraId="7A80ECE2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88775C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PPROM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7C382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48 (11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4502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 (13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4DB96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16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47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88)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8F26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754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7CB8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11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45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79)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8EFB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816</w:t>
            </w:r>
          </w:p>
        </w:tc>
      </w:tr>
      <w:tr w:rsidR="006B6200" w:rsidRPr="00985460" w14:paraId="2E0232FC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0C9D27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PTB&lt;36weeks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5AF2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196 (47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DE1D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18 (40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D80B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72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39 ─ 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36)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FF29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314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ADD0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72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39 ─ 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36)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E42B6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312</w:t>
            </w:r>
          </w:p>
        </w:tc>
      </w:tr>
      <w:tr w:rsidR="006B6200" w:rsidRPr="00985460" w14:paraId="6F4CED62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6AB28F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PTB&lt;34weeks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0D69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90 (22)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532F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12 (26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2602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29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64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00B1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478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6576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64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62)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419C2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472</w:t>
            </w:r>
          </w:p>
        </w:tc>
      </w:tr>
      <w:tr w:rsidR="006B6200" w:rsidRPr="00985460" w14:paraId="2456A950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BB47F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PTB&lt;32weeks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85B8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52 (12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D345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 (11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D108C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86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32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27)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08DC6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758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BA04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87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33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07D60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775</w:t>
            </w:r>
          </w:p>
        </w:tc>
      </w:tr>
      <w:tr w:rsidR="006B6200" w:rsidRPr="00985460" w14:paraId="3B657ACF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AA28F2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PET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19F4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18 (4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979E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 (4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69BD0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01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23 ─ 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44EE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989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4EE8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97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22 ─ 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32)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FAAB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963</w:t>
            </w:r>
          </w:p>
        </w:tc>
      </w:tr>
      <w:tr w:rsidR="006B6200" w:rsidRPr="00985460" w14:paraId="4497CB14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253DDA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Early onset PET&lt;34weeks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2A83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 (2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B2B0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E937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46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03 - 8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09)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C39F6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598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8644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43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02 - 7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60)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B4CA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568</w:t>
            </w:r>
          </w:p>
        </w:tc>
      </w:tr>
      <w:tr w:rsidR="006B6200" w:rsidRPr="00985460" w14:paraId="66E320EC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568B25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lastRenderedPageBreak/>
              <w:t>Late onset PET&gt;34 weeks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4CBD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 (2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D59F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 (4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2190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07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43 ─ 9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88)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7CEE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363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9633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02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42 ─ 9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71)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EF82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381</w:t>
            </w:r>
          </w:p>
        </w:tc>
      </w:tr>
      <w:tr w:rsidR="006B6200" w:rsidRPr="00985460" w14:paraId="5AC0C529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72EA62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Gestational Hypertension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6739C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10 (2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E28D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 (4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1EC5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86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39 ─ 8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75)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59C5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434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B159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81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38 ─ 8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59)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8EC5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455</w:t>
            </w:r>
          </w:p>
        </w:tc>
      </w:tr>
      <w:tr w:rsidR="006B6200" w:rsidRPr="00985460" w14:paraId="7A37029B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58AF21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GDM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35AC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55 (13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83A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 (13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E2F3C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99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45)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6CACC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983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E97D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94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38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35)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45252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903</w:t>
            </w:r>
          </w:p>
        </w:tc>
      </w:tr>
      <w:tr w:rsidR="006B6200" w:rsidRPr="00985460" w14:paraId="5AD6C640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6BE6F3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BW discordance  ≥ 25%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7CED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 (2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6204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 (2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0793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01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13 ─ 8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16)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7FD4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992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BE6F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93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11 ─ 7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56)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802F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943</w:t>
            </w:r>
          </w:p>
        </w:tc>
      </w:tr>
      <w:tr w:rsidR="006B6200" w:rsidRPr="00985460" w14:paraId="48B8834B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05D23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s-IUD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20A6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 (1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56FC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 (2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DE9C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84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21 ─ 16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07)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E51E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583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815BC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82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21 ─ 16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05)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67D7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589</w:t>
            </w:r>
          </w:p>
        </w:tc>
      </w:tr>
      <w:tr w:rsidR="006B6200" w:rsidRPr="00985460" w14:paraId="39ABB771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91A325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IUD both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CA68C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 (1)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E161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3146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99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05 - 18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69)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374C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995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41F0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23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06 - 24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31)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751D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890</w:t>
            </w:r>
          </w:p>
        </w:tc>
      </w:tr>
      <w:tr w:rsidR="006B6200" w:rsidRPr="00985460" w14:paraId="25024CEC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A93A14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51E4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Ηypertensive disorders of pregnancy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5C470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27 (6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DFF3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 (8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4A4A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38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46 ─ 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14)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D023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565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BD61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33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44 ─ 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02)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235A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610</w:t>
            </w:r>
          </w:p>
        </w:tc>
      </w:tr>
      <w:tr w:rsidR="006B6200" w:rsidRPr="00C202C6" w14:paraId="564B874E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DC51C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Composite Adverse pregnancy outcomes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FB90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237 (57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A5D6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26 (57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DBE56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99 (0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53 ─ 1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85)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BD07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983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A5726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98 (0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52 ─ 1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83)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E43C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946</w:t>
            </w:r>
          </w:p>
        </w:tc>
      </w:tr>
      <w:tr w:rsidR="006B6200" w:rsidRPr="00C202C6" w14:paraId="5DDD989A" w14:textId="77777777" w:rsidTr="009D56A2">
        <w:trPr>
          <w:trHeight w:val="240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929CF8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C202C6">
              <w:rPr>
                <w:rFonts w:ascii="Arial" w:hAnsi="Arial" w:cs="Arial"/>
                <w:sz w:val="18"/>
                <w:szCs w:val="18"/>
              </w:rPr>
              <w:t>Iatrogenic</w:t>
            </w:r>
            <w:r w:rsidRPr="00C202C6">
              <w:rPr>
                <w:rFonts w:ascii="Arial" w:hAnsi="Arial" w:cs="Arial"/>
                <w:sz w:val="18"/>
                <w:szCs w:val="18"/>
                <w:lang w:val="en-US"/>
              </w:rPr>
              <w:t xml:space="preserve"> onset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9CA392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72 (63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7)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3BEAD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 (45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ACE292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47 (0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14 ─ 1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65)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7CB1D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241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BE49F0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48 (0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14 ─ 1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72)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2739B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262</w:t>
            </w:r>
          </w:p>
        </w:tc>
      </w:tr>
    </w:tbl>
    <w:p w14:paraId="193424D0" w14:textId="77777777" w:rsidR="006B6200" w:rsidRDefault="006B6200" w:rsidP="006B6200">
      <w:pPr>
        <w:pStyle w:val="nouk"/>
        <w:rPr>
          <w:sz w:val="20"/>
          <w:szCs w:val="20"/>
          <w:lang w:val="en-US"/>
        </w:rPr>
      </w:pPr>
      <w:r w:rsidRPr="00C202C6">
        <w:rPr>
          <w:sz w:val="20"/>
          <w:szCs w:val="20"/>
          <w:lang w:val="en-US"/>
        </w:rPr>
        <w:t>+Crude Odds Ratio for having PAPP-A MoM</w:t>
      </w:r>
      <w:r>
        <w:rPr>
          <w:sz w:val="20"/>
          <w:szCs w:val="20"/>
          <w:lang w:val="en-US"/>
        </w:rPr>
        <w:t xml:space="preserve"> </w:t>
      </w:r>
      <w:r>
        <w:rPr>
          <w:lang w:val="en-US"/>
        </w:rPr>
        <w:t>≥</w:t>
      </w:r>
      <w:r w:rsidRPr="00C202C6">
        <w:rPr>
          <w:sz w:val="20"/>
          <w:szCs w:val="20"/>
          <w:lang w:val="en-US"/>
        </w:rPr>
        <w:t>10</w:t>
      </w:r>
      <w:r w:rsidRPr="00C202C6">
        <w:rPr>
          <w:sz w:val="20"/>
          <w:szCs w:val="20"/>
          <w:vertAlign w:val="superscript"/>
          <w:lang w:val="en-US"/>
        </w:rPr>
        <w:t>h</w:t>
      </w:r>
      <w:r w:rsidRPr="00C202C6">
        <w:rPr>
          <w:sz w:val="20"/>
          <w:szCs w:val="20"/>
          <w:lang w:val="en-US"/>
        </w:rPr>
        <w:t xml:space="preserve"> percentile (95% Confidence Interval);</w:t>
      </w:r>
    </w:p>
    <w:p w14:paraId="00750360" w14:textId="77777777" w:rsidR="006B6200" w:rsidRDefault="006B6200" w:rsidP="006B6200">
      <w:pPr>
        <w:pStyle w:val="nouk"/>
        <w:rPr>
          <w:sz w:val="20"/>
          <w:szCs w:val="20"/>
          <w:vertAlign w:val="superscript"/>
          <w:lang w:val="en-US"/>
        </w:rPr>
      </w:pPr>
      <w:r w:rsidRPr="00C202C6">
        <w:rPr>
          <w:sz w:val="20"/>
          <w:szCs w:val="20"/>
          <w:lang w:val="en-US"/>
        </w:rPr>
        <w:t xml:space="preserve"> ++ Odds Ratio for having PAPP-A MoM</w:t>
      </w:r>
      <w:r>
        <w:rPr>
          <w:sz w:val="20"/>
          <w:szCs w:val="20"/>
          <w:lang w:val="en-US"/>
        </w:rPr>
        <w:t xml:space="preserve"> </w:t>
      </w:r>
      <w:r>
        <w:rPr>
          <w:lang w:val="en-US"/>
        </w:rPr>
        <w:t>≥</w:t>
      </w:r>
      <w:r w:rsidRPr="00C202C6">
        <w:rPr>
          <w:sz w:val="20"/>
          <w:szCs w:val="20"/>
          <w:lang w:val="en-US"/>
        </w:rPr>
        <w:t>10</w:t>
      </w:r>
      <w:r w:rsidRPr="00C202C6">
        <w:rPr>
          <w:sz w:val="20"/>
          <w:szCs w:val="20"/>
          <w:vertAlign w:val="superscript"/>
          <w:lang w:val="en-US"/>
        </w:rPr>
        <w:t>th</w:t>
      </w:r>
      <w:r w:rsidRPr="00C202C6">
        <w:rPr>
          <w:sz w:val="20"/>
          <w:szCs w:val="20"/>
          <w:lang w:val="en-US"/>
        </w:rPr>
        <w:t xml:space="preserve"> percentile adjusted for age and chorionicity (95% Confidence Interval)</w:t>
      </w:r>
    </w:p>
    <w:p w14:paraId="240F3C1D" w14:textId="77777777" w:rsidR="006B6200" w:rsidRPr="009F72A3" w:rsidRDefault="006B6200" w:rsidP="006B6200">
      <w:pPr>
        <w:pStyle w:val="nouk"/>
        <w:rPr>
          <w:lang w:val="en-US"/>
        </w:rPr>
      </w:pPr>
      <w:r w:rsidRPr="004A5C2F">
        <w:rPr>
          <w:lang w:val="en-US"/>
        </w:rPr>
        <w:t xml:space="preserve">Abbreviations. PTB= Preterm Birth, PET=Preeclampsia , PPROM= </w:t>
      </w:r>
      <w:r w:rsidRPr="004A5C2F">
        <w:rPr>
          <w:lang w:val="en-GB"/>
        </w:rPr>
        <w:t>preterm premature rupture of membranes</w:t>
      </w:r>
      <w:r w:rsidRPr="004A5C2F">
        <w:rPr>
          <w:lang w:val="en-US"/>
        </w:rPr>
        <w:t xml:space="preserve"> , GDM= </w:t>
      </w:r>
      <w:r w:rsidRPr="004A5C2F">
        <w:rPr>
          <w:lang w:val="en-GB"/>
        </w:rPr>
        <w:t>gestational diabetes</w:t>
      </w:r>
      <w:r w:rsidRPr="004A5C2F">
        <w:rPr>
          <w:lang w:val="en-US"/>
        </w:rPr>
        <w:t xml:space="preserve"> ,IUD= </w:t>
      </w:r>
      <w:r w:rsidRPr="004A5C2F">
        <w:rPr>
          <w:lang w:val="en-GB"/>
        </w:rPr>
        <w:t>intrauterine death</w:t>
      </w:r>
      <w:r w:rsidRPr="004A5C2F">
        <w:rPr>
          <w:lang w:val="en-US"/>
        </w:rPr>
        <w:t xml:space="preserve">, sIUD= </w:t>
      </w:r>
      <w:r w:rsidRPr="004A5C2F">
        <w:rPr>
          <w:lang w:val="en-GB"/>
        </w:rPr>
        <w:t>intrauterine death of at least one twin</w:t>
      </w:r>
      <w:r w:rsidRPr="004A5C2F">
        <w:rPr>
          <w:lang w:val="en-US"/>
        </w:rPr>
        <w:t xml:space="preserve">, BW= </w:t>
      </w:r>
      <w:r w:rsidRPr="004A5C2F">
        <w:rPr>
          <w:lang w:val="en-GB"/>
        </w:rPr>
        <w:t>birthweight</w:t>
      </w:r>
      <w:r w:rsidRPr="004A5C2F">
        <w:rPr>
          <w:lang w:val="en-US"/>
        </w:rPr>
        <w:t xml:space="preserve"> , HDP= hypertensive disorders of the pregnancy includes PET and Gestational Hypertension; </w:t>
      </w:r>
      <w:r>
        <w:rPr>
          <w:lang w:val="en-US"/>
        </w:rPr>
        <w:t>C</w:t>
      </w:r>
      <w:r w:rsidRPr="004A5C2F">
        <w:rPr>
          <w:lang w:val="en-US"/>
        </w:rPr>
        <w:t xml:space="preserve">omposite </w:t>
      </w:r>
      <w:r>
        <w:rPr>
          <w:lang w:val="en-US"/>
        </w:rPr>
        <w:t>A</w:t>
      </w:r>
      <w:r w:rsidRPr="004A5C2F">
        <w:rPr>
          <w:lang w:val="en-US"/>
        </w:rPr>
        <w:t xml:space="preserve">dverse </w:t>
      </w:r>
      <w:r>
        <w:rPr>
          <w:lang w:val="en-US"/>
        </w:rPr>
        <w:t>P</w:t>
      </w:r>
      <w:r w:rsidRPr="004A5C2F">
        <w:rPr>
          <w:lang w:val="en-US"/>
        </w:rPr>
        <w:t>regnancy outcome includes PPROM, PTB&lt;36weeks, PET, Gestational Hypertension and GDM</w:t>
      </w:r>
    </w:p>
    <w:p w14:paraId="7781EDE3" w14:textId="77777777" w:rsidR="006B6200" w:rsidRPr="00C202C6" w:rsidRDefault="006B6200" w:rsidP="006B6200">
      <w:pPr>
        <w:pStyle w:val="nouk"/>
        <w:rPr>
          <w:sz w:val="20"/>
          <w:szCs w:val="20"/>
          <w:lang w:val="en-US"/>
        </w:rPr>
      </w:pPr>
    </w:p>
    <w:p w14:paraId="4E902280" w14:textId="77777777" w:rsidR="006B6200" w:rsidRDefault="006B6200" w:rsidP="006B6200">
      <w:pPr>
        <w:rPr>
          <w:lang w:val="en-US"/>
        </w:rPr>
      </w:pPr>
    </w:p>
    <w:p w14:paraId="0A88627E" w14:textId="77777777" w:rsidR="006B6200" w:rsidRDefault="006B6200" w:rsidP="006B6200">
      <w:pPr>
        <w:rPr>
          <w:lang w:val="en-US"/>
        </w:rPr>
      </w:pPr>
    </w:p>
    <w:p w14:paraId="2D373505" w14:textId="77777777" w:rsidR="006B6200" w:rsidRDefault="006B6200" w:rsidP="006B6200">
      <w:pPr>
        <w:rPr>
          <w:lang w:val="en-US"/>
        </w:rPr>
      </w:pPr>
      <w:r>
        <w:rPr>
          <w:lang w:val="en-US"/>
        </w:rPr>
        <w:br w:type="page"/>
      </w:r>
    </w:p>
    <w:p w14:paraId="3FF8BFB5" w14:textId="77777777" w:rsidR="006B6200" w:rsidRDefault="006B6200" w:rsidP="006B6200">
      <w:pPr>
        <w:pStyle w:val="nouk"/>
        <w:rPr>
          <w:b/>
          <w:bCs/>
          <w:lang w:val="en-US"/>
        </w:rPr>
      </w:pPr>
    </w:p>
    <w:p w14:paraId="44DF4777" w14:textId="77777777" w:rsidR="006B6200" w:rsidRDefault="006B6200" w:rsidP="006B6200">
      <w:pPr>
        <w:pStyle w:val="nouk"/>
        <w:rPr>
          <w:b/>
          <w:bCs/>
          <w:lang w:val="en-US"/>
        </w:rPr>
      </w:pPr>
    </w:p>
    <w:p w14:paraId="44C5695C" w14:textId="279F9228" w:rsidR="006B6200" w:rsidRPr="00AE5A33" w:rsidRDefault="006B6200" w:rsidP="006B6200">
      <w:pPr>
        <w:pStyle w:val="nouk"/>
        <w:rPr>
          <w:lang w:val="en-US"/>
        </w:rPr>
      </w:pPr>
      <w:r w:rsidRPr="00AE5A33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</w:t>
      </w:r>
      <w:r>
        <w:rPr>
          <w:b/>
          <w:bCs/>
          <w:lang w:val="en-US"/>
        </w:rPr>
        <w:t>4</w:t>
      </w:r>
      <w:r w:rsidRPr="00AE5A33">
        <w:rPr>
          <w:b/>
          <w:bCs/>
          <w:lang w:val="en-US"/>
        </w:rPr>
        <w:t>.</w:t>
      </w:r>
      <w:r>
        <w:rPr>
          <w:lang w:val="en-US"/>
        </w:rPr>
        <w:t xml:space="preserve"> Logistic regression analysis presenting the association of </w:t>
      </w:r>
      <w:r w:rsidRPr="00AE5A33">
        <w:rPr>
          <w:lang w:val="en-US"/>
        </w:rPr>
        <w:t>PAPP-A MoM</w:t>
      </w:r>
      <w:r>
        <w:rPr>
          <w:lang w:val="en-US"/>
        </w:rPr>
        <w:t xml:space="preserve"> ≥95</w:t>
      </w:r>
      <w:r w:rsidRPr="00AE5A33">
        <w:rPr>
          <w:lang w:val="en-US"/>
        </w:rPr>
        <w:t>th percentile</w:t>
      </w:r>
      <w:r>
        <w:rPr>
          <w:lang w:val="en-US"/>
        </w:rPr>
        <w:t xml:space="preserve"> with study outcomes.</w:t>
      </w:r>
    </w:p>
    <w:p w14:paraId="6467D30C" w14:textId="77777777" w:rsidR="006B6200" w:rsidRDefault="006B6200" w:rsidP="006B6200">
      <w:pPr>
        <w:rPr>
          <w:lang w:val="en-US"/>
        </w:rPr>
      </w:pPr>
    </w:p>
    <w:p w14:paraId="7E187163" w14:textId="77777777" w:rsidR="006B6200" w:rsidRDefault="006B6200" w:rsidP="006B6200">
      <w:pPr>
        <w:rPr>
          <w:lang w:val="en-US"/>
        </w:rPr>
      </w:pPr>
    </w:p>
    <w:tbl>
      <w:tblPr>
        <w:tblW w:w="10895" w:type="dxa"/>
        <w:jc w:val="center"/>
        <w:tblLook w:val="04A0" w:firstRow="1" w:lastRow="0" w:firstColumn="1" w:lastColumn="0" w:noHBand="0" w:noVBand="1"/>
      </w:tblPr>
      <w:tblGrid>
        <w:gridCol w:w="2410"/>
        <w:gridCol w:w="1418"/>
        <w:gridCol w:w="1346"/>
        <w:gridCol w:w="1985"/>
        <w:gridCol w:w="937"/>
        <w:gridCol w:w="1862"/>
        <w:gridCol w:w="937"/>
      </w:tblGrid>
      <w:tr w:rsidR="006B6200" w:rsidRPr="00985460" w14:paraId="5D3AC46E" w14:textId="77777777" w:rsidTr="009D56A2">
        <w:trPr>
          <w:trHeight w:val="240"/>
          <w:jc w:val="center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AC2D0BD" w14:textId="77777777" w:rsidR="006B6200" w:rsidRPr="00886447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886447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CE9A2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PAPP-A MoM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DC76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79B7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36D3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2643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 </w:t>
            </w:r>
          </w:p>
        </w:tc>
      </w:tr>
      <w:tr w:rsidR="006B6200" w:rsidRPr="00985460" w14:paraId="41286794" w14:textId="77777777" w:rsidTr="009D56A2">
        <w:trPr>
          <w:trHeight w:val="240"/>
          <w:jc w:val="center"/>
        </w:trPr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8E89E0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4C2F0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&lt;95th percentile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B481B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&gt;=95th percentile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164C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5216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06DB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D45B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</w:p>
        </w:tc>
      </w:tr>
      <w:tr w:rsidR="006B6200" w:rsidRPr="00985460" w14:paraId="5AF39825" w14:textId="77777777" w:rsidTr="009D56A2">
        <w:trPr>
          <w:trHeight w:val="240"/>
          <w:jc w:val="center"/>
        </w:trPr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1A7A66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6688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n (%)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74FC3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n (%)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FC25B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OR (95% CI)+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3FC61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9EDCF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OR (95% CI)++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9082B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</w:rPr>
              <w:t>P</w:t>
            </w:r>
          </w:p>
        </w:tc>
      </w:tr>
      <w:tr w:rsidR="006B6200" w:rsidRPr="00985460" w14:paraId="2349D2ED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20B269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PPROM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9405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51 (11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6D792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 (12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8E72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01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29 ─ 3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9ECA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987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9E41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98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28 ─ 3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42)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0437C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969</w:t>
            </w:r>
          </w:p>
        </w:tc>
      </w:tr>
      <w:tr w:rsidR="006B6200" w:rsidRPr="00985460" w14:paraId="3676F102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2D90A2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PTB&lt;36weeks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27C1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206 (48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EF45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 (32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F943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51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22 ─ 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21)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655E2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125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9664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49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21 ─ 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17)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5FEA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109</w:t>
            </w:r>
          </w:p>
        </w:tc>
      </w:tr>
      <w:tr w:rsidR="006B6200" w:rsidRPr="00985460" w14:paraId="6590C088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08B73E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PTB&lt;34weeks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A6D0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96 (22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4DB5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 (24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05F5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43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82)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7782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850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97CA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028F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932</w:t>
            </w:r>
          </w:p>
        </w:tc>
      </w:tr>
      <w:tr w:rsidR="006B6200" w:rsidRPr="00985460" w14:paraId="723FD6B6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3706B5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PTB&lt;32weeks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93DC6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55 (12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39DA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 (8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52AB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59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14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58)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4E77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484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11F3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59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13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57)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77066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479</w:t>
            </w:r>
          </w:p>
        </w:tc>
      </w:tr>
      <w:tr w:rsidR="006B6200" w:rsidRPr="00985460" w14:paraId="0456062A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1D0645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PET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64C2C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19 (4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51C4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 (4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F05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 xml:space="preserve">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12 ─ 7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40370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919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CFD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85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11 ─ 6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69)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6DB40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875</w:t>
            </w:r>
          </w:p>
        </w:tc>
      </w:tr>
      <w:tr w:rsidR="006B6200" w:rsidRPr="00985460" w14:paraId="4F647653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37198D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Early onset PET&lt;34weeks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C1B1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 (2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7949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D871C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87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05 - 15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33)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4ED80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923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8276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70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04 - 12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71)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CADC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808</w:t>
            </w:r>
          </w:p>
        </w:tc>
      </w:tr>
      <w:tr w:rsidR="006B6200" w:rsidRPr="00985460" w14:paraId="1984162B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1C3AB9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Late onset PET&gt;34 weeks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5AC9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10 (2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BE1F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 (4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8C64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75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21 ─ 14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21)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A7976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602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2998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84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22 ─ 15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7CA9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573</w:t>
            </w:r>
          </w:p>
        </w:tc>
      </w:tr>
      <w:tr w:rsidR="006B6200" w:rsidRPr="00985460" w14:paraId="77472978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532724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Gestational Hypertension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180C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12 (2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5E69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C5E0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65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04 - 11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38)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0732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771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FABE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68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04 - 11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91)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301C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792</w:t>
            </w:r>
          </w:p>
        </w:tc>
      </w:tr>
      <w:tr w:rsidR="006B6200" w:rsidRPr="00985460" w14:paraId="231995C1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0ED111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GDM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71F0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58 (13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DABE2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 (12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7AC8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87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25 ─ 3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01)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2B66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829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D1EF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83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24 ─ 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89)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A638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764</w:t>
            </w:r>
          </w:p>
        </w:tc>
      </w:tr>
      <w:tr w:rsidR="006B6200" w:rsidRPr="00985460" w14:paraId="3E179990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92C0D1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BW discordance  ≥ 25%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BD22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10 (2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97C1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AE729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78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04 - 13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75)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2D116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867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BED8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66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04 - 11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94)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3C77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781</w:t>
            </w:r>
          </w:p>
        </w:tc>
      </w:tr>
      <w:tr w:rsidR="006B6200" w:rsidRPr="00985460" w14:paraId="40FC0E24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6AFCC9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s-IUD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06BD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 (1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5A8C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9222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28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70 - 23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31)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F102C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869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C4D10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19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06 - 21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86)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539E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909</w:t>
            </w:r>
          </w:p>
        </w:tc>
      </w:tr>
      <w:tr w:rsidR="006B6200" w:rsidRPr="00985460" w14:paraId="0AC3BA4E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B75B23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96D82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IUD both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0224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9)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10D50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 (0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87D05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85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10 - 35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39)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1032E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682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3D7C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50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07 - 34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12)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A900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799</w:t>
            </w:r>
          </w:p>
        </w:tc>
      </w:tr>
      <w:tr w:rsidR="006B6200" w:rsidRPr="00985460" w14:paraId="71C936CB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EF571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251E4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Ηypertensive disorders of pregnancy</w:t>
            </w:r>
            <w:r w:rsidRPr="00251E4A">
              <w:rPr>
                <w:rFonts w:ascii="Arial" w:eastAsia="Times New Roman" w:hAnsi="Arial" w:cs="Arial"/>
                <w:kern w:val="0"/>
                <w:sz w:val="18"/>
                <w:szCs w:val="18"/>
                <w:vertAlign w:val="superscript"/>
                <w:lang w:val="en-US" w:eastAsia="el-GR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A9EE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30 (7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E0BBB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 (4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4F7A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55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07 ─ 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24)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D78B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570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DD7E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54 (0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07 ─ 4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21)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0B2D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985460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560</w:t>
            </w:r>
          </w:p>
        </w:tc>
      </w:tr>
      <w:tr w:rsidR="006B6200" w:rsidRPr="00C202C6" w14:paraId="37DDD47F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80A66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Composite Adverse pregnancy outcomes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vertAlign w:val="superscript"/>
                <w:lang w:val="en-US" w:eastAsia="el-GR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3C040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251 (58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5)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31EE3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12 (48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49074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65 (0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29 ─ 1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47)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68F8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304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C07C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62 (0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27 ─ 1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41)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334CF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254</w:t>
            </w:r>
          </w:p>
        </w:tc>
      </w:tr>
      <w:tr w:rsidR="006B6200" w:rsidRPr="00C202C6" w14:paraId="56B8D380" w14:textId="77777777" w:rsidTr="009D56A2">
        <w:trPr>
          <w:trHeight w:val="240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2DEA2C" w14:textId="77777777" w:rsidR="006B6200" w:rsidRPr="009D38C4" w:rsidRDefault="006B6200" w:rsidP="009D56A2">
            <w:pP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C202C6">
              <w:rPr>
                <w:rFonts w:ascii="Arial" w:hAnsi="Arial" w:cs="Arial"/>
                <w:sz w:val="18"/>
                <w:szCs w:val="18"/>
              </w:rPr>
              <w:t>Iatrogenic</w:t>
            </w:r>
            <w:r w:rsidRPr="00C202C6">
              <w:rPr>
                <w:rFonts w:ascii="Arial" w:hAnsi="Arial" w:cs="Arial"/>
                <w:sz w:val="18"/>
                <w:szCs w:val="18"/>
                <w:lang w:val="en-US"/>
              </w:rPr>
              <w:t xml:space="preserve"> onset</w:t>
            </w:r>
            <w:r w:rsidRPr="00C202C6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7D7241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75 (63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94DA0A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2 (40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</w:rPr>
              <w:t>.0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7D94D7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39 (0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06 ─ 2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43)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C3CDE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314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BFE46D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42 (0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06 ─ 2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82)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AAEFA8" w14:textId="77777777" w:rsidR="006B6200" w:rsidRPr="009D38C4" w:rsidRDefault="006B6200" w:rsidP="009D56A2">
            <w:pPr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</w:pP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0</w:t>
            </w:r>
            <w:r w:rsidRPr="00C202C6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.</w:t>
            </w:r>
            <w:r w:rsidRPr="009D38C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</w:rPr>
              <w:t>375</w:t>
            </w:r>
          </w:p>
        </w:tc>
      </w:tr>
    </w:tbl>
    <w:p w14:paraId="0B96BCAE" w14:textId="77777777" w:rsidR="006B6200" w:rsidRDefault="006B6200" w:rsidP="006B6200">
      <w:pPr>
        <w:pStyle w:val="nouk"/>
        <w:rPr>
          <w:sz w:val="20"/>
          <w:szCs w:val="20"/>
          <w:lang w:val="en-US"/>
        </w:rPr>
      </w:pPr>
      <w:r w:rsidRPr="00C202C6">
        <w:rPr>
          <w:sz w:val="20"/>
          <w:szCs w:val="20"/>
          <w:lang w:val="en-US"/>
        </w:rPr>
        <w:t>+Crude Odds Ratio for having PAPP-A MoM</w:t>
      </w:r>
      <w:r>
        <w:rPr>
          <w:sz w:val="20"/>
          <w:szCs w:val="20"/>
          <w:lang w:val="en-US"/>
        </w:rPr>
        <w:t xml:space="preserve"> </w:t>
      </w:r>
      <w:r>
        <w:rPr>
          <w:lang w:val="en-US"/>
        </w:rPr>
        <w:t>≥</w:t>
      </w:r>
      <w:r w:rsidRPr="00C202C6">
        <w:rPr>
          <w:sz w:val="20"/>
          <w:szCs w:val="20"/>
          <w:lang w:val="en-US"/>
        </w:rPr>
        <w:t>10</w:t>
      </w:r>
      <w:r w:rsidRPr="00C202C6">
        <w:rPr>
          <w:sz w:val="20"/>
          <w:szCs w:val="20"/>
          <w:vertAlign w:val="superscript"/>
          <w:lang w:val="en-US"/>
        </w:rPr>
        <w:t>h</w:t>
      </w:r>
      <w:r w:rsidRPr="00C202C6">
        <w:rPr>
          <w:sz w:val="20"/>
          <w:szCs w:val="20"/>
          <w:lang w:val="en-US"/>
        </w:rPr>
        <w:t xml:space="preserve"> percentile (95% Confidence Interval); </w:t>
      </w:r>
    </w:p>
    <w:p w14:paraId="30D11742" w14:textId="77777777" w:rsidR="006B6200" w:rsidRDefault="006B6200" w:rsidP="006B6200">
      <w:pPr>
        <w:pStyle w:val="nouk"/>
        <w:rPr>
          <w:sz w:val="20"/>
          <w:szCs w:val="20"/>
          <w:lang w:val="en-US"/>
        </w:rPr>
      </w:pPr>
      <w:r w:rsidRPr="00C202C6">
        <w:rPr>
          <w:sz w:val="20"/>
          <w:szCs w:val="20"/>
          <w:lang w:val="en-US"/>
        </w:rPr>
        <w:t>++ Odds Ratio for having PAPP-A MoM</w:t>
      </w:r>
      <w:r>
        <w:rPr>
          <w:sz w:val="20"/>
          <w:szCs w:val="20"/>
          <w:lang w:val="en-US"/>
        </w:rPr>
        <w:t xml:space="preserve"> </w:t>
      </w:r>
      <w:r>
        <w:rPr>
          <w:lang w:val="en-US"/>
        </w:rPr>
        <w:t>≥</w:t>
      </w:r>
      <w:r w:rsidRPr="00C202C6">
        <w:rPr>
          <w:sz w:val="20"/>
          <w:szCs w:val="20"/>
          <w:lang w:val="en-US"/>
        </w:rPr>
        <w:t>10</w:t>
      </w:r>
      <w:r w:rsidRPr="00C202C6">
        <w:rPr>
          <w:sz w:val="20"/>
          <w:szCs w:val="20"/>
          <w:vertAlign w:val="superscript"/>
          <w:lang w:val="en-US"/>
        </w:rPr>
        <w:t>th</w:t>
      </w:r>
      <w:r w:rsidRPr="00C202C6">
        <w:rPr>
          <w:sz w:val="20"/>
          <w:szCs w:val="20"/>
          <w:lang w:val="en-US"/>
        </w:rPr>
        <w:t xml:space="preserve"> percentile adjusted for age and chorionicity (95% Confidence Interval)</w:t>
      </w:r>
    </w:p>
    <w:p w14:paraId="607613B8" w14:textId="77777777" w:rsidR="006B6200" w:rsidRPr="009F72A3" w:rsidRDefault="006B6200" w:rsidP="006B6200">
      <w:pPr>
        <w:pStyle w:val="nouk"/>
        <w:rPr>
          <w:lang w:val="en-US"/>
        </w:rPr>
      </w:pPr>
      <w:r w:rsidRPr="004A5C2F">
        <w:rPr>
          <w:lang w:val="en-US"/>
        </w:rPr>
        <w:t xml:space="preserve">Abbreviations. PTB= Preterm Birth, PET=Preeclampsia , PPROM= </w:t>
      </w:r>
      <w:r w:rsidRPr="004A5C2F">
        <w:rPr>
          <w:lang w:val="en-GB"/>
        </w:rPr>
        <w:t>preterm premature rupture of membranes</w:t>
      </w:r>
      <w:r w:rsidRPr="004A5C2F">
        <w:rPr>
          <w:lang w:val="en-US"/>
        </w:rPr>
        <w:t xml:space="preserve"> , GDM= </w:t>
      </w:r>
      <w:r w:rsidRPr="004A5C2F">
        <w:rPr>
          <w:lang w:val="en-GB"/>
        </w:rPr>
        <w:t>gestational diabetes</w:t>
      </w:r>
      <w:r w:rsidRPr="004A5C2F">
        <w:rPr>
          <w:lang w:val="en-US"/>
        </w:rPr>
        <w:t xml:space="preserve"> ,IUD= </w:t>
      </w:r>
      <w:r w:rsidRPr="004A5C2F">
        <w:rPr>
          <w:lang w:val="en-GB"/>
        </w:rPr>
        <w:t>intrauterine death</w:t>
      </w:r>
      <w:r w:rsidRPr="004A5C2F">
        <w:rPr>
          <w:lang w:val="en-US"/>
        </w:rPr>
        <w:t xml:space="preserve">, sIUD= </w:t>
      </w:r>
      <w:r w:rsidRPr="004A5C2F">
        <w:rPr>
          <w:lang w:val="en-GB"/>
        </w:rPr>
        <w:t>intrauterine death of at least one twin</w:t>
      </w:r>
      <w:r w:rsidRPr="004A5C2F">
        <w:rPr>
          <w:lang w:val="en-US"/>
        </w:rPr>
        <w:t xml:space="preserve">, BW= </w:t>
      </w:r>
      <w:r w:rsidRPr="004A5C2F">
        <w:rPr>
          <w:lang w:val="en-GB"/>
        </w:rPr>
        <w:t>birthweight</w:t>
      </w:r>
      <w:r w:rsidRPr="004A5C2F">
        <w:rPr>
          <w:lang w:val="en-US"/>
        </w:rPr>
        <w:t xml:space="preserve"> , HDP= hypertensive disorders of the pregnancy includes PET and Gestational Hypertension; </w:t>
      </w:r>
      <w:r>
        <w:rPr>
          <w:lang w:val="en-US"/>
        </w:rPr>
        <w:t>C</w:t>
      </w:r>
      <w:r w:rsidRPr="004A5C2F">
        <w:rPr>
          <w:lang w:val="en-US"/>
        </w:rPr>
        <w:t xml:space="preserve">omposite </w:t>
      </w:r>
      <w:r>
        <w:rPr>
          <w:lang w:val="en-US"/>
        </w:rPr>
        <w:t>A</w:t>
      </w:r>
      <w:r w:rsidRPr="004A5C2F">
        <w:rPr>
          <w:lang w:val="en-US"/>
        </w:rPr>
        <w:t xml:space="preserve">dverse </w:t>
      </w:r>
      <w:r>
        <w:rPr>
          <w:lang w:val="en-US"/>
        </w:rPr>
        <w:t>P</w:t>
      </w:r>
      <w:r w:rsidRPr="004A5C2F">
        <w:rPr>
          <w:lang w:val="en-US"/>
        </w:rPr>
        <w:t>regnancy outcome includes PPROM, PTB&lt;36weeks, PET, Gestational Hypertension and GDM</w:t>
      </w:r>
    </w:p>
    <w:p w14:paraId="2CDF6465" w14:textId="77777777" w:rsidR="006B6200" w:rsidRPr="00F87E52" w:rsidRDefault="006B6200" w:rsidP="006B6200">
      <w:pPr>
        <w:pStyle w:val="nouk"/>
        <w:rPr>
          <w:sz w:val="20"/>
          <w:szCs w:val="20"/>
          <w:lang w:val="en-US"/>
        </w:rPr>
      </w:pPr>
    </w:p>
    <w:p w14:paraId="111B3569" w14:textId="77777777" w:rsidR="006B6200" w:rsidRPr="009D38C4" w:rsidRDefault="006B6200" w:rsidP="006B6200">
      <w:pPr>
        <w:rPr>
          <w:lang w:val="en-US"/>
        </w:rPr>
      </w:pPr>
    </w:p>
    <w:p w14:paraId="6FF4DE62" w14:textId="77777777" w:rsidR="000657C5" w:rsidRPr="006B6200" w:rsidRDefault="000657C5">
      <w:pPr>
        <w:rPr>
          <w:lang w:val="en-US"/>
        </w:rPr>
      </w:pPr>
    </w:p>
    <w:sectPr w:rsidR="000657C5" w:rsidRPr="006B62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E6"/>
    <w:rsid w:val="00035DE6"/>
    <w:rsid w:val="000657C5"/>
    <w:rsid w:val="00206520"/>
    <w:rsid w:val="006B6200"/>
    <w:rsid w:val="00F0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D3A67"/>
  <w15:chartTrackingRefBased/>
  <w15:docId w15:val="{A34E3950-E038-4E10-8F42-3A7FA802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200"/>
    <w:pPr>
      <w:suppressAutoHyphens/>
      <w:spacing w:after="0" w:line="240" w:lineRule="auto"/>
    </w:pPr>
    <w:rPr>
      <w:rFonts w:ascii="Liberation Serif" w:eastAsia="NSimSun" w:hAnsi="Liberation Serif" w:cs="Lucida Sans"/>
      <w:sz w:val="24"/>
      <w:szCs w:val="24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DE6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DE6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DE6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DE6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DE6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DE6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DE6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DE6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DE6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D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D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DE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5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DE6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5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DE6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5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DE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5D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D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DE6"/>
    <w:rPr>
      <w:b/>
      <w:bCs/>
      <w:smallCaps/>
      <w:color w:val="0F4761" w:themeColor="accent1" w:themeShade="BF"/>
      <w:spacing w:val="5"/>
    </w:rPr>
  </w:style>
  <w:style w:type="paragraph" w:customStyle="1" w:styleId="nouk">
    <w:name w:val="nouk"/>
    <w:basedOn w:val="Normal"/>
    <w:link w:val="noukChar"/>
    <w:qFormat/>
    <w:rsid w:val="006B6200"/>
    <w:pPr>
      <w:suppressAutoHyphens w:val="0"/>
      <w:autoSpaceDE w:val="0"/>
      <w:autoSpaceDN w:val="0"/>
      <w:adjustRightInd w:val="0"/>
      <w:spacing w:line="360" w:lineRule="auto"/>
      <w:jc w:val="both"/>
    </w:pPr>
    <w:rPr>
      <w:rFonts w:ascii="Times New Roman" w:eastAsia="Calibri" w:hAnsi="Times New Roman" w:cs="Times New Roman"/>
      <w:lang w:val="el-GR" w:eastAsia="en-US" w:bidi="ar-SA"/>
    </w:rPr>
  </w:style>
  <w:style w:type="character" w:customStyle="1" w:styleId="noukChar">
    <w:name w:val="nouk Char"/>
    <w:link w:val="nouk"/>
    <w:locked/>
    <w:rsid w:val="006B6200"/>
    <w:rPr>
      <w:rFonts w:ascii="Times New Roman" w:eastAsia="Calibri" w:hAnsi="Times New Roman" w:cs="Times New Roman"/>
      <w:sz w:val="24"/>
      <w:szCs w:val="24"/>
      <w:lang w:val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1266</Words>
  <Characters>7219</Characters>
  <Application>Microsoft Office Word</Application>
  <DocSecurity>0</DocSecurity>
  <Lines>60</Lines>
  <Paragraphs>16</Paragraphs>
  <ScaleCrop>false</ScaleCrop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Emmanouela Fytrou</dc:creator>
  <cp:keywords/>
  <dc:description/>
  <cp:lastModifiedBy>Emmanouela Fytrou</cp:lastModifiedBy>
  <cp:revision>2</cp:revision>
  <dcterms:created xsi:type="dcterms:W3CDTF">2025-08-03T21:17:00Z</dcterms:created>
  <dcterms:modified xsi:type="dcterms:W3CDTF">2025-08-03T21:19:00Z</dcterms:modified>
</cp:coreProperties>
</file>