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B3BD" w14:textId="6015D2CB" w:rsidR="00D531C9" w:rsidRPr="00734D13" w:rsidRDefault="00D531C9" w:rsidP="00D531C9">
      <w:pPr>
        <w:rPr>
          <w:rFonts w:ascii="Arial" w:hAnsi="Arial" w:cs="Arial"/>
          <w:sz w:val="22"/>
          <w:szCs w:val="22"/>
        </w:rPr>
      </w:pPr>
      <w:bookmarkStart w:id="0" w:name="_Hlk33465249"/>
    </w:p>
    <w:p w14:paraId="7C3403FE" w14:textId="1C35865A" w:rsidR="00D531C9" w:rsidRPr="008646A4" w:rsidRDefault="00D531C9" w:rsidP="008646A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6A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 w:rsidR="007568D5" w:rsidRPr="008646A4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5</w:t>
      </w:r>
      <w:r w:rsidR="00B77E62" w:rsidRPr="008646A4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  <w:r w:rsidRPr="008646A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734D13" w:rsidRPr="008646A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Patient Baseline </w:t>
      </w:r>
      <w:r w:rsidRPr="008646A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Demographic and clinical </w:t>
      </w:r>
      <w:r w:rsidR="00734D13" w:rsidRPr="008646A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C</w:t>
      </w:r>
      <w:r w:rsidRPr="008646A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haracteristic</w:t>
      </w:r>
      <w:r w:rsidR="009B48A5" w:rsidRPr="008646A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in the Per-Protocol Population</w:t>
      </w:r>
      <w:r w:rsidR="00B729DC" w:rsidRPr="008646A4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5"/>
        <w:gridCol w:w="2353"/>
        <w:gridCol w:w="117"/>
        <w:gridCol w:w="2468"/>
        <w:gridCol w:w="2583"/>
      </w:tblGrid>
      <w:tr w:rsidR="008646A4" w:rsidRPr="008646A4" w14:paraId="4D585A20" w14:textId="7645BCBD" w:rsidTr="008646A4">
        <w:trPr>
          <w:trHeight w:val="297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728A1929" w14:textId="5EF35F35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038BD8" w14:textId="79359C35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Laparoscopy (n=32)</w:t>
            </w:r>
          </w:p>
          <w:p w14:paraId="36F43DB2" w14:textId="557EB0CD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EF9C9F" w14:textId="2DEF03D8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vNOTES</w:t>
            </w:r>
            <w:proofErr w:type="spellEnd"/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(n=31)</w:t>
            </w:r>
          </w:p>
        </w:tc>
        <w:tc>
          <w:tcPr>
            <w:tcW w:w="1234" w:type="pct"/>
            <w:tcBorders>
              <w:top w:val="single" w:sz="4" w:space="0" w:color="auto"/>
              <w:bottom w:val="single" w:sz="4" w:space="0" w:color="auto"/>
            </w:tcBorders>
          </w:tcPr>
          <w:p w14:paraId="6C66A228" w14:textId="38C42088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</w:tr>
      <w:tr w:rsidR="008646A4" w:rsidRPr="008646A4" w14:paraId="70284F01" w14:textId="3867D058" w:rsidTr="008646A4">
        <w:trPr>
          <w:trHeight w:val="297"/>
        </w:trPr>
        <w:tc>
          <w:tcPr>
            <w:tcW w:w="14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59B6" w14:textId="179CF041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Age(</w:t>
            </w: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years)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7E06" w14:textId="75C2404B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</w:tcBorders>
          </w:tcPr>
          <w:p w14:paraId="07EB7D08" w14:textId="3510071B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7±5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34" w:type="pct"/>
            <w:tcBorders>
              <w:top w:val="single" w:sz="4" w:space="0" w:color="auto"/>
            </w:tcBorders>
          </w:tcPr>
          <w:p w14:paraId="01B08488" w14:textId="4AAE8D58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0.485</w:t>
            </w:r>
          </w:p>
        </w:tc>
      </w:tr>
      <w:tr w:rsidR="008646A4" w:rsidRPr="008646A4" w14:paraId="6EA9DC20" w14:textId="6BD91099" w:rsidTr="008646A4">
        <w:trPr>
          <w:trHeight w:val="297"/>
        </w:trPr>
        <w:tc>
          <w:tcPr>
            <w:tcW w:w="1407" w:type="pct"/>
            <w:shd w:val="clear" w:color="auto" w:fill="auto"/>
            <w:noWrap/>
            <w:vAlign w:val="center"/>
          </w:tcPr>
          <w:p w14:paraId="18ACBAFD" w14:textId="20314414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Body mass index (kg/m2)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</w:tcPr>
          <w:p w14:paraId="358E3F7F" w14:textId="3D9FD5F5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±3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79" w:type="pct"/>
          </w:tcPr>
          <w:p w14:paraId="2D26BED5" w14:textId="7328A641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1±2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34" w:type="pct"/>
          </w:tcPr>
          <w:p w14:paraId="015EAA76" w14:textId="724A8C8B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0.026</w:t>
            </w:r>
          </w:p>
        </w:tc>
      </w:tr>
      <w:tr w:rsidR="008646A4" w:rsidRPr="008646A4" w14:paraId="7601F46C" w14:textId="27BE1210" w:rsidTr="008646A4">
        <w:trPr>
          <w:trHeight w:val="297"/>
        </w:trPr>
        <w:tc>
          <w:tcPr>
            <w:tcW w:w="1407" w:type="pct"/>
            <w:shd w:val="clear" w:color="auto" w:fill="auto"/>
            <w:noWrap/>
            <w:vAlign w:val="center"/>
            <w:hideMark/>
          </w:tcPr>
          <w:p w14:paraId="3CE26C7A" w14:textId="36F14EC0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Tumor size</w:t>
            </w: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(cm)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14:paraId="55685F48" w14:textId="347E0D46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179" w:type="pct"/>
          </w:tcPr>
          <w:p w14:paraId="201C3AA1" w14:textId="57A43799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34" w:type="pct"/>
          </w:tcPr>
          <w:p w14:paraId="41C7B533" w14:textId="17EFDDF6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0.654</w:t>
            </w:r>
          </w:p>
        </w:tc>
      </w:tr>
      <w:tr w:rsidR="008646A4" w:rsidRPr="008646A4" w14:paraId="0B50369C" w14:textId="257F2C26" w:rsidTr="008646A4">
        <w:trPr>
          <w:trHeight w:val="297"/>
        </w:trPr>
        <w:tc>
          <w:tcPr>
            <w:tcW w:w="1407" w:type="pct"/>
            <w:shd w:val="clear" w:color="auto" w:fill="auto"/>
            <w:noWrap/>
            <w:vAlign w:val="center"/>
            <w:hideMark/>
          </w:tcPr>
          <w:p w14:paraId="440ACD71" w14:textId="6266F2F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Nulliparae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  <w:hideMark/>
          </w:tcPr>
          <w:p w14:paraId="6D784BC7" w14:textId="3019168B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79" w:type="pct"/>
          </w:tcPr>
          <w:p w14:paraId="3B00086E" w14:textId="24F2A0C4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4" w:type="pct"/>
          </w:tcPr>
          <w:p w14:paraId="1ACD7C08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646A4" w:rsidRPr="008646A4" w14:paraId="40E5CFD0" w14:textId="581C0AA8" w:rsidTr="008646A4">
        <w:trPr>
          <w:trHeight w:val="297"/>
        </w:trPr>
        <w:tc>
          <w:tcPr>
            <w:tcW w:w="1407" w:type="pct"/>
            <w:shd w:val="clear" w:color="auto" w:fill="auto"/>
            <w:noWrap/>
            <w:vAlign w:val="center"/>
          </w:tcPr>
          <w:p w14:paraId="0CA2D520" w14:textId="3211C359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Yes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</w:tcPr>
          <w:p w14:paraId="5DD6F335" w14:textId="5E7AE086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17 (53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1%)</w:t>
            </w:r>
          </w:p>
        </w:tc>
        <w:tc>
          <w:tcPr>
            <w:tcW w:w="1179" w:type="pct"/>
          </w:tcPr>
          <w:p w14:paraId="1A3D1624" w14:textId="5FB25112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11 (35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5%)</w:t>
            </w:r>
          </w:p>
        </w:tc>
        <w:tc>
          <w:tcPr>
            <w:tcW w:w="1234" w:type="pct"/>
          </w:tcPr>
          <w:p w14:paraId="46D1C15F" w14:textId="00304E59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0.159</w:t>
            </w:r>
          </w:p>
        </w:tc>
      </w:tr>
      <w:tr w:rsidR="008646A4" w:rsidRPr="008646A4" w14:paraId="3CF15FF4" w14:textId="77F43A64" w:rsidTr="008646A4">
        <w:trPr>
          <w:trHeight w:val="297"/>
        </w:trPr>
        <w:tc>
          <w:tcPr>
            <w:tcW w:w="1407" w:type="pct"/>
            <w:shd w:val="clear" w:color="auto" w:fill="auto"/>
            <w:noWrap/>
            <w:vAlign w:val="center"/>
          </w:tcPr>
          <w:p w14:paraId="12D68B3A" w14:textId="39146679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No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center"/>
          </w:tcPr>
          <w:p w14:paraId="4BA7DE9A" w14:textId="7B8D93E6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15 (46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9%)</w:t>
            </w:r>
          </w:p>
        </w:tc>
        <w:tc>
          <w:tcPr>
            <w:tcW w:w="1179" w:type="pct"/>
          </w:tcPr>
          <w:p w14:paraId="02138C12" w14:textId="3C9640A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20 (64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5%)</w:t>
            </w:r>
          </w:p>
        </w:tc>
        <w:tc>
          <w:tcPr>
            <w:tcW w:w="1234" w:type="pct"/>
          </w:tcPr>
          <w:p w14:paraId="6F710935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646A4" w:rsidRPr="008646A4" w14:paraId="6B14C20A" w14:textId="5E7B3242" w:rsidTr="008646A4">
        <w:trPr>
          <w:trHeight w:val="328"/>
        </w:trPr>
        <w:tc>
          <w:tcPr>
            <w:tcW w:w="1407" w:type="pct"/>
            <w:shd w:val="clear" w:color="auto" w:fill="auto"/>
            <w:noWrap/>
            <w:vAlign w:val="center"/>
          </w:tcPr>
          <w:p w14:paraId="7EB662E5" w14:textId="2C1D5C69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Pathological diagnoses</w:t>
            </w:r>
          </w:p>
        </w:tc>
        <w:tc>
          <w:tcPr>
            <w:tcW w:w="1180" w:type="pct"/>
            <w:gridSpan w:val="2"/>
            <w:shd w:val="clear" w:color="auto" w:fill="auto"/>
            <w:noWrap/>
          </w:tcPr>
          <w:p w14:paraId="35FCF596" w14:textId="5C7242FE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79" w:type="pct"/>
          </w:tcPr>
          <w:p w14:paraId="446641DA" w14:textId="268100F6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4" w:type="pct"/>
          </w:tcPr>
          <w:p w14:paraId="3743FF7E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646A4" w:rsidRPr="008646A4" w14:paraId="33C86272" w14:textId="46AD65BB" w:rsidTr="008646A4">
        <w:trPr>
          <w:trHeight w:val="328"/>
        </w:trPr>
        <w:tc>
          <w:tcPr>
            <w:tcW w:w="1407" w:type="pct"/>
            <w:shd w:val="clear" w:color="auto" w:fill="auto"/>
            <w:noWrap/>
            <w:vAlign w:val="center"/>
          </w:tcPr>
          <w:p w14:paraId="47DE6549" w14:textId="6826C17F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Dermoid cyst</w:t>
            </w:r>
          </w:p>
        </w:tc>
        <w:tc>
          <w:tcPr>
            <w:tcW w:w="1180" w:type="pct"/>
            <w:gridSpan w:val="2"/>
            <w:shd w:val="clear" w:color="auto" w:fill="auto"/>
            <w:noWrap/>
          </w:tcPr>
          <w:p w14:paraId="39E07A9C" w14:textId="579FC9BF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26 (81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2%)</w:t>
            </w:r>
          </w:p>
        </w:tc>
        <w:tc>
          <w:tcPr>
            <w:tcW w:w="1179" w:type="pct"/>
          </w:tcPr>
          <w:p w14:paraId="73CC8B62" w14:textId="5FA51E52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28 (90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3%)</w:t>
            </w:r>
          </w:p>
        </w:tc>
        <w:tc>
          <w:tcPr>
            <w:tcW w:w="1234" w:type="pct"/>
          </w:tcPr>
          <w:p w14:paraId="0524926D" w14:textId="16C8EE2C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0.707</w:t>
            </w:r>
          </w:p>
        </w:tc>
      </w:tr>
      <w:tr w:rsidR="008646A4" w:rsidRPr="008646A4" w14:paraId="39A6F414" w14:textId="67120AC1" w:rsidTr="008646A4">
        <w:trPr>
          <w:trHeight w:val="328"/>
        </w:trPr>
        <w:tc>
          <w:tcPr>
            <w:tcW w:w="1407" w:type="pct"/>
            <w:shd w:val="clear" w:color="auto" w:fill="auto"/>
            <w:noWrap/>
            <w:vAlign w:val="center"/>
          </w:tcPr>
          <w:p w14:paraId="180F4237" w14:textId="46671C7E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Endometriotic cyst</w:t>
            </w:r>
          </w:p>
        </w:tc>
        <w:tc>
          <w:tcPr>
            <w:tcW w:w="1180" w:type="pct"/>
            <w:gridSpan w:val="2"/>
            <w:shd w:val="clear" w:color="auto" w:fill="auto"/>
            <w:noWrap/>
          </w:tcPr>
          <w:p w14:paraId="1C6BF400" w14:textId="1498C53E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0%)</w:t>
            </w:r>
          </w:p>
        </w:tc>
        <w:tc>
          <w:tcPr>
            <w:tcW w:w="1179" w:type="pct"/>
          </w:tcPr>
          <w:p w14:paraId="747C6A6E" w14:textId="29242204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0%)</w:t>
            </w:r>
          </w:p>
        </w:tc>
        <w:tc>
          <w:tcPr>
            <w:tcW w:w="1234" w:type="pct"/>
          </w:tcPr>
          <w:p w14:paraId="3A337FEE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646A4" w:rsidRPr="008646A4" w14:paraId="36752C3A" w14:textId="64BFA3ED" w:rsidTr="008646A4">
        <w:trPr>
          <w:trHeight w:val="328"/>
        </w:trPr>
        <w:tc>
          <w:tcPr>
            <w:tcW w:w="1407" w:type="pct"/>
            <w:shd w:val="clear" w:color="auto" w:fill="auto"/>
            <w:noWrap/>
            <w:vAlign w:val="center"/>
          </w:tcPr>
          <w:p w14:paraId="15A9C525" w14:textId="434B0A6D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Mucinous cystadenoma</w:t>
            </w:r>
          </w:p>
        </w:tc>
        <w:tc>
          <w:tcPr>
            <w:tcW w:w="1180" w:type="pct"/>
            <w:gridSpan w:val="2"/>
            <w:shd w:val="clear" w:color="auto" w:fill="auto"/>
            <w:noWrap/>
          </w:tcPr>
          <w:p w14:paraId="2CFCDF0E" w14:textId="41EAFCF1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 (9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4%)</w:t>
            </w:r>
          </w:p>
        </w:tc>
        <w:tc>
          <w:tcPr>
            <w:tcW w:w="1179" w:type="pct"/>
          </w:tcPr>
          <w:p w14:paraId="7C05E1EA" w14:textId="024962EF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 (3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2%)</w:t>
            </w:r>
          </w:p>
        </w:tc>
        <w:tc>
          <w:tcPr>
            <w:tcW w:w="1234" w:type="pct"/>
          </w:tcPr>
          <w:p w14:paraId="2700AC77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646A4" w:rsidRPr="008646A4" w14:paraId="24224FBB" w14:textId="5FE52440" w:rsidTr="008646A4">
        <w:trPr>
          <w:trHeight w:val="328"/>
        </w:trPr>
        <w:tc>
          <w:tcPr>
            <w:tcW w:w="1407" w:type="pct"/>
            <w:shd w:val="clear" w:color="auto" w:fill="auto"/>
            <w:noWrap/>
            <w:vAlign w:val="center"/>
          </w:tcPr>
          <w:p w14:paraId="050628DF" w14:textId="60CEFCEF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Serous cystadenoma</w:t>
            </w:r>
          </w:p>
        </w:tc>
        <w:tc>
          <w:tcPr>
            <w:tcW w:w="1180" w:type="pct"/>
            <w:gridSpan w:val="2"/>
            <w:shd w:val="clear" w:color="auto" w:fill="auto"/>
            <w:noWrap/>
          </w:tcPr>
          <w:p w14:paraId="585A9328" w14:textId="47DAAF8B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 (3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1%)</w:t>
            </w:r>
          </w:p>
        </w:tc>
        <w:tc>
          <w:tcPr>
            <w:tcW w:w="1179" w:type="pct"/>
          </w:tcPr>
          <w:p w14:paraId="25CC3C73" w14:textId="62784FC9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 (3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2%)</w:t>
            </w:r>
          </w:p>
        </w:tc>
        <w:tc>
          <w:tcPr>
            <w:tcW w:w="1234" w:type="pct"/>
          </w:tcPr>
          <w:p w14:paraId="74AC8EFA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646A4" w:rsidRPr="008646A4" w14:paraId="1F0AF5B6" w14:textId="1AF603F5" w:rsidTr="008646A4">
        <w:trPr>
          <w:trHeight w:val="328"/>
        </w:trPr>
        <w:tc>
          <w:tcPr>
            <w:tcW w:w="1407" w:type="pct"/>
            <w:shd w:val="clear" w:color="auto" w:fill="auto"/>
            <w:noWrap/>
            <w:vAlign w:val="center"/>
          </w:tcPr>
          <w:p w14:paraId="725C5932" w14:textId="38B82A5A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Simple cyst</w:t>
            </w:r>
          </w:p>
        </w:tc>
        <w:tc>
          <w:tcPr>
            <w:tcW w:w="1180" w:type="pct"/>
            <w:gridSpan w:val="2"/>
            <w:shd w:val="clear" w:color="auto" w:fill="auto"/>
            <w:noWrap/>
          </w:tcPr>
          <w:p w14:paraId="5BD6C50E" w14:textId="73005370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 (6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3%)</w:t>
            </w:r>
          </w:p>
        </w:tc>
        <w:tc>
          <w:tcPr>
            <w:tcW w:w="1179" w:type="pct"/>
          </w:tcPr>
          <w:p w14:paraId="59528785" w14:textId="554A3A3C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 (3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2%)</w:t>
            </w:r>
          </w:p>
        </w:tc>
        <w:tc>
          <w:tcPr>
            <w:tcW w:w="1234" w:type="pct"/>
          </w:tcPr>
          <w:p w14:paraId="6B02A0A6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646A4" w:rsidRPr="008646A4" w14:paraId="44EB271C" w14:textId="5ED9E78E" w:rsidTr="008646A4">
        <w:trPr>
          <w:trHeight w:val="328"/>
        </w:trPr>
        <w:tc>
          <w:tcPr>
            <w:tcW w:w="1407" w:type="pct"/>
            <w:shd w:val="clear" w:color="auto" w:fill="auto"/>
            <w:noWrap/>
            <w:vAlign w:val="center"/>
          </w:tcPr>
          <w:p w14:paraId="264E0774" w14:textId="4FD437A8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Additional procedure</w:t>
            </w:r>
          </w:p>
        </w:tc>
        <w:tc>
          <w:tcPr>
            <w:tcW w:w="1180" w:type="pct"/>
            <w:gridSpan w:val="2"/>
            <w:shd w:val="clear" w:color="auto" w:fill="auto"/>
            <w:noWrap/>
          </w:tcPr>
          <w:p w14:paraId="1A80C735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79" w:type="pct"/>
          </w:tcPr>
          <w:p w14:paraId="5966FC77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4" w:type="pct"/>
          </w:tcPr>
          <w:p w14:paraId="6895181D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646A4" w:rsidRPr="008646A4" w14:paraId="63DD2E68" w14:textId="3ACAEF18" w:rsidTr="008646A4">
        <w:trPr>
          <w:trHeight w:val="328"/>
        </w:trPr>
        <w:tc>
          <w:tcPr>
            <w:tcW w:w="1407" w:type="pct"/>
            <w:shd w:val="clear" w:color="auto" w:fill="auto"/>
            <w:noWrap/>
            <w:vAlign w:val="center"/>
          </w:tcPr>
          <w:p w14:paraId="7E7C33A5" w14:textId="3D4A3B11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Yes </w:t>
            </w:r>
          </w:p>
        </w:tc>
        <w:tc>
          <w:tcPr>
            <w:tcW w:w="1180" w:type="pct"/>
            <w:gridSpan w:val="2"/>
            <w:shd w:val="clear" w:color="auto" w:fill="auto"/>
            <w:noWrap/>
          </w:tcPr>
          <w:p w14:paraId="7DD63155" w14:textId="398DEA18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26 (81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2%)</w:t>
            </w:r>
          </w:p>
        </w:tc>
        <w:tc>
          <w:tcPr>
            <w:tcW w:w="1179" w:type="pct"/>
          </w:tcPr>
          <w:p w14:paraId="1D2F7567" w14:textId="6E0B1A0C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25 (80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6%)</w:t>
            </w:r>
          </w:p>
        </w:tc>
        <w:tc>
          <w:tcPr>
            <w:tcW w:w="1234" w:type="pct"/>
          </w:tcPr>
          <w:p w14:paraId="16434E67" w14:textId="5F1617C1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0.951</w:t>
            </w:r>
          </w:p>
        </w:tc>
      </w:tr>
      <w:tr w:rsidR="008646A4" w:rsidRPr="008646A4" w14:paraId="3C29436F" w14:textId="2F23815D" w:rsidTr="008646A4">
        <w:trPr>
          <w:trHeight w:val="328"/>
        </w:trPr>
        <w:tc>
          <w:tcPr>
            <w:tcW w:w="14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214DA8" w14:textId="63C8D0F8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46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No </w:t>
            </w:r>
          </w:p>
        </w:tc>
        <w:tc>
          <w:tcPr>
            <w:tcW w:w="118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8AD0018" w14:textId="20ED697A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 (18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8%)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1FE97F4C" w14:textId="06BAA25D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 (19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8646A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4%)</w:t>
            </w:r>
          </w:p>
        </w:tc>
        <w:tc>
          <w:tcPr>
            <w:tcW w:w="1234" w:type="pct"/>
            <w:tcBorders>
              <w:bottom w:val="single" w:sz="4" w:space="0" w:color="auto"/>
            </w:tcBorders>
          </w:tcPr>
          <w:p w14:paraId="00268C41" w14:textId="77777777" w:rsidR="008646A4" w:rsidRPr="008646A4" w:rsidRDefault="008646A4" w:rsidP="008646A4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55AB38D" w14:textId="56FCB1D0" w:rsidR="00D531C9" w:rsidRPr="008646A4" w:rsidRDefault="00251D03" w:rsidP="008646A4">
      <w:pPr>
        <w:spacing w:line="360" w:lineRule="auto"/>
        <w:rPr>
          <w:rFonts w:ascii="Times New Roman" w:eastAsia="黑体" w:hAnsi="Times New Roman" w:cs="Times New Roman"/>
          <w:kern w:val="0"/>
          <w:sz w:val="24"/>
          <w:szCs w:val="24"/>
        </w:rPr>
      </w:pPr>
      <w:bookmarkStart w:id="1" w:name="_Hlk142580451"/>
      <w:proofErr w:type="spellStart"/>
      <w:r w:rsidRPr="008646A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vNOTES</w:t>
      </w:r>
      <w:proofErr w:type="spellEnd"/>
      <w:r w:rsidRPr="008646A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: Vaginal natural orifice transluminal endoscopic surgery</w:t>
      </w:r>
      <w:r w:rsidR="008646A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.</w:t>
      </w:r>
    </w:p>
    <w:bookmarkEnd w:id="1"/>
    <w:p w14:paraId="13A70E5A" w14:textId="77777777" w:rsidR="00D531C9" w:rsidRPr="00C3358B" w:rsidRDefault="00D531C9" w:rsidP="00D531C9">
      <w:pPr>
        <w:rPr>
          <w:rFonts w:hint="eastAsia"/>
        </w:rPr>
      </w:pPr>
    </w:p>
    <w:p w14:paraId="49DE6041" w14:textId="77777777" w:rsidR="003E3260" w:rsidRPr="00D531C9" w:rsidRDefault="003E3260">
      <w:pPr>
        <w:rPr>
          <w:rFonts w:hint="eastAsia"/>
        </w:rPr>
      </w:pPr>
    </w:p>
    <w:sectPr w:rsidR="003E3260" w:rsidRPr="00D531C9" w:rsidSect="00C416AB">
      <w:pgSz w:w="11906" w:h="16838"/>
      <w:pgMar w:top="720" w:right="720" w:bottom="720" w:left="72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83EC3" w14:textId="77777777" w:rsidR="004A3172" w:rsidRDefault="004A3172" w:rsidP="005237F0">
      <w:pPr>
        <w:rPr>
          <w:rFonts w:hint="eastAsia"/>
        </w:rPr>
      </w:pPr>
      <w:r>
        <w:separator/>
      </w:r>
    </w:p>
  </w:endnote>
  <w:endnote w:type="continuationSeparator" w:id="0">
    <w:p w14:paraId="4ACBC3AE" w14:textId="77777777" w:rsidR="004A3172" w:rsidRDefault="004A3172" w:rsidP="005237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C454" w14:textId="77777777" w:rsidR="004A3172" w:rsidRDefault="004A3172" w:rsidP="005237F0">
      <w:pPr>
        <w:rPr>
          <w:rFonts w:hint="eastAsia"/>
        </w:rPr>
      </w:pPr>
      <w:r>
        <w:separator/>
      </w:r>
    </w:p>
  </w:footnote>
  <w:footnote w:type="continuationSeparator" w:id="0">
    <w:p w14:paraId="4EE73852" w14:textId="77777777" w:rsidR="004A3172" w:rsidRDefault="004A3172" w:rsidP="005237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A39E90CC-E8C4-42B1-AA06-A2329E18262F}"/>
    <w:docVar w:name="KY_MEDREF_VERSION" w:val="3"/>
  </w:docVars>
  <w:rsids>
    <w:rsidRoot w:val="001E1C60"/>
    <w:rsid w:val="00005371"/>
    <w:rsid w:val="00014D52"/>
    <w:rsid w:val="000234D4"/>
    <w:rsid w:val="00025555"/>
    <w:rsid w:val="0007305E"/>
    <w:rsid w:val="000A45C3"/>
    <w:rsid w:val="000C2EE0"/>
    <w:rsid w:val="000D13CC"/>
    <w:rsid w:val="000F0315"/>
    <w:rsid w:val="001258A4"/>
    <w:rsid w:val="00137212"/>
    <w:rsid w:val="00155489"/>
    <w:rsid w:val="0016373B"/>
    <w:rsid w:val="00184777"/>
    <w:rsid w:val="001D55A5"/>
    <w:rsid w:val="001D6F64"/>
    <w:rsid w:val="001E1C60"/>
    <w:rsid w:val="001F14FC"/>
    <w:rsid w:val="0020133C"/>
    <w:rsid w:val="002247CB"/>
    <w:rsid w:val="00251D03"/>
    <w:rsid w:val="0025456E"/>
    <w:rsid w:val="00257CCC"/>
    <w:rsid w:val="00262173"/>
    <w:rsid w:val="00271B6A"/>
    <w:rsid w:val="00272988"/>
    <w:rsid w:val="002A1943"/>
    <w:rsid w:val="002C74C0"/>
    <w:rsid w:val="00331B6E"/>
    <w:rsid w:val="00336374"/>
    <w:rsid w:val="00354793"/>
    <w:rsid w:val="00355697"/>
    <w:rsid w:val="003B1E6F"/>
    <w:rsid w:val="003C0866"/>
    <w:rsid w:val="003E3260"/>
    <w:rsid w:val="003E7A71"/>
    <w:rsid w:val="003F0AB4"/>
    <w:rsid w:val="003F3280"/>
    <w:rsid w:val="003F5538"/>
    <w:rsid w:val="00435CA2"/>
    <w:rsid w:val="00441B68"/>
    <w:rsid w:val="00442854"/>
    <w:rsid w:val="00496256"/>
    <w:rsid w:val="004A3172"/>
    <w:rsid w:val="004A4D41"/>
    <w:rsid w:val="004A4DD1"/>
    <w:rsid w:val="00506ACA"/>
    <w:rsid w:val="00510E8B"/>
    <w:rsid w:val="005146EF"/>
    <w:rsid w:val="005237F0"/>
    <w:rsid w:val="00526B24"/>
    <w:rsid w:val="00527348"/>
    <w:rsid w:val="00597F5F"/>
    <w:rsid w:val="005A1626"/>
    <w:rsid w:val="005A5B2D"/>
    <w:rsid w:val="005B7895"/>
    <w:rsid w:val="005E0088"/>
    <w:rsid w:val="005E430F"/>
    <w:rsid w:val="00613E45"/>
    <w:rsid w:val="006227B7"/>
    <w:rsid w:val="0067391A"/>
    <w:rsid w:val="0069204C"/>
    <w:rsid w:val="006D6CDD"/>
    <w:rsid w:val="007037D7"/>
    <w:rsid w:val="007052CD"/>
    <w:rsid w:val="007054AC"/>
    <w:rsid w:val="00724E7F"/>
    <w:rsid w:val="00731A6E"/>
    <w:rsid w:val="00734D13"/>
    <w:rsid w:val="00741B8A"/>
    <w:rsid w:val="00756656"/>
    <w:rsid w:val="007568D5"/>
    <w:rsid w:val="00764528"/>
    <w:rsid w:val="007A26D4"/>
    <w:rsid w:val="007B6C0B"/>
    <w:rsid w:val="007C7FCC"/>
    <w:rsid w:val="007D284D"/>
    <w:rsid w:val="007D658E"/>
    <w:rsid w:val="007E7E1A"/>
    <w:rsid w:val="00827459"/>
    <w:rsid w:val="008646A4"/>
    <w:rsid w:val="008A7436"/>
    <w:rsid w:val="008B4C24"/>
    <w:rsid w:val="008C7BAE"/>
    <w:rsid w:val="008D6FFB"/>
    <w:rsid w:val="0091022A"/>
    <w:rsid w:val="00924D4C"/>
    <w:rsid w:val="009541A1"/>
    <w:rsid w:val="009900AD"/>
    <w:rsid w:val="00990CFF"/>
    <w:rsid w:val="009B48A5"/>
    <w:rsid w:val="009E675B"/>
    <w:rsid w:val="00A10C2D"/>
    <w:rsid w:val="00A14286"/>
    <w:rsid w:val="00A46BC9"/>
    <w:rsid w:val="00A5159C"/>
    <w:rsid w:val="00A70D09"/>
    <w:rsid w:val="00AA1FB7"/>
    <w:rsid w:val="00AB42DA"/>
    <w:rsid w:val="00AB4D72"/>
    <w:rsid w:val="00AC61E0"/>
    <w:rsid w:val="00AD0503"/>
    <w:rsid w:val="00B40581"/>
    <w:rsid w:val="00B7019A"/>
    <w:rsid w:val="00B71836"/>
    <w:rsid w:val="00B7208F"/>
    <w:rsid w:val="00B729DC"/>
    <w:rsid w:val="00B77E62"/>
    <w:rsid w:val="00B91098"/>
    <w:rsid w:val="00B95D73"/>
    <w:rsid w:val="00C00FDC"/>
    <w:rsid w:val="00C0172E"/>
    <w:rsid w:val="00C339CE"/>
    <w:rsid w:val="00C416AB"/>
    <w:rsid w:val="00C604D6"/>
    <w:rsid w:val="00C61E05"/>
    <w:rsid w:val="00C81C45"/>
    <w:rsid w:val="00C86AAF"/>
    <w:rsid w:val="00CB71D3"/>
    <w:rsid w:val="00CB7C1D"/>
    <w:rsid w:val="00CD6575"/>
    <w:rsid w:val="00CE67B3"/>
    <w:rsid w:val="00CF1604"/>
    <w:rsid w:val="00D26640"/>
    <w:rsid w:val="00D354D1"/>
    <w:rsid w:val="00D35A50"/>
    <w:rsid w:val="00D5297F"/>
    <w:rsid w:val="00D531C9"/>
    <w:rsid w:val="00DC4655"/>
    <w:rsid w:val="00DE098B"/>
    <w:rsid w:val="00DE0F9B"/>
    <w:rsid w:val="00DF5384"/>
    <w:rsid w:val="00E26D7E"/>
    <w:rsid w:val="00EF7B77"/>
    <w:rsid w:val="00EF7C53"/>
    <w:rsid w:val="00F14367"/>
    <w:rsid w:val="00F22F61"/>
    <w:rsid w:val="00F34DF6"/>
    <w:rsid w:val="00FC38CB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B6646"/>
  <w15:chartTrackingRefBased/>
  <w15:docId w15:val="{7C5536D9-05C2-40BF-978A-8C951216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1C9"/>
    <w:pPr>
      <w:widowControl w:val="0"/>
      <w:autoSpaceDE w:val="0"/>
      <w:autoSpaceDN w:val="0"/>
      <w:adjustRightInd w:val="0"/>
      <w:jc w:val="both"/>
    </w:pPr>
    <w:rPr>
      <w:rFonts w:asciiTheme="majorHAnsi" w:hAnsiTheme="majorHAnsi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37F0"/>
    <w:rPr>
      <w:rFonts w:asciiTheme="majorHAnsi" w:hAnsiTheme="majorHAns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37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37F0"/>
    <w:rPr>
      <w:rFonts w:asciiTheme="majorHAnsi" w:hAnsiTheme="majorHAnsi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C7BA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C7BAE"/>
    <w:rPr>
      <w:rFonts w:asciiTheme="majorHAnsi" w:hAnsiTheme="maj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2005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tkl</dc:creator>
  <cp:keywords/>
  <dc:description/>
  <cp:lastModifiedBy>neloo neloo</cp:lastModifiedBy>
  <cp:revision>82</cp:revision>
  <dcterms:created xsi:type="dcterms:W3CDTF">2021-06-17T15:14:00Z</dcterms:created>
  <dcterms:modified xsi:type="dcterms:W3CDTF">2025-01-27T03:33:00Z</dcterms:modified>
</cp:coreProperties>
</file>