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964"/>
        <w:tblW w:w="5377" w:type="pct"/>
        <w:tblLayout w:type="fixed"/>
        <w:tblLook w:val="04A0" w:firstRow="1" w:lastRow="0" w:firstColumn="1" w:lastColumn="0" w:noHBand="0" w:noVBand="1"/>
      </w:tblPr>
      <w:tblGrid>
        <w:gridCol w:w="4395"/>
        <w:gridCol w:w="1702"/>
        <w:gridCol w:w="1842"/>
        <w:gridCol w:w="993"/>
      </w:tblGrid>
      <w:tr w:rsidR="005018A3" w:rsidRPr="003F2418" w:rsidTr="005018A3">
        <w:trPr>
          <w:trHeight w:val="32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8A3" w:rsidRPr="003F2418" w:rsidRDefault="00E67341" w:rsidP="00CC7B99">
            <w:pPr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Supplementary </w:t>
            </w:r>
            <w:r w:rsidR="005018A3"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Table 2.  </w:t>
            </w:r>
            <w:r w:rsidR="005018A3" w:rsidRP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Clinical Characteristics and Outcomes of Patients Undergoing AABO Alone vs. AABO Combined with </w:t>
            </w:r>
            <w:r w:rsid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5018A3" w:rsidRP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ther </w:t>
            </w:r>
            <w:r w:rsid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H</w:t>
            </w:r>
            <w:r w:rsidR="005018A3" w:rsidRP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emostatic </w:t>
            </w:r>
            <w:r w:rsid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I</w:t>
            </w:r>
            <w:r w:rsidR="005018A3" w:rsidRP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nterventions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　</w:t>
            </w: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8A3" w:rsidRDefault="000925ED" w:rsidP="00CC7B99">
            <w:pPr>
              <w:jc w:val="center"/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AABO alone </w:t>
            </w:r>
          </w:p>
          <w:p w:rsidR="000925ED" w:rsidRPr="005018A3" w:rsidRDefault="000925ED" w:rsidP="005018A3">
            <w:pPr>
              <w:jc w:val="center"/>
              <w:rPr>
                <w:rFonts w:eastAsia="DengXian" w:cs="Times New Roman"/>
                <w:b/>
                <w:bCs/>
                <w:iCs w:val="0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b/>
                <w:bCs/>
                <w:color w:val="000000" w:themeColor="text1"/>
                <w:sz w:val="20"/>
                <w:szCs w:val="20"/>
              </w:rPr>
              <w:t>g</w:t>
            </w: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roup (N=102)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8A3" w:rsidRDefault="000925ED" w:rsidP="00CC7B99">
            <w:pPr>
              <w:jc w:val="center"/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AABO+</w:t>
            </w:r>
            <w:r w:rsidRPr="003F2418">
              <w:rPr>
                <w:rFonts w:eastAsia="DengXian" w:cs="Times New Roman" w:hint="eastAsia"/>
                <w:b/>
                <w:bCs/>
                <w:color w:val="000000" w:themeColor="text1"/>
                <w:sz w:val="20"/>
                <w:szCs w:val="20"/>
              </w:rPr>
              <w:t>OHI</w:t>
            </w: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0925ED" w:rsidRPr="005018A3" w:rsidRDefault="000925ED" w:rsidP="005018A3">
            <w:pPr>
              <w:jc w:val="center"/>
              <w:rPr>
                <w:rFonts w:eastAsia="DengXian" w:cs="Times New Roman"/>
                <w:b/>
                <w:bCs/>
                <w:iCs w:val="0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group (N=23)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0" w:name="OLE_LINK35"/>
            <w:r w:rsidRPr="003F2418">
              <w:rPr>
                <w:rFonts w:eastAsia="DengXian" w:cs="Times New Roman"/>
                <w:b/>
                <w:bCs/>
                <w:i/>
                <w:color w:val="000000" w:themeColor="text1"/>
                <w:sz w:val="20"/>
                <w:szCs w:val="20"/>
              </w:rPr>
              <w:t>P</w:t>
            </w: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 value</w:t>
            </w:r>
            <w:bookmarkEnd w:id="0"/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Characteristics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Age, year</w:t>
            </w:r>
          </w:p>
        </w:tc>
        <w:tc>
          <w:tcPr>
            <w:tcW w:w="95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&lt;35 </w:t>
            </w:r>
          </w:p>
        </w:tc>
        <w:tc>
          <w:tcPr>
            <w:tcW w:w="95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60 (58.8%)</w:t>
            </w:r>
          </w:p>
        </w:tc>
        <w:tc>
          <w:tcPr>
            <w:tcW w:w="10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15 (62.5%)</w:t>
            </w:r>
          </w:p>
        </w:tc>
        <w:tc>
          <w:tcPr>
            <w:tcW w:w="556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.930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35-39</w:t>
            </w:r>
          </w:p>
        </w:tc>
        <w:tc>
          <w:tcPr>
            <w:tcW w:w="953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36 (35.3%)</w:t>
            </w:r>
          </w:p>
        </w:tc>
        <w:tc>
          <w:tcPr>
            <w:tcW w:w="103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7 (29.2%)</w:t>
            </w:r>
          </w:p>
        </w:tc>
        <w:tc>
          <w:tcPr>
            <w:tcW w:w="5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&gt;40</w:t>
            </w:r>
          </w:p>
        </w:tc>
        <w:tc>
          <w:tcPr>
            <w:tcW w:w="95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6 (5.9%)</w:t>
            </w:r>
          </w:p>
        </w:tc>
        <w:tc>
          <w:tcPr>
            <w:tcW w:w="10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 (8.2%)</w:t>
            </w:r>
          </w:p>
        </w:tc>
        <w:tc>
          <w:tcPr>
            <w:tcW w:w="55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Body mass index, kg/m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26.3 (24.0-29.0)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26.3 (24.2-28.5)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0.972 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Gravidity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(4.9%)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(0%)</w:t>
            </w:r>
          </w:p>
        </w:tc>
        <w:tc>
          <w:tcPr>
            <w:tcW w:w="55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.449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8 (17.6%)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 (12.5%)</w:t>
            </w:r>
          </w:p>
        </w:tc>
        <w:tc>
          <w:tcPr>
            <w:tcW w:w="5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3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20 (19.6%)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7 (29.2%)</w:t>
            </w:r>
          </w:p>
        </w:tc>
        <w:tc>
          <w:tcPr>
            <w:tcW w:w="5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sym w:font="Symbol" w:char="F0B3"/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59(57.9%)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14 (58.3%)</w:t>
            </w:r>
          </w:p>
        </w:tc>
        <w:tc>
          <w:tcPr>
            <w:tcW w:w="55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Parity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5 (14.7%)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55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.223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56 (54.9%)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15 (62.5%)</w:t>
            </w:r>
          </w:p>
        </w:tc>
        <w:tc>
          <w:tcPr>
            <w:tcW w:w="5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28 (27.5%)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9 (37.5%)</w:t>
            </w:r>
          </w:p>
        </w:tc>
        <w:tc>
          <w:tcPr>
            <w:tcW w:w="55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sym w:font="Symbol" w:char="F0B3"/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 (2.9%)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55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Prior cesarean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 (1-1)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 (1-2)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0.133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Prior vaginal delivery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 (0-0)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 (0-0)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0.546 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Prior abortion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 (1-2)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 (1-2)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0.658 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Gestational age, weeks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35.3 (34.3-36.2)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34.9 (34.4-35.9)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0.643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Ultrasound scores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8 (6-12)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8.5 (5-14)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.552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MRI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0.196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lacenta accreta, n (%)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26 (25.5%)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 (8.3%)</w:t>
            </w:r>
          </w:p>
        </w:tc>
        <w:tc>
          <w:tcPr>
            <w:tcW w:w="5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lacenta increta, n (%)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60 (58.8%)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18 (75.0%)</w:t>
            </w:r>
          </w:p>
        </w:tc>
        <w:tc>
          <w:tcPr>
            <w:tcW w:w="5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lacenta </w:t>
            </w:r>
            <w:proofErr w:type="spellStart"/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percreta</w:t>
            </w:r>
            <w:proofErr w:type="spellEnd"/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, n (%)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16 (15.7%)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4 (16.7%)</w:t>
            </w:r>
          </w:p>
        </w:tc>
        <w:tc>
          <w:tcPr>
            <w:tcW w:w="55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 w:hint="eastAsia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Pr="003F2418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>utcomes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Intra-operation blood loss, mL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700 (500-1200)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1500 (1000-2050)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D861FA" w:rsidRDefault="000925ED" w:rsidP="00CC7B99">
            <w:pPr>
              <w:jc w:val="center"/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</w:pP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  <w:t>&lt;0.001</w:t>
            </w: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  <w:vertAlign w:val="superscript"/>
              </w:rPr>
              <w:t>***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Length of surgery, min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85 (70-115)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136 (100-161)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D861FA" w:rsidRDefault="000925ED" w:rsidP="00CC7B99">
            <w:pPr>
              <w:jc w:val="center"/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</w:pP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  <w:t>&lt;0.001</w:t>
            </w: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  <w:vertAlign w:val="superscript"/>
              </w:rPr>
              <w:t>***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PRBCs transfusion, Unit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 (0-2)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 (2-4.9)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D861FA" w:rsidRDefault="000925ED" w:rsidP="00CC7B99">
            <w:pPr>
              <w:jc w:val="center"/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</w:pP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  <w:t>0.024</w:t>
            </w: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  <w:vertAlign w:val="superscript"/>
              </w:rPr>
              <w:t>*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FFP transfusion, mL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 (0-0)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350(0-600)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D861FA" w:rsidRDefault="000925ED" w:rsidP="00CC7B99">
            <w:pPr>
              <w:jc w:val="center"/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</w:pP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  <w:t>&lt;0.001</w:t>
            </w: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  <w:vertAlign w:val="superscript"/>
              </w:rPr>
              <w:t>***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bookmarkStart w:id="1" w:name="OLE_LINK205"/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Cryoprecipitate</w:t>
            </w:r>
            <w:bookmarkEnd w:id="1"/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transfusion, Unit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 (0-0)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0.5 (0-4.3)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D861FA" w:rsidRDefault="000925ED" w:rsidP="00CC7B99">
            <w:pPr>
              <w:jc w:val="center"/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</w:pP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  <w:t>0.002</w:t>
            </w: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  <w:vertAlign w:val="superscript"/>
              </w:rPr>
              <w:t>**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Autologous blood transfusion, mL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200 (0-400)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399 (144-741)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D861FA" w:rsidRDefault="000925ED" w:rsidP="00CC7B99">
            <w:pPr>
              <w:jc w:val="center"/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</w:pP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  <w:t>0.022</w:t>
            </w: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  <w:vertAlign w:val="superscript"/>
              </w:rPr>
              <w:t>*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Bladder injury , n (%)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3 (2.9%)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5 (20.8%)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D861FA" w:rsidRDefault="000925ED" w:rsidP="00CC7B99">
            <w:pPr>
              <w:jc w:val="center"/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</w:pP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</w:rPr>
              <w:t>0.006</w:t>
            </w:r>
            <w:r w:rsidRPr="00D861FA">
              <w:rPr>
                <w:rFonts w:eastAsia="DengXian" w:cs="Times New Roman"/>
                <w:color w:val="0070C0"/>
                <w:sz w:val="20"/>
                <w:szCs w:val="20"/>
                <w:highlight w:val="yellow"/>
                <w:vertAlign w:val="superscript"/>
              </w:rPr>
              <w:t>**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bookmarkStart w:id="2" w:name="OLE_LINK106"/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Cesarean hysterectomy</w:t>
            </w:r>
            <w:bookmarkEnd w:id="2"/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, n (%)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1 (1.0%)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 (8.3%)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0.093 </w:t>
            </w:r>
          </w:p>
        </w:tc>
      </w:tr>
      <w:tr w:rsidR="000925ED" w:rsidRPr="003F2418" w:rsidTr="005018A3">
        <w:trPr>
          <w:trHeight w:val="320"/>
        </w:trPr>
        <w:tc>
          <w:tcPr>
            <w:tcW w:w="2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3F2418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Obstetric </w:t>
            </w:r>
            <w:r w:rsidR="00B750A3">
              <w:rPr>
                <w:rFonts w:eastAsia="DengXian" w:cs="Times New Roman"/>
                <w:color w:val="000000" w:themeColor="text1"/>
                <w:sz w:val="20"/>
                <w:szCs w:val="20"/>
              </w:rPr>
              <w:t>i</w:t>
            </w:r>
            <w:r w:rsidR="000925ED"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ntensive care unit admission, n (%)</w:t>
            </w:r>
          </w:p>
        </w:tc>
        <w:tc>
          <w:tcPr>
            <w:tcW w:w="9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83(81.4%)</w:t>
            </w:r>
          </w:p>
        </w:tc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20 (83.3%)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</w:tcPr>
          <w:p w:rsidR="000925ED" w:rsidRPr="003F2418" w:rsidRDefault="000925ED" w:rsidP="00CC7B99">
            <w:pPr>
              <w:jc w:val="center"/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0.825</w:t>
            </w:r>
          </w:p>
        </w:tc>
      </w:tr>
      <w:tr w:rsidR="000925ED" w:rsidRPr="00CB0F1A" w:rsidTr="00CC7B99">
        <w:trPr>
          <w:trHeight w:val="32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925ED" w:rsidRPr="005D3154" w:rsidRDefault="000925ED" w:rsidP="00CC7B99">
            <w:pPr>
              <w:rPr>
                <w:rFonts w:eastAsia="DengXian" w:cs="Times New Roman"/>
                <w:color w:val="000000" w:themeColor="text1"/>
                <w:sz w:val="20"/>
                <w:szCs w:val="20"/>
              </w:rPr>
            </w:pP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Values are given as median (interquartile range) or number (percentage).</w:t>
            </w:r>
            <w:r w:rsidR="005018A3">
              <w:rPr>
                <w:rFonts w:eastAsia="DengXi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B750A3" w:rsidRPr="005C71F9">
              <w:rPr>
                <w:rFonts w:cs="Times New Roman" w:hint="eastAsia"/>
                <w:sz w:val="20"/>
                <w:szCs w:val="20"/>
              </w:rPr>
              <w:t>A</w:t>
            </w:r>
            <w:r w:rsidR="00B750A3" w:rsidRPr="005C71F9">
              <w:rPr>
                <w:rFonts w:cs="Times New Roman"/>
                <w:sz w:val="20"/>
                <w:szCs w:val="20"/>
              </w:rPr>
              <w:t>ABO:</w:t>
            </w:r>
            <w:r w:rsidR="00B750A3" w:rsidRPr="005C71F9">
              <w:rPr>
                <w:sz w:val="20"/>
                <w:szCs w:val="20"/>
              </w:rPr>
              <w:t xml:space="preserve"> </w:t>
            </w:r>
            <w:r w:rsidR="00B750A3" w:rsidRPr="005C71F9">
              <w:rPr>
                <w:rFonts w:cs="Times New Roman"/>
                <w:sz w:val="20"/>
                <w:szCs w:val="20"/>
              </w:rPr>
              <w:t>abdominal aorta balloon occlusion.</w:t>
            </w:r>
            <w:r w:rsidR="00B750A3">
              <w:rPr>
                <w:rFonts w:cs="Times New Roman"/>
                <w:sz w:val="20"/>
                <w:szCs w:val="20"/>
              </w:rPr>
              <w:t xml:space="preserve"> </w:t>
            </w:r>
            <w:r w:rsidR="005018A3" w:rsidRPr="005018A3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OHI: Other </w:t>
            </w:r>
            <w:r w:rsidR="00B750A3">
              <w:rPr>
                <w:rFonts w:eastAsia="DengXian" w:cs="Times New Roman"/>
                <w:color w:val="000000" w:themeColor="text1"/>
                <w:sz w:val="20"/>
                <w:szCs w:val="20"/>
              </w:rPr>
              <w:t>h</w:t>
            </w:r>
            <w:r w:rsidR="005018A3" w:rsidRPr="005018A3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emostatic </w:t>
            </w:r>
            <w:r w:rsidR="00B750A3">
              <w:rPr>
                <w:rFonts w:eastAsia="DengXian" w:cs="Times New Roman"/>
                <w:color w:val="000000" w:themeColor="text1"/>
                <w:sz w:val="20"/>
                <w:szCs w:val="20"/>
              </w:rPr>
              <w:t>i</w:t>
            </w:r>
            <w:r w:rsidR="005018A3" w:rsidRPr="005018A3">
              <w:rPr>
                <w:rFonts w:eastAsia="DengXian" w:cs="Times New Roman"/>
                <w:color w:val="000000" w:themeColor="text1"/>
                <w:sz w:val="20"/>
                <w:szCs w:val="20"/>
              </w:rPr>
              <w:t>nterventions</w:t>
            </w:r>
            <w:r w:rsidR="005018A3">
              <w:rPr>
                <w:rFonts w:eastAsia="DengXian" w:cs="Times New Roman"/>
                <w:color w:val="000000" w:themeColor="text1"/>
                <w:sz w:val="20"/>
                <w:szCs w:val="20"/>
              </w:rPr>
              <w:t>.</w:t>
            </w:r>
            <w:r w:rsidRPr="003F2418">
              <w:rPr>
                <w:rFonts w:eastAsia="DengXi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bookmarkStart w:id="3" w:name="OLE_LINK231"/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: </w:t>
            </w:r>
            <w:r w:rsidRPr="003F2418">
              <w:rPr>
                <w:rFonts w:eastAsia="DengXian" w:cs="Times New Roman"/>
                <w:i/>
                <w:iCs w:val="0"/>
                <w:color w:val="000000" w:themeColor="text1"/>
                <w:sz w:val="20"/>
                <w:szCs w:val="20"/>
              </w:rPr>
              <w:t xml:space="preserve">P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&lt; 0.05,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: </w:t>
            </w:r>
            <w:r w:rsidRPr="003F2418">
              <w:rPr>
                <w:rFonts w:eastAsia="DengXian" w:cs="Times New Roman"/>
                <w:i/>
                <w:iCs w:val="0"/>
                <w:color w:val="000000" w:themeColor="text1"/>
                <w:sz w:val="20"/>
                <w:szCs w:val="20"/>
              </w:rPr>
              <w:t xml:space="preserve">P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&lt; 0.01,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: </w:t>
            </w:r>
            <w:r w:rsidRPr="003F2418">
              <w:rPr>
                <w:rFonts w:eastAsia="DengXian" w:cs="Times New Roman"/>
                <w:i/>
                <w:iCs w:val="0"/>
                <w:color w:val="000000" w:themeColor="text1"/>
                <w:sz w:val="20"/>
                <w:szCs w:val="20"/>
              </w:rPr>
              <w:t xml:space="preserve">P </w:t>
            </w:r>
            <w:r w:rsidRPr="003F2418">
              <w:rPr>
                <w:rFonts w:eastAsia="DengXian" w:cs="Times New Roman"/>
                <w:color w:val="000000" w:themeColor="text1"/>
                <w:sz w:val="20"/>
                <w:szCs w:val="20"/>
              </w:rPr>
              <w:t>&lt; 0.001.</w:t>
            </w:r>
            <w:bookmarkEnd w:id="3"/>
            <w:r w:rsidR="005018A3">
              <w:rPr>
                <w:rFonts w:eastAsia="DengXi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0925ED" w:rsidRPr="003F2418" w:rsidRDefault="000925ED" w:rsidP="000925ED">
      <w:pPr>
        <w:rPr>
          <w:b/>
          <w:bCs/>
          <w:color w:val="0070C0"/>
          <w:sz w:val="32"/>
          <w:szCs w:val="20"/>
        </w:rPr>
      </w:pPr>
      <w:r w:rsidRPr="003F2418">
        <w:rPr>
          <w:rFonts w:hint="eastAsia"/>
          <w:b/>
          <w:bCs/>
          <w:color w:val="0070C0"/>
          <w:sz w:val="32"/>
          <w:szCs w:val="20"/>
          <w:highlight w:val="yellow"/>
        </w:rPr>
        <w:t>S</w:t>
      </w:r>
      <w:r w:rsidRPr="003F2418">
        <w:rPr>
          <w:b/>
          <w:bCs/>
          <w:color w:val="0070C0"/>
          <w:sz w:val="32"/>
          <w:szCs w:val="20"/>
          <w:highlight w:val="yellow"/>
        </w:rPr>
        <w:t xml:space="preserve">upplementary Table </w:t>
      </w:r>
      <w:r w:rsidR="003F2418" w:rsidRPr="003F2418">
        <w:rPr>
          <w:b/>
          <w:bCs/>
          <w:color w:val="0070C0"/>
          <w:sz w:val="32"/>
          <w:szCs w:val="20"/>
          <w:highlight w:val="yellow"/>
        </w:rPr>
        <w:t>2</w:t>
      </w:r>
      <w:r w:rsidRPr="003F2418">
        <w:rPr>
          <w:b/>
          <w:bCs/>
          <w:color w:val="0070C0"/>
          <w:sz w:val="32"/>
          <w:szCs w:val="20"/>
          <w:highlight w:val="yellow"/>
        </w:rPr>
        <w:t>.</w:t>
      </w:r>
    </w:p>
    <w:p w:rsidR="001D0CC8" w:rsidRDefault="001D0CC8"/>
    <w:sectPr w:rsidR="001D0C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ED"/>
    <w:rsid w:val="0000271A"/>
    <w:rsid w:val="00002F75"/>
    <w:rsid w:val="000046C1"/>
    <w:rsid w:val="00005FCB"/>
    <w:rsid w:val="00006847"/>
    <w:rsid w:val="00006B90"/>
    <w:rsid w:val="0001089B"/>
    <w:rsid w:val="0001188B"/>
    <w:rsid w:val="000119C9"/>
    <w:rsid w:val="000207B8"/>
    <w:rsid w:val="0002165D"/>
    <w:rsid w:val="00021D8D"/>
    <w:rsid w:val="00022547"/>
    <w:rsid w:val="00022D75"/>
    <w:rsid w:val="00026854"/>
    <w:rsid w:val="00040B18"/>
    <w:rsid w:val="00045F40"/>
    <w:rsid w:val="0004611B"/>
    <w:rsid w:val="00047508"/>
    <w:rsid w:val="00047521"/>
    <w:rsid w:val="0005010E"/>
    <w:rsid w:val="00050EDB"/>
    <w:rsid w:val="00061B9E"/>
    <w:rsid w:val="00066F48"/>
    <w:rsid w:val="0006756E"/>
    <w:rsid w:val="00067A43"/>
    <w:rsid w:val="00075CA1"/>
    <w:rsid w:val="00077153"/>
    <w:rsid w:val="00077894"/>
    <w:rsid w:val="00080C40"/>
    <w:rsid w:val="000813C0"/>
    <w:rsid w:val="00081E19"/>
    <w:rsid w:val="00086AF8"/>
    <w:rsid w:val="00087603"/>
    <w:rsid w:val="00087BD7"/>
    <w:rsid w:val="00091A98"/>
    <w:rsid w:val="000925ED"/>
    <w:rsid w:val="000928A9"/>
    <w:rsid w:val="00093276"/>
    <w:rsid w:val="00093D84"/>
    <w:rsid w:val="00093EB6"/>
    <w:rsid w:val="00096E67"/>
    <w:rsid w:val="000B4A85"/>
    <w:rsid w:val="000B52C3"/>
    <w:rsid w:val="000B676C"/>
    <w:rsid w:val="000B73AF"/>
    <w:rsid w:val="000C0293"/>
    <w:rsid w:val="000C22C3"/>
    <w:rsid w:val="000C294B"/>
    <w:rsid w:val="000D1176"/>
    <w:rsid w:val="000D1ACB"/>
    <w:rsid w:val="000D5117"/>
    <w:rsid w:val="000D6C1B"/>
    <w:rsid w:val="000D7310"/>
    <w:rsid w:val="000E12FB"/>
    <w:rsid w:val="000E1F0C"/>
    <w:rsid w:val="000E4448"/>
    <w:rsid w:val="000E4AC4"/>
    <w:rsid w:val="000F1D6D"/>
    <w:rsid w:val="000F5AF6"/>
    <w:rsid w:val="000F7BBB"/>
    <w:rsid w:val="000F7C7C"/>
    <w:rsid w:val="001004EE"/>
    <w:rsid w:val="001006BE"/>
    <w:rsid w:val="00101988"/>
    <w:rsid w:val="00107AE5"/>
    <w:rsid w:val="001110F9"/>
    <w:rsid w:val="001122C1"/>
    <w:rsid w:val="00114503"/>
    <w:rsid w:val="0011550C"/>
    <w:rsid w:val="00115B07"/>
    <w:rsid w:val="00117616"/>
    <w:rsid w:val="00122AE5"/>
    <w:rsid w:val="00122C9F"/>
    <w:rsid w:val="00123097"/>
    <w:rsid w:val="00125A37"/>
    <w:rsid w:val="00127219"/>
    <w:rsid w:val="00131E41"/>
    <w:rsid w:val="0013245A"/>
    <w:rsid w:val="00144697"/>
    <w:rsid w:val="00147536"/>
    <w:rsid w:val="00147906"/>
    <w:rsid w:val="00150E4A"/>
    <w:rsid w:val="001520C5"/>
    <w:rsid w:val="00152EF1"/>
    <w:rsid w:val="0015321C"/>
    <w:rsid w:val="00153A2D"/>
    <w:rsid w:val="00153F1B"/>
    <w:rsid w:val="0015553C"/>
    <w:rsid w:val="00155547"/>
    <w:rsid w:val="00173607"/>
    <w:rsid w:val="0017533A"/>
    <w:rsid w:val="00177171"/>
    <w:rsid w:val="00181051"/>
    <w:rsid w:val="0019225F"/>
    <w:rsid w:val="00195B70"/>
    <w:rsid w:val="00196AE2"/>
    <w:rsid w:val="001A05FF"/>
    <w:rsid w:val="001A2504"/>
    <w:rsid w:val="001A48BE"/>
    <w:rsid w:val="001A5248"/>
    <w:rsid w:val="001A56A2"/>
    <w:rsid w:val="001A5C5A"/>
    <w:rsid w:val="001A6EC7"/>
    <w:rsid w:val="001A7CBD"/>
    <w:rsid w:val="001B0339"/>
    <w:rsid w:val="001B0F60"/>
    <w:rsid w:val="001B389E"/>
    <w:rsid w:val="001B6F3F"/>
    <w:rsid w:val="001B739A"/>
    <w:rsid w:val="001C00FE"/>
    <w:rsid w:val="001C2F26"/>
    <w:rsid w:val="001C5234"/>
    <w:rsid w:val="001C54AC"/>
    <w:rsid w:val="001C67EB"/>
    <w:rsid w:val="001D0539"/>
    <w:rsid w:val="001D0CC8"/>
    <w:rsid w:val="001D342B"/>
    <w:rsid w:val="001D37C0"/>
    <w:rsid w:val="001E09E7"/>
    <w:rsid w:val="001E1E47"/>
    <w:rsid w:val="001E2578"/>
    <w:rsid w:val="001E4749"/>
    <w:rsid w:val="001F28F6"/>
    <w:rsid w:val="00207698"/>
    <w:rsid w:val="002077EC"/>
    <w:rsid w:val="002105E0"/>
    <w:rsid w:val="00210733"/>
    <w:rsid w:val="00210C41"/>
    <w:rsid w:val="00211056"/>
    <w:rsid w:val="00214965"/>
    <w:rsid w:val="00215DE1"/>
    <w:rsid w:val="00215E84"/>
    <w:rsid w:val="002166D0"/>
    <w:rsid w:val="0021720D"/>
    <w:rsid w:val="00221FDB"/>
    <w:rsid w:val="002261AC"/>
    <w:rsid w:val="002329C9"/>
    <w:rsid w:val="00232DC9"/>
    <w:rsid w:val="00236B83"/>
    <w:rsid w:val="002373EE"/>
    <w:rsid w:val="00244B4B"/>
    <w:rsid w:val="00245612"/>
    <w:rsid w:val="00246597"/>
    <w:rsid w:val="00253A53"/>
    <w:rsid w:val="00254A3D"/>
    <w:rsid w:val="002555CA"/>
    <w:rsid w:val="00255949"/>
    <w:rsid w:val="00256023"/>
    <w:rsid w:val="002613BF"/>
    <w:rsid w:val="00262022"/>
    <w:rsid w:val="00264701"/>
    <w:rsid w:val="00272815"/>
    <w:rsid w:val="002749AD"/>
    <w:rsid w:val="00275A5A"/>
    <w:rsid w:val="00275D63"/>
    <w:rsid w:val="0027632E"/>
    <w:rsid w:val="00276396"/>
    <w:rsid w:val="00277BC1"/>
    <w:rsid w:val="00282091"/>
    <w:rsid w:val="00293FB1"/>
    <w:rsid w:val="00294797"/>
    <w:rsid w:val="002A0962"/>
    <w:rsid w:val="002A163E"/>
    <w:rsid w:val="002A2476"/>
    <w:rsid w:val="002A2906"/>
    <w:rsid w:val="002A30B4"/>
    <w:rsid w:val="002A3A31"/>
    <w:rsid w:val="002A6EB3"/>
    <w:rsid w:val="002B3F1B"/>
    <w:rsid w:val="002C2951"/>
    <w:rsid w:val="002C2D50"/>
    <w:rsid w:val="002C3ECE"/>
    <w:rsid w:val="002D011E"/>
    <w:rsid w:val="002D0DDC"/>
    <w:rsid w:val="002D10C8"/>
    <w:rsid w:val="002D159F"/>
    <w:rsid w:val="002D5223"/>
    <w:rsid w:val="002E0489"/>
    <w:rsid w:val="002E2217"/>
    <w:rsid w:val="002E48EF"/>
    <w:rsid w:val="002E6633"/>
    <w:rsid w:val="002E686C"/>
    <w:rsid w:val="002E6F9B"/>
    <w:rsid w:val="002E746E"/>
    <w:rsid w:val="002F2105"/>
    <w:rsid w:val="002F293C"/>
    <w:rsid w:val="002F623C"/>
    <w:rsid w:val="002F7005"/>
    <w:rsid w:val="002F7955"/>
    <w:rsid w:val="003009E8"/>
    <w:rsid w:val="00302DEF"/>
    <w:rsid w:val="00303286"/>
    <w:rsid w:val="003053BC"/>
    <w:rsid w:val="00306097"/>
    <w:rsid w:val="003079FD"/>
    <w:rsid w:val="0031007D"/>
    <w:rsid w:val="00314153"/>
    <w:rsid w:val="003146C9"/>
    <w:rsid w:val="00315630"/>
    <w:rsid w:val="00320641"/>
    <w:rsid w:val="003217DD"/>
    <w:rsid w:val="00324C7E"/>
    <w:rsid w:val="00324F2B"/>
    <w:rsid w:val="00327615"/>
    <w:rsid w:val="00330FD9"/>
    <w:rsid w:val="00336F3D"/>
    <w:rsid w:val="003427B9"/>
    <w:rsid w:val="003432D6"/>
    <w:rsid w:val="0034656C"/>
    <w:rsid w:val="0035039B"/>
    <w:rsid w:val="00350FF4"/>
    <w:rsid w:val="00351734"/>
    <w:rsid w:val="003527E2"/>
    <w:rsid w:val="00354BBC"/>
    <w:rsid w:val="003560D7"/>
    <w:rsid w:val="00356A0B"/>
    <w:rsid w:val="00362C8E"/>
    <w:rsid w:val="003655F2"/>
    <w:rsid w:val="00366EBC"/>
    <w:rsid w:val="00370CD1"/>
    <w:rsid w:val="003733B5"/>
    <w:rsid w:val="00373C76"/>
    <w:rsid w:val="00375DC2"/>
    <w:rsid w:val="00383319"/>
    <w:rsid w:val="003872E5"/>
    <w:rsid w:val="00394CF3"/>
    <w:rsid w:val="003A094F"/>
    <w:rsid w:val="003A172D"/>
    <w:rsid w:val="003A4C2E"/>
    <w:rsid w:val="003A4E60"/>
    <w:rsid w:val="003A5338"/>
    <w:rsid w:val="003A6E48"/>
    <w:rsid w:val="003B2A5A"/>
    <w:rsid w:val="003B4901"/>
    <w:rsid w:val="003B7708"/>
    <w:rsid w:val="003C1D6B"/>
    <w:rsid w:val="003C4ECF"/>
    <w:rsid w:val="003C56D5"/>
    <w:rsid w:val="003D3CE7"/>
    <w:rsid w:val="003D707E"/>
    <w:rsid w:val="003D786E"/>
    <w:rsid w:val="003E1BA9"/>
    <w:rsid w:val="003E3574"/>
    <w:rsid w:val="003E369E"/>
    <w:rsid w:val="003E5442"/>
    <w:rsid w:val="003F2418"/>
    <w:rsid w:val="003F31C9"/>
    <w:rsid w:val="003F3523"/>
    <w:rsid w:val="003F397C"/>
    <w:rsid w:val="003F47F4"/>
    <w:rsid w:val="00403FDF"/>
    <w:rsid w:val="004065CB"/>
    <w:rsid w:val="00410305"/>
    <w:rsid w:val="00417D6E"/>
    <w:rsid w:val="0042029F"/>
    <w:rsid w:val="00425122"/>
    <w:rsid w:val="00431734"/>
    <w:rsid w:val="004328B0"/>
    <w:rsid w:val="00434315"/>
    <w:rsid w:val="004373AC"/>
    <w:rsid w:val="00442938"/>
    <w:rsid w:val="0044474F"/>
    <w:rsid w:val="00446023"/>
    <w:rsid w:val="00451CDC"/>
    <w:rsid w:val="004559C3"/>
    <w:rsid w:val="00455CEA"/>
    <w:rsid w:val="00455FE9"/>
    <w:rsid w:val="00460C26"/>
    <w:rsid w:val="004619EF"/>
    <w:rsid w:val="004628AF"/>
    <w:rsid w:val="00467AA2"/>
    <w:rsid w:val="00470AA1"/>
    <w:rsid w:val="004731F0"/>
    <w:rsid w:val="00473C0F"/>
    <w:rsid w:val="00474596"/>
    <w:rsid w:val="00476D94"/>
    <w:rsid w:val="0048693A"/>
    <w:rsid w:val="004918EC"/>
    <w:rsid w:val="0049250F"/>
    <w:rsid w:val="00492B73"/>
    <w:rsid w:val="00492C6D"/>
    <w:rsid w:val="004A01D0"/>
    <w:rsid w:val="004A08DD"/>
    <w:rsid w:val="004A3F47"/>
    <w:rsid w:val="004A4E2C"/>
    <w:rsid w:val="004B2179"/>
    <w:rsid w:val="004C2951"/>
    <w:rsid w:val="004C2F99"/>
    <w:rsid w:val="004C31B4"/>
    <w:rsid w:val="004C39A6"/>
    <w:rsid w:val="004C4273"/>
    <w:rsid w:val="004C4793"/>
    <w:rsid w:val="004C4AD9"/>
    <w:rsid w:val="004C4E95"/>
    <w:rsid w:val="004D0F29"/>
    <w:rsid w:val="004D37CB"/>
    <w:rsid w:val="004D6121"/>
    <w:rsid w:val="004D6D45"/>
    <w:rsid w:val="004E3124"/>
    <w:rsid w:val="004E435D"/>
    <w:rsid w:val="004F4272"/>
    <w:rsid w:val="00500C1A"/>
    <w:rsid w:val="005018A3"/>
    <w:rsid w:val="00505DDB"/>
    <w:rsid w:val="00506DB4"/>
    <w:rsid w:val="005103F2"/>
    <w:rsid w:val="00514387"/>
    <w:rsid w:val="00514F5D"/>
    <w:rsid w:val="0051535B"/>
    <w:rsid w:val="00516E9D"/>
    <w:rsid w:val="00522811"/>
    <w:rsid w:val="00524771"/>
    <w:rsid w:val="00533441"/>
    <w:rsid w:val="0053748E"/>
    <w:rsid w:val="00537FA5"/>
    <w:rsid w:val="005408CE"/>
    <w:rsid w:val="00540D56"/>
    <w:rsid w:val="005466BC"/>
    <w:rsid w:val="00551904"/>
    <w:rsid w:val="00553D80"/>
    <w:rsid w:val="00556EDD"/>
    <w:rsid w:val="005617D5"/>
    <w:rsid w:val="0056306C"/>
    <w:rsid w:val="0056397A"/>
    <w:rsid w:val="00564EED"/>
    <w:rsid w:val="0057487A"/>
    <w:rsid w:val="005773EE"/>
    <w:rsid w:val="0059093B"/>
    <w:rsid w:val="00597AC2"/>
    <w:rsid w:val="005A0259"/>
    <w:rsid w:val="005A2927"/>
    <w:rsid w:val="005A3A38"/>
    <w:rsid w:val="005A3F37"/>
    <w:rsid w:val="005A6C6E"/>
    <w:rsid w:val="005A6DF5"/>
    <w:rsid w:val="005A756C"/>
    <w:rsid w:val="005B0E52"/>
    <w:rsid w:val="005B1711"/>
    <w:rsid w:val="005B3632"/>
    <w:rsid w:val="005B4D5D"/>
    <w:rsid w:val="005D3E1B"/>
    <w:rsid w:val="005D4E41"/>
    <w:rsid w:val="005D5EC0"/>
    <w:rsid w:val="005D77D6"/>
    <w:rsid w:val="005E01B9"/>
    <w:rsid w:val="005E24C6"/>
    <w:rsid w:val="005E5534"/>
    <w:rsid w:val="005E7109"/>
    <w:rsid w:val="005F0123"/>
    <w:rsid w:val="005F7655"/>
    <w:rsid w:val="0060050E"/>
    <w:rsid w:val="00611D75"/>
    <w:rsid w:val="006151F0"/>
    <w:rsid w:val="006159CE"/>
    <w:rsid w:val="00616CC8"/>
    <w:rsid w:val="006172E6"/>
    <w:rsid w:val="00620190"/>
    <w:rsid w:val="00620B78"/>
    <w:rsid w:val="0062122C"/>
    <w:rsid w:val="00621902"/>
    <w:rsid w:val="00622122"/>
    <w:rsid w:val="00623018"/>
    <w:rsid w:val="00634FC7"/>
    <w:rsid w:val="00642441"/>
    <w:rsid w:val="00642AA4"/>
    <w:rsid w:val="0064395B"/>
    <w:rsid w:val="00643B44"/>
    <w:rsid w:val="006511DF"/>
    <w:rsid w:val="0065479D"/>
    <w:rsid w:val="00654B24"/>
    <w:rsid w:val="00656E5E"/>
    <w:rsid w:val="00657A8F"/>
    <w:rsid w:val="00657B6B"/>
    <w:rsid w:val="00657D4C"/>
    <w:rsid w:val="00660477"/>
    <w:rsid w:val="00660510"/>
    <w:rsid w:val="00661667"/>
    <w:rsid w:val="006629E3"/>
    <w:rsid w:val="00662CB6"/>
    <w:rsid w:val="00665CA9"/>
    <w:rsid w:val="00671E30"/>
    <w:rsid w:val="006746E3"/>
    <w:rsid w:val="00684E71"/>
    <w:rsid w:val="006868F8"/>
    <w:rsid w:val="00686FFF"/>
    <w:rsid w:val="00687745"/>
    <w:rsid w:val="00696105"/>
    <w:rsid w:val="006A4B9F"/>
    <w:rsid w:val="006B01F2"/>
    <w:rsid w:val="006B1180"/>
    <w:rsid w:val="006B5168"/>
    <w:rsid w:val="006B5DC2"/>
    <w:rsid w:val="006B5E5C"/>
    <w:rsid w:val="006B64DA"/>
    <w:rsid w:val="006C10CE"/>
    <w:rsid w:val="006C111A"/>
    <w:rsid w:val="006C1377"/>
    <w:rsid w:val="006C1845"/>
    <w:rsid w:val="006C50AD"/>
    <w:rsid w:val="006C7D6D"/>
    <w:rsid w:val="006D033E"/>
    <w:rsid w:val="006D0E3E"/>
    <w:rsid w:val="006D2644"/>
    <w:rsid w:val="006E4BF5"/>
    <w:rsid w:val="006F34D5"/>
    <w:rsid w:val="006F3C50"/>
    <w:rsid w:val="006F4004"/>
    <w:rsid w:val="0070178F"/>
    <w:rsid w:val="007021F6"/>
    <w:rsid w:val="007049D3"/>
    <w:rsid w:val="0071089A"/>
    <w:rsid w:val="007110EF"/>
    <w:rsid w:val="00711EF4"/>
    <w:rsid w:val="00717EB5"/>
    <w:rsid w:val="007254B8"/>
    <w:rsid w:val="00727D1D"/>
    <w:rsid w:val="00736CF1"/>
    <w:rsid w:val="00737335"/>
    <w:rsid w:val="00740BFB"/>
    <w:rsid w:val="00740F2D"/>
    <w:rsid w:val="00741E3F"/>
    <w:rsid w:val="007471E5"/>
    <w:rsid w:val="0074760A"/>
    <w:rsid w:val="007501E9"/>
    <w:rsid w:val="00751615"/>
    <w:rsid w:val="0075324C"/>
    <w:rsid w:val="00757F3F"/>
    <w:rsid w:val="007628F1"/>
    <w:rsid w:val="007746C0"/>
    <w:rsid w:val="00777FA0"/>
    <w:rsid w:val="00780D47"/>
    <w:rsid w:val="0078115F"/>
    <w:rsid w:val="00781E32"/>
    <w:rsid w:val="00782FBA"/>
    <w:rsid w:val="00783B8E"/>
    <w:rsid w:val="00783F4C"/>
    <w:rsid w:val="00785E55"/>
    <w:rsid w:val="00786940"/>
    <w:rsid w:val="00787CBB"/>
    <w:rsid w:val="0079249E"/>
    <w:rsid w:val="007935BF"/>
    <w:rsid w:val="00797A56"/>
    <w:rsid w:val="007A0074"/>
    <w:rsid w:val="007A28C5"/>
    <w:rsid w:val="007A2DBE"/>
    <w:rsid w:val="007A6ED2"/>
    <w:rsid w:val="007A77F8"/>
    <w:rsid w:val="007A7AF0"/>
    <w:rsid w:val="007B02D3"/>
    <w:rsid w:val="007B0431"/>
    <w:rsid w:val="007B0C0C"/>
    <w:rsid w:val="007B275F"/>
    <w:rsid w:val="007B4043"/>
    <w:rsid w:val="007B4317"/>
    <w:rsid w:val="007C0D50"/>
    <w:rsid w:val="007C1696"/>
    <w:rsid w:val="007C59A5"/>
    <w:rsid w:val="007C606E"/>
    <w:rsid w:val="007C785E"/>
    <w:rsid w:val="007C7F67"/>
    <w:rsid w:val="007D6C7D"/>
    <w:rsid w:val="007E36B9"/>
    <w:rsid w:val="007F038C"/>
    <w:rsid w:val="007F138B"/>
    <w:rsid w:val="007F37A3"/>
    <w:rsid w:val="008025FC"/>
    <w:rsid w:val="00802725"/>
    <w:rsid w:val="00806462"/>
    <w:rsid w:val="008068AB"/>
    <w:rsid w:val="0080695D"/>
    <w:rsid w:val="00807AC1"/>
    <w:rsid w:val="008109F3"/>
    <w:rsid w:val="00810CDA"/>
    <w:rsid w:val="00811DC2"/>
    <w:rsid w:val="00815C97"/>
    <w:rsid w:val="00817559"/>
    <w:rsid w:val="0082087A"/>
    <w:rsid w:val="00822CC4"/>
    <w:rsid w:val="0082665D"/>
    <w:rsid w:val="0082727A"/>
    <w:rsid w:val="00833322"/>
    <w:rsid w:val="00834064"/>
    <w:rsid w:val="00836AF2"/>
    <w:rsid w:val="00841AD2"/>
    <w:rsid w:val="00847A2D"/>
    <w:rsid w:val="00850DC8"/>
    <w:rsid w:val="0085155F"/>
    <w:rsid w:val="008573A1"/>
    <w:rsid w:val="00863836"/>
    <w:rsid w:val="008645E9"/>
    <w:rsid w:val="00865D50"/>
    <w:rsid w:val="00865EE6"/>
    <w:rsid w:val="00866566"/>
    <w:rsid w:val="0087208E"/>
    <w:rsid w:val="00872B68"/>
    <w:rsid w:val="00874514"/>
    <w:rsid w:val="00874F80"/>
    <w:rsid w:val="00875827"/>
    <w:rsid w:val="00876810"/>
    <w:rsid w:val="008768B5"/>
    <w:rsid w:val="00880251"/>
    <w:rsid w:val="00882DA5"/>
    <w:rsid w:val="00883C91"/>
    <w:rsid w:val="00883F4A"/>
    <w:rsid w:val="00894AF6"/>
    <w:rsid w:val="00895D12"/>
    <w:rsid w:val="0089693D"/>
    <w:rsid w:val="00896CA3"/>
    <w:rsid w:val="00897178"/>
    <w:rsid w:val="008A659A"/>
    <w:rsid w:val="008A715C"/>
    <w:rsid w:val="008B0CFD"/>
    <w:rsid w:val="008B1E81"/>
    <w:rsid w:val="008B4B52"/>
    <w:rsid w:val="008B5D82"/>
    <w:rsid w:val="008B742F"/>
    <w:rsid w:val="008C1C3F"/>
    <w:rsid w:val="008D0900"/>
    <w:rsid w:val="008D1022"/>
    <w:rsid w:val="008D4737"/>
    <w:rsid w:val="008D5595"/>
    <w:rsid w:val="008D611F"/>
    <w:rsid w:val="008D6321"/>
    <w:rsid w:val="008D707F"/>
    <w:rsid w:val="008E18E2"/>
    <w:rsid w:val="008E5A09"/>
    <w:rsid w:val="008E7D1A"/>
    <w:rsid w:val="008F47C1"/>
    <w:rsid w:val="008F4E5E"/>
    <w:rsid w:val="008F5DFA"/>
    <w:rsid w:val="008F7847"/>
    <w:rsid w:val="009023CE"/>
    <w:rsid w:val="00903256"/>
    <w:rsid w:val="0090576C"/>
    <w:rsid w:val="00906201"/>
    <w:rsid w:val="009073E0"/>
    <w:rsid w:val="00907A67"/>
    <w:rsid w:val="0091050C"/>
    <w:rsid w:val="00915CF4"/>
    <w:rsid w:val="00921098"/>
    <w:rsid w:val="009219AB"/>
    <w:rsid w:val="00921C47"/>
    <w:rsid w:val="009228AF"/>
    <w:rsid w:val="009230C4"/>
    <w:rsid w:val="00935A71"/>
    <w:rsid w:val="00940228"/>
    <w:rsid w:val="009439CD"/>
    <w:rsid w:val="00944561"/>
    <w:rsid w:val="009473FD"/>
    <w:rsid w:val="00953323"/>
    <w:rsid w:val="00953E55"/>
    <w:rsid w:val="00957B11"/>
    <w:rsid w:val="00957E9E"/>
    <w:rsid w:val="00962537"/>
    <w:rsid w:val="00964A4A"/>
    <w:rsid w:val="00967276"/>
    <w:rsid w:val="00967DB8"/>
    <w:rsid w:val="00970207"/>
    <w:rsid w:val="00971F0E"/>
    <w:rsid w:val="009756E4"/>
    <w:rsid w:val="00976551"/>
    <w:rsid w:val="00977416"/>
    <w:rsid w:val="00977F9C"/>
    <w:rsid w:val="0098343E"/>
    <w:rsid w:val="00984115"/>
    <w:rsid w:val="0098758B"/>
    <w:rsid w:val="009947F8"/>
    <w:rsid w:val="00994B76"/>
    <w:rsid w:val="00997EE2"/>
    <w:rsid w:val="009A0842"/>
    <w:rsid w:val="009A30DA"/>
    <w:rsid w:val="009A41F9"/>
    <w:rsid w:val="009A53A3"/>
    <w:rsid w:val="009A61EB"/>
    <w:rsid w:val="009B31D1"/>
    <w:rsid w:val="009B3CBC"/>
    <w:rsid w:val="009B47B7"/>
    <w:rsid w:val="009B6802"/>
    <w:rsid w:val="009B6E70"/>
    <w:rsid w:val="009B7524"/>
    <w:rsid w:val="009B7F11"/>
    <w:rsid w:val="009C1613"/>
    <w:rsid w:val="009C48E6"/>
    <w:rsid w:val="009D076E"/>
    <w:rsid w:val="009D0FD7"/>
    <w:rsid w:val="009D6967"/>
    <w:rsid w:val="009D7737"/>
    <w:rsid w:val="009E14E2"/>
    <w:rsid w:val="009E35F9"/>
    <w:rsid w:val="009E6021"/>
    <w:rsid w:val="009E605D"/>
    <w:rsid w:val="009E7376"/>
    <w:rsid w:val="009F13FC"/>
    <w:rsid w:val="009F4685"/>
    <w:rsid w:val="009F4F2E"/>
    <w:rsid w:val="009F591D"/>
    <w:rsid w:val="009F5BEF"/>
    <w:rsid w:val="00A017C8"/>
    <w:rsid w:val="00A03CD2"/>
    <w:rsid w:val="00A14666"/>
    <w:rsid w:val="00A15BBC"/>
    <w:rsid w:val="00A17B45"/>
    <w:rsid w:val="00A20751"/>
    <w:rsid w:val="00A250A2"/>
    <w:rsid w:val="00A2647B"/>
    <w:rsid w:val="00A26739"/>
    <w:rsid w:val="00A26C24"/>
    <w:rsid w:val="00A304AD"/>
    <w:rsid w:val="00A3209D"/>
    <w:rsid w:val="00A3278D"/>
    <w:rsid w:val="00A35801"/>
    <w:rsid w:val="00A37D65"/>
    <w:rsid w:val="00A44985"/>
    <w:rsid w:val="00A45087"/>
    <w:rsid w:val="00A45E49"/>
    <w:rsid w:val="00A53A0D"/>
    <w:rsid w:val="00A54E58"/>
    <w:rsid w:val="00A564C4"/>
    <w:rsid w:val="00A571F3"/>
    <w:rsid w:val="00A604FD"/>
    <w:rsid w:val="00A6148E"/>
    <w:rsid w:val="00A635EB"/>
    <w:rsid w:val="00A64807"/>
    <w:rsid w:val="00A6499F"/>
    <w:rsid w:val="00A72F26"/>
    <w:rsid w:val="00A77922"/>
    <w:rsid w:val="00A8009E"/>
    <w:rsid w:val="00A80140"/>
    <w:rsid w:val="00A81DD0"/>
    <w:rsid w:val="00A81E56"/>
    <w:rsid w:val="00A83D83"/>
    <w:rsid w:val="00A844AD"/>
    <w:rsid w:val="00A84BD2"/>
    <w:rsid w:val="00A86D0F"/>
    <w:rsid w:val="00A963E7"/>
    <w:rsid w:val="00AA1554"/>
    <w:rsid w:val="00AA35B7"/>
    <w:rsid w:val="00AA4CB0"/>
    <w:rsid w:val="00AB0EC7"/>
    <w:rsid w:val="00AB1812"/>
    <w:rsid w:val="00AB3FF1"/>
    <w:rsid w:val="00AB6BE2"/>
    <w:rsid w:val="00AB6E07"/>
    <w:rsid w:val="00AC03E6"/>
    <w:rsid w:val="00AC293F"/>
    <w:rsid w:val="00AC4FAF"/>
    <w:rsid w:val="00AC6CD4"/>
    <w:rsid w:val="00AD0418"/>
    <w:rsid w:val="00AD1D86"/>
    <w:rsid w:val="00AD3F0A"/>
    <w:rsid w:val="00AD7459"/>
    <w:rsid w:val="00AE1EE1"/>
    <w:rsid w:val="00AF0204"/>
    <w:rsid w:val="00AF33A7"/>
    <w:rsid w:val="00AF69F1"/>
    <w:rsid w:val="00AF7F25"/>
    <w:rsid w:val="00B001E5"/>
    <w:rsid w:val="00B0407C"/>
    <w:rsid w:val="00B10841"/>
    <w:rsid w:val="00B15BB7"/>
    <w:rsid w:val="00B17797"/>
    <w:rsid w:val="00B21658"/>
    <w:rsid w:val="00B220D4"/>
    <w:rsid w:val="00B23848"/>
    <w:rsid w:val="00B25EB7"/>
    <w:rsid w:val="00B33AE8"/>
    <w:rsid w:val="00B34091"/>
    <w:rsid w:val="00B3766B"/>
    <w:rsid w:val="00B40448"/>
    <w:rsid w:val="00B4096C"/>
    <w:rsid w:val="00B41005"/>
    <w:rsid w:val="00B41DD7"/>
    <w:rsid w:val="00B447E6"/>
    <w:rsid w:val="00B47A61"/>
    <w:rsid w:val="00B50256"/>
    <w:rsid w:val="00B522BE"/>
    <w:rsid w:val="00B56C8C"/>
    <w:rsid w:val="00B60ADD"/>
    <w:rsid w:val="00B61CD1"/>
    <w:rsid w:val="00B6370B"/>
    <w:rsid w:val="00B71CF6"/>
    <w:rsid w:val="00B73C63"/>
    <w:rsid w:val="00B750A3"/>
    <w:rsid w:val="00B76E3F"/>
    <w:rsid w:val="00B80972"/>
    <w:rsid w:val="00B82A0D"/>
    <w:rsid w:val="00B85795"/>
    <w:rsid w:val="00B85864"/>
    <w:rsid w:val="00B87BF9"/>
    <w:rsid w:val="00B9017D"/>
    <w:rsid w:val="00B96DD9"/>
    <w:rsid w:val="00BA165A"/>
    <w:rsid w:val="00BA28D3"/>
    <w:rsid w:val="00BA2E72"/>
    <w:rsid w:val="00BA3E91"/>
    <w:rsid w:val="00BA62F9"/>
    <w:rsid w:val="00BA7301"/>
    <w:rsid w:val="00BB0920"/>
    <w:rsid w:val="00BB211A"/>
    <w:rsid w:val="00BB287B"/>
    <w:rsid w:val="00BB3150"/>
    <w:rsid w:val="00BB5E07"/>
    <w:rsid w:val="00BC1404"/>
    <w:rsid w:val="00BC2761"/>
    <w:rsid w:val="00BC4CC6"/>
    <w:rsid w:val="00BD0871"/>
    <w:rsid w:val="00BD282C"/>
    <w:rsid w:val="00BE1BC3"/>
    <w:rsid w:val="00C02FCF"/>
    <w:rsid w:val="00C041F4"/>
    <w:rsid w:val="00C0441B"/>
    <w:rsid w:val="00C04948"/>
    <w:rsid w:val="00C04F16"/>
    <w:rsid w:val="00C05DEF"/>
    <w:rsid w:val="00C202AA"/>
    <w:rsid w:val="00C23B32"/>
    <w:rsid w:val="00C250B1"/>
    <w:rsid w:val="00C271B1"/>
    <w:rsid w:val="00C343A1"/>
    <w:rsid w:val="00C35DC6"/>
    <w:rsid w:val="00C37CC5"/>
    <w:rsid w:val="00C433C5"/>
    <w:rsid w:val="00C43ABD"/>
    <w:rsid w:val="00C45FF4"/>
    <w:rsid w:val="00C47106"/>
    <w:rsid w:val="00C51CB1"/>
    <w:rsid w:val="00C539BE"/>
    <w:rsid w:val="00C57FBC"/>
    <w:rsid w:val="00C60879"/>
    <w:rsid w:val="00C61074"/>
    <w:rsid w:val="00C62FCE"/>
    <w:rsid w:val="00C64CFA"/>
    <w:rsid w:val="00C66DE0"/>
    <w:rsid w:val="00C6741C"/>
    <w:rsid w:val="00C72FD1"/>
    <w:rsid w:val="00C73FD8"/>
    <w:rsid w:val="00C7449A"/>
    <w:rsid w:val="00C7531D"/>
    <w:rsid w:val="00C75935"/>
    <w:rsid w:val="00C75DF1"/>
    <w:rsid w:val="00C75E81"/>
    <w:rsid w:val="00C76015"/>
    <w:rsid w:val="00C821AE"/>
    <w:rsid w:val="00C82AA0"/>
    <w:rsid w:val="00C8690D"/>
    <w:rsid w:val="00C870EA"/>
    <w:rsid w:val="00C8735F"/>
    <w:rsid w:val="00C96DE6"/>
    <w:rsid w:val="00CA5EDD"/>
    <w:rsid w:val="00CB0148"/>
    <w:rsid w:val="00CB1FF7"/>
    <w:rsid w:val="00CB5F2D"/>
    <w:rsid w:val="00CB6471"/>
    <w:rsid w:val="00CC1625"/>
    <w:rsid w:val="00CC71AC"/>
    <w:rsid w:val="00CD0D4F"/>
    <w:rsid w:val="00CD1A5C"/>
    <w:rsid w:val="00CD30A9"/>
    <w:rsid w:val="00CD6204"/>
    <w:rsid w:val="00CD7E71"/>
    <w:rsid w:val="00CE30CA"/>
    <w:rsid w:val="00CE46E2"/>
    <w:rsid w:val="00CE529F"/>
    <w:rsid w:val="00CF592F"/>
    <w:rsid w:val="00D01ADA"/>
    <w:rsid w:val="00D02ECA"/>
    <w:rsid w:val="00D03D3C"/>
    <w:rsid w:val="00D05CA5"/>
    <w:rsid w:val="00D12846"/>
    <w:rsid w:val="00D15502"/>
    <w:rsid w:val="00D176C7"/>
    <w:rsid w:val="00D21F46"/>
    <w:rsid w:val="00D24F94"/>
    <w:rsid w:val="00D30CB5"/>
    <w:rsid w:val="00D35533"/>
    <w:rsid w:val="00D3774D"/>
    <w:rsid w:val="00D409CA"/>
    <w:rsid w:val="00D40AAC"/>
    <w:rsid w:val="00D46541"/>
    <w:rsid w:val="00D50520"/>
    <w:rsid w:val="00D5269B"/>
    <w:rsid w:val="00D5445F"/>
    <w:rsid w:val="00D559C6"/>
    <w:rsid w:val="00D560F7"/>
    <w:rsid w:val="00D605D8"/>
    <w:rsid w:val="00D627AB"/>
    <w:rsid w:val="00D6309F"/>
    <w:rsid w:val="00D63740"/>
    <w:rsid w:val="00D64F6D"/>
    <w:rsid w:val="00D7238D"/>
    <w:rsid w:val="00D743D8"/>
    <w:rsid w:val="00D75EE6"/>
    <w:rsid w:val="00D77AD3"/>
    <w:rsid w:val="00D80318"/>
    <w:rsid w:val="00D80FC2"/>
    <w:rsid w:val="00D81E13"/>
    <w:rsid w:val="00D83C77"/>
    <w:rsid w:val="00D85349"/>
    <w:rsid w:val="00D861FA"/>
    <w:rsid w:val="00D8692A"/>
    <w:rsid w:val="00D927F3"/>
    <w:rsid w:val="00D93867"/>
    <w:rsid w:val="00D94F6D"/>
    <w:rsid w:val="00D9589F"/>
    <w:rsid w:val="00DA37AC"/>
    <w:rsid w:val="00DA613A"/>
    <w:rsid w:val="00DA64F9"/>
    <w:rsid w:val="00DB11BA"/>
    <w:rsid w:val="00DB2587"/>
    <w:rsid w:val="00DB5E5C"/>
    <w:rsid w:val="00DC543E"/>
    <w:rsid w:val="00DC5C23"/>
    <w:rsid w:val="00DF2176"/>
    <w:rsid w:val="00DF2CFF"/>
    <w:rsid w:val="00DF5351"/>
    <w:rsid w:val="00DF7DCE"/>
    <w:rsid w:val="00E00D30"/>
    <w:rsid w:val="00E04B30"/>
    <w:rsid w:val="00E05785"/>
    <w:rsid w:val="00E06656"/>
    <w:rsid w:val="00E10960"/>
    <w:rsid w:val="00E114DF"/>
    <w:rsid w:val="00E12122"/>
    <w:rsid w:val="00E13D9F"/>
    <w:rsid w:val="00E22E0D"/>
    <w:rsid w:val="00E25806"/>
    <w:rsid w:val="00E31592"/>
    <w:rsid w:val="00E32971"/>
    <w:rsid w:val="00E3332B"/>
    <w:rsid w:val="00E3388B"/>
    <w:rsid w:val="00E34103"/>
    <w:rsid w:val="00E36B48"/>
    <w:rsid w:val="00E4091E"/>
    <w:rsid w:val="00E41C41"/>
    <w:rsid w:val="00E4306D"/>
    <w:rsid w:val="00E45747"/>
    <w:rsid w:val="00E4635B"/>
    <w:rsid w:val="00E5305B"/>
    <w:rsid w:val="00E54B5A"/>
    <w:rsid w:val="00E55CCB"/>
    <w:rsid w:val="00E577CC"/>
    <w:rsid w:val="00E63C04"/>
    <w:rsid w:val="00E64564"/>
    <w:rsid w:val="00E67341"/>
    <w:rsid w:val="00E711C4"/>
    <w:rsid w:val="00E71664"/>
    <w:rsid w:val="00E75B00"/>
    <w:rsid w:val="00E76E40"/>
    <w:rsid w:val="00E77F06"/>
    <w:rsid w:val="00E950A5"/>
    <w:rsid w:val="00EA081C"/>
    <w:rsid w:val="00EA1863"/>
    <w:rsid w:val="00EA31F0"/>
    <w:rsid w:val="00EA4567"/>
    <w:rsid w:val="00EA6236"/>
    <w:rsid w:val="00EB175F"/>
    <w:rsid w:val="00EB4023"/>
    <w:rsid w:val="00EB4353"/>
    <w:rsid w:val="00EB5D7A"/>
    <w:rsid w:val="00EC7FC4"/>
    <w:rsid w:val="00ED35FF"/>
    <w:rsid w:val="00EE2013"/>
    <w:rsid w:val="00EE56B9"/>
    <w:rsid w:val="00EE6037"/>
    <w:rsid w:val="00EF11D9"/>
    <w:rsid w:val="00EF34D8"/>
    <w:rsid w:val="00EF37FF"/>
    <w:rsid w:val="00EF6514"/>
    <w:rsid w:val="00EF6CF1"/>
    <w:rsid w:val="00EF789E"/>
    <w:rsid w:val="00EF7DC0"/>
    <w:rsid w:val="00F0000F"/>
    <w:rsid w:val="00F045EB"/>
    <w:rsid w:val="00F0579A"/>
    <w:rsid w:val="00F12F93"/>
    <w:rsid w:val="00F13B61"/>
    <w:rsid w:val="00F15E56"/>
    <w:rsid w:val="00F17EDD"/>
    <w:rsid w:val="00F274A5"/>
    <w:rsid w:val="00F32585"/>
    <w:rsid w:val="00F34864"/>
    <w:rsid w:val="00F36255"/>
    <w:rsid w:val="00F41211"/>
    <w:rsid w:val="00F432F7"/>
    <w:rsid w:val="00F43A02"/>
    <w:rsid w:val="00F47328"/>
    <w:rsid w:val="00F53B49"/>
    <w:rsid w:val="00F612E8"/>
    <w:rsid w:val="00F61534"/>
    <w:rsid w:val="00F635AB"/>
    <w:rsid w:val="00F710AB"/>
    <w:rsid w:val="00F7175C"/>
    <w:rsid w:val="00F71FE0"/>
    <w:rsid w:val="00F730FB"/>
    <w:rsid w:val="00F805FF"/>
    <w:rsid w:val="00F81BA0"/>
    <w:rsid w:val="00F82471"/>
    <w:rsid w:val="00F82DFF"/>
    <w:rsid w:val="00F85346"/>
    <w:rsid w:val="00F86F4D"/>
    <w:rsid w:val="00F87B45"/>
    <w:rsid w:val="00F914B3"/>
    <w:rsid w:val="00F94EA0"/>
    <w:rsid w:val="00FA2E37"/>
    <w:rsid w:val="00FA3E9B"/>
    <w:rsid w:val="00FA596F"/>
    <w:rsid w:val="00FB09AD"/>
    <w:rsid w:val="00FB11AD"/>
    <w:rsid w:val="00FB1FF8"/>
    <w:rsid w:val="00FB428D"/>
    <w:rsid w:val="00FB5236"/>
    <w:rsid w:val="00FB6328"/>
    <w:rsid w:val="00FB64C2"/>
    <w:rsid w:val="00FD0F17"/>
    <w:rsid w:val="00FD51E2"/>
    <w:rsid w:val="00FD5FDC"/>
    <w:rsid w:val="00FE1EE0"/>
    <w:rsid w:val="00FE2888"/>
    <w:rsid w:val="00FE57A9"/>
    <w:rsid w:val="00FE5CE1"/>
    <w:rsid w:val="00FE5FE2"/>
    <w:rsid w:val="00FE6043"/>
    <w:rsid w:val="00FF006B"/>
    <w:rsid w:val="00FF097B"/>
    <w:rsid w:val="00FF44EA"/>
    <w:rsid w:val="00FF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77DB25"/>
  <w15:chartTrackingRefBased/>
  <w15:docId w15:val="{ABA6544F-BDEB-5C41-93AC-23818008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iCs/>
        <w:kern w:val="2"/>
        <w:sz w:val="24"/>
        <w:szCs w:val="16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5E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25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5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5E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5E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5E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5E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5E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5E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25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2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2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25E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25ED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925E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25E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25E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25E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25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25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25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25ED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25ED"/>
    <w:rPr>
      <w:i/>
      <w:iCs w:val="0"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25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25ED"/>
    <w:rPr>
      <w:i/>
      <w:iCs w:val="0"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2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25ED"/>
    <w:rPr>
      <w:i/>
      <w:iCs w:val="0"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2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yzha9339@hust.edu.cn</dc:creator>
  <cp:keywords/>
  <dc:description/>
  <cp:lastModifiedBy>yzha9339@hust.edu.cn</cp:lastModifiedBy>
  <cp:revision>7</cp:revision>
  <dcterms:created xsi:type="dcterms:W3CDTF">2026-04-05T10:00:00Z</dcterms:created>
  <dcterms:modified xsi:type="dcterms:W3CDTF">2026-04-06T12:26:00Z</dcterms:modified>
</cp:coreProperties>
</file>