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BA4" w:rsidRPr="003F3BA4" w:rsidRDefault="003F3BA4" w:rsidP="003F3BA4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F3BA4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Table 1</w:t>
      </w:r>
      <w:r w:rsidRPr="003F3BA4"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  <w:t>.</w:t>
      </w:r>
    </w:p>
    <w:p w:rsidR="0017369A" w:rsidRDefault="003F3BA4" w:rsidP="003F3BA4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3F3BA4">
        <w:rPr>
          <w:rFonts w:asciiTheme="majorBidi" w:hAnsiTheme="majorBidi" w:cstheme="majorBidi"/>
          <w:b/>
          <w:bCs/>
          <w:sz w:val="24"/>
          <w:szCs w:val="24"/>
          <w:u w:val="single"/>
        </w:rPr>
        <w:t>Original and cross-validated R² values for gestational age (GA)-based quadratic regression models of fetal ocular and intraocular measurements</w:t>
      </w:r>
      <w:r w:rsidRPr="003F3BA4"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  <w:t>.</w:t>
      </w:r>
    </w:p>
    <w:p w:rsidR="003F3BA4" w:rsidRPr="00FE5D5B" w:rsidRDefault="003F3BA4" w:rsidP="0017369A">
      <w:pPr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2558"/>
        <w:gridCol w:w="2766"/>
      </w:tblGrid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</w:p>
        </w:tc>
        <w:tc>
          <w:tcPr>
            <w:tcW w:w="2558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  <w:vertAlign w:val="superscript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 xml:space="preserve">Original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6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Cross-Validate</w:t>
            </w:r>
            <w:r w:rsidRPr="00F11BFD">
              <w:rPr>
                <w:rFonts w:asciiTheme="majorBidi" w:hAnsiTheme="majorBidi" w:cstheme="majorBidi"/>
                <w:sz w:val="24"/>
                <w:szCs w:val="24"/>
              </w:rPr>
              <w:t xml:space="preserve">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</w:tr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BOD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D10BBB">
              <w:rPr>
                <w:rFonts w:asciiTheme="majorBidi" w:hAnsiTheme="majorBidi" w:cstheme="majorBidi"/>
                <w:sz w:val="24"/>
                <w:szCs w:val="24"/>
              </w:rPr>
              <w:t>0.927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0.9264</w:t>
            </w:r>
          </w:p>
        </w:tc>
      </w:tr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BID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0.8222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0.8208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ORBIT AP RT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0.8000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0.7986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ORBIT AP LT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0.7910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0.7890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LENS AP RT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0.4420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0.4357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LENS AP LT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0.4201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0.4126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INTER LENS DISTANCE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0.8854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0.8846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VITEROUS AP RT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0.8011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0.7988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VITEROUS AP LT</w:t>
            </w:r>
          </w:p>
        </w:tc>
        <w:tc>
          <w:tcPr>
            <w:tcW w:w="2558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0.8051</w:t>
            </w:r>
          </w:p>
        </w:tc>
        <w:tc>
          <w:tcPr>
            <w:tcW w:w="2766" w:type="dxa"/>
          </w:tcPr>
          <w:p w:rsidR="0017369A" w:rsidRPr="00D10BBB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0.8041</w:t>
            </w:r>
          </w:p>
        </w:tc>
      </w:tr>
    </w:tbl>
    <w:p w:rsidR="0017369A" w:rsidRDefault="0017369A" w:rsidP="0017369A">
      <w:pPr>
        <w:bidi w:val="0"/>
        <w:rPr>
          <w:rFonts w:asciiTheme="majorBidi" w:hAnsiTheme="majorBidi" w:cstheme="majorBidi"/>
          <w:i/>
          <w:iCs/>
          <w:sz w:val="20"/>
          <w:szCs w:val="20"/>
        </w:rPr>
      </w:pPr>
      <w:r w:rsidRPr="00EE15F1">
        <w:rPr>
          <w:rFonts w:asciiTheme="majorBidi" w:hAnsiTheme="majorBidi" w:cstheme="majorBidi"/>
          <w:i/>
          <w:iCs/>
          <w:sz w:val="20"/>
          <w:szCs w:val="20"/>
        </w:rPr>
        <w:t>*Independent Variable GA</w:t>
      </w:r>
    </w:p>
    <w:p w:rsidR="0017369A" w:rsidRDefault="0017369A" w:rsidP="0017369A">
      <w:pPr>
        <w:bidi w:val="0"/>
        <w:rPr>
          <w:rFonts w:asciiTheme="majorBidi" w:hAnsiTheme="majorBidi" w:cstheme="majorBidi"/>
          <w:i/>
          <w:iCs/>
          <w:sz w:val="20"/>
          <w:szCs w:val="20"/>
        </w:rPr>
      </w:pPr>
    </w:p>
    <w:p w:rsidR="0017369A" w:rsidRDefault="0017369A" w:rsidP="0017369A">
      <w:pPr>
        <w:bidi w:val="0"/>
        <w:rPr>
          <w:rFonts w:asciiTheme="majorBidi" w:hAnsiTheme="majorBidi" w:cstheme="majorBidi"/>
          <w:i/>
          <w:iCs/>
          <w:sz w:val="20"/>
          <w:szCs w:val="20"/>
        </w:rPr>
      </w:pPr>
    </w:p>
    <w:p w:rsidR="0017369A" w:rsidRPr="003F3BA4" w:rsidRDefault="0017369A" w:rsidP="003F3BA4">
      <w:pPr>
        <w:bidi w:val="0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F3BA4" w:rsidRPr="003F3BA4" w:rsidRDefault="003F3BA4" w:rsidP="003F3BA4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0" w:name="_GoBack"/>
      <w:r w:rsidRPr="003F3BA4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Table 2</w:t>
      </w:r>
      <w:r w:rsidRPr="003F3BA4">
        <w:rPr>
          <w:rFonts w:asciiTheme="majorBidi" w:hAnsiTheme="majorBidi" w:cs="Times New Roman"/>
          <w:b/>
          <w:bCs/>
          <w:sz w:val="24"/>
          <w:szCs w:val="24"/>
          <w:u w:val="single"/>
          <w:rtl/>
        </w:rPr>
        <w:t>.</w:t>
      </w:r>
    </w:p>
    <w:p w:rsidR="003F3BA4" w:rsidRPr="003F3BA4" w:rsidRDefault="003F3BA4" w:rsidP="003F3BA4">
      <w:pPr>
        <w:bidi w:val="0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F3BA4">
        <w:rPr>
          <w:rFonts w:asciiTheme="majorBidi" w:hAnsiTheme="majorBidi" w:cstheme="majorBidi"/>
          <w:b/>
          <w:bCs/>
          <w:sz w:val="24"/>
          <w:szCs w:val="24"/>
          <w:u w:val="single"/>
        </w:rPr>
        <w:t>Original and cross-validated R² values for biparietal diameter (BPD)-based quadratic regression models of fetal ocular and intraocular measurements.</w:t>
      </w:r>
    </w:p>
    <w:bookmarkEnd w:id="0"/>
    <w:p w:rsidR="003F3BA4" w:rsidRPr="003F3BA4" w:rsidRDefault="003F3BA4" w:rsidP="003F3BA4">
      <w:pPr>
        <w:bidi w:val="0"/>
        <w:rPr>
          <w:rFonts w:asciiTheme="majorBidi" w:hAnsiTheme="majorBidi" w:cstheme="majorBidi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2558"/>
        <w:gridCol w:w="2766"/>
      </w:tblGrid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</w:p>
        </w:tc>
        <w:tc>
          <w:tcPr>
            <w:tcW w:w="2558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  <w:vertAlign w:val="superscript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 xml:space="preserve">Original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6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Cross-Validate</w:t>
            </w:r>
            <w:r w:rsidRPr="00F11BFD">
              <w:rPr>
                <w:rFonts w:asciiTheme="majorBidi" w:hAnsiTheme="majorBidi" w:cstheme="majorBidi"/>
                <w:sz w:val="24"/>
                <w:szCs w:val="24"/>
              </w:rPr>
              <w:t xml:space="preserve">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</w:t>
            </w:r>
          </w:p>
        </w:tc>
      </w:tr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BOD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F580A">
              <w:rPr>
                <w:rFonts w:asciiTheme="majorBidi" w:hAnsiTheme="majorBidi" w:cstheme="majorBidi"/>
                <w:sz w:val="24"/>
                <w:szCs w:val="24"/>
              </w:rPr>
              <w:t>0.9091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1F580A">
              <w:rPr>
                <w:rFonts w:asciiTheme="majorBidi" w:hAnsiTheme="majorBidi" w:cstheme="majorBidi"/>
                <w:sz w:val="24"/>
                <w:szCs w:val="24"/>
              </w:rPr>
              <w:t>0.9127</w:t>
            </w:r>
          </w:p>
        </w:tc>
      </w:tr>
      <w:tr w:rsidR="0017369A" w:rsidTr="00D52FA9">
        <w:tc>
          <w:tcPr>
            <w:tcW w:w="2972" w:type="dxa"/>
          </w:tcPr>
          <w:p w:rsidR="0017369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  <w:highlight w:val="magenta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BID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0.8088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0.8177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ORBIT AP RT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0.7875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0.7930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ORBIT AP LT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0.7610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0.7676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LENS AP RT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0.4284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0.4374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LENS AP LT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0.3909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0.4030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INTER LENS DISTANCE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0.8577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0.8622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VITEROUS AP RT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0.7918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0.7968</w:t>
            </w:r>
          </w:p>
        </w:tc>
      </w:tr>
      <w:tr w:rsidR="0017369A" w:rsidTr="00D52FA9">
        <w:tc>
          <w:tcPr>
            <w:tcW w:w="2972" w:type="dxa"/>
          </w:tcPr>
          <w:p w:rsidR="0017369A" w:rsidRPr="00B22801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B22801">
              <w:rPr>
                <w:rFonts w:asciiTheme="majorBidi" w:hAnsiTheme="majorBidi" w:cstheme="majorBidi"/>
                <w:sz w:val="24"/>
                <w:szCs w:val="24"/>
              </w:rPr>
              <w:t>VITEROUS AP LT</w:t>
            </w:r>
          </w:p>
        </w:tc>
        <w:tc>
          <w:tcPr>
            <w:tcW w:w="2558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0.7888</w:t>
            </w:r>
          </w:p>
        </w:tc>
        <w:tc>
          <w:tcPr>
            <w:tcW w:w="2766" w:type="dxa"/>
          </w:tcPr>
          <w:p w:rsidR="0017369A" w:rsidRPr="001F580A" w:rsidRDefault="0017369A" w:rsidP="00D52FA9">
            <w:p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0.7951</w:t>
            </w:r>
          </w:p>
        </w:tc>
      </w:tr>
    </w:tbl>
    <w:p w:rsidR="0017369A" w:rsidRPr="00EE15F1" w:rsidRDefault="0017369A" w:rsidP="0017369A">
      <w:pPr>
        <w:bidi w:val="0"/>
        <w:rPr>
          <w:rFonts w:asciiTheme="majorBidi" w:hAnsiTheme="majorBidi" w:cstheme="majorBidi"/>
          <w:i/>
          <w:iCs/>
          <w:sz w:val="20"/>
          <w:szCs w:val="20"/>
        </w:rPr>
      </w:pPr>
      <w:r w:rsidRPr="00EE15F1">
        <w:rPr>
          <w:rFonts w:asciiTheme="majorBidi" w:hAnsiTheme="majorBidi" w:cstheme="majorBidi"/>
          <w:i/>
          <w:iCs/>
          <w:sz w:val="20"/>
          <w:szCs w:val="20"/>
        </w:rPr>
        <w:t xml:space="preserve">*Independent Variable </w:t>
      </w:r>
      <w:r>
        <w:rPr>
          <w:rFonts w:asciiTheme="majorBidi" w:hAnsiTheme="majorBidi" w:cstheme="majorBidi"/>
          <w:i/>
          <w:iCs/>
          <w:sz w:val="20"/>
          <w:szCs w:val="20"/>
        </w:rPr>
        <w:t>BPD</w:t>
      </w:r>
    </w:p>
    <w:p w:rsidR="0017369A" w:rsidRDefault="0017369A" w:rsidP="0017369A">
      <w:pPr>
        <w:bidi w:val="0"/>
        <w:rPr>
          <w:rFonts w:asciiTheme="majorBidi" w:hAnsiTheme="majorBidi" w:cstheme="majorBidi"/>
          <w:sz w:val="24"/>
          <w:szCs w:val="24"/>
          <w:highlight w:val="magenta"/>
        </w:rPr>
      </w:pPr>
    </w:p>
    <w:p w:rsidR="00336BB6" w:rsidRDefault="00336BB6">
      <w:pPr>
        <w:rPr>
          <w:rFonts w:hint="cs"/>
        </w:rPr>
      </w:pPr>
    </w:p>
    <w:sectPr w:rsidR="00336BB6" w:rsidSect="00BD173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9A"/>
    <w:rsid w:val="0017369A"/>
    <w:rsid w:val="00336BB6"/>
    <w:rsid w:val="003F3BA4"/>
    <w:rsid w:val="00BD1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AD1F"/>
  <w15:chartTrackingRefBased/>
  <w15:docId w15:val="{0355DF67-12DB-4302-A339-F0E6CA49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369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3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785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2</cp:revision>
  <dcterms:created xsi:type="dcterms:W3CDTF">2026-06-15T20:18:00Z</dcterms:created>
  <dcterms:modified xsi:type="dcterms:W3CDTF">2026-06-15T20:20:00Z</dcterms:modified>
</cp:coreProperties>
</file>