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523875" w:rsidTr="005315FE">
        <w:tc>
          <w:tcPr>
            <w:tcW w:w="2074" w:type="dxa"/>
            <w:vAlign w:val="center"/>
          </w:tcPr>
          <w:p w:rsidR="00523875" w:rsidRDefault="00523875" w:rsidP="00523875">
            <w:pPr>
              <w:bidi w:val="0"/>
              <w:jc w:val="center"/>
              <w:rPr>
                <w:b/>
                <w:bCs/>
              </w:rPr>
            </w:pPr>
            <w:bookmarkStart w:id="0" w:name="_GoBack" w:colFirst="0" w:colLast="3"/>
            <w:r>
              <w:rPr>
                <w:b/>
                <w:bCs/>
              </w:rPr>
              <w:t>Parameter</w:t>
            </w:r>
          </w:p>
        </w:tc>
        <w:tc>
          <w:tcPr>
            <w:tcW w:w="2074" w:type="dxa"/>
            <w:vAlign w:val="center"/>
          </w:tcPr>
          <w:p w:rsidR="00523875" w:rsidRDefault="00523875" w:rsidP="00523875">
            <w:pPr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ICC (95% CI)</w:t>
            </w:r>
          </w:p>
        </w:tc>
        <w:tc>
          <w:tcPr>
            <w:tcW w:w="2074" w:type="dxa"/>
            <w:vAlign w:val="center"/>
          </w:tcPr>
          <w:p w:rsidR="00523875" w:rsidRDefault="00523875" w:rsidP="00523875">
            <w:pPr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p-value</w:t>
            </w:r>
          </w:p>
        </w:tc>
        <w:tc>
          <w:tcPr>
            <w:tcW w:w="2074" w:type="dxa"/>
            <w:vAlign w:val="center"/>
          </w:tcPr>
          <w:p w:rsidR="00523875" w:rsidRDefault="00523875" w:rsidP="00523875">
            <w:pPr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Interpretation</w:t>
            </w:r>
          </w:p>
        </w:tc>
      </w:tr>
      <w:tr w:rsidR="00523875" w:rsidTr="005315FE">
        <w:tc>
          <w:tcPr>
            <w:tcW w:w="2074" w:type="dxa"/>
            <w:vAlign w:val="center"/>
          </w:tcPr>
          <w:p w:rsidR="00523875" w:rsidRDefault="00523875" w:rsidP="00523875">
            <w:pPr>
              <w:bidi w:val="0"/>
            </w:pPr>
            <w:r>
              <w:t>Parameter 1</w:t>
            </w:r>
          </w:p>
        </w:tc>
        <w:tc>
          <w:tcPr>
            <w:tcW w:w="2074" w:type="dxa"/>
            <w:vAlign w:val="center"/>
          </w:tcPr>
          <w:p w:rsidR="00523875" w:rsidRDefault="00523875" w:rsidP="00523875">
            <w:pPr>
              <w:bidi w:val="0"/>
            </w:pPr>
            <w:r>
              <w:t>0.880 (0.763–0.941)</w:t>
            </w:r>
          </w:p>
        </w:tc>
        <w:tc>
          <w:tcPr>
            <w:tcW w:w="2074" w:type="dxa"/>
            <w:vAlign w:val="center"/>
          </w:tcPr>
          <w:p w:rsidR="00523875" w:rsidRDefault="00523875" w:rsidP="00523875">
            <w:pPr>
              <w:bidi w:val="0"/>
            </w:pPr>
            <w:r>
              <w:t>&lt;0.001</w:t>
            </w:r>
          </w:p>
        </w:tc>
        <w:tc>
          <w:tcPr>
            <w:tcW w:w="2074" w:type="dxa"/>
            <w:vAlign w:val="center"/>
          </w:tcPr>
          <w:p w:rsidR="00523875" w:rsidRDefault="00523875" w:rsidP="00523875">
            <w:pPr>
              <w:bidi w:val="0"/>
            </w:pPr>
            <w:r>
              <w:t>Good</w:t>
            </w:r>
          </w:p>
        </w:tc>
      </w:tr>
      <w:tr w:rsidR="00523875" w:rsidTr="005315FE">
        <w:tc>
          <w:tcPr>
            <w:tcW w:w="2074" w:type="dxa"/>
            <w:vAlign w:val="center"/>
          </w:tcPr>
          <w:p w:rsidR="00523875" w:rsidRDefault="00523875" w:rsidP="00523875">
            <w:pPr>
              <w:bidi w:val="0"/>
            </w:pPr>
            <w:r>
              <w:t>Parameter 2</w:t>
            </w:r>
          </w:p>
        </w:tc>
        <w:tc>
          <w:tcPr>
            <w:tcW w:w="2074" w:type="dxa"/>
            <w:vAlign w:val="center"/>
          </w:tcPr>
          <w:p w:rsidR="00523875" w:rsidRDefault="00523875" w:rsidP="00523875">
            <w:pPr>
              <w:bidi w:val="0"/>
            </w:pPr>
            <w:r>
              <w:t>0.922 (0.842–0.962)</w:t>
            </w:r>
          </w:p>
        </w:tc>
        <w:tc>
          <w:tcPr>
            <w:tcW w:w="2074" w:type="dxa"/>
            <w:vAlign w:val="center"/>
          </w:tcPr>
          <w:p w:rsidR="00523875" w:rsidRDefault="00523875" w:rsidP="00523875">
            <w:pPr>
              <w:bidi w:val="0"/>
            </w:pPr>
            <w:r>
              <w:t>&lt;0.001</w:t>
            </w:r>
          </w:p>
        </w:tc>
        <w:tc>
          <w:tcPr>
            <w:tcW w:w="2074" w:type="dxa"/>
            <w:vAlign w:val="center"/>
          </w:tcPr>
          <w:p w:rsidR="00523875" w:rsidRDefault="00523875" w:rsidP="00523875">
            <w:pPr>
              <w:bidi w:val="0"/>
            </w:pPr>
            <w:r>
              <w:t>Excellent</w:t>
            </w:r>
          </w:p>
        </w:tc>
      </w:tr>
      <w:tr w:rsidR="00523875" w:rsidTr="005315FE">
        <w:tc>
          <w:tcPr>
            <w:tcW w:w="2074" w:type="dxa"/>
            <w:vAlign w:val="center"/>
          </w:tcPr>
          <w:p w:rsidR="00523875" w:rsidRDefault="00523875" w:rsidP="00523875">
            <w:pPr>
              <w:bidi w:val="0"/>
            </w:pPr>
            <w:r>
              <w:t>Parameter 3</w:t>
            </w:r>
          </w:p>
        </w:tc>
        <w:tc>
          <w:tcPr>
            <w:tcW w:w="2074" w:type="dxa"/>
            <w:vAlign w:val="center"/>
          </w:tcPr>
          <w:p w:rsidR="00523875" w:rsidRDefault="00523875" w:rsidP="00523875">
            <w:pPr>
              <w:bidi w:val="0"/>
            </w:pPr>
            <w:r>
              <w:t>0.784 (0.594–0.891)</w:t>
            </w:r>
          </w:p>
        </w:tc>
        <w:tc>
          <w:tcPr>
            <w:tcW w:w="2074" w:type="dxa"/>
            <w:vAlign w:val="center"/>
          </w:tcPr>
          <w:p w:rsidR="00523875" w:rsidRDefault="00523875" w:rsidP="00523875">
            <w:pPr>
              <w:bidi w:val="0"/>
            </w:pPr>
            <w:r>
              <w:t>&lt;0.001</w:t>
            </w:r>
          </w:p>
        </w:tc>
        <w:tc>
          <w:tcPr>
            <w:tcW w:w="2074" w:type="dxa"/>
            <w:vAlign w:val="center"/>
          </w:tcPr>
          <w:p w:rsidR="00523875" w:rsidRDefault="00523875" w:rsidP="00523875">
            <w:pPr>
              <w:bidi w:val="0"/>
            </w:pPr>
            <w:r>
              <w:t>Good</w:t>
            </w:r>
          </w:p>
        </w:tc>
      </w:tr>
      <w:tr w:rsidR="00523875" w:rsidTr="005315FE">
        <w:tc>
          <w:tcPr>
            <w:tcW w:w="2074" w:type="dxa"/>
            <w:vAlign w:val="center"/>
          </w:tcPr>
          <w:p w:rsidR="00523875" w:rsidRDefault="00523875" w:rsidP="00523875">
            <w:pPr>
              <w:bidi w:val="0"/>
            </w:pPr>
            <w:r>
              <w:t>Parameter 4</w:t>
            </w:r>
          </w:p>
        </w:tc>
        <w:tc>
          <w:tcPr>
            <w:tcW w:w="2074" w:type="dxa"/>
            <w:vAlign w:val="center"/>
          </w:tcPr>
          <w:p w:rsidR="00523875" w:rsidRDefault="00523875" w:rsidP="00523875">
            <w:pPr>
              <w:bidi w:val="0"/>
            </w:pPr>
            <w:r>
              <w:t>0.807 (0.633–0.903)</w:t>
            </w:r>
          </w:p>
        </w:tc>
        <w:tc>
          <w:tcPr>
            <w:tcW w:w="2074" w:type="dxa"/>
            <w:vAlign w:val="center"/>
          </w:tcPr>
          <w:p w:rsidR="00523875" w:rsidRDefault="00523875" w:rsidP="00523875">
            <w:pPr>
              <w:bidi w:val="0"/>
            </w:pPr>
            <w:r>
              <w:t>&lt;0.001</w:t>
            </w:r>
          </w:p>
        </w:tc>
        <w:tc>
          <w:tcPr>
            <w:tcW w:w="2074" w:type="dxa"/>
            <w:vAlign w:val="center"/>
          </w:tcPr>
          <w:p w:rsidR="00523875" w:rsidRDefault="00523875" w:rsidP="00523875">
            <w:pPr>
              <w:bidi w:val="0"/>
            </w:pPr>
            <w:r>
              <w:t>Good</w:t>
            </w:r>
          </w:p>
        </w:tc>
      </w:tr>
      <w:tr w:rsidR="00523875" w:rsidTr="005315FE">
        <w:tc>
          <w:tcPr>
            <w:tcW w:w="2074" w:type="dxa"/>
            <w:vAlign w:val="center"/>
          </w:tcPr>
          <w:p w:rsidR="00523875" w:rsidRDefault="00523875" w:rsidP="00523875">
            <w:pPr>
              <w:bidi w:val="0"/>
            </w:pPr>
            <w:r>
              <w:t>Parameter 5</w:t>
            </w:r>
          </w:p>
        </w:tc>
        <w:tc>
          <w:tcPr>
            <w:tcW w:w="2074" w:type="dxa"/>
            <w:vAlign w:val="center"/>
          </w:tcPr>
          <w:p w:rsidR="00523875" w:rsidRDefault="00523875" w:rsidP="00523875">
            <w:pPr>
              <w:bidi w:val="0"/>
            </w:pPr>
            <w:r>
              <w:t>0.906 (0.812–0.954)</w:t>
            </w:r>
          </w:p>
        </w:tc>
        <w:tc>
          <w:tcPr>
            <w:tcW w:w="2074" w:type="dxa"/>
            <w:vAlign w:val="center"/>
          </w:tcPr>
          <w:p w:rsidR="00523875" w:rsidRDefault="00523875" w:rsidP="00523875">
            <w:pPr>
              <w:bidi w:val="0"/>
            </w:pPr>
            <w:r>
              <w:t>&lt;0.001</w:t>
            </w:r>
          </w:p>
        </w:tc>
        <w:tc>
          <w:tcPr>
            <w:tcW w:w="2074" w:type="dxa"/>
            <w:vAlign w:val="center"/>
          </w:tcPr>
          <w:p w:rsidR="00523875" w:rsidRDefault="00523875" w:rsidP="00523875">
            <w:pPr>
              <w:bidi w:val="0"/>
            </w:pPr>
            <w:r>
              <w:t>Excellent</w:t>
            </w:r>
          </w:p>
        </w:tc>
      </w:tr>
      <w:tr w:rsidR="00523875" w:rsidTr="005315FE">
        <w:tc>
          <w:tcPr>
            <w:tcW w:w="2074" w:type="dxa"/>
            <w:vAlign w:val="center"/>
          </w:tcPr>
          <w:p w:rsidR="00523875" w:rsidRDefault="00523875" w:rsidP="00523875">
            <w:pPr>
              <w:bidi w:val="0"/>
            </w:pPr>
            <w:r>
              <w:t>Parameter 6</w:t>
            </w:r>
          </w:p>
        </w:tc>
        <w:tc>
          <w:tcPr>
            <w:tcW w:w="2074" w:type="dxa"/>
            <w:vAlign w:val="center"/>
          </w:tcPr>
          <w:p w:rsidR="00523875" w:rsidRDefault="00523875" w:rsidP="00523875">
            <w:pPr>
              <w:bidi w:val="0"/>
            </w:pPr>
            <w:r>
              <w:t>0.826 (0.666–0.913)</w:t>
            </w:r>
          </w:p>
        </w:tc>
        <w:tc>
          <w:tcPr>
            <w:tcW w:w="2074" w:type="dxa"/>
            <w:vAlign w:val="center"/>
          </w:tcPr>
          <w:p w:rsidR="00523875" w:rsidRDefault="00523875" w:rsidP="00523875">
            <w:pPr>
              <w:bidi w:val="0"/>
            </w:pPr>
            <w:r>
              <w:t>&lt;0.001</w:t>
            </w:r>
          </w:p>
        </w:tc>
        <w:tc>
          <w:tcPr>
            <w:tcW w:w="2074" w:type="dxa"/>
            <w:vAlign w:val="center"/>
          </w:tcPr>
          <w:p w:rsidR="00523875" w:rsidRDefault="00523875" w:rsidP="00523875">
            <w:pPr>
              <w:bidi w:val="0"/>
            </w:pPr>
            <w:r>
              <w:t>Good</w:t>
            </w:r>
          </w:p>
        </w:tc>
      </w:tr>
      <w:bookmarkEnd w:id="0"/>
    </w:tbl>
    <w:p w:rsidR="00135284" w:rsidRDefault="00135284">
      <w:pPr>
        <w:rPr>
          <w:rtl/>
        </w:rPr>
      </w:pPr>
    </w:p>
    <w:p w:rsidR="00523875" w:rsidRDefault="00523875">
      <w:pPr>
        <w:rPr>
          <w:rtl/>
        </w:rPr>
      </w:pPr>
    </w:p>
    <w:p w:rsidR="00523875" w:rsidRDefault="00523875">
      <w:pPr>
        <w:rPr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523875" w:rsidTr="00523875">
        <w:tc>
          <w:tcPr>
            <w:tcW w:w="2074" w:type="dxa"/>
          </w:tcPr>
          <w:p w:rsidR="00523875" w:rsidRPr="002B4F09" w:rsidRDefault="00523875" w:rsidP="00523875">
            <w:pPr>
              <w:bidi w:val="0"/>
            </w:pPr>
            <w:r>
              <w:t>Measurement</w:t>
            </w:r>
            <w:r w:rsidRPr="002B4F09">
              <w:t xml:space="preserve"> 1</w:t>
            </w:r>
          </w:p>
        </w:tc>
        <w:tc>
          <w:tcPr>
            <w:tcW w:w="2074" w:type="dxa"/>
          </w:tcPr>
          <w:p w:rsidR="00523875" w:rsidRPr="002B4F09" w:rsidRDefault="00523875" w:rsidP="00523875">
            <w:pPr>
              <w:bidi w:val="0"/>
            </w:pPr>
            <w:r w:rsidRPr="002B4F09">
              <w:t>0.846 (0.701–0.924)</w:t>
            </w:r>
          </w:p>
        </w:tc>
        <w:tc>
          <w:tcPr>
            <w:tcW w:w="2074" w:type="dxa"/>
          </w:tcPr>
          <w:p w:rsidR="00523875" w:rsidRPr="002B4F09" w:rsidRDefault="00523875" w:rsidP="00523875">
            <w:pPr>
              <w:bidi w:val="0"/>
            </w:pPr>
            <w:r w:rsidRPr="002B4F09">
              <w:t>&lt;0.001</w:t>
            </w:r>
          </w:p>
        </w:tc>
        <w:tc>
          <w:tcPr>
            <w:tcW w:w="2074" w:type="dxa"/>
          </w:tcPr>
          <w:p w:rsidR="00523875" w:rsidRPr="002B4F09" w:rsidRDefault="00523875" w:rsidP="00523875">
            <w:pPr>
              <w:bidi w:val="0"/>
            </w:pPr>
            <w:r w:rsidRPr="002B4F09">
              <w:t>Good</w:t>
            </w:r>
          </w:p>
        </w:tc>
      </w:tr>
      <w:tr w:rsidR="00523875" w:rsidTr="00523875">
        <w:tc>
          <w:tcPr>
            <w:tcW w:w="2074" w:type="dxa"/>
          </w:tcPr>
          <w:p w:rsidR="00523875" w:rsidRPr="002B4F09" w:rsidRDefault="00523875" w:rsidP="00523875">
            <w:pPr>
              <w:bidi w:val="0"/>
            </w:pPr>
            <w:r w:rsidRPr="002B4F09">
              <w:t>Measurement 2</w:t>
            </w:r>
          </w:p>
        </w:tc>
        <w:tc>
          <w:tcPr>
            <w:tcW w:w="2074" w:type="dxa"/>
          </w:tcPr>
          <w:p w:rsidR="00523875" w:rsidRPr="002B4F09" w:rsidRDefault="00523875" w:rsidP="00523875">
            <w:pPr>
              <w:bidi w:val="0"/>
            </w:pPr>
            <w:r w:rsidRPr="002B4F09">
              <w:t>0.797 (0.619–0.897)</w:t>
            </w:r>
          </w:p>
        </w:tc>
        <w:tc>
          <w:tcPr>
            <w:tcW w:w="2074" w:type="dxa"/>
          </w:tcPr>
          <w:p w:rsidR="00523875" w:rsidRPr="002B4F09" w:rsidRDefault="00523875" w:rsidP="00523875">
            <w:pPr>
              <w:bidi w:val="0"/>
            </w:pPr>
            <w:r w:rsidRPr="002B4F09">
              <w:t>&lt;0.001</w:t>
            </w:r>
          </w:p>
        </w:tc>
        <w:tc>
          <w:tcPr>
            <w:tcW w:w="2074" w:type="dxa"/>
          </w:tcPr>
          <w:p w:rsidR="00523875" w:rsidRPr="002B4F09" w:rsidRDefault="00523875" w:rsidP="00523875">
            <w:pPr>
              <w:bidi w:val="0"/>
            </w:pPr>
            <w:r w:rsidRPr="002B4F09">
              <w:t>Good</w:t>
            </w:r>
          </w:p>
        </w:tc>
      </w:tr>
      <w:tr w:rsidR="00523875" w:rsidTr="00523875">
        <w:tc>
          <w:tcPr>
            <w:tcW w:w="2074" w:type="dxa"/>
          </w:tcPr>
          <w:p w:rsidR="00523875" w:rsidRPr="002B4F09" w:rsidRDefault="00523875" w:rsidP="00523875">
            <w:pPr>
              <w:bidi w:val="0"/>
            </w:pPr>
            <w:r w:rsidRPr="002B4F09">
              <w:t>Measurement 3</w:t>
            </w:r>
          </w:p>
        </w:tc>
        <w:tc>
          <w:tcPr>
            <w:tcW w:w="2074" w:type="dxa"/>
          </w:tcPr>
          <w:p w:rsidR="00523875" w:rsidRPr="002B4F09" w:rsidRDefault="00523875" w:rsidP="00523875">
            <w:pPr>
              <w:bidi w:val="0"/>
            </w:pPr>
            <w:r w:rsidRPr="002B4F09">
              <w:t>0.777 (0.584–0.887)</w:t>
            </w:r>
          </w:p>
        </w:tc>
        <w:tc>
          <w:tcPr>
            <w:tcW w:w="2074" w:type="dxa"/>
          </w:tcPr>
          <w:p w:rsidR="00523875" w:rsidRPr="002B4F09" w:rsidRDefault="00523875" w:rsidP="00523875">
            <w:pPr>
              <w:bidi w:val="0"/>
            </w:pPr>
            <w:r w:rsidRPr="002B4F09">
              <w:t>&lt;0.001</w:t>
            </w:r>
          </w:p>
        </w:tc>
        <w:tc>
          <w:tcPr>
            <w:tcW w:w="2074" w:type="dxa"/>
          </w:tcPr>
          <w:p w:rsidR="00523875" w:rsidRPr="002B4F09" w:rsidRDefault="00523875" w:rsidP="00523875">
            <w:pPr>
              <w:bidi w:val="0"/>
            </w:pPr>
            <w:r w:rsidRPr="002B4F09">
              <w:t>Good</w:t>
            </w:r>
          </w:p>
        </w:tc>
      </w:tr>
      <w:tr w:rsidR="00523875" w:rsidTr="00523875">
        <w:tc>
          <w:tcPr>
            <w:tcW w:w="2074" w:type="dxa"/>
          </w:tcPr>
          <w:p w:rsidR="00523875" w:rsidRPr="002B4F09" w:rsidRDefault="00523875" w:rsidP="00523875">
            <w:pPr>
              <w:bidi w:val="0"/>
            </w:pPr>
            <w:r w:rsidRPr="002B4F09">
              <w:t>Measurement 4</w:t>
            </w:r>
          </w:p>
        </w:tc>
        <w:tc>
          <w:tcPr>
            <w:tcW w:w="2074" w:type="dxa"/>
          </w:tcPr>
          <w:p w:rsidR="00523875" w:rsidRPr="002B4F09" w:rsidRDefault="00523875" w:rsidP="00523875">
            <w:pPr>
              <w:bidi w:val="0"/>
            </w:pPr>
            <w:r w:rsidRPr="002B4F09">
              <w:t>0.821 (0.660–0.911)</w:t>
            </w:r>
          </w:p>
        </w:tc>
        <w:tc>
          <w:tcPr>
            <w:tcW w:w="2074" w:type="dxa"/>
          </w:tcPr>
          <w:p w:rsidR="00523875" w:rsidRPr="002B4F09" w:rsidRDefault="00523875" w:rsidP="00523875">
            <w:pPr>
              <w:bidi w:val="0"/>
            </w:pPr>
            <w:r w:rsidRPr="002B4F09">
              <w:t>&lt;0.001</w:t>
            </w:r>
          </w:p>
        </w:tc>
        <w:tc>
          <w:tcPr>
            <w:tcW w:w="2074" w:type="dxa"/>
          </w:tcPr>
          <w:p w:rsidR="00523875" w:rsidRPr="002B4F09" w:rsidRDefault="00523875" w:rsidP="00523875">
            <w:pPr>
              <w:bidi w:val="0"/>
            </w:pPr>
            <w:r w:rsidRPr="002B4F09">
              <w:t>Good</w:t>
            </w:r>
          </w:p>
        </w:tc>
      </w:tr>
      <w:tr w:rsidR="00523875" w:rsidTr="00523875">
        <w:tc>
          <w:tcPr>
            <w:tcW w:w="2074" w:type="dxa"/>
          </w:tcPr>
          <w:p w:rsidR="00523875" w:rsidRPr="002B4F09" w:rsidRDefault="00523875" w:rsidP="00523875">
            <w:pPr>
              <w:bidi w:val="0"/>
            </w:pPr>
            <w:r w:rsidRPr="002B4F09">
              <w:t>Measurement 5</w:t>
            </w:r>
          </w:p>
        </w:tc>
        <w:tc>
          <w:tcPr>
            <w:tcW w:w="2074" w:type="dxa"/>
          </w:tcPr>
          <w:p w:rsidR="00523875" w:rsidRPr="002B4F09" w:rsidRDefault="00523875" w:rsidP="00523875">
            <w:pPr>
              <w:bidi w:val="0"/>
            </w:pPr>
            <w:r w:rsidRPr="002B4F09">
              <w:t>0.845 (0.703–0.923)</w:t>
            </w:r>
          </w:p>
        </w:tc>
        <w:tc>
          <w:tcPr>
            <w:tcW w:w="2074" w:type="dxa"/>
          </w:tcPr>
          <w:p w:rsidR="00523875" w:rsidRPr="002B4F09" w:rsidRDefault="00523875" w:rsidP="00523875">
            <w:pPr>
              <w:bidi w:val="0"/>
            </w:pPr>
            <w:r w:rsidRPr="002B4F09">
              <w:t>&lt;0.001</w:t>
            </w:r>
          </w:p>
        </w:tc>
        <w:tc>
          <w:tcPr>
            <w:tcW w:w="2074" w:type="dxa"/>
          </w:tcPr>
          <w:p w:rsidR="00523875" w:rsidRPr="002B4F09" w:rsidRDefault="00523875" w:rsidP="00523875">
            <w:pPr>
              <w:bidi w:val="0"/>
            </w:pPr>
            <w:r w:rsidRPr="002B4F09">
              <w:t>Good</w:t>
            </w:r>
          </w:p>
        </w:tc>
      </w:tr>
      <w:tr w:rsidR="00523875" w:rsidTr="00523875">
        <w:tc>
          <w:tcPr>
            <w:tcW w:w="2074" w:type="dxa"/>
          </w:tcPr>
          <w:p w:rsidR="00523875" w:rsidRPr="002B4F09" w:rsidRDefault="00523875" w:rsidP="00523875">
            <w:r w:rsidRPr="002B4F09">
              <w:t>Measurement 6</w:t>
            </w:r>
          </w:p>
        </w:tc>
        <w:tc>
          <w:tcPr>
            <w:tcW w:w="2074" w:type="dxa"/>
          </w:tcPr>
          <w:p w:rsidR="00523875" w:rsidRPr="002B4F09" w:rsidRDefault="00523875" w:rsidP="00523875">
            <w:r w:rsidRPr="002B4F09">
              <w:t>0.760 (0.508–0.885)</w:t>
            </w:r>
          </w:p>
        </w:tc>
        <w:tc>
          <w:tcPr>
            <w:tcW w:w="2074" w:type="dxa"/>
          </w:tcPr>
          <w:p w:rsidR="00523875" w:rsidRPr="002B4F09" w:rsidRDefault="00523875" w:rsidP="00523875">
            <w:r w:rsidRPr="002B4F09">
              <w:t>&lt;0.001</w:t>
            </w:r>
          </w:p>
        </w:tc>
        <w:tc>
          <w:tcPr>
            <w:tcW w:w="2074" w:type="dxa"/>
          </w:tcPr>
          <w:p w:rsidR="00523875" w:rsidRDefault="00523875" w:rsidP="00523875">
            <w:r w:rsidRPr="002B4F09">
              <w:t>Good</w:t>
            </w:r>
          </w:p>
        </w:tc>
      </w:tr>
      <w:tr w:rsidR="00523875" w:rsidTr="00523875">
        <w:tc>
          <w:tcPr>
            <w:tcW w:w="2074" w:type="dxa"/>
          </w:tcPr>
          <w:p w:rsidR="00523875" w:rsidRPr="002B4F09" w:rsidRDefault="00523875" w:rsidP="00523875">
            <w:pPr>
              <w:bidi w:val="0"/>
            </w:pPr>
          </w:p>
        </w:tc>
        <w:tc>
          <w:tcPr>
            <w:tcW w:w="2074" w:type="dxa"/>
          </w:tcPr>
          <w:p w:rsidR="00523875" w:rsidRPr="002B4F09" w:rsidRDefault="00523875" w:rsidP="00523875">
            <w:pPr>
              <w:bidi w:val="0"/>
            </w:pPr>
          </w:p>
        </w:tc>
        <w:tc>
          <w:tcPr>
            <w:tcW w:w="2074" w:type="dxa"/>
          </w:tcPr>
          <w:p w:rsidR="00523875" w:rsidRPr="002B4F09" w:rsidRDefault="00523875" w:rsidP="00523875">
            <w:pPr>
              <w:bidi w:val="0"/>
            </w:pPr>
          </w:p>
        </w:tc>
        <w:tc>
          <w:tcPr>
            <w:tcW w:w="2074" w:type="dxa"/>
          </w:tcPr>
          <w:p w:rsidR="00523875" w:rsidRPr="002B4F09" w:rsidRDefault="00523875" w:rsidP="00523875">
            <w:pPr>
              <w:bidi w:val="0"/>
            </w:pPr>
          </w:p>
        </w:tc>
      </w:tr>
    </w:tbl>
    <w:p w:rsidR="00523875" w:rsidRDefault="00523875">
      <w:pPr>
        <w:rPr>
          <w:rFonts w:hint="cs"/>
        </w:rPr>
      </w:pPr>
    </w:p>
    <w:sectPr w:rsidR="00523875" w:rsidSect="00BD173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69C"/>
    <w:rsid w:val="00135284"/>
    <w:rsid w:val="00523875"/>
    <w:rsid w:val="00BD1734"/>
    <w:rsid w:val="00CC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A7011"/>
  <w15:chartTrackingRefBased/>
  <w15:docId w15:val="{03B9EDA2-6AEE-4CB9-BBF4-58901EB29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16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415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515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10</dc:creator>
  <cp:keywords/>
  <dc:description/>
  <cp:lastModifiedBy>win 10</cp:lastModifiedBy>
  <cp:revision>2</cp:revision>
  <dcterms:created xsi:type="dcterms:W3CDTF">2026-06-16T15:41:00Z</dcterms:created>
  <dcterms:modified xsi:type="dcterms:W3CDTF">2026-06-16T18:27:00Z</dcterms:modified>
</cp:coreProperties>
</file>