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AB39" w14:textId="77777777" w:rsidR="002620DA" w:rsidRDefault="002620DA" w:rsidP="00573192"/>
    <w:p w14:paraId="77E6CBCA" w14:textId="77777777" w:rsidR="00573192" w:rsidRPr="00E97C0D" w:rsidRDefault="00833410" w:rsidP="00573192">
      <w:pPr>
        <w:rPr>
          <w:rFonts w:ascii="Arial" w:hAnsi="Arial" w:cs="Arial"/>
          <w:b/>
          <w:bCs/>
          <w:sz w:val="24"/>
          <w:szCs w:val="24"/>
        </w:rPr>
      </w:pPr>
      <w:r w:rsidRPr="00E97C0D">
        <w:rPr>
          <w:rFonts w:ascii="Arial" w:hAnsi="Arial" w:cs="Arial"/>
          <w:b/>
          <w:bCs/>
          <w:sz w:val="24"/>
          <w:szCs w:val="24"/>
        </w:rPr>
        <w:t xml:space="preserve">Supplementary material </w:t>
      </w:r>
    </w:p>
    <w:p w14:paraId="630F1463" w14:textId="5336DF9B" w:rsidR="000417FA" w:rsidRPr="00E97C0D" w:rsidRDefault="000417FA" w:rsidP="00573192">
      <w:pPr>
        <w:rPr>
          <w:rFonts w:ascii="Arial" w:hAnsi="Arial" w:cs="Arial"/>
          <w:sz w:val="24"/>
          <w:szCs w:val="24"/>
        </w:rPr>
      </w:pPr>
      <w:r w:rsidRPr="00E97C0D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833410" w:rsidRPr="00E97C0D">
        <w:rPr>
          <w:rFonts w:ascii="Arial" w:hAnsi="Arial" w:cs="Arial"/>
          <w:b/>
          <w:bCs/>
          <w:sz w:val="24"/>
          <w:szCs w:val="24"/>
        </w:rPr>
        <w:t>1</w:t>
      </w:r>
      <w:r w:rsidRPr="00E97C0D">
        <w:rPr>
          <w:rFonts w:ascii="Arial" w:hAnsi="Arial" w:cs="Arial"/>
          <w:b/>
          <w:bCs/>
          <w:sz w:val="24"/>
          <w:szCs w:val="24"/>
        </w:rPr>
        <w:t>.</w:t>
      </w:r>
      <w:r w:rsidRPr="00E97C0D">
        <w:rPr>
          <w:rFonts w:ascii="Arial" w:hAnsi="Arial" w:cs="Arial"/>
          <w:sz w:val="24"/>
          <w:szCs w:val="24"/>
        </w:rPr>
        <w:t xml:space="preserve"> Radiation doses of 13</w:t>
      </w:r>
      <w:r w:rsidR="00573192" w:rsidRPr="00E97C0D">
        <w:rPr>
          <w:rFonts w:ascii="Arial" w:hAnsi="Arial" w:cs="Arial"/>
          <w:sz w:val="24"/>
          <w:szCs w:val="24"/>
        </w:rPr>
        <w:t xml:space="preserve"> vestibular schwannoma</w:t>
      </w:r>
      <w:r w:rsidRPr="00E97C0D">
        <w:rPr>
          <w:rFonts w:ascii="Arial" w:hAnsi="Arial" w:cs="Arial"/>
          <w:sz w:val="24"/>
          <w:szCs w:val="24"/>
        </w:rPr>
        <w:t xml:space="preserve"> patients undergoing radiotherapy treatment </w:t>
      </w:r>
    </w:p>
    <w:tbl>
      <w:tblPr>
        <w:tblStyle w:val="PlainTable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835"/>
      </w:tblGrid>
      <w:tr w:rsidR="000417FA" w14:paraId="19BF957E" w14:textId="77777777" w:rsidTr="00E97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</w:tcPr>
          <w:p w14:paraId="447959DF" w14:textId="2FEF86FD" w:rsidR="000417FA" w:rsidRDefault="00573192" w:rsidP="000417F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Radiation dose</w:t>
            </w:r>
          </w:p>
        </w:tc>
        <w:tc>
          <w:tcPr>
            <w:tcW w:w="2835" w:type="dxa"/>
          </w:tcPr>
          <w:p w14:paraId="7E7997C0" w14:textId="11AAE48B" w:rsidR="000417FA" w:rsidRDefault="000417FA" w:rsidP="000417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N (%)</w:t>
            </w:r>
          </w:p>
        </w:tc>
      </w:tr>
      <w:tr w:rsidR="000417FA" w14:paraId="09B6E521" w14:textId="77777777" w:rsidTr="00E97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5D6B63F" w14:textId="7A8FE150" w:rsidR="000417FA" w:rsidRPr="000417FA" w:rsidRDefault="000417FA" w:rsidP="000417F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461AB">
              <w:rPr>
                <w:rFonts w:ascii="Arial" w:hAnsi="Arial" w:cs="Arial"/>
              </w:rPr>
              <w:t>1 x 12 Gy</w:t>
            </w:r>
          </w:p>
        </w:tc>
        <w:tc>
          <w:tcPr>
            <w:tcW w:w="2835" w:type="dxa"/>
          </w:tcPr>
          <w:p w14:paraId="791A86EB" w14:textId="183BC0F7" w:rsidR="000417FA" w:rsidRPr="000417FA" w:rsidRDefault="000417FA" w:rsidP="000417F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(8)</w:t>
            </w:r>
          </w:p>
        </w:tc>
      </w:tr>
      <w:tr w:rsidR="000417FA" w14:paraId="60C01825" w14:textId="77777777" w:rsidTr="00E97C0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880CAED" w14:textId="374E4775" w:rsidR="000417FA" w:rsidRPr="000417FA" w:rsidRDefault="000417FA" w:rsidP="000417F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461AB">
              <w:rPr>
                <w:rFonts w:ascii="Arial" w:hAnsi="Arial" w:cs="Arial"/>
              </w:rPr>
              <w:t>1 x 13 Gy</w:t>
            </w:r>
          </w:p>
        </w:tc>
        <w:tc>
          <w:tcPr>
            <w:tcW w:w="2835" w:type="dxa"/>
          </w:tcPr>
          <w:p w14:paraId="0FF5B8D2" w14:textId="47667ABA" w:rsidR="000417FA" w:rsidRPr="000417FA" w:rsidRDefault="000417FA" w:rsidP="000417F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(8)</w:t>
            </w:r>
          </w:p>
        </w:tc>
      </w:tr>
      <w:tr w:rsidR="000417FA" w14:paraId="087FA596" w14:textId="77777777" w:rsidTr="00E97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6B24B3" w14:textId="2E9F7B69" w:rsidR="000417FA" w:rsidRPr="000417FA" w:rsidRDefault="000417FA" w:rsidP="000417F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461AB">
              <w:rPr>
                <w:rFonts w:ascii="Arial" w:hAnsi="Arial" w:cs="Arial"/>
              </w:rPr>
              <w:t>5 x 5 Gy</w:t>
            </w:r>
          </w:p>
        </w:tc>
        <w:tc>
          <w:tcPr>
            <w:tcW w:w="2835" w:type="dxa"/>
          </w:tcPr>
          <w:p w14:paraId="5D6BB806" w14:textId="417F17D9" w:rsidR="000417FA" w:rsidRPr="000417FA" w:rsidRDefault="000417FA" w:rsidP="000417F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(54)</w:t>
            </w:r>
          </w:p>
        </w:tc>
      </w:tr>
      <w:tr w:rsidR="000417FA" w14:paraId="0C82D067" w14:textId="77777777" w:rsidTr="00E97C0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4001215" w14:textId="29654F49" w:rsidR="000417FA" w:rsidRDefault="000417FA" w:rsidP="000417F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461AB">
              <w:rPr>
                <w:rFonts w:ascii="Arial" w:hAnsi="Arial" w:cs="Arial"/>
              </w:rPr>
              <w:t>28 x 1.8 Gy</w:t>
            </w:r>
          </w:p>
        </w:tc>
        <w:tc>
          <w:tcPr>
            <w:tcW w:w="2835" w:type="dxa"/>
          </w:tcPr>
          <w:p w14:paraId="31C27803" w14:textId="6836C54B" w:rsidR="000417FA" w:rsidRDefault="000417FA" w:rsidP="000417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 (31)</w:t>
            </w:r>
          </w:p>
        </w:tc>
      </w:tr>
    </w:tbl>
    <w:p w14:paraId="73A019EF" w14:textId="77777777" w:rsidR="000417FA" w:rsidRDefault="000417FA">
      <w:pPr>
        <w:rPr>
          <w:rFonts w:ascii="Arial" w:hAnsi="Arial" w:cs="Arial"/>
          <w:b/>
          <w:bCs/>
        </w:rPr>
      </w:pPr>
    </w:p>
    <w:p w14:paraId="6307FC6E" w14:textId="77777777" w:rsidR="000417FA" w:rsidRDefault="000417FA"/>
    <w:p w14:paraId="7A8E5DF6" w14:textId="77777777" w:rsidR="000417FA" w:rsidRDefault="000417FA"/>
    <w:p w14:paraId="681E3082" w14:textId="77777777" w:rsidR="000417FA" w:rsidRDefault="000417FA"/>
    <w:sectPr w:rsidR="000417FA" w:rsidSect="00B363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FA"/>
    <w:rsid w:val="000417FA"/>
    <w:rsid w:val="00166549"/>
    <w:rsid w:val="00187533"/>
    <w:rsid w:val="00227F28"/>
    <w:rsid w:val="002318CE"/>
    <w:rsid w:val="002620DA"/>
    <w:rsid w:val="00410702"/>
    <w:rsid w:val="00573192"/>
    <w:rsid w:val="006F6400"/>
    <w:rsid w:val="007C5B79"/>
    <w:rsid w:val="007F2714"/>
    <w:rsid w:val="00833410"/>
    <w:rsid w:val="00867C28"/>
    <w:rsid w:val="00902D63"/>
    <w:rsid w:val="00AE5158"/>
    <w:rsid w:val="00B36364"/>
    <w:rsid w:val="00DF3598"/>
    <w:rsid w:val="00E97C0D"/>
    <w:rsid w:val="00EB16E8"/>
    <w:rsid w:val="00F1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0FF3"/>
  <w15:chartTrackingRefBased/>
  <w15:docId w15:val="{69FB794F-7B38-4241-BE00-F8821407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7FA"/>
  </w:style>
  <w:style w:type="paragraph" w:styleId="Heading1">
    <w:name w:val="heading 1"/>
    <w:basedOn w:val="Normal"/>
    <w:next w:val="Normal"/>
    <w:link w:val="Heading1Char"/>
    <w:uiPriority w:val="9"/>
    <w:qFormat/>
    <w:rsid w:val="00041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7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7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7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7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7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7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7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7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7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7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7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1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7C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97C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Fuentealba Bassaletti, C.A. (KNO)</dc:creator>
  <cp:keywords/>
  <dc:description/>
  <cp:lastModifiedBy>Fuentealba Bassaletti, Constanza (KNO - LUMC)</cp:lastModifiedBy>
  <cp:revision>3</cp:revision>
  <dcterms:created xsi:type="dcterms:W3CDTF">2025-11-24T12:25:00Z</dcterms:created>
  <dcterms:modified xsi:type="dcterms:W3CDTF">2025-12-15T11:53:00Z</dcterms:modified>
</cp:coreProperties>
</file>