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941" w:rsidRPr="00923075" w:rsidRDefault="00CB4B8A">
      <w:pPr>
        <w:rPr>
          <w:rFonts w:ascii="Times New Roman" w:hAnsi="Times New Roman" w:cs="Times New Roman"/>
          <w:b/>
          <w:sz w:val="28"/>
          <w:szCs w:val="28"/>
        </w:rPr>
      </w:pPr>
      <w:r w:rsidRPr="00923075">
        <w:rPr>
          <w:rFonts w:ascii="Times New Roman" w:hAnsi="Times New Roman" w:cs="Times New Roman"/>
          <w:b/>
          <w:sz w:val="28"/>
          <w:szCs w:val="28"/>
        </w:rPr>
        <w:t>Appendix: Supplementary material</w:t>
      </w:r>
    </w:p>
    <w:p w:rsidR="00CB4B8A" w:rsidRPr="00923075" w:rsidRDefault="00CB4B8A">
      <w:pPr>
        <w:rPr>
          <w:rFonts w:ascii="Times New Roman" w:hAnsi="Times New Roman" w:cs="Times New Roman"/>
          <w:b/>
          <w:sz w:val="28"/>
          <w:szCs w:val="28"/>
        </w:rPr>
        <w:sectPr w:rsidR="00CB4B8A" w:rsidRPr="00923075" w:rsidSect="00923075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5"/>
        <w:gridCol w:w="1120"/>
        <w:gridCol w:w="1561"/>
        <w:gridCol w:w="421"/>
        <w:gridCol w:w="495"/>
        <w:gridCol w:w="553"/>
        <w:gridCol w:w="787"/>
        <w:gridCol w:w="1071"/>
        <w:gridCol w:w="1591"/>
        <w:gridCol w:w="404"/>
        <w:gridCol w:w="474"/>
        <w:gridCol w:w="529"/>
        <w:gridCol w:w="814"/>
        <w:gridCol w:w="501"/>
        <w:gridCol w:w="790"/>
        <w:gridCol w:w="1069"/>
      </w:tblGrid>
      <w:tr w:rsidR="00CB4B8A" w:rsidRPr="00520039" w:rsidTr="00562D5F">
        <w:trPr>
          <w:trHeight w:val="315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180AE5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</w:pPr>
            <w:r w:rsidRPr="00180AE5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de-DE"/>
              </w:rPr>
              <w:lastRenderedPageBreak/>
              <w:t> </w:t>
            </w:r>
          </w:p>
        </w:tc>
        <w:tc>
          <w:tcPr>
            <w:tcW w:w="415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180AE5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180AE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Fisher's</w:t>
            </w:r>
          </w:p>
        </w:tc>
        <w:tc>
          <w:tcPr>
            <w:tcW w:w="4069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Fisher's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Breslow-Day test</w:t>
            </w:r>
          </w:p>
        </w:tc>
      </w:tr>
      <w:tr w:rsidR="00CB4B8A" w:rsidRPr="00C93B72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15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V1 / V2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Exact test</w:t>
            </w:r>
          </w:p>
        </w:tc>
        <w:tc>
          <w:tcPr>
            <w:tcW w:w="4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V15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Exact test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  <w:t>Factor time (V15 vs. V1/V2)</w:t>
            </w:r>
          </w:p>
        </w:tc>
      </w:tr>
      <w:tr w:rsidR="00CB4B8A" w:rsidRPr="00520039" w:rsidTr="00562D5F">
        <w:trPr>
          <w:trHeight w:val="345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Side effect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Control N=8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Intervention N=8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Chi²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 xml:space="preserve">b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Control N=8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Intervention N=10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Chi²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b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Chi²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c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Concentration Difficulties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0.7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0.41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0.61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0.35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Astheniat/Lassitude/lncreased Fatigability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2.3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0.31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3.6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0.058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0.15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0.83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Sleepiness/Sedation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0.59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0.72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Depression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0.52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1.7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0.20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0.31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0.18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Failing Memory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0.7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0.40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0.56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0.51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Tension/lnner Unrest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0.57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0.4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0.50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0.64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0.19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Reduced Duration of Sleep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0.52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0.67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0.45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Increased Duration of Sleep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0.59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0.74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0.87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Increased Dream Activity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3.7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0.055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0.20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2.8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0.094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0.15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DD4AA8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de-DE"/>
              </w:rPr>
            </w:pPr>
            <w:r w:rsidRPr="00DD4AA8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de-DE"/>
              </w:rPr>
              <w:t>0.011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Emotional indifference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0.52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0.58</w:t>
            </w:r>
          </w:p>
        </w:tc>
      </w:tr>
      <w:tr w:rsidR="00CB4B8A" w:rsidRPr="00520039" w:rsidTr="00562D5F">
        <w:trPr>
          <w:trHeight w:val="345"/>
        </w:trPr>
        <w:tc>
          <w:tcPr>
            <w:tcW w:w="259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psychiatric (total number)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26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  <w:lang w:eastAsia="de-DE"/>
              </w:rPr>
              <w:t>d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32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  <w:lang w:eastAsia="de-DE"/>
              </w:rPr>
              <w:t>d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e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  <w:t>psychiatric (mean number per group)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3.250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3.000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1, 14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0.84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2.125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3.200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1.0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1, 16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0.32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0.7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1, 14.9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0.41</w:t>
            </w:r>
          </w:p>
        </w:tc>
      </w:tr>
      <w:tr w:rsidR="00CB4B8A" w:rsidRPr="00520039" w:rsidTr="00562D5F">
        <w:trPr>
          <w:trHeight w:val="345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Chi²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b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Chi²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b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Chi²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c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Dystonia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0.33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Rigidity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Hypokinesia/Akinesia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0.52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0.25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0.44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0.19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Hyperkinesia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2.9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0.090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0.22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Tremor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0.74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0.33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Akathisia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0.40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0.56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CB4B8A" w:rsidRPr="00520039" w:rsidTr="00562D5F">
        <w:trPr>
          <w:trHeight w:val="345"/>
        </w:trPr>
        <w:tc>
          <w:tcPr>
            <w:tcW w:w="2595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neurologic (total number)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4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  <w:lang w:eastAsia="de-DE"/>
              </w:rPr>
              <w:t>d</w:t>
            </w:r>
          </w:p>
        </w:tc>
        <w:tc>
          <w:tcPr>
            <w:tcW w:w="78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59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4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  <w:lang w:eastAsia="de-DE"/>
              </w:rPr>
              <w:t>d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e</w:t>
            </w:r>
          </w:p>
        </w:tc>
      </w:tr>
      <w:tr w:rsidR="00CB4B8A" w:rsidRPr="00520039" w:rsidTr="00562D5F">
        <w:trPr>
          <w:trHeight w:val="300"/>
        </w:trPr>
        <w:tc>
          <w:tcPr>
            <w:tcW w:w="25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  <w:t>neurologic (mean number per group)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0.375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0.875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1.3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1, 14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0.875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0.900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1, 16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0.97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0.5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1, 15.9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0.48</w:t>
            </w:r>
          </w:p>
        </w:tc>
      </w:tr>
    </w:tbl>
    <w:p w:rsidR="00CB4B8A" w:rsidRPr="005F1A43" w:rsidRDefault="00CB4B8A" w:rsidP="00CB4B8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CB4B8A" w:rsidRPr="005F1A43" w:rsidRDefault="00E72B46" w:rsidP="00CB4B8A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CB4B8A" w:rsidRPr="005F1A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562D5F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CB4B8A" w:rsidRPr="005F1A43">
        <w:rPr>
          <w:rFonts w:ascii="Times New Roman" w:hAnsi="Times New Roman" w:cs="Times New Roman"/>
          <w:b/>
          <w:sz w:val="20"/>
          <w:szCs w:val="20"/>
          <w:lang w:val="en-US"/>
        </w:rPr>
        <w:t>a: Psychiatric and neurologic side effects according to UKU-Scale</w:t>
      </w:r>
    </w:p>
    <w:p w:rsidR="00CB4B8A" w:rsidRPr="00D121DF" w:rsidRDefault="00CB4B8A" w:rsidP="00CB4B8A">
      <w:pPr>
        <w:rPr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 xml:space="preserve">V1=visit 1, V2=visit 2, V15=visit 15,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D121D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 xml:space="preserve">Chi² test on independence of the number of the concerning UKU between the groups intervention, control; </w:t>
      </w:r>
      <w:r w:rsidRPr="00D121D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 xml:space="preserve">Fisher´s Exact Test (2-sided), alternative to Chi²-Test  for independence, as requirements for Chi²-Test are not met (expected cell count &gt;= 5); </w:t>
      </w:r>
      <w:r w:rsidRPr="00D121D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 xml:space="preserve">Breslow-Day test on homogeneity of the odds ratios over time (V2, V15);  </w:t>
      </w:r>
      <w:r w:rsidRPr="00D121D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 xml:space="preserve">Univariate analysis of variance for the numbers of the UKUs in the </w:t>
      </w:r>
      <w:r>
        <w:rPr>
          <w:rFonts w:ascii="Times New Roman" w:hAnsi="Times New Roman" w:cs="Times New Roman"/>
          <w:sz w:val="20"/>
          <w:szCs w:val="20"/>
          <w:lang w:val="en-US"/>
        </w:rPr>
        <w:t>/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 xml:space="preserve">concerning field (psychical, neurological,…), </w:t>
      </w:r>
      <w:r w:rsidRPr="00D121D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>Linear mixed model for the numbers of the UKUs in the concerning field , un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>tructured covariance matrix, interaction time x group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D121DF">
        <w:rPr>
          <w:lang w:val="en-US"/>
        </w:rPr>
        <w:br w:type="page"/>
      </w:r>
      <w:proofErr w:type="gramEnd"/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9"/>
        <w:gridCol w:w="1101"/>
        <w:gridCol w:w="1534"/>
        <w:gridCol w:w="416"/>
        <w:gridCol w:w="489"/>
        <w:gridCol w:w="546"/>
        <w:gridCol w:w="850"/>
        <w:gridCol w:w="979"/>
        <w:gridCol w:w="1564"/>
        <w:gridCol w:w="404"/>
        <w:gridCol w:w="468"/>
        <w:gridCol w:w="522"/>
        <w:gridCol w:w="802"/>
        <w:gridCol w:w="714"/>
        <w:gridCol w:w="778"/>
        <w:gridCol w:w="656"/>
      </w:tblGrid>
      <w:tr w:rsidR="00CB4B8A" w:rsidRPr="00520039" w:rsidTr="00562D5F">
        <w:trPr>
          <w:trHeight w:val="345"/>
        </w:trPr>
        <w:tc>
          <w:tcPr>
            <w:tcW w:w="2549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8A" w:rsidRPr="00D121DF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40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V1 / V2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Fisher's</w:t>
            </w:r>
          </w:p>
        </w:tc>
        <w:tc>
          <w:tcPr>
            <w:tcW w:w="39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V15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Fisher's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4B8A" w:rsidRPr="00520039" w:rsidRDefault="00CB4B8A" w:rsidP="00562D5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Breslow-Day test</w:t>
            </w:r>
          </w:p>
        </w:tc>
      </w:tr>
      <w:tr w:rsidR="00CB4B8A" w:rsidRPr="00C93B72" w:rsidTr="00562D5F">
        <w:trPr>
          <w:trHeight w:val="278"/>
        </w:trPr>
        <w:tc>
          <w:tcPr>
            <w:tcW w:w="254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40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Exact test</w:t>
            </w:r>
          </w:p>
        </w:tc>
        <w:tc>
          <w:tcPr>
            <w:tcW w:w="39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</w:p>
        </w:tc>
        <w:tc>
          <w:tcPr>
            <w:tcW w:w="802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Exact test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4B8A" w:rsidRPr="002B4EF8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  <w:t>Factor time (V15 vs. V1/V2)</w:t>
            </w:r>
          </w:p>
        </w:tc>
      </w:tr>
      <w:tr w:rsidR="00CB4B8A" w:rsidRPr="00520039" w:rsidTr="00562D5F">
        <w:trPr>
          <w:trHeight w:val="345"/>
        </w:trPr>
        <w:tc>
          <w:tcPr>
            <w:tcW w:w="2549" w:type="dxa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4B8A" w:rsidRPr="002B4EF8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Side effect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Control N=8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Intervention N=8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Chi²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 xml:space="preserve">b 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Control N=8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Intervention N=10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Chi²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b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Chi²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c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Accommodation Disturbances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2.3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0.25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0.44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3.6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0.056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Increased Salivation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2.8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0.094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Reduced Salivation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0.59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0.15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Diarrhoea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0.41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Constipation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0.25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0.44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Micturition Disturbances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2.3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2.8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0.094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Orthostatic Dizziness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0.30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Palpitations/Tachycardia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0.41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Increased Tendency to Sweating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0.57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0.50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0.64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0.65</w:t>
            </w:r>
          </w:p>
        </w:tc>
      </w:tr>
      <w:tr w:rsidR="00CB4B8A" w:rsidRPr="00520039" w:rsidTr="00562D5F">
        <w:trPr>
          <w:trHeight w:val="345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autonomous (total number)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  <w:lang w:eastAsia="de-DE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13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  <w:lang w:eastAsia="de-DE"/>
              </w:rPr>
              <w:t>d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e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  <w:t>autonomous  (mean number per group)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1.250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0.875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1, 14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1.875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1.300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1, 16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0.47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1.0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1, 13.2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0.33</w:t>
            </w:r>
          </w:p>
        </w:tc>
      </w:tr>
      <w:tr w:rsidR="00CB4B8A" w:rsidRPr="00520039" w:rsidTr="00562D5F">
        <w:trPr>
          <w:trHeight w:val="345"/>
        </w:trPr>
        <w:tc>
          <w:tcPr>
            <w:tcW w:w="254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Chi²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b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Chi²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b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Chi²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c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Rash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0.25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0.44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Photosensitivity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0.25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0.44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2.4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0.12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Weight gain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0.56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Amenorrhoea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Increased Sexual Desire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Diminished Sexual Desire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0.28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0.32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Erectile Dysfunction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0.56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Ejaculatory Dysfunction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2.8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0.094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3.6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0.057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Orgastic Dysfunction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3.7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2.6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0.21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6.2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DD4AA8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de-DE"/>
              </w:rPr>
            </w:pPr>
            <w:r w:rsidRPr="00DD4AA8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de-DE"/>
              </w:rPr>
              <w:t>0.013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Dry Vagina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2.6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0.21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0.21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Headache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595959"/>
                <w:sz w:val="16"/>
                <w:szCs w:val="16"/>
                <w:lang w:eastAsia="de-DE"/>
              </w:rPr>
              <w:t>0.38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0.59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0.31</w:t>
            </w:r>
          </w:p>
        </w:tc>
      </w:tr>
      <w:tr w:rsidR="00CB4B8A" w:rsidRPr="00520039" w:rsidTr="00562D5F">
        <w:trPr>
          <w:trHeight w:val="345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other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 (total number)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  <w:lang w:eastAsia="de-DE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vertAlign w:val="superscript"/>
                <w:lang w:eastAsia="de-DE"/>
              </w:rPr>
              <w:t>d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df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p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e</w:t>
            </w:r>
          </w:p>
        </w:tc>
      </w:tr>
      <w:tr w:rsidR="00CB4B8A" w:rsidRPr="00520039" w:rsidTr="00562D5F">
        <w:trPr>
          <w:trHeight w:val="300"/>
        </w:trPr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  <w:t>other</w:t>
            </w: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 (mean number per group)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1.000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1.750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1, 14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1.500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0.800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1.3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1, 16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0.28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3.7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1, 14.1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0.076</w:t>
            </w:r>
          </w:p>
        </w:tc>
      </w:tr>
      <w:tr w:rsidR="00CB4B8A" w:rsidRPr="00520039" w:rsidTr="00562D5F">
        <w:trPr>
          <w:trHeight w:val="315"/>
        </w:trPr>
        <w:tc>
          <w:tcPr>
            <w:tcW w:w="25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Total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47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52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62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595959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4B8A" w:rsidRPr="00520039" w:rsidRDefault="00CB4B8A" w:rsidP="00562D5F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52003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</w:tbl>
    <w:p w:rsidR="00CB4B8A" w:rsidRDefault="00CB4B8A" w:rsidP="00CB4B8A">
      <w:pPr>
        <w:spacing w:after="0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:rsidR="00CB4B8A" w:rsidRPr="005F1A43" w:rsidRDefault="00E72B46" w:rsidP="00CB4B8A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Pr="005F1A43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562D5F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CB4B8A" w:rsidRPr="005F1A43">
        <w:rPr>
          <w:rFonts w:ascii="Times New Roman" w:hAnsi="Times New Roman" w:cs="Times New Roman"/>
          <w:b/>
          <w:sz w:val="20"/>
          <w:szCs w:val="20"/>
          <w:lang w:val="en-US"/>
        </w:rPr>
        <w:t>b: Autonomous and other side effects according to UKU-Scale</w:t>
      </w:r>
    </w:p>
    <w:p w:rsidR="00E72B46" w:rsidRDefault="00CB4B8A" w:rsidP="00CB4B8A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 xml:space="preserve">V1=visit 1, V2=visit 2, V15=visit 15,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D121D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 xml:space="preserve">Chi² test on independence of the number of the concerning UKU between the groups intervention, control; </w:t>
      </w:r>
      <w:r w:rsidRPr="00D121D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 xml:space="preserve">Fisher´s Exact Test (2-sided), alternative to Chi²-Test  for independence, as requirements for Chi²-Test are not met (expected cell count &gt;= 5); </w:t>
      </w:r>
      <w:r w:rsidRPr="00D121D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 xml:space="preserve">Breslow-Day test on homogeneity of the odds ratios over time (V2, V15);  </w:t>
      </w:r>
      <w:r w:rsidRPr="00D121D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 xml:space="preserve">Univariate analysis of variance for the numbers of the UKUs in the concerning field (psychical, neurological,…), </w:t>
      </w:r>
      <w:r w:rsidRPr="00D121D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>Linear mixed model for the numbers of the UKUs in the concerning field, un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D121DF">
        <w:rPr>
          <w:rFonts w:ascii="Times New Roman" w:hAnsi="Times New Roman" w:cs="Times New Roman"/>
          <w:sz w:val="20"/>
          <w:szCs w:val="20"/>
          <w:lang w:val="en-US"/>
        </w:rPr>
        <w:t>tructured covariance matrix, interaction time x group</w:t>
      </w:r>
      <w:r w:rsidR="00E72B46">
        <w:rPr>
          <w:rFonts w:ascii="Times New Roman" w:hAnsi="Times New Roman" w:cs="Times New Roman"/>
          <w:sz w:val="20"/>
          <w:szCs w:val="20"/>
          <w:lang w:val="en-US"/>
        </w:rPr>
        <w:br w:type="page"/>
      </w:r>
      <w:proofErr w:type="gramEnd"/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562AE">
        <w:rPr>
          <w:noProof/>
          <w:lang w:eastAsia="de-DE"/>
        </w:rPr>
        <w:lastRenderedPageBreak/>
        <w:drawing>
          <wp:anchor distT="0" distB="0" distL="114300" distR="114300" simplePos="0" relativeHeight="251659264" behindDoc="0" locked="0" layoutInCell="1" allowOverlap="1" wp14:anchorId="4ADB9A60" wp14:editId="65BE335C">
            <wp:simplePos x="0" y="0"/>
            <wp:positionH relativeFrom="column">
              <wp:posOffset>-80010</wp:posOffset>
            </wp:positionH>
            <wp:positionV relativeFrom="paragraph">
              <wp:posOffset>-199390</wp:posOffset>
            </wp:positionV>
            <wp:extent cx="7716039" cy="4486275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039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72B46" w:rsidRDefault="00E72B46" w:rsidP="00E72B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tbl>
      <w:tblPr>
        <w:tblW w:w="710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07"/>
        <w:gridCol w:w="1559"/>
        <w:gridCol w:w="1434"/>
        <w:gridCol w:w="1543"/>
      </w:tblGrid>
      <w:tr w:rsidR="00E72B46" w:rsidRPr="00E95F64" w:rsidTr="00562D5F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Timepoint 1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Timepoint 2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95F64">
              <w:rPr>
                <w:rFonts w:ascii="Calibri" w:eastAsia="Times New Roman" w:hAnsi="Calibri" w:cs="Calibri"/>
                <w:color w:val="000000"/>
                <w:lang w:eastAsia="de-DE"/>
              </w:rPr>
              <w:t>Median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</w:p>
        </w:tc>
      </w:tr>
      <w:tr w:rsidR="00E72B46" w:rsidRPr="00E95F64" w:rsidTr="00562D5F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E72B46" w:rsidRPr="00E06F05" w:rsidRDefault="00E72B46" w:rsidP="00562D5F">
            <w:pPr>
              <w:spacing w:after="0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E06F05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Intervention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95F64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95F64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124 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days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95F64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124 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days</w:t>
            </w:r>
          </w:p>
        </w:tc>
      </w:tr>
      <w:tr w:rsidR="00E72B46" w:rsidRPr="00E95F64" w:rsidTr="00562D5F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E72B46" w:rsidRPr="00E06F05" w:rsidRDefault="00E72B46" w:rsidP="00562D5F">
            <w:pPr>
              <w:spacing w:after="0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E06F05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Control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95F64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95F64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56 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days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95F64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121 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days</w:t>
            </w: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:rsidR="00E72B46" w:rsidRPr="00E95F64" w:rsidRDefault="00E72B46" w:rsidP="00562D5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95F64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88.5 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days</w:t>
            </w:r>
          </w:p>
        </w:tc>
      </w:tr>
    </w:tbl>
    <w:p w:rsidR="00E72B46" w:rsidRDefault="00E72B46" w:rsidP="00E72B46">
      <w:pPr>
        <w:rPr>
          <w:rFonts w:ascii="Times New Roman" w:hAnsi="Times New Roman" w:cs="Times New Roman"/>
          <w:b/>
          <w:lang w:val="en-US"/>
        </w:rPr>
      </w:pPr>
    </w:p>
    <w:p w:rsidR="00E72B46" w:rsidRPr="00D2010F" w:rsidRDefault="00562D5F" w:rsidP="00E72B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Supplementary Figure 1</w:t>
      </w:r>
      <w:r w:rsidR="00E72B46" w:rsidRPr="00D2010F">
        <w:rPr>
          <w:rFonts w:ascii="Times New Roman" w:hAnsi="Times New Roman" w:cs="Times New Roman"/>
          <w:b/>
          <w:lang w:val="en-US"/>
        </w:rPr>
        <w:t>:</w:t>
      </w:r>
      <w:r w:rsidR="00E72B46" w:rsidRPr="00D2010F">
        <w:rPr>
          <w:rFonts w:ascii="Times New Roman" w:hAnsi="Times New Roman" w:cs="Times New Roman"/>
          <w:lang w:val="en-US"/>
        </w:rPr>
        <w:t xml:space="preserve">  Median time until relapse (</w:t>
      </w:r>
      <w:r w:rsidR="00E72B46" w:rsidRPr="00D2010F">
        <w:rPr>
          <w:rFonts w:ascii="Times New Roman" w:hAnsi="Times New Roman" w:cs="Times New Roman"/>
        </w:rPr>
        <w:t>Kaplan Meier Survival Functions)</w:t>
      </w:r>
    </w:p>
    <w:p w:rsidR="00E72B46" w:rsidRPr="00D2010F" w:rsidRDefault="00E72B46" w:rsidP="00E72B46">
      <w:pPr>
        <w:rPr>
          <w:rFonts w:ascii="Times New Roman" w:hAnsi="Times New Roman" w:cs="Times New Roman"/>
          <w:lang w:val="en-US"/>
        </w:rPr>
      </w:pPr>
      <w:r w:rsidRPr="00D2010F">
        <w:rPr>
          <w:rFonts w:ascii="Times New Roman" w:hAnsi="Times New Roman" w:cs="Times New Roman"/>
          <w:lang w:val="en-US"/>
        </w:rPr>
        <w:t>n=number of relapses</w:t>
      </w:r>
    </w:p>
    <w:p w:rsidR="00E72B46" w:rsidRDefault="00E72B46" w:rsidP="00E72B46">
      <w:pPr>
        <w:spacing w:after="0"/>
        <w:rPr>
          <w:rFonts w:ascii="Arial" w:eastAsia="Times New Roman" w:hAnsi="Arial" w:cs="Arial"/>
          <w:color w:val="000000"/>
          <w:lang w:val="en-US" w:eastAsia="de-DE"/>
        </w:rPr>
      </w:pPr>
      <w:r>
        <w:rPr>
          <w:rFonts w:ascii="Arial" w:eastAsia="Times New Roman" w:hAnsi="Arial" w:cs="Arial"/>
          <w:color w:val="000000"/>
          <w:lang w:val="en-US" w:eastAsia="de-DE"/>
        </w:rPr>
        <w:br w:type="page"/>
      </w:r>
    </w:p>
    <w:p w:rsidR="00E72B46" w:rsidRDefault="00E72B46" w:rsidP="00E72B46">
      <w:pPr>
        <w:spacing w:after="0"/>
        <w:rPr>
          <w:rFonts w:ascii="Arial" w:eastAsia="Times New Roman" w:hAnsi="Arial" w:cs="Arial"/>
          <w:color w:val="000000"/>
          <w:lang w:val="en-US" w:eastAsia="de-DE"/>
        </w:rPr>
      </w:pPr>
    </w:p>
    <w:tbl>
      <w:tblPr>
        <w:tblW w:w="13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E72B46" w:rsidRPr="004E530D" w:rsidTr="00562D5F">
        <w:trPr>
          <w:trHeight w:val="315"/>
        </w:trPr>
        <w:tc>
          <w:tcPr>
            <w:tcW w:w="133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F36370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Omnibus Tests of Model Coefficients</w:t>
            </w:r>
            <w:r w:rsidRPr="00F36370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vertAlign w:val="superscript"/>
                <w:lang w:val="en-US" w:eastAsia="de-DE"/>
              </w:rPr>
              <w:t>a</w:t>
            </w:r>
          </w:p>
        </w:tc>
      </w:tr>
      <w:tr w:rsidR="00E72B46" w:rsidRPr="00F36370" w:rsidTr="00562D5F">
        <w:trPr>
          <w:trHeight w:val="315"/>
        </w:trPr>
        <w:tc>
          <w:tcPr>
            <w:tcW w:w="25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-2 Log Likelihood</w:t>
            </w:r>
          </w:p>
        </w:tc>
        <w:tc>
          <w:tcPr>
            <w:tcW w:w="360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Overall (score)</w:t>
            </w:r>
          </w:p>
        </w:tc>
        <w:tc>
          <w:tcPr>
            <w:tcW w:w="360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Change From Previous Step</w:t>
            </w:r>
          </w:p>
        </w:tc>
        <w:tc>
          <w:tcPr>
            <w:tcW w:w="360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Change From Previous Block</w:t>
            </w:r>
          </w:p>
        </w:tc>
      </w:tr>
      <w:tr w:rsidR="00E72B46" w:rsidRPr="00F36370" w:rsidTr="00562D5F">
        <w:trPr>
          <w:trHeight w:val="315"/>
        </w:trPr>
        <w:tc>
          <w:tcPr>
            <w:tcW w:w="25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Chi-square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Sig.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Chi-square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Sig.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Chi-square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Sig.</w:t>
            </w:r>
          </w:p>
        </w:tc>
      </w:tr>
      <w:tr w:rsidR="00E72B46" w:rsidRPr="00F36370" w:rsidTr="00562D5F">
        <w:trPr>
          <w:trHeight w:val="330"/>
        </w:trPr>
        <w:tc>
          <w:tcPr>
            <w:tcW w:w="25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80.624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4.730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.316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4.359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.360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4.359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.360</w:t>
            </w:r>
          </w:p>
        </w:tc>
      </w:tr>
      <w:tr w:rsidR="00E72B46" w:rsidRPr="004E530D" w:rsidTr="00562D5F">
        <w:trPr>
          <w:trHeight w:val="315"/>
        </w:trPr>
        <w:tc>
          <w:tcPr>
            <w:tcW w:w="133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a. Beginning Block Number 1. Method = Enter</w:t>
            </w:r>
          </w:p>
        </w:tc>
      </w:tr>
      <w:tr w:rsidR="00E72B46" w:rsidRPr="00F36370" w:rsidTr="00562D5F">
        <w:trPr>
          <w:trHeight w:val="315"/>
        </w:trPr>
        <w:tc>
          <w:tcPr>
            <w:tcW w:w="9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de-DE"/>
              </w:rPr>
              <w:t>Variables in the Equation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72B46" w:rsidRPr="00F36370" w:rsidTr="00562D5F">
        <w:trPr>
          <w:trHeight w:val="330"/>
        </w:trPr>
        <w:tc>
          <w:tcPr>
            <w:tcW w:w="2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SE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Wald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df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Sig.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E72B46" w:rsidRPr="00F36370" w:rsidRDefault="00E72B46" w:rsidP="00562D5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Exp(B)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72B46" w:rsidRPr="00F36370" w:rsidTr="00562D5F">
        <w:trPr>
          <w:trHeight w:val="290"/>
        </w:trPr>
        <w:tc>
          <w:tcPr>
            <w:tcW w:w="25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Group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.370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.522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.504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D0028A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</w:pPr>
            <w:r w:rsidRPr="00D0028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de-DE"/>
              </w:rPr>
              <w:t>.478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72B46" w:rsidRPr="00F36370" w:rsidTr="00562D5F">
        <w:trPr>
          <w:trHeight w:val="300"/>
        </w:trPr>
        <w:tc>
          <w:tcPr>
            <w:tcW w:w="25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Age (years)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-.060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.032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3.571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.059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.941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72B46" w:rsidRPr="00F36370" w:rsidTr="00562D5F">
        <w:trPr>
          <w:trHeight w:val="300"/>
        </w:trPr>
        <w:tc>
          <w:tcPr>
            <w:tcW w:w="25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Gender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-.735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.569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1.664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.197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.480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72B46" w:rsidRPr="00F36370" w:rsidTr="00562D5F">
        <w:trPr>
          <w:trHeight w:val="315"/>
        </w:trPr>
        <w:tc>
          <w:tcPr>
            <w:tcW w:w="25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PANSS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total (baseline)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.046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.032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2.063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.151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B46" w:rsidRPr="00F36370" w:rsidRDefault="00E72B46" w:rsidP="00562D5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F3637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1.047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B46" w:rsidRPr="00F36370" w:rsidRDefault="00E72B46" w:rsidP="00562D5F">
            <w:pPr>
              <w:spacing w:after="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</w:tbl>
    <w:p w:rsidR="00E72B46" w:rsidRDefault="00E72B46" w:rsidP="00E72B46">
      <w:pPr>
        <w:spacing w:after="0"/>
        <w:rPr>
          <w:rFonts w:ascii="Arial" w:eastAsia="Times New Roman" w:hAnsi="Arial" w:cs="Arial"/>
          <w:color w:val="000000"/>
          <w:lang w:val="en-US" w:eastAsia="de-DE"/>
        </w:rPr>
      </w:pPr>
    </w:p>
    <w:p w:rsidR="00E72B46" w:rsidRPr="00FD4B5C" w:rsidRDefault="00E72B46" w:rsidP="00E72B46">
      <w:pPr>
        <w:spacing w:after="120"/>
        <w:rPr>
          <w:rFonts w:ascii="Times New Roman" w:eastAsia="Times New Roman" w:hAnsi="Times New Roman" w:cs="Times New Roman"/>
          <w:color w:val="000000"/>
          <w:lang w:val="en-US" w:eastAsia="de-DE"/>
        </w:rPr>
      </w:pPr>
      <w:r w:rsidRPr="00FD4B5C">
        <w:rPr>
          <w:rFonts w:ascii="Times New Roman" w:eastAsia="Times New Roman" w:hAnsi="Times New Roman" w:cs="Times New Roman"/>
          <w:color w:val="000000"/>
          <w:lang w:val="en-US" w:eastAsia="de-DE"/>
        </w:rPr>
        <w:t>Scatterplot age x days until relapse/endpoint</w:t>
      </w:r>
    </w:p>
    <w:p w:rsidR="00E72B46" w:rsidRDefault="00E72B46" w:rsidP="00E72B46">
      <w:pPr>
        <w:spacing w:after="0"/>
        <w:rPr>
          <w:rFonts w:ascii="Arial" w:eastAsia="Times New Roman" w:hAnsi="Arial" w:cs="Arial"/>
          <w:color w:val="000000"/>
          <w:lang w:val="en-US" w:eastAsia="de-DE"/>
        </w:rPr>
      </w:pPr>
      <w:r w:rsidRPr="005E6839">
        <w:rPr>
          <w:noProof/>
          <w:lang w:eastAsia="de-DE"/>
        </w:rPr>
        <w:drawing>
          <wp:inline distT="0" distB="0" distL="0" distR="0" wp14:anchorId="61887639" wp14:editId="4B2C58A6">
            <wp:extent cx="4273270" cy="325755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27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8A" w:rsidRPr="00D121DF" w:rsidRDefault="00CB4B8A" w:rsidP="00CB4B8A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2C2E2C" w:rsidRDefault="00E72B46" w:rsidP="00E72B46">
      <w:pPr>
        <w:spacing w:after="0"/>
        <w:rPr>
          <w:rFonts w:ascii="Times New Roman" w:eastAsia="Times New Roman" w:hAnsi="Times New Roman" w:cs="Times New Roman"/>
          <w:color w:val="000000"/>
          <w:lang w:val="en-US" w:eastAsia="de-DE"/>
        </w:rPr>
      </w:pPr>
      <w:r w:rsidRPr="000B5617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 xml:space="preserve">Suppplementary </w:t>
      </w:r>
      <w:r w:rsidR="00562D5F" w:rsidRPr="000B5617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>Figure 2</w:t>
      </w:r>
      <w:r w:rsidRPr="000B5617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 xml:space="preserve">: </w:t>
      </w:r>
      <w:r w:rsidRPr="00FD4B5C">
        <w:rPr>
          <w:rFonts w:ascii="Times New Roman" w:eastAsia="Times New Roman" w:hAnsi="Times New Roman" w:cs="Times New Roman"/>
          <w:color w:val="000000"/>
          <w:lang w:val="en-US" w:eastAsia="de-DE"/>
        </w:rPr>
        <w:t>Results of Cox regression model for relapse</w:t>
      </w:r>
    </w:p>
    <w:p w:rsidR="002C2E2C" w:rsidRDefault="002C2E2C">
      <w:pPr>
        <w:rPr>
          <w:rFonts w:ascii="Times New Roman" w:eastAsia="Times New Roman" w:hAnsi="Times New Roman" w:cs="Times New Roman"/>
          <w:color w:val="000000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lang w:val="en-US" w:eastAsia="de-DE"/>
        </w:rPr>
        <w:br w:type="page"/>
      </w:r>
    </w:p>
    <w:tbl>
      <w:tblPr>
        <w:tblW w:w="13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1180"/>
        <w:gridCol w:w="2200"/>
        <w:gridCol w:w="760"/>
        <w:gridCol w:w="1320"/>
        <w:gridCol w:w="1140"/>
        <w:gridCol w:w="1700"/>
        <w:gridCol w:w="1340"/>
        <w:gridCol w:w="1100"/>
        <w:gridCol w:w="2000"/>
      </w:tblGrid>
      <w:tr w:rsidR="002C2E2C" w:rsidRPr="002C2E2C" w:rsidTr="002C2E2C">
        <w:trPr>
          <w:trHeight w:val="576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bookmarkStart w:id="0" w:name="_GoBack"/>
            <w:r w:rsidRPr="002C2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lastRenderedPageBreak/>
              <w:t>ID</w:t>
            </w:r>
            <w:r w:rsidR="009C2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group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diagnosis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relapse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antipsychotic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dose in mg</w:t>
            </w:r>
            <w:r w:rsidRPr="002C2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dose in </w:t>
            </w:r>
            <w:r w:rsidRPr="002C2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olanzapine </w:t>
            </w:r>
            <w:r w:rsidRPr="002C2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br/>
              <w:t>equivalents in mg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comedication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dose in mg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i</w:t>
            </w:r>
            <w:r w:rsidRPr="002C2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ndication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for comedication</w:t>
            </w:r>
          </w:p>
        </w:tc>
      </w:tr>
      <w:tr w:rsidR="002C2E2C" w:rsidRPr="002C2E2C" w:rsidTr="002C2E2C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schizophrenia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aripiprazole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quetiapine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citalopram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depressive symptoms</w:t>
            </w:r>
          </w:p>
        </w:tc>
      </w:tr>
      <w:tr w:rsidR="002C2E2C" w:rsidRPr="002C2E2C" w:rsidTr="002C2E2C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schizophrenia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risperidone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quetiapine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schizophrenia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aripiprazole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lithium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mood stabilizer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schizoaffective disorder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risperidone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Citalopram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depressive symptoms</w:t>
            </w:r>
          </w:p>
        </w:tc>
      </w:tr>
      <w:tr w:rsidR="002C2E2C" w:rsidRPr="002C2E2C" w:rsidTr="002C2E2C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schizophrenia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aripiprazole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quetiapine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</w:tr>
      <w:tr w:rsidR="002C2E2C" w:rsidRPr="002C2E2C" w:rsidTr="002C2E2C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schizoaffective disorder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quetiapine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pregabalin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fluoxetine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450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neuropathic pain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depressive symptoms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schizophrenia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risperidone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</w:tr>
      <w:tr w:rsidR="002C2E2C" w:rsidRPr="002C2E2C" w:rsidTr="002C2E2C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schizophrenia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quetiapine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perazine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700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</w:t>
            </w: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br/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schizoaffective disorder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olanzapine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lithium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mood stabilizer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schizoaffective disorder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aripiprazole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venlafaxine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depressive symptoms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schizoaffective disorder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olanzapine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schizoaffective disorder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olanzapine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zopiclone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7,5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sleeping disturbances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schizoaffective disorder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aripiprazole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schizophrenia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risperidone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valproic acid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mood stabilizer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schizophrenia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aripiprazole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schizoaffective disorder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quetiapine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schizoaffective disorder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risperidone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venlafaxine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depressive symptoms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intervention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schizophrenia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aripiprazole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schizophrenia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quetiapine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na</w:t>
            </w:r>
          </w:p>
        </w:tc>
      </w:tr>
      <w:tr w:rsidR="002C2E2C" w:rsidRPr="002C2E2C" w:rsidTr="002C2E2C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control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schizophrenia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quetiapine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venlafaxine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E2C" w:rsidRPr="002C2E2C" w:rsidRDefault="002C2E2C" w:rsidP="002C2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C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depressive symptoms</w:t>
            </w:r>
          </w:p>
        </w:tc>
      </w:tr>
    </w:tbl>
    <w:p w:rsidR="00E72B46" w:rsidRDefault="00E72B46" w:rsidP="00E72B46">
      <w:pPr>
        <w:spacing w:after="0"/>
        <w:rPr>
          <w:rFonts w:ascii="Arial" w:eastAsia="Times New Roman" w:hAnsi="Arial" w:cs="Arial"/>
          <w:color w:val="000000"/>
          <w:lang w:val="en-US" w:eastAsia="de-DE"/>
        </w:rPr>
      </w:pPr>
    </w:p>
    <w:p w:rsidR="00CB4B8A" w:rsidRDefault="002C2E2C">
      <w:pPr>
        <w:rPr>
          <w:rFonts w:ascii="Times New Roman" w:hAnsi="Times New Roman" w:cs="Times New Roman"/>
        </w:rPr>
      </w:pPr>
      <w:r w:rsidRPr="002C2E2C">
        <w:rPr>
          <w:rFonts w:ascii="Times New Roman" w:hAnsi="Times New Roman" w:cs="Times New Roman"/>
          <w:b/>
        </w:rPr>
        <w:t>Supplementary table 2:</w:t>
      </w:r>
      <w:r w:rsidRPr="002C2E2C">
        <w:rPr>
          <w:rFonts w:ascii="Times New Roman" w:hAnsi="Times New Roman" w:cs="Times New Roman"/>
        </w:rPr>
        <w:t xml:space="preserve"> Diagnosis, antipsychotic dose and comedication of the sample</w:t>
      </w:r>
    </w:p>
    <w:p w:rsidR="002C2E2C" w:rsidRPr="002C2E2C" w:rsidRDefault="002C2E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table presents additional characteristics of the sample</w:t>
      </w:r>
      <w:r w:rsidR="009C2817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na=not applicable</w:t>
      </w:r>
      <w:r w:rsidR="005F4B8C">
        <w:rPr>
          <w:rFonts w:ascii="Times New Roman" w:hAnsi="Times New Roman" w:cs="Times New Roman"/>
        </w:rPr>
        <w:t>; *=p</w:t>
      </w:r>
      <w:r w:rsidR="009C2817">
        <w:rPr>
          <w:rFonts w:ascii="Times New Roman" w:hAnsi="Times New Roman" w:cs="Times New Roman"/>
        </w:rPr>
        <w:t xml:space="preserve">articipant with ID 9 withdrew consent </w:t>
      </w:r>
      <w:r w:rsidR="005F4B8C">
        <w:rPr>
          <w:rFonts w:ascii="Times New Roman" w:hAnsi="Times New Roman" w:cs="Times New Roman"/>
        </w:rPr>
        <w:t>after baseline.</w:t>
      </w:r>
      <w:bookmarkEnd w:id="0"/>
    </w:p>
    <w:sectPr w:rsidR="002C2E2C" w:rsidRPr="002C2E2C" w:rsidSect="00E72B46"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8A"/>
    <w:rsid w:val="000B4941"/>
    <w:rsid w:val="000B5617"/>
    <w:rsid w:val="002C2E2C"/>
    <w:rsid w:val="00562D5F"/>
    <w:rsid w:val="005F4B8C"/>
    <w:rsid w:val="00923075"/>
    <w:rsid w:val="009C2817"/>
    <w:rsid w:val="00CB4B8A"/>
    <w:rsid w:val="00E7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B2E3"/>
  <w15:chartTrackingRefBased/>
  <w15:docId w15:val="{CE3E9C3D-6667-494A-A99C-56F3CA13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link w:val="berschrift1Zchn"/>
    <w:uiPriority w:val="9"/>
    <w:qFormat/>
    <w:rsid w:val="00CB4B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CB4B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CB4B8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CB4B8A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CB4B8A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qFormat/>
    <w:rsid w:val="00CB4B8A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4B8A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Textkrper">
    <w:name w:val="Body Text"/>
    <w:basedOn w:val="Standard"/>
    <w:link w:val="TextkrperZchn"/>
    <w:qFormat/>
    <w:rsid w:val="00CB4B8A"/>
    <w:pPr>
      <w:spacing w:before="180" w:after="180" w:line="240" w:lineRule="auto"/>
    </w:pPr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rsid w:val="00CB4B8A"/>
    <w:rPr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4B8A"/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B4B8A"/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B4B8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B4B8A"/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B4B8A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"/>
    <w:rsid w:val="00CB4B8A"/>
    <w:rPr>
      <w:sz w:val="24"/>
      <w:szCs w:val="24"/>
    </w:rPr>
  </w:style>
  <w:style w:type="paragraph" w:styleId="Funotentext">
    <w:name w:val="footnote text"/>
    <w:basedOn w:val="Standard"/>
    <w:link w:val="FunotentextZchn"/>
    <w:uiPriority w:val="9"/>
    <w:unhideWhenUsed/>
    <w:qFormat/>
    <w:rsid w:val="00CB4B8A"/>
    <w:pPr>
      <w:spacing w:after="200" w:line="240" w:lineRule="auto"/>
    </w:pPr>
    <w:rPr>
      <w:sz w:val="24"/>
      <w:szCs w:val="24"/>
    </w:rPr>
  </w:style>
  <w:style w:type="character" w:customStyle="1" w:styleId="TitelZchn">
    <w:name w:val="Titel Zchn"/>
    <w:basedOn w:val="Absatz-Standardschriftart"/>
    <w:link w:val="Titel"/>
    <w:rsid w:val="00CB4B8A"/>
    <w:rPr>
      <w:rFonts w:ascii="Palatino Linotype" w:eastAsiaTheme="majorEastAsia" w:hAnsi="Palatino Linotype" w:cstheme="majorBidi"/>
      <w:bCs/>
      <w:color w:val="2C6EAB" w:themeColor="accent1" w:themeShade="B5"/>
      <w:sz w:val="40"/>
      <w:szCs w:val="40"/>
      <w:u w:val="single"/>
    </w:rPr>
  </w:style>
  <w:style w:type="paragraph" w:styleId="Titel">
    <w:name w:val="Title"/>
    <w:basedOn w:val="Standard"/>
    <w:next w:val="Textkrper"/>
    <w:link w:val="TitelZchn"/>
    <w:qFormat/>
    <w:rsid w:val="00CB4B8A"/>
    <w:pPr>
      <w:keepNext/>
      <w:keepLines/>
      <w:spacing w:before="480" w:after="240" w:line="240" w:lineRule="auto"/>
      <w:jc w:val="center"/>
    </w:pPr>
    <w:rPr>
      <w:rFonts w:ascii="Palatino Linotype" w:eastAsiaTheme="majorEastAsia" w:hAnsi="Palatino Linotype" w:cstheme="majorBidi"/>
      <w:bCs/>
      <w:color w:val="2C6EAB" w:themeColor="accent1" w:themeShade="B5"/>
      <w:sz w:val="40"/>
      <w:szCs w:val="40"/>
      <w:u w:val="single"/>
    </w:rPr>
  </w:style>
  <w:style w:type="character" w:customStyle="1" w:styleId="UntertitelZchn">
    <w:name w:val="Untertitel Zchn"/>
    <w:basedOn w:val="Absatz-Standardschriftart"/>
    <w:link w:val="Untertitel"/>
    <w:rsid w:val="00CB4B8A"/>
    <w:rPr>
      <w:rFonts w:ascii="Palatino Linotype" w:eastAsiaTheme="majorEastAsia" w:hAnsi="Palatino Linotype" w:cstheme="majorBidi"/>
      <w:bCs/>
      <w:color w:val="2C6EAB" w:themeColor="accent1" w:themeShade="B5"/>
      <w:sz w:val="30"/>
      <w:szCs w:val="30"/>
      <w:u w:val="single"/>
    </w:rPr>
  </w:style>
  <w:style w:type="paragraph" w:styleId="Untertitel">
    <w:name w:val="Subtitle"/>
    <w:basedOn w:val="Titel"/>
    <w:next w:val="Textkrper"/>
    <w:link w:val="UntertitelZchn"/>
    <w:qFormat/>
    <w:rsid w:val="00CB4B8A"/>
    <w:pPr>
      <w:spacing w:before="240"/>
    </w:pPr>
    <w:rPr>
      <w:sz w:val="30"/>
      <w:szCs w:val="30"/>
    </w:rPr>
  </w:style>
  <w:style w:type="character" w:customStyle="1" w:styleId="DatumZchn">
    <w:name w:val="Datum Zchn"/>
    <w:basedOn w:val="Absatz-Standardschriftart"/>
    <w:link w:val="Datum"/>
    <w:rsid w:val="00CB4B8A"/>
    <w:rPr>
      <w:sz w:val="24"/>
      <w:szCs w:val="24"/>
    </w:rPr>
  </w:style>
  <w:style w:type="paragraph" w:styleId="Datum">
    <w:name w:val="Date"/>
    <w:next w:val="Textkrper"/>
    <w:link w:val="DatumZchn"/>
    <w:qFormat/>
    <w:rsid w:val="00CB4B8A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4B8A"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4B8A"/>
    <w:rPr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4B8A"/>
    <w:pPr>
      <w:spacing w:after="200" w:line="240" w:lineRule="auto"/>
    </w:pPr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4B8A"/>
    <w:rPr>
      <w:b/>
      <w:bCs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4B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1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1100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2020-01-06T19:44:00Z</dcterms:created>
  <dcterms:modified xsi:type="dcterms:W3CDTF">2020-01-06T20:18:00Z</dcterms:modified>
</cp:coreProperties>
</file>