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2F33D" w14:textId="77777777" w:rsidR="00DE45A6" w:rsidRPr="008B3B2C" w:rsidRDefault="00DE45A6" w:rsidP="001A0C73">
      <w:pPr>
        <w:spacing w:line="480" w:lineRule="auto"/>
        <w:jc w:val="center"/>
        <w:rPr>
          <w:rFonts w:ascii="Times New Roman" w:hAnsi="Times New Roman" w:cs="Times New Roman"/>
          <w:b/>
          <w:bCs/>
          <w:sz w:val="44"/>
          <w:szCs w:val="44"/>
          <w:lang w:val="en-US"/>
        </w:rPr>
      </w:pPr>
      <w:r w:rsidRPr="008B3B2C">
        <w:rPr>
          <w:rFonts w:ascii="Times New Roman" w:hAnsi="Times New Roman" w:cs="Times New Roman"/>
          <w:b/>
          <w:bCs/>
          <w:sz w:val="44"/>
          <w:szCs w:val="44"/>
          <w:lang w:val="en-US"/>
        </w:rPr>
        <w:t>Supplements</w:t>
      </w:r>
    </w:p>
    <w:p w14:paraId="45CA5482" w14:textId="77777777" w:rsidR="00DE45A6" w:rsidRPr="008B3B2C" w:rsidRDefault="00DE45A6" w:rsidP="001A0C73">
      <w:pPr>
        <w:spacing w:line="480" w:lineRule="auto"/>
        <w:jc w:val="center"/>
        <w:rPr>
          <w:rFonts w:ascii="Times New Roman" w:hAnsi="Times New Roman" w:cs="Times New Roman"/>
          <w:b/>
          <w:bCs/>
          <w:sz w:val="32"/>
          <w:szCs w:val="32"/>
          <w:lang w:val="en-US"/>
        </w:rPr>
      </w:pPr>
    </w:p>
    <w:p w14:paraId="7E18E7E6" w14:textId="77777777" w:rsidR="00DE45A6" w:rsidRPr="008B3B2C" w:rsidRDefault="00DE45A6" w:rsidP="001A0C73">
      <w:pPr>
        <w:spacing w:line="480" w:lineRule="auto"/>
        <w:jc w:val="center"/>
        <w:rPr>
          <w:rFonts w:ascii="Times New Roman" w:hAnsi="Times New Roman" w:cs="Times New Roman"/>
          <w:b/>
          <w:bCs/>
          <w:sz w:val="32"/>
          <w:szCs w:val="32"/>
          <w:lang w:val="en-US"/>
        </w:rPr>
      </w:pPr>
      <w:r w:rsidRPr="008B3B2C">
        <w:rPr>
          <w:rFonts w:ascii="Times New Roman" w:hAnsi="Times New Roman" w:cs="Times New Roman"/>
          <w:b/>
          <w:bCs/>
          <w:sz w:val="32"/>
          <w:szCs w:val="32"/>
          <w:lang w:val="en-US"/>
        </w:rPr>
        <w:t xml:space="preserve">Differential neural processing of unpleasant sensory stimulation in patients with major depression </w:t>
      </w:r>
    </w:p>
    <w:p w14:paraId="1C85593E" w14:textId="77777777" w:rsidR="00DE45A6" w:rsidRPr="008B3B2C" w:rsidRDefault="00DE45A6" w:rsidP="001A0C73">
      <w:pPr>
        <w:spacing w:line="480" w:lineRule="auto"/>
        <w:jc w:val="center"/>
        <w:rPr>
          <w:rFonts w:ascii="Times New Roman" w:hAnsi="Times New Roman" w:cs="Times New Roman"/>
          <w:b/>
          <w:bCs/>
          <w:sz w:val="32"/>
          <w:szCs w:val="32"/>
          <w:lang w:val="en-US"/>
        </w:rPr>
      </w:pPr>
    </w:p>
    <w:p w14:paraId="42BD6E93" w14:textId="77777777" w:rsidR="00DE45A6" w:rsidRPr="008B3B2C" w:rsidRDefault="00DE45A6" w:rsidP="001A0C73">
      <w:pPr>
        <w:spacing w:line="480" w:lineRule="auto"/>
        <w:jc w:val="center"/>
        <w:rPr>
          <w:rFonts w:ascii="Times New Roman" w:hAnsi="Times New Roman" w:cs="Times New Roman"/>
          <w:sz w:val="24"/>
          <w:szCs w:val="24"/>
          <w:vertAlign w:val="superscript"/>
          <w:lang w:val="en-US"/>
        </w:rPr>
      </w:pPr>
      <w:r w:rsidRPr="008B3B2C">
        <w:rPr>
          <w:rFonts w:ascii="Times New Roman" w:hAnsi="Times New Roman" w:cs="Times New Roman"/>
          <w:sz w:val="24"/>
          <w:szCs w:val="24"/>
          <w:lang w:val="en-US"/>
        </w:rPr>
        <w:t>Kathrin Malejko</w:t>
      </w:r>
      <w:r w:rsidRPr="008B3B2C">
        <w:rPr>
          <w:rFonts w:ascii="Times New Roman" w:hAnsi="Times New Roman" w:cs="Times New Roman"/>
          <w:sz w:val="24"/>
          <w:szCs w:val="24"/>
          <w:vertAlign w:val="superscript"/>
          <w:lang w:val="en-US"/>
        </w:rPr>
        <w:t>1*</w:t>
      </w:r>
      <w:r w:rsidRPr="008B3B2C">
        <w:rPr>
          <w:rFonts w:ascii="Times New Roman" w:hAnsi="Times New Roman" w:cs="Times New Roman"/>
          <w:sz w:val="24"/>
          <w:szCs w:val="24"/>
          <w:lang w:val="en-US"/>
        </w:rPr>
        <w:t>, Rebecca C. Brown</w:t>
      </w:r>
      <w:r w:rsidRPr="008B3B2C">
        <w:rPr>
          <w:rFonts w:ascii="Times New Roman" w:hAnsi="Times New Roman" w:cs="Times New Roman"/>
          <w:sz w:val="24"/>
          <w:szCs w:val="24"/>
          <w:vertAlign w:val="superscript"/>
          <w:lang w:val="en-US"/>
        </w:rPr>
        <w:t>2*</w:t>
      </w:r>
      <w:r w:rsidRPr="008B3B2C">
        <w:rPr>
          <w:rFonts w:ascii="Times New Roman" w:hAnsi="Times New Roman" w:cs="Times New Roman"/>
          <w:sz w:val="24"/>
          <w:szCs w:val="24"/>
          <w:lang w:val="en-US"/>
        </w:rPr>
        <w:t>, Paul L. Plener</w:t>
      </w:r>
      <w:r w:rsidRPr="008B3B2C">
        <w:rPr>
          <w:rFonts w:ascii="Times New Roman" w:hAnsi="Times New Roman" w:cs="Times New Roman"/>
          <w:sz w:val="24"/>
          <w:szCs w:val="24"/>
          <w:vertAlign w:val="superscript"/>
          <w:lang w:val="en-US"/>
        </w:rPr>
        <w:t>2</w:t>
      </w:r>
      <w:proofErr w:type="gramStart"/>
      <w:r w:rsidRPr="008B3B2C">
        <w:rPr>
          <w:rFonts w:ascii="Times New Roman" w:hAnsi="Times New Roman" w:cs="Times New Roman"/>
          <w:sz w:val="24"/>
          <w:szCs w:val="24"/>
          <w:vertAlign w:val="superscript"/>
          <w:lang w:val="en-US"/>
        </w:rPr>
        <w:t>,3</w:t>
      </w:r>
      <w:proofErr w:type="gramEnd"/>
      <w:r w:rsidRPr="008B3B2C">
        <w:rPr>
          <w:rFonts w:ascii="Times New Roman" w:hAnsi="Times New Roman" w:cs="Times New Roman"/>
          <w:sz w:val="24"/>
          <w:szCs w:val="24"/>
          <w:lang w:val="en-US"/>
        </w:rPr>
        <w:t>, Martina Bonenberger</w:t>
      </w:r>
      <w:r w:rsidRPr="008B3B2C">
        <w:rPr>
          <w:rFonts w:ascii="Times New Roman" w:hAnsi="Times New Roman" w:cs="Times New Roman"/>
          <w:sz w:val="24"/>
          <w:szCs w:val="24"/>
          <w:vertAlign w:val="superscript"/>
          <w:lang w:val="en-US"/>
        </w:rPr>
        <w:t>2</w:t>
      </w:r>
      <w:r w:rsidRPr="008B3B2C">
        <w:rPr>
          <w:rFonts w:ascii="Times New Roman" w:hAnsi="Times New Roman" w:cs="Times New Roman"/>
          <w:sz w:val="24"/>
          <w:szCs w:val="24"/>
          <w:lang w:val="en-US"/>
        </w:rPr>
        <w:t>, Heiko Graf</w:t>
      </w:r>
      <w:r w:rsidRPr="008B3B2C">
        <w:rPr>
          <w:rFonts w:ascii="Times New Roman" w:hAnsi="Times New Roman" w:cs="Times New Roman"/>
          <w:sz w:val="24"/>
          <w:szCs w:val="24"/>
          <w:vertAlign w:val="superscript"/>
          <w:lang w:val="en-US"/>
        </w:rPr>
        <w:t>1</w:t>
      </w:r>
      <w:r w:rsidRPr="008B3B2C">
        <w:rPr>
          <w:rFonts w:ascii="Times New Roman" w:hAnsi="Times New Roman" w:cs="Times New Roman"/>
          <w:sz w:val="24"/>
          <w:szCs w:val="24"/>
          <w:lang w:val="en-US"/>
        </w:rPr>
        <w:t>, Birgit Abler</w:t>
      </w:r>
      <w:r w:rsidRPr="008B3B2C">
        <w:rPr>
          <w:rFonts w:ascii="Times New Roman" w:hAnsi="Times New Roman" w:cs="Times New Roman"/>
          <w:sz w:val="24"/>
          <w:szCs w:val="24"/>
          <w:vertAlign w:val="superscript"/>
          <w:lang w:val="en-US"/>
        </w:rPr>
        <w:t>1</w:t>
      </w:r>
    </w:p>
    <w:p w14:paraId="7847C914" w14:textId="77777777" w:rsidR="00DE45A6" w:rsidRPr="008B3B2C" w:rsidRDefault="00DE45A6" w:rsidP="001A0C73">
      <w:pPr>
        <w:spacing w:line="480" w:lineRule="auto"/>
        <w:rPr>
          <w:rFonts w:ascii="Times New Roman" w:hAnsi="Times New Roman" w:cs="Times New Roman"/>
          <w:sz w:val="24"/>
          <w:szCs w:val="24"/>
          <w:lang w:val="en-US"/>
        </w:rPr>
      </w:pPr>
      <w:r w:rsidRPr="008B3B2C">
        <w:rPr>
          <w:rFonts w:ascii="Times New Roman" w:hAnsi="Times New Roman" w:cs="Times New Roman"/>
          <w:sz w:val="24"/>
          <w:szCs w:val="24"/>
          <w:vertAlign w:val="superscript"/>
          <w:lang w:val="en-US"/>
        </w:rPr>
        <w:t>1</w:t>
      </w:r>
      <w:r w:rsidRPr="008B3B2C">
        <w:rPr>
          <w:rFonts w:ascii="Times New Roman" w:hAnsi="Times New Roman" w:cs="Times New Roman"/>
          <w:sz w:val="24"/>
          <w:szCs w:val="24"/>
          <w:lang w:val="en-US"/>
        </w:rPr>
        <w:t xml:space="preserve"> Ulm University, Department of Psychiatry and Psychotherapy III, Ulm, Germany</w:t>
      </w:r>
    </w:p>
    <w:p w14:paraId="74F9EFA3" w14:textId="77777777" w:rsidR="00DE45A6" w:rsidRPr="008B3B2C" w:rsidRDefault="00DE45A6" w:rsidP="001A0C73">
      <w:pPr>
        <w:spacing w:line="480" w:lineRule="auto"/>
        <w:ind w:left="142" w:hanging="142"/>
        <w:jc w:val="both"/>
        <w:rPr>
          <w:rFonts w:ascii="Times New Roman" w:hAnsi="Times New Roman" w:cs="Times New Roman"/>
          <w:sz w:val="24"/>
          <w:szCs w:val="24"/>
          <w:lang w:val="en-US"/>
        </w:rPr>
      </w:pPr>
      <w:r w:rsidRPr="008B3B2C">
        <w:rPr>
          <w:rFonts w:ascii="Times New Roman" w:hAnsi="Times New Roman" w:cs="Times New Roman"/>
          <w:sz w:val="24"/>
          <w:szCs w:val="24"/>
          <w:vertAlign w:val="superscript"/>
          <w:lang w:val="en-US"/>
        </w:rPr>
        <w:t>2</w:t>
      </w:r>
      <w:r w:rsidRPr="008B3B2C">
        <w:rPr>
          <w:rFonts w:ascii="Times New Roman" w:hAnsi="Times New Roman" w:cs="Times New Roman"/>
          <w:sz w:val="24"/>
          <w:szCs w:val="24"/>
          <w:lang w:val="en-US"/>
        </w:rPr>
        <w:t xml:space="preserve"> Ulm University, Department of Child and Adolescent Psychiatry and Psychotherapy, Ulm, Germany</w:t>
      </w:r>
    </w:p>
    <w:p w14:paraId="336B254B" w14:textId="77777777" w:rsidR="00DE45A6" w:rsidRDefault="00DE45A6" w:rsidP="001A0C73">
      <w:pPr>
        <w:spacing w:line="480" w:lineRule="auto"/>
        <w:ind w:left="142" w:hanging="142"/>
        <w:jc w:val="both"/>
        <w:rPr>
          <w:rFonts w:ascii="Times New Roman" w:hAnsi="Times New Roman" w:cs="Times New Roman"/>
          <w:sz w:val="24"/>
          <w:szCs w:val="24"/>
          <w:lang w:val="en-US"/>
        </w:rPr>
      </w:pPr>
      <w:r w:rsidRPr="008B3B2C">
        <w:rPr>
          <w:rFonts w:ascii="Times New Roman" w:hAnsi="Times New Roman" w:cs="Times New Roman"/>
          <w:sz w:val="24"/>
          <w:szCs w:val="24"/>
          <w:lang w:val="en-US"/>
        </w:rPr>
        <w:t>³ Department for Child and Adolescent Psychiatry, Medical University of Vienna, Vienna, Austria</w:t>
      </w:r>
    </w:p>
    <w:p w14:paraId="3082896F" w14:textId="77777777" w:rsidR="00DE45A6" w:rsidRPr="00DE70B2" w:rsidRDefault="00DE45A6" w:rsidP="0082773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r w:rsidRPr="00DE70B2">
        <w:rPr>
          <w:rFonts w:ascii="Times New Roman" w:hAnsi="Times New Roman" w:cs="Times New Roman"/>
          <w:sz w:val="24"/>
          <w:szCs w:val="24"/>
          <w:lang w:val="en-US"/>
        </w:rPr>
        <w:lastRenderedPageBreak/>
        <w:t>Methods</w:t>
      </w:r>
    </w:p>
    <w:p w14:paraId="1ADF4357" w14:textId="77777777" w:rsidR="00DE45A6" w:rsidRPr="00DE70B2" w:rsidRDefault="00DE45A6" w:rsidP="00827732">
      <w:pPr>
        <w:spacing w:after="0" w:line="240" w:lineRule="auto"/>
        <w:jc w:val="both"/>
        <w:rPr>
          <w:rFonts w:ascii="Times New Roman" w:hAnsi="Times New Roman" w:cs="Times New Roman"/>
          <w:sz w:val="24"/>
          <w:szCs w:val="24"/>
          <w:lang w:val="en-US"/>
        </w:rPr>
      </w:pPr>
    </w:p>
    <w:p w14:paraId="0227162F" w14:textId="77777777" w:rsidR="00DE45A6" w:rsidRPr="00DE70B2" w:rsidRDefault="00DE45A6" w:rsidP="00827732">
      <w:pPr>
        <w:spacing w:after="0" w:line="240" w:lineRule="auto"/>
        <w:jc w:val="both"/>
        <w:rPr>
          <w:rFonts w:ascii="Times New Roman" w:hAnsi="Times New Roman" w:cs="Times New Roman"/>
          <w:sz w:val="24"/>
          <w:szCs w:val="24"/>
          <w:lang w:val="en-US"/>
        </w:rPr>
      </w:pPr>
      <w:r w:rsidRPr="00DE70B2">
        <w:rPr>
          <w:rFonts w:ascii="Times New Roman" w:hAnsi="Times New Roman" w:cs="Times New Roman"/>
          <w:sz w:val="24"/>
          <w:szCs w:val="24"/>
          <w:lang w:val="en-US"/>
        </w:rPr>
        <w:t xml:space="preserve">2.2. </w:t>
      </w:r>
      <w:proofErr w:type="gramStart"/>
      <w:r w:rsidRPr="00DE70B2">
        <w:rPr>
          <w:rFonts w:ascii="Times New Roman" w:hAnsi="Times New Roman" w:cs="Times New Roman"/>
          <w:sz w:val="24"/>
          <w:szCs w:val="24"/>
          <w:lang w:val="en-US"/>
        </w:rPr>
        <w:t>fMRI</w:t>
      </w:r>
      <w:proofErr w:type="gramEnd"/>
      <w:r w:rsidRPr="00DE70B2">
        <w:rPr>
          <w:rFonts w:ascii="Times New Roman" w:hAnsi="Times New Roman" w:cs="Times New Roman"/>
          <w:sz w:val="24"/>
          <w:szCs w:val="24"/>
          <w:lang w:val="en-US"/>
        </w:rPr>
        <w:t xml:space="preserve"> paradigm - electrical stimulation</w:t>
      </w:r>
    </w:p>
    <w:p w14:paraId="308AB7AE" w14:textId="77777777" w:rsidR="00DE45A6" w:rsidRPr="00DE70B2" w:rsidRDefault="00DE45A6" w:rsidP="00827732">
      <w:pPr>
        <w:spacing w:after="0" w:line="240" w:lineRule="auto"/>
        <w:jc w:val="both"/>
        <w:rPr>
          <w:rFonts w:ascii="Times New Roman" w:hAnsi="Times New Roman" w:cs="Times New Roman"/>
          <w:sz w:val="24"/>
          <w:szCs w:val="24"/>
          <w:lang w:val="en-US"/>
        </w:rPr>
      </w:pPr>
    </w:p>
    <w:p w14:paraId="54B5674D" w14:textId="77777777" w:rsidR="00DE45A6" w:rsidRPr="00DE70B2" w:rsidRDefault="00DE45A6" w:rsidP="00FD38AA">
      <w:pPr>
        <w:spacing w:after="0" w:line="240" w:lineRule="auto"/>
        <w:jc w:val="both"/>
        <w:rPr>
          <w:rFonts w:ascii="Times New Roman" w:hAnsi="Times New Roman" w:cs="Times New Roman"/>
          <w:sz w:val="24"/>
          <w:szCs w:val="24"/>
          <w:lang w:val="en-US"/>
        </w:rPr>
      </w:pPr>
      <w:r w:rsidRPr="00DE70B2">
        <w:rPr>
          <w:rFonts w:ascii="Times New Roman" w:hAnsi="Times New Roman" w:cs="Times New Roman"/>
          <w:sz w:val="24"/>
          <w:szCs w:val="24"/>
          <w:lang w:val="en-US"/>
        </w:rPr>
        <w:t xml:space="preserve">We used </w:t>
      </w:r>
      <w:proofErr w:type="gramStart"/>
      <w:r w:rsidRPr="00DE70B2">
        <w:rPr>
          <w:rFonts w:ascii="Times New Roman" w:hAnsi="Times New Roman" w:cs="Times New Roman"/>
          <w:sz w:val="24"/>
          <w:szCs w:val="24"/>
          <w:lang w:val="en-US"/>
        </w:rPr>
        <w:t>an</w:t>
      </w:r>
      <w:proofErr w:type="gramEnd"/>
      <w:r w:rsidRPr="00DE70B2">
        <w:rPr>
          <w:rFonts w:ascii="Times New Roman" w:hAnsi="Times New Roman" w:cs="Times New Roman"/>
          <w:sz w:val="24"/>
          <w:szCs w:val="24"/>
          <w:lang w:val="en-US"/>
        </w:rPr>
        <w:t xml:space="preserve"> universal size standard grounding pad (</w:t>
      </w:r>
      <w:proofErr w:type="spellStart"/>
      <w:r w:rsidRPr="00DE70B2">
        <w:rPr>
          <w:rFonts w:ascii="Times New Roman" w:hAnsi="Times New Roman" w:cs="Times New Roman"/>
          <w:sz w:val="24"/>
          <w:szCs w:val="24"/>
          <w:lang w:val="en-US"/>
        </w:rPr>
        <w:t>Ambu</w:t>
      </w:r>
      <w:proofErr w:type="spellEnd"/>
      <w:r w:rsidRPr="00DE70B2">
        <w:rPr>
          <w:rFonts w:ascii="Arial" w:hAnsi="Arial" w:cs="Arial"/>
          <w:lang w:val="en-US"/>
        </w:rPr>
        <w:sym w:font="Symbol" w:char="F0E2"/>
      </w:r>
      <w:r w:rsidRPr="00DE70B2">
        <w:rPr>
          <w:rFonts w:ascii="Times New Roman" w:hAnsi="Times New Roman" w:cs="Times New Roman"/>
          <w:sz w:val="24"/>
          <w:szCs w:val="24"/>
          <w:lang w:val="en-US"/>
        </w:rPr>
        <w:t xml:space="preserve"> Australia Pty Limited; </w:t>
      </w:r>
      <w:proofErr w:type="spellStart"/>
      <w:r w:rsidRPr="00DE70B2">
        <w:rPr>
          <w:rFonts w:ascii="Times New Roman" w:hAnsi="Times New Roman" w:cs="Times New Roman"/>
          <w:sz w:val="24"/>
          <w:szCs w:val="24"/>
          <w:lang w:val="en-US"/>
        </w:rPr>
        <w:t>Neutralect</w:t>
      </w:r>
      <w:proofErr w:type="spellEnd"/>
      <w:r w:rsidRPr="00DE70B2">
        <w:rPr>
          <w:rFonts w:ascii="Times New Roman" w:hAnsi="Times New Roman" w:cs="Times New Roman"/>
          <w:sz w:val="24"/>
          <w:szCs w:val="24"/>
          <w:lang w:val="en-US"/>
        </w:rPr>
        <w:t xml:space="preserve"> 2405M) for adult MD- and HC patients. For the minors, we used </w:t>
      </w:r>
      <w:proofErr w:type="gramStart"/>
      <w:r w:rsidRPr="00DE70B2">
        <w:rPr>
          <w:rFonts w:ascii="Times New Roman" w:hAnsi="Times New Roman" w:cs="Times New Roman"/>
          <w:sz w:val="24"/>
          <w:szCs w:val="24"/>
          <w:lang w:val="en-US"/>
        </w:rPr>
        <w:t>an</w:t>
      </w:r>
      <w:proofErr w:type="gramEnd"/>
      <w:r w:rsidRPr="00DE70B2">
        <w:rPr>
          <w:rFonts w:ascii="Times New Roman" w:hAnsi="Times New Roman" w:cs="Times New Roman"/>
          <w:sz w:val="24"/>
          <w:szCs w:val="24"/>
          <w:lang w:val="en-US"/>
        </w:rPr>
        <w:t xml:space="preserve"> universal size split grounding pad (</w:t>
      </w:r>
      <w:proofErr w:type="spellStart"/>
      <w:r w:rsidRPr="00DE70B2">
        <w:rPr>
          <w:rFonts w:ascii="Times New Roman" w:hAnsi="Times New Roman" w:cs="Times New Roman"/>
          <w:sz w:val="24"/>
          <w:szCs w:val="24"/>
          <w:lang w:val="en-US"/>
        </w:rPr>
        <w:t>Ambu</w:t>
      </w:r>
      <w:proofErr w:type="spellEnd"/>
      <w:r w:rsidRPr="00DE70B2">
        <w:rPr>
          <w:rFonts w:ascii="Arial" w:hAnsi="Arial" w:cs="Arial"/>
          <w:lang w:val="en-US"/>
        </w:rPr>
        <w:sym w:font="Symbol" w:char="F0E2"/>
      </w:r>
      <w:r w:rsidRPr="00DE70B2">
        <w:rPr>
          <w:rFonts w:ascii="Times New Roman" w:hAnsi="Times New Roman" w:cs="Times New Roman"/>
          <w:sz w:val="24"/>
          <w:szCs w:val="24"/>
          <w:lang w:val="en-US"/>
        </w:rPr>
        <w:t xml:space="preserve"> Australia Pty Limited; </w:t>
      </w:r>
      <w:proofErr w:type="spellStart"/>
      <w:r w:rsidRPr="00DE70B2">
        <w:rPr>
          <w:rFonts w:ascii="Times New Roman" w:hAnsi="Times New Roman" w:cs="Times New Roman"/>
          <w:sz w:val="24"/>
          <w:szCs w:val="24"/>
          <w:lang w:val="en-US"/>
        </w:rPr>
        <w:t>Neutralect</w:t>
      </w:r>
      <w:proofErr w:type="spellEnd"/>
      <w:r w:rsidRPr="00DE70B2">
        <w:rPr>
          <w:rFonts w:ascii="Times New Roman" w:hAnsi="Times New Roman" w:cs="Times New Roman"/>
          <w:sz w:val="24"/>
          <w:szCs w:val="24"/>
          <w:lang w:val="en-US"/>
        </w:rPr>
        <w:t xml:space="preserve"> 2406M). Although the conductive areas between these grounding pads differed only slightly (2405M: 10200 mm2; 2406M: 10338 mm2), we had to apply higher amplitudes with the new pads to overcome perception thresholds, presumably due to the split (within one grounding pad) and an increase in electrical resistance. This restricted a direct comparison between electric currents or amplitudes</w:t>
      </w:r>
      <w:r>
        <w:rPr>
          <w:rFonts w:ascii="Times New Roman" w:hAnsi="Times New Roman" w:cs="Times New Roman"/>
          <w:sz w:val="24"/>
          <w:szCs w:val="24"/>
          <w:lang w:val="en-US"/>
        </w:rPr>
        <w:t xml:space="preserve">. However, both electrodes equally and reliably elicited unpleasant sensations in the range from </w:t>
      </w:r>
      <w:r w:rsidRPr="0001755C">
        <w:rPr>
          <w:rFonts w:ascii="Times New Roman" w:hAnsi="Times New Roman" w:cs="Times New Roman"/>
          <w:sz w:val="24"/>
          <w:szCs w:val="24"/>
          <w:lang w:val="en-US"/>
        </w:rPr>
        <w:t>subjectively just detectable</w:t>
      </w:r>
      <w:r>
        <w:rPr>
          <w:rFonts w:ascii="Times New Roman" w:hAnsi="Times New Roman" w:cs="Times New Roman"/>
          <w:sz w:val="24"/>
          <w:szCs w:val="24"/>
          <w:lang w:val="en-US"/>
        </w:rPr>
        <w:t xml:space="preserve"> to </w:t>
      </w:r>
      <w:r w:rsidRPr="0001755C">
        <w:rPr>
          <w:rFonts w:ascii="Times New Roman" w:hAnsi="Times New Roman" w:cs="Times New Roman"/>
          <w:sz w:val="24"/>
          <w:szCs w:val="24"/>
          <w:lang w:val="en-US"/>
        </w:rPr>
        <w:t xml:space="preserve">subjectively </w:t>
      </w:r>
      <w:r>
        <w:rPr>
          <w:rFonts w:ascii="Times New Roman" w:hAnsi="Times New Roman" w:cs="Times New Roman"/>
          <w:sz w:val="24"/>
          <w:szCs w:val="24"/>
          <w:lang w:val="en-US"/>
        </w:rPr>
        <w:t>clearly unpleasant, but not</w:t>
      </w:r>
      <w:r w:rsidRPr="0001755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painful and thus for </w:t>
      </w:r>
      <w:r w:rsidRPr="00DE70B2">
        <w:rPr>
          <w:rFonts w:ascii="Times New Roman" w:hAnsi="Times New Roman" w:cs="Times New Roman"/>
          <w:sz w:val="24"/>
          <w:szCs w:val="24"/>
          <w:lang w:val="en-US"/>
        </w:rPr>
        <w:t>focus</w:t>
      </w:r>
      <w:r>
        <w:rPr>
          <w:rFonts w:ascii="Times New Roman" w:hAnsi="Times New Roman" w:cs="Times New Roman"/>
          <w:sz w:val="24"/>
          <w:szCs w:val="24"/>
          <w:lang w:val="en-US"/>
        </w:rPr>
        <w:t>ing</w:t>
      </w:r>
      <w:r w:rsidRPr="00DE70B2">
        <w:rPr>
          <w:rFonts w:ascii="Times New Roman" w:hAnsi="Times New Roman" w:cs="Times New Roman"/>
          <w:sz w:val="24"/>
          <w:szCs w:val="24"/>
          <w:lang w:val="en-US"/>
        </w:rPr>
        <w:t xml:space="preserve"> on the</w:t>
      </w:r>
      <w:r>
        <w:rPr>
          <w:rFonts w:ascii="Times New Roman" w:hAnsi="Times New Roman" w:cs="Times New Roman"/>
          <w:sz w:val="24"/>
          <w:szCs w:val="24"/>
          <w:lang w:val="en-US"/>
        </w:rPr>
        <w:t xml:space="preserve"> intended</w:t>
      </w:r>
      <w:r w:rsidRPr="00DE70B2">
        <w:rPr>
          <w:rFonts w:ascii="Times New Roman" w:hAnsi="Times New Roman" w:cs="Times New Roman"/>
          <w:sz w:val="24"/>
          <w:szCs w:val="24"/>
          <w:lang w:val="en-US"/>
        </w:rPr>
        <w:t xml:space="preserve"> sensory-discriminative feature of a parametrically increase in stimulus intensit</w:t>
      </w:r>
      <w:r>
        <w:rPr>
          <w:rFonts w:ascii="Times New Roman" w:hAnsi="Times New Roman" w:cs="Times New Roman"/>
          <w:sz w:val="24"/>
          <w:szCs w:val="24"/>
          <w:lang w:val="en-US"/>
        </w:rPr>
        <w:t>ies</w:t>
      </w:r>
      <w:r w:rsidRPr="00DE70B2">
        <w:rPr>
          <w:rFonts w:ascii="Times New Roman" w:hAnsi="Times New Roman" w:cs="Times New Roman"/>
          <w:sz w:val="24"/>
          <w:szCs w:val="24"/>
          <w:lang w:val="en-US"/>
        </w:rPr>
        <w:t xml:space="preserve"> that were individually adjusted.</w:t>
      </w:r>
    </w:p>
    <w:p w14:paraId="4E48E4B1" w14:textId="77777777" w:rsidR="00DE45A6" w:rsidRPr="00DE70B2" w:rsidRDefault="00DE45A6" w:rsidP="00827732">
      <w:pPr>
        <w:spacing w:after="0" w:line="240" w:lineRule="auto"/>
        <w:jc w:val="both"/>
        <w:rPr>
          <w:rFonts w:ascii="Times New Roman" w:hAnsi="Times New Roman" w:cs="Times New Roman"/>
          <w:noProof/>
          <w:sz w:val="24"/>
          <w:szCs w:val="24"/>
          <w:lang w:val="en-GB" w:eastAsia="de-DE"/>
        </w:rPr>
      </w:pPr>
    </w:p>
    <w:p w14:paraId="5D7A2D78" w14:textId="77777777" w:rsidR="00DE45A6" w:rsidRPr="00DE70B2" w:rsidRDefault="00DE45A6" w:rsidP="00827732">
      <w:pPr>
        <w:spacing w:line="480" w:lineRule="auto"/>
        <w:ind w:left="142" w:hanging="142"/>
        <w:jc w:val="both"/>
        <w:rPr>
          <w:rFonts w:ascii="Times New Roman" w:hAnsi="Times New Roman" w:cs="Times New Roman"/>
          <w:sz w:val="24"/>
          <w:szCs w:val="24"/>
          <w:lang w:val="en-GB"/>
        </w:rPr>
      </w:pPr>
    </w:p>
    <w:p w14:paraId="332F4643" w14:textId="77777777" w:rsidR="00DE45A6" w:rsidRPr="00DE70B2" w:rsidRDefault="00DE45A6" w:rsidP="00827732">
      <w:pPr>
        <w:rPr>
          <w:rFonts w:ascii="Times New Roman" w:hAnsi="Times New Roman" w:cs="Times New Roman"/>
          <w:lang w:val="en-US"/>
        </w:rPr>
      </w:pPr>
    </w:p>
    <w:p w14:paraId="37A740DF" w14:textId="77777777" w:rsidR="00DE45A6" w:rsidRPr="00DE70B2" w:rsidRDefault="00DE45A6" w:rsidP="00827732">
      <w:pPr>
        <w:rPr>
          <w:rFonts w:ascii="Times New Roman" w:hAnsi="Times New Roman" w:cs="Times New Roman"/>
          <w:lang w:val="en-US"/>
        </w:rPr>
      </w:pPr>
      <w:r w:rsidRPr="00DE70B2">
        <w:rPr>
          <w:rFonts w:ascii="Times New Roman" w:hAnsi="Times New Roman" w:cs="Times New Roman"/>
          <w:lang w:val="en-US"/>
        </w:rPr>
        <w:t>Results</w:t>
      </w:r>
    </w:p>
    <w:p w14:paraId="26707E42" w14:textId="77777777" w:rsidR="00DE45A6" w:rsidRPr="00DE70B2" w:rsidRDefault="00DE45A6" w:rsidP="00827732">
      <w:pPr>
        <w:rPr>
          <w:rFonts w:ascii="Times New Roman" w:hAnsi="Times New Roman" w:cs="Times New Roman"/>
          <w:lang w:val="en-US"/>
        </w:rPr>
      </w:pPr>
      <w:r w:rsidRPr="00DE70B2">
        <w:rPr>
          <w:rFonts w:ascii="Times New Roman" w:hAnsi="Times New Roman" w:cs="Times New Roman"/>
          <w:lang w:val="en-US"/>
        </w:rPr>
        <w:t>3.1. Demographic and behavioral data</w:t>
      </w:r>
    </w:p>
    <w:p w14:paraId="44A87C3F" w14:textId="77777777" w:rsidR="00DE45A6" w:rsidRPr="00705E3E" w:rsidRDefault="00DE45A6" w:rsidP="00DE70B2">
      <w:pPr>
        <w:jc w:val="both"/>
        <w:rPr>
          <w:rFonts w:ascii="Times New Roman" w:hAnsi="Times New Roman" w:cs="Times New Roman"/>
          <w:noProof/>
          <w:sz w:val="24"/>
          <w:szCs w:val="24"/>
          <w:lang w:val="en-US" w:eastAsia="de-DE"/>
        </w:rPr>
      </w:pPr>
      <w:r w:rsidRPr="002E1B28">
        <w:rPr>
          <w:rFonts w:ascii="Times New Roman" w:hAnsi="Times New Roman" w:cs="Times New Roman"/>
          <w:noProof/>
          <w:sz w:val="24"/>
          <w:szCs w:val="24"/>
          <w:lang w:val="en-US" w:eastAsia="de-DE"/>
        </w:rPr>
        <w:t>School types: Hauptschule: attends/attended school that does not terminate with a secondary school level-I certificate (HC: n=4, MD: n=4); Realschule: attends/attended school that terminates with a secondary school level-I certificate (HC: n=8, MD: n=7);</w:t>
      </w:r>
      <w:r>
        <w:rPr>
          <w:rFonts w:ascii="Times New Roman" w:hAnsi="Times New Roman" w:cs="Times New Roman"/>
          <w:noProof/>
          <w:sz w:val="24"/>
          <w:szCs w:val="24"/>
          <w:lang w:val="en-US" w:eastAsia="de-DE"/>
        </w:rPr>
        <w:t xml:space="preserve"> </w:t>
      </w:r>
      <w:r w:rsidRPr="002E1B28">
        <w:rPr>
          <w:rFonts w:ascii="Times New Roman" w:hAnsi="Times New Roman" w:cs="Times New Roman"/>
          <w:noProof/>
          <w:sz w:val="24"/>
          <w:szCs w:val="24"/>
          <w:lang w:val="en-US" w:eastAsia="de-DE"/>
        </w:rPr>
        <w:t>Gymnasium: attends/attended school that terminates with the general qualification for university entrance (HC: n=13, MD: n=11)</w:t>
      </w:r>
      <w:r>
        <w:rPr>
          <w:rFonts w:ascii="Times New Roman" w:hAnsi="Times New Roman" w:cs="Times New Roman"/>
          <w:noProof/>
          <w:sz w:val="24"/>
          <w:szCs w:val="24"/>
          <w:lang w:val="en-US" w:eastAsia="de-DE"/>
        </w:rPr>
        <w:t>.</w:t>
      </w:r>
    </w:p>
    <w:p w14:paraId="0EB367AA" w14:textId="77777777" w:rsidR="00DE45A6" w:rsidRPr="00DE70B2" w:rsidRDefault="00DE45A6" w:rsidP="00A05A6D">
      <w:pPr>
        <w:jc w:val="both"/>
        <w:rPr>
          <w:rFonts w:ascii="Times New Roman" w:hAnsi="Times New Roman" w:cs="Times New Roman"/>
          <w:sz w:val="24"/>
          <w:szCs w:val="24"/>
          <w:lang w:val="en-US"/>
        </w:rPr>
      </w:pPr>
      <w:r w:rsidRPr="00DE70B2">
        <w:rPr>
          <w:rFonts w:ascii="Times New Roman" w:hAnsi="Times New Roman" w:cs="Times New Roman"/>
          <w:sz w:val="24"/>
          <w:szCs w:val="24"/>
          <w:lang w:val="en-US"/>
        </w:rPr>
        <w:t>The mean stimulus intensity in the MD group of level 1 was 2.07 mA (standard deviation (</w:t>
      </w:r>
      <w:proofErr w:type="spellStart"/>
      <w:r w:rsidRPr="00DE70B2">
        <w:rPr>
          <w:rFonts w:ascii="Times New Roman" w:hAnsi="Times New Roman" w:cs="Times New Roman"/>
          <w:sz w:val="24"/>
          <w:szCs w:val="24"/>
          <w:lang w:val="en-US"/>
        </w:rPr>
        <w:t>sd</w:t>
      </w:r>
      <w:proofErr w:type="spellEnd"/>
      <w:proofErr w:type="gramStart"/>
      <w:r w:rsidRPr="00DE70B2">
        <w:rPr>
          <w:rFonts w:ascii="Times New Roman" w:hAnsi="Times New Roman" w:cs="Times New Roman"/>
          <w:sz w:val="24"/>
          <w:szCs w:val="24"/>
          <w:lang w:val="en-US"/>
        </w:rPr>
        <w:t>)=</w:t>
      </w:r>
      <w:proofErr w:type="gramEnd"/>
      <w:r w:rsidRPr="00DE70B2">
        <w:rPr>
          <w:rFonts w:ascii="Times New Roman" w:hAnsi="Times New Roman" w:cs="Times New Roman"/>
          <w:sz w:val="24"/>
          <w:szCs w:val="24"/>
          <w:lang w:val="en-US"/>
        </w:rPr>
        <w:t>1.66), for level 2 the mean stimulus intensity was 3.49 mA (</w:t>
      </w:r>
      <w:proofErr w:type="spellStart"/>
      <w:r w:rsidRPr="00DE70B2">
        <w:rPr>
          <w:rFonts w:ascii="Times New Roman" w:hAnsi="Times New Roman" w:cs="Times New Roman"/>
          <w:sz w:val="24"/>
          <w:szCs w:val="24"/>
          <w:lang w:val="en-US"/>
        </w:rPr>
        <w:t>sd</w:t>
      </w:r>
      <w:proofErr w:type="spellEnd"/>
      <w:r w:rsidRPr="00DE70B2">
        <w:rPr>
          <w:rFonts w:ascii="Times New Roman" w:hAnsi="Times New Roman" w:cs="Times New Roman"/>
          <w:sz w:val="24"/>
          <w:szCs w:val="24"/>
          <w:lang w:val="en-US"/>
        </w:rPr>
        <w:t xml:space="preserve">=3.01), for level 3 4.92 mA </w:t>
      </w:r>
      <w:bookmarkStart w:id="0" w:name="_GoBack"/>
      <w:bookmarkEnd w:id="0"/>
      <w:r w:rsidRPr="00DE70B2">
        <w:rPr>
          <w:rFonts w:ascii="Times New Roman" w:hAnsi="Times New Roman" w:cs="Times New Roman"/>
          <w:sz w:val="24"/>
          <w:szCs w:val="24"/>
          <w:lang w:val="en-US"/>
        </w:rPr>
        <w:t>(</w:t>
      </w:r>
      <w:proofErr w:type="spellStart"/>
      <w:r w:rsidRPr="00DE70B2">
        <w:rPr>
          <w:rFonts w:ascii="Times New Roman" w:hAnsi="Times New Roman" w:cs="Times New Roman"/>
          <w:sz w:val="24"/>
          <w:szCs w:val="24"/>
          <w:lang w:val="en-US"/>
        </w:rPr>
        <w:t>sd</w:t>
      </w:r>
      <w:proofErr w:type="spellEnd"/>
      <w:r w:rsidRPr="00DE70B2">
        <w:rPr>
          <w:rFonts w:ascii="Times New Roman" w:hAnsi="Times New Roman" w:cs="Times New Roman"/>
          <w:sz w:val="24"/>
          <w:szCs w:val="24"/>
          <w:lang w:val="en-US"/>
        </w:rPr>
        <w:t>=4.54) and for level 4 6.43 mA (</w:t>
      </w:r>
      <w:proofErr w:type="spellStart"/>
      <w:r w:rsidRPr="00DE70B2">
        <w:rPr>
          <w:rFonts w:ascii="Times New Roman" w:hAnsi="Times New Roman" w:cs="Times New Roman"/>
          <w:sz w:val="24"/>
          <w:szCs w:val="24"/>
          <w:lang w:val="en-US"/>
        </w:rPr>
        <w:t>sd</w:t>
      </w:r>
      <w:proofErr w:type="spellEnd"/>
      <w:r w:rsidRPr="00DE70B2">
        <w:rPr>
          <w:rFonts w:ascii="Times New Roman" w:hAnsi="Times New Roman" w:cs="Times New Roman"/>
          <w:sz w:val="24"/>
          <w:szCs w:val="24"/>
          <w:lang w:val="en-US"/>
        </w:rPr>
        <w:t>=6.26). For HC, the mean stimulus intensity of level 1 was 3.03 mA (</w:t>
      </w:r>
      <w:proofErr w:type="spellStart"/>
      <w:proofErr w:type="gramStart"/>
      <w:r w:rsidRPr="00DE70B2">
        <w:rPr>
          <w:rFonts w:ascii="Times New Roman" w:hAnsi="Times New Roman" w:cs="Times New Roman"/>
          <w:sz w:val="24"/>
          <w:szCs w:val="24"/>
          <w:lang w:val="en-US"/>
        </w:rPr>
        <w:t>sd</w:t>
      </w:r>
      <w:proofErr w:type="spellEnd"/>
      <w:r w:rsidRPr="00DE70B2">
        <w:rPr>
          <w:rFonts w:ascii="Times New Roman" w:hAnsi="Times New Roman" w:cs="Times New Roman"/>
          <w:sz w:val="24"/>
          <w:szCs w:val="24"/>
          <w:lang w:val="en-US"/>
        </w:rPr>
        <w:t>=</w:t>
      </w:r>
      <w:proofErr w:type="gramEnd"/>
      <w:r w:rsidRPr="00DE70B2">
        <w:rPr>
          <w:rFonts w:ascii="Times New Roman" w:hAnsi="Times New Roman" w:cs="Times New Roman"/>
          <w:sz w:val="24"/>
          <w:szCs w:val="24"/>
          <w:lang w:val="en-US"/>
        </w:rPr>
        <w:t>2.82), for level 2 4.96 mA (</w:t>
      </w:r>
      <w:proofErr w:type="spellStart"/>
      <w:r w:rsidRPr="00DE70B2">
        <w:rPr>
          <w:rFonts w:ascii="Times New Roman" w:hAnsi="Times New Roman" w:cs="Times New Roman"/>
          <w:sz w:val="24"/>
          <w:szCs w:val="24"/>
          <w:lang w:val="en-US"/>
        </w:rPr>
        <w:t>sd</w:t>
      </w:r>
      <w:proofErr w:type="spellEnd"/>
      <w:r w:rsidRPr="00DE70B2">
        <w:rPr>
          <w:rFonts w:ascii="Times New Roman" w:hAnsi="Times New Roman" w:cs="Times New Roman"/>
          <w:sz w:val="24"/>
          <w:szCs w:val="24"/>
          <w:lang w:val="en-US"/>
        </w:rPr>
        <w:t>=4.72), for level 3 6.90 mA (</w:t>
      </w:r>
      <w:proofErr w:type="spellStart"/>
      <w:r w:rsidRPr="00DE70B2">
        <w:rPr>
          <w:rFonts w:ascii="Times New Roman" w:hAnsi="Times New Roman" w:cs="Times New Roman"/>
          <w:sz w:val="24"/>
          <w:szCs w:val="24"/>
          <w:lang w:val="en-US"/>
        </w:rPr>
        <w:t>sd</w:t>
      </w:r>
      <w:proofErr w:type="spellEnd"/>
      <w:r w:rsidRPr="00DE70B2">
        <w:rPr>
          <w:rFonts w:ascii="Times New Roman" w:hAnsi="Times New Roman" w:cs="Times New Roman"/>
          <w:sz w:val="24"/>
          <w:szCs w:val="24"/>
          <w:lang w:val="en-US"/>
        </w:rPr>
        <w:t>=6.72) and for level 4 8.84 mA (</w:t>
      </w:r>
      <w:proofErr w:type="spellStart"/>
      <w:r w:rsidRPr="00DE70B2">
        <w:rPr>
          <w:rFonts w:ascii="Times New Roman" w:hAnsi="Times New Roman" w:cs="Times New Roman"/>
          <w:sz w:val="24"/>
          <w:szCs w:val="24"/>
          <w:lang w:val="en-US"/>
        </w:rPr>
        <w:t>sd</w:t>
      </w:r>
      <w:proofErr w:type="spellEnd"/>
      <w:r w:rsidRPr="00DE70B2">
        <w:rPr>
          <w:rFonts w:ascii="Times New Roman" w:hAnsi="Times New Roman" w:cs="Times New Roman"/>
          <w:sz w:val="24"/>
          <w:szCs w:val="24"/>
          <w:lang w:val="en-US"/>
        </w:rPr>
        <w:t>=8.76).</w:t>
      </w:r>
    </w:p>
    <w:p w14:paraId="139C9204" w14:textId="77777777" w:rsidR="00DE45A6" w:rsidRPr="00C95C74" w:rsidRDefault="00DE45A6" w:rsidP="00FD1987">
      <w:pPr>
        <w:rPr>
          <w:rFonts w:ascii="Times New Roman" w:hAnsi="Times New Roman" w:cs="Times New Roman"/>
          <w:color w:val="00B050"/>
          <w:sz w:val="24"/>
          <w:szCs w:val="24"/>
          <w:lang w:val="en-US"/>
        </w:rPr>
        <w:sectPr w:rsidR="00DE45A6" w:rsidRPr="00C95C74" w:rsidSect="007F2EEA">
          <w:pgSz w:w="12240" w:h="15840"/>
          <w:pgMar w:top="1417" w:right="1417" w:bottom="1134" w:left="1417" w:header="720" w:footer="720" w:gutter="0"/>
          <w:cols w:space="720"/>
          <w:docGrid w:linePitch="360"/>
        </w:sectPr>
      </w:pPr>
    </w:p>
    <w:p w14:paraId="789A7233" w14:textId="77777777" w:rsidR="00DE45A6" w:rsidRPr="00471FC1" w:rsidRDefault="00DE45A6">
      <w:pPr>
        <w:rPr>
          <w:rFonts w:ascii="Times New Roman" w:hAnsi="Times New Roman" w:cs="Times New Roman"/>
          <w:b/>
          <w:bCs/>
          <w:sz w:val="24"/>
          <w:szCs w:val="24"/>
          <w:lang w:val="en-US"/>
        </w:rPr>
      </w:pPr>
      <w:r w:rsidRPr="00471FC1">
        <w:rPr>
          <w:rFonts w:ascii="Times New Roman" w:hAnsi="Times New Roman" w:cs="Times New Roman"/>
          <w:b/>
          <w:bCs/>
          <w:sz w:val="24"/>
          <w:szCs w:val="24"/>
          <w:lang w:val="en-US"/>
        </w:rPr>
        <w:lastRenderedPageBreak/>
        <w:t>Figure S1</w:t>
      </w:r>
    </w:p>
    <w:p w14:paraId="581C0B0F" w14:textId="77777777" w:rsidR="00DE45A6" w:rsidRDefault="00DE45A6" w:rsidP="005D0FE5">
      <w:pPr>
        <w:spacing w:after="0"/>
        <w:jc w:val="both"/>
        <w:rPr>
          <w:rFonts w:ascii="Times New Roman" w:hAnsi="Times New Roman" w:cs="Times New Roman"/>
          <w:sz w:val="24"/>
          <w:szCs w:val="24"/>
          <w:lang w:val="en-GB"/>
        </w:rPr>
      </w:pPr>
      <w:r w:rsidRPr="008B3B2C">
        <w:rPr>
          <w:rFonts w:ascii="Times New Roman" w:hAnsi="Times New Roman" w:cs="Times New Roman"/>
          <w:sz w:val="24"/>
          <w:szCs w:val="24"/>
          <w:lang w:val="en-GB"/>
        </w:rPr>
        <w:t xml:space="preserve">Results of t-contrasts conducted to test for differential parametric effects (increasing unpleasant stimulus intensity levels) in patients with depression (MD) and healthy controls (HC) separately and comparing the two groups (interaction effects). </w:t>
      </w:r>
    </w:p>
    <w:p w14:paraId="7CD5C428" w14:textId="77777777" w:rsidR="00B4100F" w:rsidRDefault="00B4100F" w:rsidP="005D0FE5">
      <w:pPr>
        <w:spacing w:after="0"/>
        <w:jc w:val="both"/>
        <w:rPr>
          <w:rFonts w:ascii="Times New Roman" w:hAnsi="Times New Roman" w:cs="Times New Roman"/>
          <w:sz w:val="24"/>
          <w:szCs w:val="24"/>
          <w:lang w:val="en-GB"/>
        </w:rPr>
      </w:pPr>
    </w:p>
    <w:p w14:paraId="2FD324B9" w14:textId="2445A051" w:rsidR="00B4100F" w:rsidRPr="008B3B2C" w:rsidRDefault="00B4100F" w:rsidP="005D0FE5">
      <w:pPr>
        <w:spacing w:after="0"/>
        <w:jc w:val="both"/>
        <w:rPr>
          <w:rFonts w:ascii="Times New Roman" w:hAnsi="Times New Roman" w:cs="Times New Roman"/>
          <w:sz w:val="24"/>
          <w:szCs w:val="24"/>
          <w:lang w:val="en-GB"/>
        </w:rPr>
      </w:pPr>
    </w:p>
    <w:p w14:paraId="3F8326C1" w14:textId="5FA733EB" w:rsidR="00DE45A6" w:rsidRPr="00B4100F" w:rsidRDefault="007204AF">
      <w:pPr>
        <w:rPr>
          <w:rFonts w:ascii="Times New Roman" w:hAnsi="Times New Roman" w:cs="Times New Roman"/>
          <w:b/>
          <w:bCs/>
          <w:sz w:val="24"/>
          <w:szCs w:val="24"/>
          <w:lang w:val="en-US"/>
        </w:rPr>
      </w:pPr>
      <w:r>
        <w:rPr>
          <w:rFonts w:ascii="Times New Roman" w:hAnsi="Times New Roman" w:cs="Times New Roman"/>
          <w:b/>
          <w:bCs/>
          <w:noProof/>
          <w:sz w:val="24"/>
          <w:szCs w:val="24"/>
          <w:lang w:val="en-IN" w:eastAsia="en-IN"/>
        </w:rPr>
        <w:drawing>
          <wp:inline distT="0" distB="0" distL="0" distR="0" wp14:anchorId="11C35D18" wp14:editId="4FB14B6B">
            <wp:extent cx="8420100" cy="26098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20100" cy="2609850"/>
                    </a:xfrm>
                    <a:prstGeom prst="rect">
                      <a:avLst/>
                    </a:prstGeom>
                    <a:noFill/>
                    <a:ln>
                      <a:noFill/>
                    </a:ln>
                  </pic:spPr>
                </pic:pic>
              </a:graphicData>
            </a:graphic>
          </wp:inline>
        </w:drawing>
      </w:r>
    </w:p>
    <w:p w14:paraId="25727ED3" w14:textId="3C9C38A0" w:rsidR="00DE45A6" w:rsidRPr="00B4100F" w:rsidRDefault="00DE45A6">
      <w:pPr>
        <w:rPr>
          <w:rFonts w:ascii="Times New Roman" w:hAnsi="Times New Roman" w:cs="Times New Roman"/>
          <w:b/>
          <w:bCs/>
          <w:sz w:val="24"/>
          <w:szCs w:val="24"/>
          <w:lang w:val="en-US"/>
        </w:rPr>
      </w:pPr>
    </w:p>
    <w:p w14:paraId="34782DC9" w14:textId="77777777" w:rsidR="00DE45A6" w:rsidRPr="00B4100F" w:rsidRDefault="00DE45A6" w:rsidP="007F640F">
      <w:pPr>
        <w:jc w:val="both"/>
        <w:rPr>
          <w:rFonts w:ascii="Times New Roman" w:hAnsi="Times New Roman" w:cs="Times New Roman"/>
          <w:snapToGrid w:val="0"/>
          <w:color w:val="000000"/>
          <w:w w:val="0"/>
          <w:sz w:val="2"/>
          <w:szCs w:val="2"/>
          <w:u w:color="000000"/>
          <w:bdr w:val="none" w:sz="0" w:space="0" w:color="000000"/>
          <w:shd w:val="clear" w:color="000000" w:fill="000000"/>
          <w:lang w:val="en-US"/>
        </w:rPr>
      </w:pPr>
      <w:r w:rsidRPr="00B4100F">
        <w:rPr>
          <w:rFonts w:ascii="Times New Roman" w:hAnsi="Times New Roman" w:cs="Times New Roman"/>
          <w:snapToGrid w:val="0"/>
          <w:color w:val="000000"/>
          <w:w w:val="0"/>
          <w:sz w:val="2"/>
          <w:szCs w:val="2"/>
          <w:u w:color="000000"/>
          <w:bdr w:val="none" w:sz="0" w:space="0" w:color="000000"/>
          <w:shd w:val="clear" w:color="000000" w:fill="000000"/>
          <w:lang w:val="en-US"/>
        </w:rPr>
        <w:t xml:space="preserve"> </w:t>
      </w:r>
    </w:p>
    <w:p w14:paraId="0181364A" w14:textId="0AD50C6C" w:rsidR="00DE45A6" w:rsidRPr="00B4100F" w:rsidRDefault="00DE45A6" w:rsidP="00B25787">
      <w:pPr>
        <w:rPr>
          <w:rFonts w:ascii="Times New Roman" w:hAnsi="Times New Roman" w:cs="Times New Roman"/>
          <w:b/>
          <w:bCs/>
          <w:lang w:val="en-US"/>
        </w:rPr>
      </w:pPr>
    </w:p>
    <w:p w14:paraId="550C662F" w14:textId="7A6D9BAB" w:rsidR="00DE45A6" w:rsidRPr="00B4100F" w:rsidRDefault="00DE45A6" w:rsidP="00B25787">
      <w:pPr>
        <w:rPr>
          <w:rFonts w:ascii="Times New Roman" w:hAnsi="Times New Roman" w:cs="Times New Roman"/>
          <w:b/>
          <w:bCs/>
          <w:lang w:val="en-US"/>
        </w:rPr>
      </w:pPr>
    </w:p>
    <w:p w14:paraId="57B906D8" w14:textId="28B643BA" w:rsidR="00DE45A6" w:rsidRPr="00B4100F" w:rsidRDefault="00DE45A6" w:rsidP="00B25787">
      <w:pPr>
        <w:rPr>
          <w:rFonts w:ascii="Times New Roman" w:hAnsi="Times New Roman" w:cs="Times New Roman"/>
          <w:b/>
          <w:bCs/>
          <w:lang w:val="en-US"/>
        </w:rPr>
      </w:pPr>
    </w:p>
    <w:p w14:paraId="704875BE" w14:textId="77777777" w:rsidR="00DE45A6" w:rsidRPr="00B4100F" w:rsidRDefault="00DE45A6" w:rsidP="00B25787">
      <w:pPr>
        <w:rPr>
          <w:rFonts w:ascii="Times New Roman" w:hAnsi="Times New Roman" w:cs="Times New Roman"/>
          <w:b/>
          <w:bCs/>
          <w:lang w:val="en-US"/>
        </w:rPr>
        <w:sectPr w:rsidR="00DE45A6" w:rsidRPr="00B4100F" w:rsidSect="009A5194">
          <w:pgSz w:w="15840" w:h="12240" w:orient="landscape"/>
          <w:pgMar w:top="1417" w:right="1417" w:bottom="1417" w:left="1134" w:header="720" w:footer="720" w:gutter="0"/>
          <w:cols w:space="720"/>
          <w:docGrid w:linePitch="360"/>
        </w:sectPr>
      </w:pPr>
    </w:p>
    <w:p w14:paraId="26D9DBBB" w14:textId="77777777" w:rsidR="00DE45A6" w:rsidRPr="008B3B2C" w:rsidRDefault="00DE45A6" w:rsidP="00B25787">
      <w:pPr>
        <w:rPr>
          <w:rFonts w:ascii="Times New Roman" w:hAnsi="Times New Roman" w:cs="Times New Roman"/>
          <w:b/>
          <w:bCs/>
          <w:sz w:val="24"/>
          <w:szCs w:val="24"/>
          <w:lang w:val="en-GB"/>
        </w:rPr>
      </w:pPr>
      <w:r w:rsidRPr="008B3B2C">
        <w:rPr>
          <w:rFonts w:ascii="Times New Roman" w:hAnsi="Times New Roman" w:cs="Times New Roman"/>
          <w:b/>
          <w:bCs/>
          <w:sz w:val="24"/>
          <w:szCs w:val="24"/>
          <w:lang w:val="en-GB"/>
        </w:rPr>
        <w:lastRenderedPageBreak/>
        <w:t xml:space="preserve">Supplementary Table </w:t>
      </w:r>
    </w:p>
    <w:tbl>
      <w:tblPr>
        <w:tblpPr w:leftFromText="180" w:rightFromText="180" w:vertAnchor="page" w:horzAnchor="margin" w:tblpY="3421"/>
        <w:tblW w:w="10277" w:type="dxa"/>
        <w:tblLayout w:type="fixed"/>
        <w:tblLook w:val="00A0" w:firstRow="1" w:lastRow="0" w:firstColumn="1" w:lastColumn="0" w:noHBand="0" w:noVBand="0"/>
      </w:tblPr>
      <w:tblGrid>
        <w:gridCol w:w="567"/>
        <w:gridCol w:w="4465"/>
        <w:gridCol w:w="708"/>
        <w:gridCol w:w="1276"/>
        <w:gridCol w:w="567"/>
        <w:gridCol w:w="567"/>
        <w:gridCol w:w="497"/>
        <w:gridCol w:w="779"/>
        <w:gridCol w:w="851"/>
      </w:tblGrid>
      <w:tr w:rsidR="00DE45A6" w:rsidRPr="008B3B2C" w14:paraId="1BC2D5C8" w14:textId="77777777">
        <w:trPr>
          <w:trHeight w:val="290"/>
        </w:trPr>
        <w:tc>
          <w:tcPr>
            <w:tcW w:w="567" w:type="dxa"/>
            <w:noWrap/>
          </w:tcPr>
          <w:p w14:paraId="0ECF6962" w14:textId="77777777" w:rsidR="00DE45A6" w:rsidRPr="008B3B2C" w:rsidRDefault="00DE45A6" w:rsidP="007F2EEA">
            <w:pPr>
              <w:spacing w:after="0" w:line="240" w:lineRule="auto"/>
              <w:rPr>
                <w:rFonts w:ascii="Times New Roman" w:hAnsi="Times New Roman" w:cs="Times New Roman"/>
                <w:i/>
                <w:iCs/>
                <w:color w:val="000000"/>
                <w:sz w:val="24"/>
                <w:szCs w:val="24"/>
                <w:lang w:val="en-GB" w:eastAsia="de-DE"/>
              </w:rPr>
            </w:pPr>
          </w:p>
        </w:tc>
        <w:tc>
          <w:tcPr>
            <w:tcW w:w="4465" w:type="dxa"/>
            <w:noWrap/>
          </w:tcPr>
          <w:p w14:paraId="460A7CEA" w14:textId="77777777" w:rsidR="00DE45A6" w:rsidRPr="008B3B2C" w:rsidRDefault="00DE45A6" w:rsidP="007F2EEA">
            <w:pPr>
              <w:spacing w:after="0" w:line="240" w:lineRule="auto"/>
              <w:rPr>
                <w:rFonts w:ascii="Times New Roman" w:hAnsi="Times New Roman" w:cs="Times New Roman"/>
                <w:i/>
                <w:iCs/>
                <w:color w:val="000000"/>
                <w:sz w:val="24"/>
                <w:szCs w:val="24"/>
                <w:lang w:val="en-GB" w:eastAsia="de-DE"/>
              </w:rPr>
            </w:pPr>
          </w:p>
        </w:tc>
        <w:tc>
          <w:tcPr>
            <w:tcW w:w="4394" w:type="dxa"/>
            <w:gridSpan w:val="6"/>
            <w:noWrap/>
          </w:tcPr>
          <w:p w14:paraId="1B66EC36"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HC&gt;MD</w:t>
            </w:r>
          </w:p>
        </w:tc>
        <w:tc>
          <w:tcPr>
            <w:tcW w:w="851" w:type="dxa"/>
          </w:tcPr>
          <w:p w14:paraId="568086DE"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p>
        </w:tc>
      </w:tr>
      <w:tr w:rsidR="00DE45A6" w:rsidRPr="008B3B2C" w14:paraId="478B25F8" w14:textId="77777777" w:rsidTr="00DE45A6">
        <w:trPr>
          <w:trHeight w:val="290"/>
        </w:trPr>
        <w:tc>
          <w:tcPr>
            <w:tcW w:w="567" w:type="dxa"/>
            <w:noWrap/>
          </w:tcPr>
          <w:p w14:paraId="1C90190C" w14:textId="77777777" w:rsidR="00DE45A6" w:rsidRPr="008B3B2C" w:rsidRDefault="00DE45A6" w:rsidP="007F2EEA">
            <w:pPr>
              <w:spacing w:after="0" w:line="240" w:lineRule="auto"/>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BA</w:t>
            </w:r>
          </w:p>
        </w:tc>
        <w:tc>
          <w:tcPr>
            <w:tcW w:w="4465" w:type="dxa"/>
            <w:noWrap/>
          </w:tcPr>
          <w:p w14:paraId="5F1DAE76" w14:textId="77777777" w:rsidR="00DE45A6" w:rsidRPr="008B3B2C" w:rsidRDefault="00DE45A6" w:rsidP="007F2EEA">
            <w:pPr>
              <w:spacing w:after="0" w:line="240" w:lineRule="auto"/>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Anatomic label</w:t>
            </w:r>
          </w:p>
        </w:tc>
        <w:tc>
          <w:tcPr>
            <w:tcW w:w="708" w:type="dxa"/>
            <w:noWrap/>
          </w:tcPr>
          <w:p w14:paraId="10BABB30"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Side</w:t>
            </w:r>
          </w:p>
        </w:tc>
        <w:tc>
          <w:tcPr>
            <w:tcW w:w="1276" w:type="dxa"/>
            <w:noWrap/>
          </w:tcPr>
          <w:p w14:paraId="66ABDD81"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cluster size</w:t>
            </w:r>
          </w:p>
        </w:tc>
        <w:tc>
          <w:tcPr>
            <w:tcW w:w="1631" w:type="dxa"/>
            <w:gridSpan w:val="3"/>
            <w:noWrap/>
          </w:tcPr>
          <w:p w14:paraId="6A5D7920"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MNI</w:t>
            </w:r>
          </w:p>
        </w:tc>
        <w:tc>
          <w:tcPr>
            <w:tcW w:w="779" w:type="dxa"/>
            <w:noWrap/>
          </w:tcPr>
          <w:p w14:paraId="1EFCA39C"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p>
        </w:tc>
        <w:tc>
          <w:tcPr>
            <w:tcW w:w="851" w:type="dxa"/>
          </w:tcPr>
          <w:p w14:paraId="5D1D4920"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p>
        </w:tc>
      </w:tr>
      <w:tr w:rsidR="00DE45A6" w:rsidRPr="008B3B2C" w14:paraId="65A5CE46" w14:textId="77777777" w:rsidTr="00DE45A6">
        <w:trPr>
          <w:trHeight w:val="290"/>
        </w:trPr>
        <w:tc>
          <w:tcPr>
            <w:tcW w:w="567" w:type="dxa"/>
            <w:noWrap/>
          </w:tcPr>
          <w:p w14:paraId="403C70AA" w14:textId="77777777" w:rsidR="00DE45A6" w:rsidRDefault="00DE45A6" w:rsidP="007E281C">
            <w:pPr>
              <w:spacing w:after="0" w:line="240" w:lineRule="auto"/>
              <w:jc w:val="center"/>
              <w:rPr>
                <w:rFonts w:ascii="Times New Roman" w:hAnsi="Times New Roman" w:cs="Times New Roman"/>
                <w:i/>
                <w:iCs/>
                <w:color w:val="000000"/>
                <w:sz w:val="24"/>
                <w:szCs w:val="24"/>
                <w:lang w:eastAsia="de-DE"/>
              </w:rPr>
            </w:pPr>
          </w:p>
        </w:tc>
        <w:tc>
          <w:tcPr>
            <w:tcW w:w="4465" w:type="dxa"/>
            <w:noWrap/>
          </w:tcPr>
          <w:p w14:paraId="69BAEDDE" w14:textId="77777777" w:rsidR="00DE45A6" w:rsidRPr="008B3B2C" w:rsidRDefault="00DE45A6" w:rsidP="007F2EEA">
            <w:pPr>
              <w:spacing w:after="0" w:line="240" w:lineRule="auto"/>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 </w:t>
            </w:r>
          </w:p>
        </w:tc>
        <w:tc>
          <w:tcPr>
            <w:tcW w:w="708" w:type="dxa"/>
            <w:noWrap/>
          </w:tcPr>
          <w:p w14:paraId="43443BC2" w14:textId="77777777" w:rsidR="00DE45A6" w:rsidRPr="008B3B2C" w:rsidRDefault="00DE45A6" w:rsidP="007F2EEA">
            <w:pPr>
              <w:spacing w:after="0" w:line="240" w:lineRule="auto"/>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 L/R</w:t>
            </w:r>
          </w:p>
        </w:tc>
        <w:tc>
          <w:tcPr>
            <w:tcW w:w="1276" w:type="dxa"/>
            <w:noWrap/>
          </w:tcPr>
          <w:p w14:paraId="2BB560B6"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NV </w:t>
            </w:r>
          </w:p>
        </w:tc>
        <w:tc>
          <w:tcPr>
            <w:tcW w:w="567" w:type="dxa"/>
            <w:noWrap/>
          </w:tcPr>
          <w:p w14:paraId="684BFAC9"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x</w:t>
            </w:r>
          </w:p>
        </w:tc>
        <w:tc>
          <w:tcPr>
            <w:tcW w:w="567" w:type="dxa"/>
            <w:noWrap/>
          </w:tcPr>
          <w:p w14:paraId="45E0D499"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y</w:t>
            </w:r>
          </w:p>
        </w:tc>
        <w:tc>
          <w:tcPr>
            <w:tcW w:w="497" w:type="dxa"/>
            <w:noWrap/>
          </w:tcPr>
          <w:p w14:paraId="5D48DAC8"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z</w:t>
            </w:r>
          </w:p>
        </w:tc>
        <w:tc>
          <w:tcPr>
            <w:tcW w:w="779" w:type="dxa"/>
            <w:noWrap/>
          </w:tcPr>
          <w:p w14:paraId="4EFE0565"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sidRPr="008B3B2C">
              <w:rPr>
                <w:rFonts w:ascii="Times New Roman" w:hAnsi="Times New Roman" w:cs="Times New Roman"/>
                <w:i/>
                <w:iCs/>
                <w:color w:val="000000"/>
                <w:sz w:val="24"/>
                <w:szCs w:val="24"/>
                <w:lang w:eastAsia="de-DE"/>
              </w:rPr>
              <w:t>Z</w:t>
            </w:r>
          </w:p>
        </w:tc>
        <w:tc>
          <w:tcPr>
            <w:tcW w:w="851" w:type="dxa"/>
          </w:tcPr>
          <w:p w14:paraId="0221CC43" w14:textId="77777777" w:rsidR="00DE45A6" w:rsidRPr="008B3B2C" w:rsidRDefault="00DE45A6" w:rsidP="007F2EEA">
            <w:pPr>
              <w:spacing w:after="0" w:line="240" w:lineRule="auto"/>
              <w:jc w:val="center"/>
              <w:rPr>
                <w:rFonts w:ascii="Times New Roman" w:hAnsi="Times New Roman" w:cs="Times New Roman"/>
                <w:i/>
                <w:iCs/>
                <w:color w:val="000000"/>
                <w:sz w:val="24"/>
                <w:szCs w:val="24"/>
                <w:lang w:eastAsia="de-DE"/>
              </w:rPr>
            </w:pPr>
            <w:r>
              <w:rPr>
                <w:rFonts w:ascii="Times New Roman" w:hAnsi="Times New Roman" w:cs="Times New Roman"/>
                <w:i/>
                <w:iCs/>
                <w:color w:val="000000"/>
                <w:sz w:val="24"/>
                <w:szCs w:val="24"/>
                <w:lang w:eastAsia="de-DE"/>
              </w:rPr>
              <w:t>t</w:t>
            </w:r>
          </w:p>
        </w:tc>
      </w:tr>
      <w:tr w:rsidR="00DE45A6" w:rsidRPr="008B3B2C" w14:paraId="703246BD" w14:textId="77777777" w:rsidTr="00DE45A6">
        <w:trPr>
          <w:trHeight w:val="290"/>
        </w:trPr>
        <w:tc>
          <w:tcPr>
            <w:tcW w:w="567" w:type="dxa"/>
            <w:noWrap/>
          </w:tcPr>
          <w:p w14:paraId="24E74C85" w14:textId="77777777" w:rsidR="00DE45A6" w:rsidRDefault="00DE45A6" w:rsidP="007E281C">
            <w:pPr>
              <w:spacing w:after="0" w:line="240" w:lineRule="auto"/>
              <w:rPr>
                <w:rFonts w:ascii="Times New Roman" w:hAnsi="Times New Roman" w:cs="Times New Roman"/>
                <w:color w:val="000000"/>
                <w:sz w:val="24"/>
                <w:szCs w:val="24"/>
                <w:lang w:eastAsia="de-DE"/>
              </w:rPr>
            </w:pPr>
            <w:r w:rsidRPr="008B3B2C">
              <w:rPr>
                <w:rFonts w:ascii="Times New Roman" w:hAnsi="Times New Roman" w:cs="Times New Roman"/>
                <w:color w:val="000000"/>
                <w:sz w:val="24"/>
                <w:szCs w:val="24"/>
                <w:lang w:eastAsia="de-DE"/>
              </w:rPr>
              <w:t>24</w:t>
            </w:r>
          </w:p>
        </w:tc>
        <w:tc>
          <w:tcPr>
            <w:tcW w:w="4465" w:type="dxa"/>
            <w:noWrap/>
          </w:tcPr>
          <w:p w14:paraId="586F42D0" w14:textId="77777777" w:rsidR="00DE45A6" w:rsidRPr="008B3B2C" w:rsidRDefault="00DE45A6" w:rsidP="007F2EEA">
            <w:pPr>
              <w:spacing w:after="0" w:line="240" w:lineRule="auto"/>
              <w:rPr>
                <w:rFonts w:ascii="Times New Roman" w:hAnsi="Times New Roman" w:cs="Times New Roman"/>
                <w:color w:val="000000"/>
                <w:sz w:val="24"/>
                <w:szCs w:val="24"/>
                <w:lang w:val="en-GB" w:eastAsia="de-DE"/>
              </w:rPr>
            </w:pPr>
            <w:r w:rsidRPr="008B3B2C">
              <w:rPr>
                <w:rFonts w:ascii="Times New Roman" w:hAnsi="Times New Roman" w:cs="Times New Roman"/>
                <w:color w:val="000000"/>
                <w:sz w:val="24"/>
                <w:szCs w:val="24"/>
                <w:lang w:val="en-GB" w:eastAsia="de-DE"/>
              </w:rPr>
              <w:t>dorsal anterior cingulate cortex (</w:t>
            </w:r>
            <w:proofErr w:type="spellStart"/>
            <w:r w:rsidRPr="008B3B2C">
              <w:rPr>
                <w:rFonts w:ascii="Times New Roman" w:hAnsi="Times New Roman" w:cs="Times New Roman"/>
                <w:color w:val="000000"/>
                <w:sz w:val="24"/>
                <w:szCs w:val="24"/>
                <w:lang w:val="en-GB" w:eastAsia="de-DE"/>
              </w:rPr>
              <w:t>dACC</w:t>
            </w:r>
            <w:proofErr w:type="spellEnd"/>
            <w:r w:rsidRPr="008B3B2C">
              <w:rPr>
                <w:rFonts w:ascii="Times New Roman" w:hAnsi="Times New Roman" w:cs="Times New Roman"/>
                <w:color w:val="000000"/>
                <w:sz w:val="24"/>
                <w:szCs w:val="24"/>
                <w:lang w:val="en-GB" w:eastAsia="de-DE"/>
              </w:rPr>
              <w:t>)/supplementary motor area (SMA)</w:t>
            </w:r>
          </w:p>
        </w:tc>
        <w:tc>
          <w:tcPr>
            <w:tcW w:w="708" w:type="dxa"/>
            <w:noWrap/>
          </w:tcPr>
          <w:p w14:paraId="3F62FDC1" w14:textId="77777777" w:rsidR="00DE45A6" w:rsidRPr="008B3B2C" w:rsidRDefault="00DE45A6" w:rsidP="007F2EEA">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R</w:t>
            </w:r>
          </w:p>
        </w:tc>
        <w:tc>
          <w:tcPr>
            <w:tcW w:w="1276" w:type="dxa"/>
            <w:noWrap/>
          </w:tcPr>
          <w:p w14:paraId="53ADA6EF" w14:textId="6F8A324B" w:rsidR="00DE45A6" w:rsidRPr="008B3B2C" w:rsidRDefault="00DE45A6" w:rsidP="00FD38AA">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5</w:t>
            </w:r>
            <w:r>
              <w:rPr>
                <w:rFonts w:ascii="Times New Roman" w:hAnsi="Times New Roman" w:cs="Times New Roman"/>
                <w:sz w:val="24"/>
                <w:szCs w:val="24"/>
                <w:lang w:eastAsia="de-DE"/>
              </w:rPr>
              <w:t>74</w:t>
            </w:r>
          </w:p>
        </w:tc>
        <w:tc>
          <w:tcPr>
            <w:tcW w:w="567" w:type="dxa"/>
            <w:noWrap/>
          </w:tcPr>
          <w:p w14:paraId="47EA0626" w14:textId="77777777" w:rsidR="00DE45A6" w:rsidRPr="008B3B2C" w:rsidRDefault="00DE45A6" w:rsidP="00354C24">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4</w:t>
            </w:r>
          </w:p>
        </w:tc>
        <w:tc>
          <w:tcPr>
            <w:tcW w:w="567" w:type="dxa"/>
            <w:noWrap/>
          </w:tcPr>
          <w:p w14:paraId="77FACC26" w14:textId="77777777" w:rsidR="00DE45A6" w:rsidRPr="008B3B2C" w:rsidRDefault="00DE45A6" w:rsidP="00354C24">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-12</w:t>
            </w:r>
          </w:p>
        </w:tc>
        <w:tc>
          <w:tcPr>
            <w:tcW w:w="497" w:type="dxa"/>
            <w:noWrap/>
          </w:tcPr>
          <w:p w14:paraId="6B76C0AB" w14:textId="77777777" w:rsidR="00DE45A6" w:rsidRPr="008B3B2C" w:rsidRDefault="00DE45A6" w:rsidP="00665D3A">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46</w:t>
            </w:r>
          </w:p>
        </w:tc>
        <w:tc>
          <w:tcPr>
            <w:tcW w:w="779" w:type="dxa"/>
            <w:noWrap/>
          </w:tcPr>
          <w:p w14:paraId="45CA4B7E" w14:textId="52D9F68C" w:rsidR="00DE45A6" w:rsidRPr="008B3B2C" w:rsidRDefault="00DE45A6" w:rsidP="00665D3A">
            <w:pPr>
              <w:spacing w:after="0" w:line="240" w:lineRule="auto"/>
              <w:jc w:val="center"/>
              <w:rPr>
                <w:rFonts w:ascii="Times New Roman" w:hAnsi="Times New Roman" w:cs="Times New Roman"/>
                <w:sz w:val="24"/>
                <w:szCs w:val="24"/>
                <w:lang w:eastAsia="de-DE"/>
              </w:rPr>
            </w:pPr>
            <w:r>
              <w:rPr>
                <w:rFonts w:ascii="Times New Roman" w:hAnsi="Times New Roman" w:cs="Times New Roman"/>
                <w:sz w:val="24"/>
                <w:szCs w:val="24"/>
                <w:lang w:eastAsia="de-DE"/>
              </w:rPr>
              <w:t>5.74</w:t>
            </w:r>
          </w:p>
        </w:tc>
        <w:tc>
          <w:tcPr>
            <w:tcW w:w="851" w:type="dxa"/>
          </w:tcPr>
          <w:p w14:paraId="4750574F" w14:textId="69F6C6A0" w:rsidR="00DE45A6" w:rsidRPr="008B3B2C" w:rsidRDefault="00DE45A6" w:rsidP="00665D3A">
            <w:pPr>
              <w:spacing w:after="0" w:line="240" w:lineRule="auto"/>
              <w:jc w:val="center"/>
              <w:rPr>
                <w:rFonts w:ascii="Times New Roman" w:hAnsi="Times New Roman" w:cs="Times New Roman"/>
                <w:sz w:val="24"/>
                <w:szCs w:val="24"/>
                <w:lang w:eastAsia="de-DE"/>
              </w:rPr>
            </w:pPr>
            <w:r>
              <w:rPr>
                <w:rFonts w:ascii="Times New Roman" w:hAnsi="Times New Roman" w:cs="Times New Roman"/>
                <w:sz w:val="24"/>
                <w:szCs w:val="24"/>
                <w:lang w:eastAsia="de-DE"/>
              </w:rPr>
              <w:t>6.45</w:t>
            </w:r>
          </w:p>
        </w:tc>
      </w:tr>
      <w:tr w:rsidR="00DE45A6" w:rsidRPr="008B3B2C" w14:paraId="745E89BB" w14:textId="77777777" w:rsidTr="00DE45A6">
        <w:trPr>
          <w:trHeight w:val="290"/>
        </w:trPr>
        <w:tc>
          <w:tcPr>
            <w:tcW w:w="567" w:type="dxa"/>
            <w:noWrap/>
          </w:tcPr>
          <w:p w14:paraId="53D0C715" w14:textId="77777777" w:rsidR="00DE45A6" w:rsidRDefault="00DE45A6" w:rsidP="007E281C">
            <w:pPr>
              <w:spacing w:after="0" w:line="240" w:lineRule="auto"/>
              <w:jc w:val="center"/>
              <w:rPr>
                <w:rFonts w:ascii="Times New Roman" w:hAnsi="Times New Roman" w:cs="Times New Roman"/>
                <w:color w:val="000000"/>
                <w:sz w:val="24"/>
                <w:szCs w:val="24"/>
                <w:lang w:eastAsia="de-DE"/>
              </w:rPr>
            </w:pPr>
            <w:r w:rsidRPr="008B3B2C">
              <w:rPr>
                <w:rFonts w:ascii="Times New Roman" w:hAnsi="Times New Roman" w:cs="Times New Roman"/>
                <w:color w:val="000000"/>
                <w:sz w:val="24"/>
                <w:szCs w:val="24"/>
                <w:lang w:eastAsia="de-DE"/>
              </w:rPr>
              <w:t>3</w:t>
            </w:r>
          </w:p>
        </w:tc>
        <w:tc>
          <w:tcPr>
            <w:tcW w:w="4465" w:type="dxa"/>
            <w:noWrap/>
          </w:tcPr>
          <w:p w14:paraId="0B724560" w14:textId="77777777" w:rsidR="00DE45A6" w:rsidRPr="008B3B2C" w:rsidRDefault="00DE45A6" w:rsidP="007F2EEA">
            <w:pPr>
              <w:spacing w:after="0" w:line="240" w:lineRule="auto"/>
              <w:rPr>
                <w:rFonts w:ascii="Times New Roman" w:hAnsi="Times New Roman" w:cs="Times New Roman"/>
                <w:sz w:val="24"/>
                <w:szCs w:val="24"/>
                <w:lang w:eastAsia="de-DE"/>
              </w:rPr>
            </w:pPr>
            <w:r w:rsidRPr="008B3B2C">
              <w:rPr>
                <w:rFonts w:ascii="Times New Roman" w:hAnsi="Times New Roman" w:cs="Times New Roman"/>
                <w:sz w:val="24"/>
                <w:szCs w:val="24"/>
                <w:lang w:eastAsia="de-DE"/>
              </w:rPr>
              <w:t>somatosensory cortex (S1)</w:t>
            </w:r>
          </w:p>
        </w:tc>
        <w:tc>
          <w:tcPr>
            <w:tcW w:w="708" w:type="dxa"/>
            <w:noWrap/>
          </w:tcPr>
          <w:p w14:paraId="39DC380F" w14:textId="77777777" w:rsidR="00DE45A6" w:rsidRPr="008B3B2C" w:rsidRDefault="00DE45A6" w:rsidP="007F2EEA">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R</w:t>
            </w:r>
          </w:p>
        </w:tc>
        <w:tc>
          <w:tcPr>
            <w:tcW w:w="1276" w:type="dxa"/>
            <w:noWrap/>
          </w:tcPr>
          <w:p w14:paraId="505F7C87" w14:textId="23B851F2" w:rsidR="00DE45A6" w:rsidRPr="008B3B2C" w:rsidRDefault="00DE45A6" w:rsidP="00FD38AA">
            <w:pPr>
              <w:spacing w:after="0" w:line="240" w:lineRule="auto"/>
              <w:jc w:val="center"/>
              <w:rPr>
                <w:rFonts w:ascii="Times New Roman" w:hAnsi="Times New Roman" w:cs="Times New Roman"/>
                <w:sz w:val="24"/>
                <w:szCs w:val="24"/>
                <w:lang w:eastAsia="de-DE"/>
              </w:rPr>
            </w:pPr>
            <w:r>
              <w:rPr>
                <w:rFonts w:ascii="Times New Roman" w:hAnsi="Times New Roman" w:cs="Times New Roman"/>
                <w:sz w:val="24"/>
                <w:szCs w:val="24"/>
                <w:lang w:eastAsia="de-DE"/>
              </w:rPr>
              <w:t>382</w:t>
            </w:r>
          </w:p>
        </w:tc>
        <w:tc>
          <w:tcPr>
            <w:tcW w:w="567" w:type="dxa"/>
            <w:noWrap/>
          </w:tcPr>
          <w:p w14:paraId="7A392227" w14:textId="77777777" w:rsidR="00DE45A6" w:rsidRPr="008B3B2C" w:rsidRDefault="00DE45A6" w:rsidP="00354C24">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42</w:t>
            </w:r>
          </w:p>
        </w:tc>
        <w:tc>
          <w:tcPr>
            <w:tcW w:w="567" w:type="dxa"/>
            <w:noWrap/>
          </w:tcPr>
          <w:p w14:paraId="7CE02D92" w14:textId="77777777" w:rsidR="00DE45A6" w:rsidRPr="008B3B2C" w:rsidRDefault="00DE45A6" w:rsidP="00354C24">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-24</w:t>
            </w:r>
          </w:p>
        </w:tc>
        <w:tc>
          <w:tcPr>
            <w:tcW w:w="497" w:type="dxa"/>
            <w:noWrap/>
          </w:tcPr>
          <w:p w14:paraId="3F414089" w14:textId="77777777" w:rsidR="00DE45A6" w:rsidRPr="008B3B2C" w:rsidRDefault="00DE45A6" w:rsidP="00665D3A">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54</w:t>
            </w:r>
          </w:p>
        </w:tc>
        <w:tc>
          <w:tcPr>
            <w:tcW w:w="779" w:type="dxa"/>
            <w:noWrap/>
          </w:tcPr>
          <w:p w14:paraId="4555A368" w14:textId="0ED42ECE" w:rsidR="00DE45A6" w:rsidRPr="008B3B2C" w:rsidRDefault="00DE45A6" w:rsidP="00665D3A">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6.</w:t>
            </w:r>
            <w:r>
              <w:rPr>
                <w:rFonts w:ascii="Times New Roman" w:hAnsi="Times New Roman" w:cs="Times New Roman"/>
                <w:sz w:val="24"/>
                <w:szCs w:val="24"/>
                <w:lang w:eastAsia="de-DE"/>
              </w:rPr>
              <w:t>93</w:t>
            </w:r>
          </w:p>
        </w:tc>
        <w:tc>
          <w:tcPr>
            <w:tcW w:w="851" w:type="dxa"/>
          </w:tcPr>
          <w:p w14:paraId="016AAC3E" w14:textId="3B2ED885" w:rsidR="00DE45A6" w:rsidRPr="008B3B2C" w:rsidRDefault="00DE45A6" w:rsidP="00665D3A">
            <w:pPr>
              <w:spacing w:after="0" w:line="240" w:lineRule="auto"/>
              <w:jc w:val="center"/>
              <w:rPr>
                <w:rFonts w:ascii="Times New Roman" w:hAnsi="Times New Roman" w:cs="Times New Roman"/>
                <w:sz w:val="24"/>
                <w:szCs w:val="24"/>
                <w:lang w:eastAsia="de-DE"/>
              </w:rPr>
            </w:pPr>
            <w:r>
              <w:rPr>
                <w:rFonts w:ascii="Times New Roman" w:hAnsi="Times New Roman" w:cs="Times New Roman"/>
                <w:sz w:val="24"/>
                <w:szCs w:val="24"/>
                <w:lang w:eastAsia="de-DE"/>
              </w:rPr>
              <w:t>8.24</w:t>
            </w:r>
          </w:p>
        </w:tc>
      </w:tr>
      <w:tr w:rsidR="00DE45A6" w:rsidRPr="008B3B2C" w14:paraId="053294FF" w14:textId="77777777" w:rsidTr="00DE45A6">
        <w:trPr>
          <w:trHeight w:val="290"/>
        </w:trPr>
        <w:tc>
          <w:tcPr>
            <w:tcW w:w="567" w:type="dxa"/>
            <w:noWrap/>
          </w:tcPr>
          <w:p w14:paraId="69D6C883" w14:textId="4D6F0D79" w:rsidR="00DE45A6" w:rsidRDefault="00DE45A6" w:rsidP="007E281C">
            <w:pPr>
              <w:spacing w:after="0" w:line="240" w:lineRule="auto"/>
              <w:jc w:val="center"/>
              <w:rPr>
                <w:rFonts w:ascii="Times New Roman" w:hAnsi="Times New Roman" w:cs="Times New Roman"/>
                <w:color w:val="000000"/>
                <w:sz w:val="24"/>
                <w:szCs w:val="24"/>
                <w:lang w:eastAsia="de-DE"/>
              </w:rPr>
            </w:pPr>
          </w:p>
        </w:tc>
        <w:tc>
          <w:tcPr>
            <w:tcW w:w="4465" w:type="dxa"/>
            <w:noWrap/>
          </w:tcPr>
          <w:p w14:paraId="6FD73F73" w14:textId="77777777" w:rsidR="00DE45A6" w:rsidRPr="008B3B2C" w:rsidRDefault="00DE45A6" w:rsidP="007F2EEA">
            <w:pPr>
              <w:spacing w:after="0" w:line="240" w:lineRule="auto"/>
              <w:rPr>
                <w:rFonts w:ascii="Times New Roman" w:hAnsi="Times New Roman" w:cs="Times New Roman"/>
                <w:color w:val="000000"/>
                <w:sz w:val="24"/>
                <w:szCs w:val="24"/>
                <w:lang w:eastAsia="de-DE"/>
              </w:rPr>
            </w:pPr>
            <w:r w:rsidRPr="008B3B2C">
              <w:rPr>
                <w:rFonts w:ascii="Times New Roman" w:hAnsi="Times New Roman" w:cs="Times New Roman"/>
                <w:color w:val="000000"/>
                <w:sz w:val="24"/>
                <w:szCs w:val="24"/>
                <w:lang w:eastAsia="de-DE"/>
              </w:rPr>
              <w:t>posterior insula (pI)</w:t>
            </w:r>
          </w:p>
        </w:tc>
        <w:tc>
          <w:tcPr>
            <w:tcW w:w="708" w:type="dxa"/>
            <w:noWrap/>
          </w:tcPr>
          <w:p w14:paraId="2FAA1444" w14:textId="77777777" w:rsidR="00DE45A6" w:rsidRPr="008B3B2C" w:rsidRDefault="00DE45A6" w:rsidP="007F2EEA">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R</w:t>
            </w:r>
          </w:p>
        </w:tc>
        <w:tc>
          <w:tcPr>
            <w:tcW w:w="1276" w:type="dxa"/>
            <w:noWrap/>
          </w:tcPr>
          <w:p w14:paraId="2AD8475A" w14:textId="712C7D90" w:rsidR="00DE45A6" w:rsidRPr="008B3B2C" w:rsidRDefault="00DE45A6" w:rsidP="00FD38AA">
            <w:pPr>
              <w:spacing w:after="0" w:line="240" w:lineRule="auto"/>
              <w:jc w:val="center"/>
              <w:rPr>
                <w:rFonts w:ascii="Times New Roman" w:hAnsi="Times New Roman" w:cs="Times New Roman"/>
                <w:sz w:val="24"/>
                <w:szCs w:val="24"/>
                <w:lang w:eastAsia="de-DE"/>
              </w:rPr>
            </w:pPr>
            <w:r>
              <w:rPr>
                <w:rFonts w:ascii="Times New Roman" w:hAnsi="Times New Roman" w:cs="Times New Roman"/>
                <w:sz w:val="24"/>
                <w:szCs w:val="24"/>
                <w:lang w:eastAsia="de-DE"/>
              </w:rPr>
              <w:t>368</w:t>
            </w:r>
          </w:p>
        </w:tc>
        <w:tc>
          <w:tcPr>
            <w:tcW w:w="567" w:type="dxa"/>
            <w:noWrap/>
          </w:tcPr>
          <w:p w14:paraId="46360895" w14:textId="77777777" w:rsidR="00DE45A6" w:rsidRPr="008B3B2C" w:rsidRDefault="00DE45A6" w:rsidP="00354C24">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46</w:t>
            </w:r>
          </w:p>
        </w:tc>
        <w:tc>
          <w:tcPr>
            <w:tcW w:w="567" w:type="dxa"/>
            <w:noWrap/>
          </w:tcPr>
          <w:p w14:paraId="21F42182" w14:textId="77777777" w:rsidR="00DE45A6" w:rsidRPr="008B3B2C" w:rsidRDefault="00DE45A6" w:rsidP="00354C24">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-28</w:t>
            </w:r>
          </w:p>
        </w:tc>
        <w:tc>
          <w:tcPr>
            <w:tcW w:w="497" w:type="dxa"/>
            <w:noWrap/>
          </w:tcPr>
          <w:p w14:paraId="2DB648DA" w14:textId="77777777" w:rsidR="00DE45A6" w:rsidRPr="008B3B2C" w:rsidRDefault="00DE45A6" w:rsidP="00665D3A">
            <w:pPr>
              <w:spacing w:after="0" w:line="240" w:lineRule="auto"/>
              <w:jc w:val="center"/>
              <w:rPr>
                <w:rFonts w:ascii="Times New Roman" w:hAnsi="Times New Roman" w:cs="Times New Roman"/>
                <w:sz w:val="24"/>
                <w:szCs w:val="24"/>
                <w:lang w:eastAsia="de-DE"/>
              </w:rPr>
            </w:pPr>
            <w:r w:rsidRPr="008B3B2C">
              <w:rPr>
                <w:rFonts w:ascii="Times New Roman" w:hAnsi="Times New Roman" w:cs="Times New Roman"/>
                <w:sz w:val="24"/>
                <w:szCs w:val="24"/>
                <w:lang w:eastAsia="de-DE"/>
              </w:rPr>
              <w:t>18</w:t>
            </w:r>
          </w:p>
        </w:tc>
        <w:tc>
          <w:tcPr>
            <w:tcW w:w="779" w:type="dxa"/>
            <w:noWrap/>
          </w:tcPr>
          <w:p w14:paraId="451597C1" w14:textId="7D14556C" w:rsidR="00DE45A6" w:rsidRPr="008B3B2C" w:rsidRDefault="00DE45A6" w:rsidP="00665D3A">
            <w:pPr>
              <w:spacing w:after="0" w:line="240" w:lineRule="auto"/>
              <w:jc w:val="center"/>
              <w:rPr>
                <w:rFonts w:ascii="Times New Roman" w:hAnsi="Times New Roman" w:cs="Times New Roman"/>
                <w:sz w:val="24"/>
                <w:szCs w:val="24"/>
                <w:lang w:eastAsia="de-DE"/>
              </w:rPr>
            </w:pPr>
            <w:r>
              <w:rPr>
                <w:rFonts w:ascii="Times New Roman" w:hAnsi="Times New Roman" w:cs="Times New Roman"/>
                <w:sz w:val="24"/>
                <w:szCs w:val="24"/>
                <w:lang w:eastAsia="de-DE"/>
              </w:rPr>
              <w:t>5.06</w:t>
            </w:r>
          </w:p>
        </w:tc>
        <w:tc>
          <w:tcPr>
            <w:tcW w:w="851" w:type="dxa"/>
          </w:tcPr>
          <w:p w14:paraId="686BA8AB" w14:textId="0F352B7B" w:rsidR="00DE45A6" w:rsidRPr="008B3B2C" w:rsidRDefault="00DE45A6" w:rsidP="00665D3A">
            <w:pPr>
              <w:spacing w:after="0" w:line="240" w:lineRule="auto"/>
              <w:jc w:val="center"/>
              <w:rPr>
                <w:rFonts w:ascii="Times New Roman" w:hAnsi="Times New Roman" w:cs="Times New Roman"/>
                <w:sz w:val="24"/>
                <w:szCs w:val="24"/>
                <w:lang w:eastAsia="de-DE"/>
              </w:rPr>
            </w:pPr>
            <w:r>
              <w:rPr>
                <w:rFonts w:ascii="Times New Roman" w:hAnsi="Times New Roman" w:cs="Times New Roman"/>
                <w:sz w:val="24"/>
                <w:szCs w:val="24"/>
                <w:lang w:eastAsia="de-DE"/>
              </w:rPr>
              <w:t>5.55</w:t>
            </w:r>
          </w:p>
        </w:tc>
      </w:tr>
    </w:tbl>
    <w:p w14:paraId="008AAB32" w14:textId="77777777" w:rsidR="00DE45A6" w:rsidRPr="008B3B2C" w:rsidRDefault="00DE45A6" w:rsidP="00B25787">
      <w:pPr>
        <w:spacing w:after="0" w:line="240" w:lineRule="auto"/>
        <w:jc w:val="both"/>
        <w:rPr>
          <w:rFonts w:ascii="Times New Roman" w:hAnsi="Times New Roman" w:cs="Times New Roman"/>
          <w:noProof/>
          <w:sz w:val="24"/>
          <w:szCs w:val="24"/>
          <w:lang w:val="en-GB" w:eastAsia="de-DE"/>
        </w:rPr>
      </w:pPr>
      <w:r w:rsidRPr="008B3B2C">
        <w:rPr>
          <w:rFonts w:ascii="Times New Roman" w:hAnsi="Times New Roman" w:cs="Times New Roman"/>
          <w:noProof/>
          <w:sz w:val="24"/>
          <w:szCs w:val="24"/>
          <w:lang w:val="en-GB" w:eastAsia="de-DE"/>
        </w:rPr>
        <w:t>Significant (p&lt;0.001, k&gt;200Vx; p&lt;0.05 FWE corrected on cluster level) results from between group analyses comparing differential (‘</w:t>
      </w:r>
      <w:r w:rsidRPr="008B3B2C">
        <w:rPr>
          <w:rFonts w:ascii="Times New Roman" w:hAnsi="Times New Roman" w:cs="Times New Roman"/>
          <w:sz w:val="24"/>
          <w:szCs w:val="24"/>
          <w:lang w:val="en-GB"/>
        </w:rPr>
        <w:t>increasingly unpleasant stimulation’</w:t>
      </w:r>
      <w:r w:rsidRPr="008B3B2C">
        <w:rPr>
          <w:rFonts w:ascii="Times New Roman" w:hAnsi="Times New Roman" w:cs="Times New Roman"/>
          <w:noProof/>
          <w:sz w:val="24"/>
          <w:szCs w:val="24"/>
          <w:lang w:val="en-GB" w:eastAsia="de-DE"/>
        </w:rPr>
        <w:t>) neural activations between HC=healthy controls&gt;MD=major depression upon electrical stimulation during fMRI for the subgroup (HC: n=15, MD: n=12) of righthanded subjects aged 18 or older, all medicated with antidepressants.</w:t>
      </w:r>
    </w:p>
    <w:p w14:paraId="05D1B3E7" w14:textId="77777777" w:rsidR="007E281C" w:rsidRDefault="007E281C" w:rsidP="00B25787">
      <w:pPr>
        <w:spacing w:after="0" w:line="240" w:lineRule="auto"/>
        <w:jc w:val="both"/>
        <w:rPr>
          <w:rFonts w:ascii="Times New Roman" w:hAnsi="Times New Roman" w:cs="Times New Roman"/>
          <w:noProof/>
          <w:sz w:val="24"/>
          <w:szCs w:val="24"/>
          <w:lang w:val="en-GB" w:eastAsia="de-DE"/>
        </w:rPr>
      </w:pPr>
    </w:p>
    <w:p w14:paraId="62D64540" w14:textId="77777777" w:rsidR="00DE45A6" w:rsidRDefault="00DE45A6" w:rsidP="00B25787">
      <w:pPr>
        <w:spacing w:after="0" w:line="240" w:lineRule="auto"/>
        <w:jc w:val="both"/>
        <w:rPr>
          <w:rFonts w:ascii="Times New Roman" w:hAnsi="Times New Roman" w:cs="Times New Roman"/>
          <w:noProof/>
          <w:sz w:val="24"/>
          <w:szCs w:val="24"/>
          <w:lang w:val="en-GB" w:eastAsia="de-DE"/>
        </w:rPr>
      </w:pPr>
      <w:r w:rsidRPr="008B3B2C">
        <w:rPr>
          <w:rFonts w:ascii="Times New Roman" w:hAnsi="Times New Roman" w:cs="Times New Roman"/>
          <w:noProof/>
          <w:sz w:val="24"/>
          <w:szCs w:val="24"/>
          <w:lang w:val="en-GB" w:eastAsia="de-DE"/>
        </w:rPr>
        <w:t>BA=Brodman area; L=left; R=right; NV=number of voxels; MNI=Montreal Neurological Insitute (x-, y-, z-coordinates are provided in mm), Z=Z-value</w:t>
      </w:r>
      <w:r>
        <w:rPr>
          <w:rFonts w:ascii="Times New Roman" w:hAnsi="Times New Roman" w:cs="Times New Roman"/>
          <w:noProof/>
          <w:sz w:val="24"/>
          <w:szCs w:val="24"/>
          <w:lang w:val="en-GB" w:eastAsia="de-DE"/>
        </w:rPr>
        <w:t>, t=t-value</w:t>
      </w:r>
    </w:p>
    <w:p w14:paraId="512B88E8" w14:textId="77777777" w:rsidR="00DE45A6" w:rsidRDefault="00DE45A6" w:rsidP="00B25787">
      <w:pPr>
        <w:spacing w:after="0" w:line="240" w:lineRule="auto"/>
        <w:jc w:val="both"/>
        <w:rPr>
          <w:rFonts w:ascii="Times New Roman" w:hAnsi="Times New Roman" w:cs="Times New Roman"/>
          <w:noProof/>
          <w:sz w:val="24"/>
          <w:szCs w:val="24"/>
          <w:lang w:val="en-GB" w:eastAsia="de-DE"/>
        </w:rPr>
      </w:pPr>
    </w:p>
    <w:p w14:paraId="0E301DBA" w14:textId="77777777" w:rsidR="00DE45A6" w:rsidRDefault="00DE45A6" w:rsidP="00B25787">
      <w:pPr>
        <w:spacing w:after="0" w:line="240" w:lineRule="auto"/>
        <w:jc w:val="both"/>
        <w:rPr>
          <w:rFonts w:ascii="Times New Roman" w:hAnsi="Times New Roman" w:cs="Times New Roman"/>
          <w:noProof/>
          <w:sz w:val="24"/>
          <w:szCs w:val="24"/>
          <w:lang w:val="en-GB" w:eastAsia="de-DE"/>
        </w:rPr>
      </w:pPr>
    </w:p>
    <w:p w14:paraId="66F11C32" w14:textId="77777777" w:rsidR="00DE45A6" w:rsidRDefault="00DE45A6" w:rsidP="00B25787">
      <w:pPr>
        <w:spacing w:after="0" w:line="240" w:lineRule="auto"/>
        <w:jc w:val="both"/>
        <w:rPr>
          <w:rFonts w:ascii="Times New Roman" w:hAnsi="Times New Roman" w:cs="Times New Roman"/>
          <w:noProof/>
          <w:sz w:val="24"/>
          <w:szCs w:val="24"/>
          <w:lang w:val="en-GB" w:eastAsia="de-DE"/>
        </w:rPr>
      </w:pPr>
    </w:p>
    <w:p w14:paraId="4AD389C6" w14:textId="77777777" w:rsidR="00DE45A6" w:rsidRDefault="00DE45A6" w:rsidP="00B25787">
      <w:pPr>
        <w:spacing w:after="0" w:line="240" w:lineRule="auto"/>
        <w:jc w:val="both"/>
        <w:rPr>
          <w:rFonts w:ascii="Times New Roman" w:hAnsi="Times New Roman" w:cs="Times New Roman"/>
          <w:noProof/>
          <w:sz w:val="24"/>
          <w:szCs w:val="24"/>
          <w:lang w:val="en-GB" w:eastAsia="de-DE"/>
        </w:rPr>
      </w:pPr>
    </w:p>
    <w:sectPr w:rsidR="00DE45A6" w:rsidSect="00D354EE">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C73"/>
    <w:rsid w:val="0001755C"/>
    <w:rsid w:val="00065A84"/>
    <w:rsid w:val="000C312E"/>
    <w:rsid w:val="00154C8A"/>
    <w:rsid w:val="00157B6B"/>
    <w:rsid w:val="001A0C73"/>
    <w:rsid w:val="001F25B3"/>
    <w:rsid w:val="00214049"/>
    <w:rsid w:val="00240E22"/>
    <w:rsid w:val="00265240"/>
    <w:rsid w:val="002810D7"/>
    <w:rsid w:val="002926EF"/>
    <w:rsid w:val="002E1B28"/>
    <w:rsid w:val="00341850"/>
    <w:rsid w:val="003541B5"/>
    <w:rsid w:val="00354C24"/>
    <w:rsid w:val="00376816"/>
    <w:rsid w:val="00471FC1"/>
    <w:rsid w:val="00473896"/>
    <w:rsid w:val="004960CC"/>
    <w:rsid w:val="004C17E7"/>
    <w:rsid w:val="004E2880"/>
    <w:rsid w:val="00511E7C"/>
    <w:rsid w:val="005123FD"/>
    <w:rsid w:val="005336DF"/>
    <w:rsid w:val="00542D15"/>
    <w:rsid w:val="005908B7"/>
    <w:rsid w:val="005D0FE5"/>
    <w:rsid w:val="00655AA3"/>
    <w:rsid w:val="00665D3A"/>
    <w:rsid w:val="006B7EA9"/>
    <w:rsid w:val="006E652E"/>
    <w:rsid w:val="006E6E96"/>
    <w:rsid w:val="006F68E6"/>
    <w:rsid w:val="00705E3E"/>
    <w:rsid w:val="007204AF"/>
    <w:rsid w:val="00724EB9"/>
    <w:rsid w:val="0073293A"/>
    <w:rsid w:val="00751F59"/>
    <w:rsid w:val="00776DF9"/>
    <w:rsid w:val="0079059E"/>
    <w:rsid w:val="007A3A68"/>
    <w:rsid w:val="007A3CFC"/>
    <w:rsid w:val="007E281C"/>
    <w:rsid w:val="007F2EEA"/>
    <w:rsid w:val="007F640F"/>
    <w:rsid w:val="00827732"/>
    <w:rsid w:val="00834F84"/>
    <w:rsid w:val="00855B6D"/>
    <w:rsid w:val="008B3B2C"/>
    <w:rsid w:val="008C74EF"/>
    <w:rsid w:val="008D0644"/>
    <w:rsid w:val="00943BAC"/>
    <w:rsid w:val="00951718"/>
    <w:rsid w:val="00997FC1"/>
    <w:rsid w:val="009A5194"/>
    <w:rsid w:val="009D1651"/>
    <w:rsid w:val="00A05A6D"/>
    <w:rsid w:val="00AE606D"/>
    <w:rsid w:val="00AF68FE"/>
    <w:rsid w:val="00B25787"/>
    <w:rsid w:val="00B4100F"/>
    <w:rsid w:val="00B44FBC"/>
    <w:rsid w:val="00BC48D5"/>
    <w:rsid w:val="00BF6C6A"/>
    <w:rsid w:val="00C414FE"/>
    <w:rsid w:val="00C4561F"/>
    <w:rsid w:val="00C95C74"/>
    <w:rsid w:val="00CB7134"/>
    <w:rsid w:val="00D27885"/>
    <w:rsid w:val="00D354EE"/>
    <w:rsid w:val="00D366A4"/>
    <w:rsid w:val="00DA422C"/>
    <w:rsid w:val="00DB3ECA"/>
    <w:rsid w:val="00DE45A6"/>
    <w:rsid w:val="00DE70B2"/>
    <w:rsid w:val="00DF0452"/>
    <w:rsid w:val="00E0497C"/>
    <w:rsid w:val="00E073FA"/>
    <w:rsid w:val="00E66C9E"/>
    <w:rsid w:val="00F9015D"/>
    <w:rsid w:val="00FD1987"/>
    <w:rsid w:val="00FD38AA"/>
    <w:rsid w:val="00FF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76B13C"/>
  <w15:docId w15:val="{CB2B966F-6780-4D26-8696-F569BCF7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C73"/>
    <w:pPr>
      <w:spacing w:after="160" w:line="259" w:lineRule="auto"/>
    </w:pPr>
    <w:rPr>
      <w:rFonts w:cs="Calibri"/>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B25787"/>
    <w:rPr>
      <w:sz w:val="16"/>
      <w:szCs w:val="16"/>
    </w:rPr>
  </w:style>
  <w:style w:type="paragraph" w:styleId="CommentText">
    <w:name w:val="annotation text"/>
    <w:basedOn w:val="Normal"/>
    <w:link w:val="CommentTextChar"/>
    <w:uiPriority w:val="99"/>
    <w:semiHidden/>
    <w:rsid w:val="00B25787"/>
    <w:rPr>
      <w:sz w:val="20"/>
      <w:szCs w:val="20"/>
      <w:lang w:val="en-US"/>
    </w:rPr>
  </w:style>
  <w:style w:type="character" w:customStyle="1" w:styleId="CommentTextChar">
    <w:name w:val="Comment Text Char"/>
    <w:link w:val="CommentText"/>
    <w:uiPriority w:val="99"/>
    <w:semiHidden/>
    <w:locked/>
    <w:rsid w:val="00B25787"/>
    <w:rPr>
      <w:rFonts w:ascii="Calibri" w:hAnsi="Calibri" w:cs="Calibri"/>
      <w:lang w:val="en-US" w:eastAsia="en-US"/>
    </w:rPr>
  </w:style>
  <w:style w:type="paragraph" w:styleId="BalloonText">
    <w:name w:val="Balloon Text"/>
    <w:basedOn w:val="Normal"/>
    <w:link w:val="BalloonTextChar"/>
    <w:uiPriority w:val="99"/>
    <w:semiHidden/>
    <w:rsid w:val="00B25787"/>
    <w:rPr>
      <w:sz w:val="2"/>
      <w:szCs w:val="2"/>
    </w:rPr>
  </w:style>
  <w:style w:type="character" w:customStyle="1" w:styleId="BalloonTextChar">
    <w:name w:val="Balloon Text Char"/>
    <w:link w:val="BalloonText"/>
    <w:uiPriority w:val="99"/>
    <w:semiHidden/>
    <w:locked/>
    <w:rsid w:val="004E2880"/>
    <w:rPr>
      <w:rFonts w:ascii="Times New Roman" w:hAnsi="Times New Roman" w:cs="Times New Roman"/>
      <w:sz w:val="2"/>
      <w:szCs w:val="2"/>
      <w:lang w:eastAsia="en-US"/>
    </w:rPr>
  </w:style>
  <w:style w:type="paragraph" w:styleId="CommentSubject">
    <w:name w:val="annotation subject"/>
    <w:basedOn w:val="CommentText"/>
    <w:next w:val="CommentText"/>
    <w:link w:val="CommentSubjectChar"/>
    <w:uiPriority w:val="99"/>
    <w:semiHidden/>
    <w:rsid w:val="00B25787"/>
    <w:rPr>
      <w:b/>
      <w:bCs/>
    </w:rPr>
  </w:style>
  <w:style w:type="character" w:customStyle="1" w:styleId="CommentSubjectChar">
    <w:name w:val="Comment Subject Char"/>
    <w:link w:val="CommentSubject"/>
    <w:uiPriority w:val="99"/>
    <w:semiHidden/>
    <w:locked/>
    <w:rsid w:val="004E2880"/>
    <w:rPr>
      <w:rFonts w:ascii="Calibri" w:hAnsi="Calibri" w:cs="Calibri"/>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491</Words>
  <Characters>2957</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Supplements</vt:lpstr>
      <vt:lpstr>Supplements</vt:lpstr>
    </vt:vector>
  </TitlesOfParts>
  <Company>Uni-Ulm, PsychIII</Company>
  <LinksUpToDate>false</LinksUpToDate>
  <CharactersWithSpaces>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Supplements</dc:title>
  <dc:subject/>
  <dc:creator>Kathrin Malejko</dc:creator>
  <cp:keywords/>
  <dc:description/>
  <cp:lastModifiedBy>Vinodhini V.</cp:lastModifiedBy>
  <cp:revision>2</cp:revision>
  <dcterms:created xsi:type="dcterms:W3CDTF">2020-04-08T07:33:00Z</dcterms:created>
  <dcterms:modified xsi:type="dcterms:W3CDTF">2020-04-08T07:33:00Z</dcterms:modified>
</cp:coreProperties>
</file>