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99C19" w14:textId="0D6A0D29" w:rsidR="00BF4A27" w:rsidRPr="00BF4A27" w:rsidRDefault="001E704D" w:rsidP="00910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Supplementary Material</w:t>
      </w:r>
    </w:p>
    <w:p w14:paraId="35D6569B" w14:textId="77777777" w:rsidR="00BF4A27" w:rsidRPr="00BF4A27" w:rsidRDefault="00BF4A27" w:rsidP="00BF4A27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</w:pPr>
    </w:p>
    <w:p w14:paraId="7AC544F5" w14:textId="77777777" w:rsidR="00BF4A27" w:rsidRPr="00BF4A27" w:rsidRDefault="00BF4A27" w:rsidP="00BF4A27">
      <w:pPr>
        <w:spacing w:after="0" w:line="48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BF4A27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>Methods</w:t>
      </w:r>
    </w:p>
    <w:p w14:paraId="7CF3643C" w14:textId="77777777" w:rsidR="00BF4A27" w:rsidRPr="00BF4A27" w:rsidRDefault="00BF4A27" w:rsidP="00BF4A27">
      <w:pPr>
        <w:spacing w:after="0" w:line="48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F4A2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Free cortisol was analyzed using an adapted homogenous time-resolved fluorescence resonance energy transfer (HTR-FRET)-based competitive immunoassay. Intra-assay coefficients of variation were below 8%, inter-assay coefficients of variation were below 10%. The limit of detection of free cortisol was 0.2 </w:t>
      </w:r>
      <w:proofErr w:type="spellStart"/>
      <w:r w:rsidRPr="00BF4A2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nM.</w:t>
      </w:r>
      <w:proofErr w:type="spellEnd"/>
      <w:r w:rsidRPr="00BF4A2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All samples and standards were measured in duplicates. Alpha-amylase activity was determined using a modified protocol of a previously published direct alpha-amylase assay (Lorentz et al., </w:t>
      </w:r>
      <w:proofErr w:type="spellStart"/>
      <w:r w:rsidRPr="00BF4A2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Clin</w:t>
      </w:r>
      <w:proofErr w:type="spellEnd"/>
      <w:r w:rsidRPr="00BF4A2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F4A2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Chem</w:t>
      </w:r>
      <w:proofErr w:type="spellEnd"/>
      <w:r w:rsidRPr="00BF4A2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Lab Med 1999; 37(11/12):1053–1062).</w:t>
      </w:r>
      <w:r w:rsidRPr="00BF4A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Inter- and intra-assay coefficients of variation were both lower than 10</w:t>
      </w:r>
      <w:r w:rsidRPr="00BF4A27">
        <w:rPr>
          <w:rFonts w:ascii="Times New Roman" w:eastAsia="Calibri" w:hAnsi="Times New Roman" w:cs="Times New Roman"/>
          <w:color w:val="FF0000"/>
          <w:sz w:val="24"/>
          <w:szCs w:val="24"/>
          <w:lang w:val="en-US"/>
        </w:rPr>
        <w:t xml:space="preserve"> </w:t>
      </w:r>
      <w:r w:rsidRPr="00BF4A2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%. All samples and standards were measured in triplicates.</w:t>
      </w:r>
    </w:p>
    <w:p w14:paraId="20594E1B" w14:textId="77777777" w:rsidR="00BF4A27" w:rsidRPr="00BF4A27" w:rsidRDefault="00BF4A27" w:rsidP="00BF4A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</w:pPr>
    </w:p>
    <w:p w14:paraId="1D162279" w14:textId="77777777" w:rsidR="00BF4A27" w:rsidRPr="00BF4A27" w:rsidRDefault="00BF4A27" w:rsidP="00BF4A27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</w:pPr>
      <w:r w:rsidRPr="00BF4A27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>Results</w:t>
      </w:r>
    </w:p>
    <w:p w14:paraId="75354C6D" w14:textId="77777777" w:rsidR="00BF4A27" w:rsidRPr="00BF4A27" w:rsidRDefault="00BF4A27" w:rsidP="00BF4A27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</w:pPr>
      <w:r w:rsidRPr="00BF4A27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>Demographics</w:t>
      </w:r>
    </w:p>
    <w:p w14:paraId="18C1F4F3" w14:textId="77777777" w:rsidR="00BF4A27" w:rsidRPr="00BF4A27" w:rsidRDefault="00BF4A27" w:rsidP="00BF4A27">
      <w:pPr>
        <w:spacing w:after="0" w:line="48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BF4A2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Of the BPD group 24 took one substance, 21 took two and five took three different substances. Patients reported taking the following substances: selective serotonin reuptake inhibitors (SSRI) </w:t>
      </w:r>
      <w:r w:rsidRPr="00BF4A27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n</w:t>
      </w:r>
      <w:r w:rsidRPr="00BF4A2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= 27, anti-psychotics </w:t>
      </w:r>
      <w:r w:rsidRPr="00BF4A27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n</w:t>
      </w:r>
      <w:r w:rsidRPr="00BF4A2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= 18, serotonin and noradrenaline reuptake inhibitors (SNRI) </w:t>
      </w:r>
      <w:r w:rsidRPr="00BF4A27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n</w:t>
      </w:r>
      <w:r w:rsidRPr="00BF4A2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= 14, dopamine and noradrenergic reuptake inhibitors (NDRI) </w:t>
      </w:r>
      <w:r w:rsidRPr="00BF4A27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n</w:t>
      </w:r>
      <w:r w:rsidRPr="00BF4A2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= 5, tricyclic antidepressants </w:t>
      </w:r>
      <w:r w:rsidRPr="00BF4A27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 xml:space="preserve">n </w:t>
      </w:r>
      <w:r w:rsidRPr="00BF4A2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= 3, anticonvulsants </w:t>
      </w:r>
      <w:r w:rsidRPr="00BF4A27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n</w:t>
      </w:r>
      <w:r w:rsidRPr="00BF4A2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= 2, n</w:t>
      </w:r>
      <w:r w:rsidRPr="00BF4A27">
        <w:rPr>
          <w:rFonts w:ascii="Times New Roman" w:eastAsia="Calibri" w:hAnsi="Times New Roman" w:cs="Times New Roman"/>
          <w:color w:val="202124"/>
          <w:sz w:val="24"/>
          <w:szCs w:val="24"/>
          <w:shd w:val="clear" w:color="auto" w:fill="FFFFFF"/>
          <w:lang w:val="en-US"/>
        </w:rPr>
        <w:t>oradrenergic and specific serotonergic antidepressants (</w:t>
      </w:r>
      <w:proofErr w:type="spellStart"/>
      <w:r w:rsidRPr="00BF4A2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NaSSa</w:t>
      </w:r>
      <w:proofErr w:type="spellEnd"/>
      <w:r w:rsidRPr="00BF4A2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) </w:t>
      </w:r>
      <w:r w:rsidRPr="00BF4A27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n</w:t>
      </w:r>
      <w:r w:rsidRPr="00BF4A2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= 2, alpha/beta adrenergic blockers </w:t>
      </w:r>
      <w:r w:rsidRPr="00BF4A27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n</w:t>
      </w:r>
      <w:r w:rsidRPr="00BF4A2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= 1, methylphenidate </w:t>
      </w:r>
      <w:r w:rsidRPr="00BF4A27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n</w:t>
      </w:r>
      <w:r w:rsidRPr="00BF4A2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= 2.</w:t>
      </w:r>
    </w:p>
    <w:p w14:paraId="63DED1C9" w14:textId="77777777" w:rsidR="00BF4A27" w:rsidRPr="00BF4A27" w:rsidRDefault="00BF4A27" w:rsidP="00BF4A27">
      <w:pPr>
        <w:spacing w:after="0" w:line="48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BF4A2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In the BPD group the following comorbid diagnoses were determined:  PTSD </w:t>
      </w:r>
      <w:r w:rsidRPr="00BF4A27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n</w:t>
      </w:r>
      <w:r w:rsidRPr="00BF4A2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= 25, eating disorder </w:t>
      </w:r>
      <w:r w:rsidRPr="00BF4A27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n</w:t>
      </w:r>
      <w:r w:rsidRPr="00BF4A2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= 18, alcohol abuse </w:t>
      </w:r>
      <w:r w:rsidRPr="00BF4A27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n =</w:t>
      </w:r>
      <w:r w:rsidRPr="00BF4A2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5, drug abuse </w:t>
      </w:r>
      <w:r w:rsidRPr="00BF4A27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n =</w:t>
      </w:r>
      <w:r w:rsidRPr="00BF4A2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5, agoraphobia with panic disorder </w:t>
      </w:r>
      <w:r w:rsidRPr="00BF4A27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 xml:space="preserve">n </w:t>
      </w:r>
      <w:r w:rsidRPr="00BF4A2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= 5, social phobia </w:t>
      </w:r>
      <w:r w:rsidRPr="00BF4A27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n</w:t>
      </w:r>
      <w:r w:rsidRPr="00BF4A2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= 4, panic disorder </w:t>
      </w:r>
      <w:r w:rsidRPr="00BF4A27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n</w:t>
      </w:r>
      <w:r w:rsidRPr="00BF4A2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= 3, ADHD </w:t>
      </w:r>
      <w:r w:rsidRPr="00BF4A27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n</w:t>
      </w:r>
      <w:r w:rsidRPr="00BF4A2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= 3, obsessive compulsive disorder</w:t>
      </w:r>
      <w:r w:rsidRPr="00BF4A27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 xml:space="preserve"> n </w:t>
      </w:r>
      <w:r w:rsidRPr="00BF4A2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= 2, agoraphobia </w:t>
      </w:r>
      <w:r w:rsidRPr="00BF4A27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n</w:t>
      </w:r>
      <w:r w:rsidRPr="00BF4A2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= 1.</w:t>
      </w:r>
    </w:p>
    <w:p w14:paraId="7622FF1B" w14:textId="77777777" w:rsidR="00BF4A27" w:rsidRPr="00BF4A27" w:rsidRDefault="00BF4A27" w:rsidP="00BF4A27">
      <w:pPr>
        <w:spacing w:after="0" w:line="48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37A1AF03" w14:textId="77777777" w:rsidR="00BF4A27" w:rsidRPr="00BF4A27" w:rsidRDefault="00BF4A27" w:rsidP="00BF4A27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50C3D7D6" w14:textId="77777777" w:rsidR="00BF4A27" w:rsidRPr="00BF4A27" w:rsidRDefault="00BF4A27" w:rsidP="00BF4A2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</w:p>
    <w:p w14:paraId="043C0D1B" w14:textId="77777777" w:rsidR="00BF4A27" w:rsidRPr="00BF4A27" w:rsidRDefault="00BF4A27" w:rsidP="00BF4A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BF4A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>Results Manipulation check</w:t>
      </w:r>
    </w:p>
    <w:p w14:paraId="0ECF688D" w14:textId="77777777" w:rsidR="00BF4A27" w:rsidRPr="00BF4A27" w:rsidRDefault="00BF4A27" w:rsidP="00BF4A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F4A2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Table A1</w:t>
      </w:r>
    </w:p>
    <w:p w14:paraId="45EAB55A" w14:textId="77777777" w:rsidR="00BF4A27" w:rsidRPr="00BF4A27" w:rsidRDefault="00BF4A27" w:rsidP="00BF4A2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</w:pPr>
      <w:r w:rsidRPr="00BF4A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Need Threat Questionnaire Results</w:t>
      </w:r>
    </w:p>
    <w:tbl>
      <w:tblPr>
        <w:tblW w:w="92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850"/>
        <w:gridCol w:w="1214"/>
        <w:gridCol w:w="695"/>
        <w:gridCol w:w="556"/>
        <w:gridCol w:w="4937"/>
      </w:tblGrid>
      <w:tr w:rsidR="00BF4A27" w:rsidRPr="00BF4A27" w14:paraId="1EC2C027" w14:textId="77777777" w:rsidTr="00DE43CA">
        <w:trPr>
          <w:cantSplit/>
          <w:trHeight w:val="432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3C0626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10205"/>
                <w:sz w:val="24"/>
                <w:szCs w:val="24"/>
                <w:lang w:val="en-US" w:eastAsia="de-DE"/>
              </w:rPr>
            </w:pPr>
          </w:p>
          <w:p w14:paraId="11C4D273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10205"/>
                <w:sz w:val="24"/>
                <w:szCs w:val="24"/>
                <w:lang w:val="en-US" w:eastAsia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6CA35CE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 w:eastAsia="de-DE"/>
              </w:rPr>
              <w:t>Group</w:t>
            </w:r>
          </w:p>
          <w:p w14:paraId="567F0A3C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 w:eastAsia="de-DE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2B876F0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 w:eastAsia="de-DE"/>
              </w:rPr>
              <w:t>Condition</w:t>
            </w:r>
          </w:p>
          <w:p w14:paraId="59B7B88B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 w:eastAsia="de-DE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82F80CA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b/>
                <w:i/>
                <w:color w:val="000000"/>
                <w:szCs w:val="24"/>
                <w:lang w:val="en-US" w:eastAsia="de-DE"/>
              </w:rPr>
              <w:t xml:space="preserve"> M</w:t>
            </w:r>
          </w:p>
          <w:p w14:paraId="516CAC7C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Cs w:val="24"/>
                <w:lang w:val="en-US" w:eastAsia="de-DE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121E87D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b/>
                <w:i/>
                <w:color w:val="000000"/>
                <w:szCs w:val="24"/>
                <w:lang w:val="en-US" w:eastAsia="de-DE"/>
              </w:rPr>
              <w:t>SD</w:t>
            </w:r>
          </w:p>
          <w:p w14:paraId="1CE0DC47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Cs w:val="24"/>
                <w:lang w:val="en-US" w:eastAsia="de-DE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96F539A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 w:eastAsia="de-DE"/>
              </w:rPr>
            </w:pPr>
          </w:p>
          <w:p w14:paraId="3EE7238C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 w:eastAsia="de-DE"/>
              </w:rPr>
              <w:t>Statistics</w:t>
            </w:r>
          </w:p>
          <w:p w14:paraId="444B7B37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en-US" w:eastAsia="de-DE"/>
              </w:rPr>
            </w:pPr>
          </w:p>
        </w:tc>
      </w:tr>
      <w:tr w:rsidR="00BF4A27" w:rsidRPr="00BF4A27" w14:paraId="6DD22C79" w14:textId="77777777" w:rsidTr="00DE43CA">
        <w:trPr>
          <w:cantSplit/>
          <w:trHeight w:val="223"/>
        </w:trPr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0526379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Need threat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3BEE17C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BPD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CDD4BA8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Overincl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0AC3E4E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11.46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ADEFABF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2.96</w:t>
            </w:r>
          </w:p>
        </w:tc>
        <w:tc>
          <w:tcPr>
            <w:tcW w:w="49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7464502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group: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 xml:space="preserve"> F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(1,192) = 86.52,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p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 &lt; .001,</w:t>
            </w:r>
            <w:r w:rsidRPr="00BF4A27">
              <w:rPr>
                <w:rFonts w:ascii="Times New Roman" w:eastAsia="Calibri" w:hAnsi="Times New Roman" w:cs="Times New Roman"/>
                <w:i/>
                <w:color w:val="000000"/>
                <w:szCs w:val="24"/>
                <w:lang w:val="en-US"/>
              </w:rPr>
              <w:t xml:space="preserve"> η</w:t>
            </w:r>
            <w:r w:rsidRPr="00BF4A27">
              <w:rPr>
                <w:rFonts w:ascii="Times New Roman" w:eastAsia="Calibri" w:hAnsi="Times New Roman" w:cs="Times New Roman"/>
                <w:i/>
                <w:color w:val="000000"/>
                <w:szCs w:val="24"/>
                <w:vertAlign w:val="superscript"/>
                <w:lang w:val="en-US"/>
              </w:rPr>
              <w:t xml:space="preserve">2 </w:t>
            </w:r>
            <w:r w:rsidRPr="00BF4A27">
              <w:rPr>
                <w:rFonts w:ascii="Times New Roman" w:eastAsia="Calibri" w:hAnsi="Times New Roman" w:cs="Times New Roman"/>
                <w:color w:val="000000"/>
                <w:szCs w:val="24"/>
                <w:lang w:val="en-US"/>
              </w:rPr>
              <w:t>=</w:t>
            </w:r>
            <w:r w:rsidRPr="00BF4A27">
              <w:rPr>
                <w:rFonts w:ascii="Times New Roman" w:eastAsia="Calibri" w:hAnsi="Times New Roman" w:cs="Times New Roman"/>
                <w:i/>
                <w:color w:val="000000"/>
                <w:szCs w:val="24"/>
                <w:lang w:val="en-US"/>
              </w:rPr>
              <w:t xml:space="preserve"> .</w:t>
            </w:r>
            <w:r w:rsidRPr="00BF4A27">
              <w:rPr>
                <w:rFonts w:ascii="Times New Roman" w:eastAsia="Calibri" w:hAnsi="Times New Roman" w:cs="Times New Roman"/>
                <w:color w:val="000000"/>
                <w:szCs w:val="24"/>
                <w:lang w:val="en-US"/>
              </w:rPr>
              <w:t>31</w:t>
            </w:r>
          </w:p>
        </w:tc>
      </w:tr>
      <w:tr w:rsidR="00BF4A27" w:rsidRPr="00BF4A27" w14:paraId="6891087E" w14:textId="77777777" w:rsidTr="00DE43CA">
        <w:trPr>
          <w:cantSplit/>
          <w:trHeight w:val="222"/>
        </w:trPr>
        <w:tc>
          <w:tcPr>
            <w:tcW w:w="99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011A7D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C62030E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14" w:type="dxa"/>
            <w:shd w:val="clear" w:color="auto" w:fill="FFFFFF"/>
            <w:hideMark/>
          </w:tcPr>
          <w:p w14:paraId="671BFB29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Exclusion</w:t>
            </w:r>
          </w:p>
        </w:tc>
        <w:tc>
          <w:tcPr>
            <w:tcW w:w="695" w:type="dxa"/>
            <w:shd w:val="clear" w:color="auto" w:fill="FFFFFF"/>
            <w:hideMark/>
          </w:tcPr>
          <w:p w14:paraId="377F543F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17.12</w:t>
            </w:r>
          </w:p>
        </w:tc>
        <w:tc>
          <w:tcPr>
            <w:tcW w:w="556" w:type="dxa"/>
            <w:shd w:val="clear" w:color="auto" w:fill="FFFFFF"/>
            <w:hideMark/>
          </w:tcPr>
          <w:p w14:paraId="2ACFD47F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2.81</w:t>
            </w:r>
          </w:p>
        </w:tc>
        <w:tc>
          <w:tcPr>
            <w:tcW w:w="4937" w:type="dxa"/>
            <w:shd w:val="clear" w:color="auto" w:fill="FFFFFF"/>
          </w:tcPr>
          <w:p w14:paraId="0217DD4A" w14:textId="77777777" w:rsidR="00BF4A27" w:rsidRPr="00BF4A27" w:rsidRDefault="00BF4A27" w:rsidP="00BF4A27">
            <w:pPr>
              <w:tabs>
                <w:tab w:val="left" w:pos="614"/>
              </w:tabs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</w:p>
        </w:tc>
      </w:tr>
      <w:tr w:rsidR="00BF4A27" w:rsidRPr="00BF4A27" w14:paraId="6B917261" w14:textId="77777777" w:rsidTr="00DE43CA">
        <w:trPr>
          <w:cantSplit/>
          <w:trHeight w:val="164"/>
        </w:trPr>
        <w:tc>
          <w:tcPr>
            <w:tcW w:w="99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EFFB4DA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2C9C8F7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14" w:type="dxa"/>
            <w:shd w:val="clear" w:color="auto" w:fill="FFFFFF"/>
          </w:tcPr>
          <w:p w14:paraId="222F874C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695" w:type="dxa"/>
            <w:shd w:val="clear" w:color="auto" w:fill="FFFFFF"/>
          </w:tcPr>
          <w:p w14:paraId="146620BD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556" w:type="dxa"/>
            <w:shd w:val="clear" w:color="auto" w:fill="FFFFFF"/>
          </w:tcPr>
          <w:p w14:paraId="2D02B9FE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4937" w:type="dxa"/>
            <w:shd w:val="clear" w:color="auto" w:fill="FFFFFF"/>
            <w:hideMark/>
          </w:tcPr>
          <w:p w14:paraId="5CA61C1D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condition: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 xml:space="preserve"> F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(1,192) = 156.45,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p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 &lt; .001, </w:t>
            </w:r>
            <w:r w:rsidRPr="00BF4A27">
              <w:rPr>
                <w:rFonts w:ascii="Times New Roman" w:eastAsia="Calibri" w:hAnsi="Times New Roman" w:cs="Times New Roman"/>
                <w:i/>
                <w:color w:val="000000"/>
                <w:szCs w:val="24"/>
                <w:lang w:val="en-US"/>
              </w:rPr>
              <w:t>η</w:t>
            </w:r>
            <w:r w:rsidRPr="00BF4A27">
              <w:rPr>
                <w:rFonts w:ascii="Times New Roman" w:eastAsia="Calibri" w:hAnsi="Times New Roman" w:cs="Times New Roman"/>
                <w:i/>
                <w:color w:val="000000"/>
                <w:szCs w:val="24"/>
                <w:vertAlign w:val="superscript"/>
                <w:lang w:val="en-US"/>
              </w:rPr>
              <w:t xml:space="preserve">2 </w:t>
            </w:r>
            <w:r w:rsidRPr="00BF4A27">
              <w:rPr>
                <w:rFonts w:ascii="Times New Roman" w:eastAsia="Calibri" w:hAnsi="Times New Roman" w:cs="Times New Roman"/>
                <w:color w:val="000000"/>
                <w:szCs w:val="24"/>
                <w:lang w:val="en-US"/>
              </w:rPr>
              <w:t>=</w:t>
            </w:r>
            <w:r w:rsidRPr="00BF4A27">
              <w:rPr>
                <w:rFonts w:ascii="Times New Roman" w:eastAsia="Calibri" w:hAnsi="Times New Roman" w:cs="Times New Roman"/>
                <w:i/>
                <w:color w:val="000000"/>
                <w:szCs w:val="24"/>
                <w:lang w:val="en-US"/>
              </w:rPr>
              <w:t xml:space="preserve"> </w:t>
            </w:r>
            <w:r w:rsidRPr="00BF4A27">
              <w:rPr>
                <w:rFonts w:ascii="Times New Roman" w:eastAsia="Calibri" w:hAnsi="Times New Roman" w:cs="Times New Roman"/>
                <w:color w:val="000000"/>
                <w:szCs w:val="24"/>
                <w:lang w:val="en-US"/>
              </w:rPr>
              <w:t>.45</w:t>
            </w:r>
          </w:p>
        </w:tc>
      </w:tr>
      <w:tr w:rsidR="00BF4A27" w:rsidRPr="00BF4A27" w14:paraId="2ABC28A8" w14:textId="77777777" w:rsidTr="00DE43CA">
        <w:trPr>
          <w:cantSplit/>
          <w:trHeight w:val="202"/>
        </w:trPr>
        <w:tc>
          <w:tcPr>
            <w:tcW w:w="99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5DDD804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 w:val="restart"/>
            <w:shd w:val="clear" w:color="auto" w:fill="FFFFFF"/>
            <w:hideMark/>
          </w:tcPr>
          <w:p w14:paraId="6AB4F721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HC</w:t>
            </w:r>
          </w:p>
        </w:tc>
        <w:tc>
          <w:tcPr>
            <w:tcW w:w="1214" w:type="dxa"/>
            <w:shd w:val="clear" w:color="auto" w:fill="FFFFFF"/>
            <w:hideMark/>
          </w:tcPr>
          <w:p w14:paraId="3B79997C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Overincl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</w:p>
        </w:tc>
        <w:tc>
          <w:tcPr>
            <w:tcW w:w="695" w:type="dxa"/>
            <w:shd w:val="clear" w:color="auto" w:fill="FFFFFF"/>
            <w:hideMark/>
          </w:tcPr>
          <w:p w14:paraId="4302047C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8.84</w:t>
            </w:r>
          </w:p>
        </w:tc>
        <w:tc>
          <w:tcPr>
            <w:tcW w:w="556" w:type="dxa"/>
            <w:shd w:val="clear" w:color="auto" w:fill="FFFFFF"/>
            <w:hideMark/>
          </w:tcPr>
          <w:p w14:paraId="3F72EC1A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1.51</w:t>
            </w:r>
          </w:p>
        </w:tc>
        <w:tc>
          <w:tcPr>
            <w:tcW w:w="4937" w:type="dxa"/>
            <w:shd w:val="clear" w:color="auto" w:fill="FFFFFF"/>
          </w:tcPr>
          <w:p w14:paraId="36D8803B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</w:p>
        </w:tc>
      </w:tr>
      <w:tr w:rsidR="00BF4A27" w:rsidRPr="00F93FFA" w14:paraId="12D67432" w14:textId="77777777" w:rsidTr="00DE43CA">
        <w:trPr>
          <w:cantSplit/>
          <w:trHeight w:val="214"/>
        </w:trPr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708AFA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B905968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1BC2DAA7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Exclusion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1D4AF37D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12.67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5F6BCC70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3.04</w:t>
            </w:r>
          </w:p>
        </w:tc>
        <w:tc>
          <w:tcPr>
            <w:tcW w:w="4937" w:type="dxa"/>
            <w:tcBorders>
              <w:bottom w:val="single" w:sz="4" w:space="0" w:color="auto"/>
            </w:tcBorders>
            <w:shd w:val="clear" w:color="auto" w:fill="FFFFFF"/>
          </w:tcPr>
          <w:p w14:paraId="458ED036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group × condition: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 xml:space="preserve"> F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(1,192) = 5.83,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p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 = .017,</w:t>
            </w:r>
            <w:r w:rsidRPr="00BF4A27">
              <w:rPr>
                <w:rFonts w:ascii="Times New Roman" w:eastAsia="Calibri" w:hAnsi="Times New Roman" w:cs="Times New Roman"/>
                <w:i/>
                <w:color w:val="000000"/>
                <w:szCs w:val="24"/>
                <w:lang w:val="en-US"/>
              </w:rPr>
              <w:t xml:space="preserve"> η</w:t>
            </w:r>
            <w:r w:rsidRPr="00BF4A27">
              <w:rPr>
                <w:rFonts w:ascii="Times New Roman" w:eastAsia="Calibri" w:hAnsi="Times New Roman" w:cs="Times New Roman"/>
                <w:i/>
                <w:color w:val="000000"/>
                <w:szCs w:val="24"/>
                <w:vertAlign w:val="superscript"/>
                <w:lang w:val="en-US"/>
              </w:rPr>
              <w:t xml:space="preserve">2 </w:t>
            </w:r>
            <w:r w:rsidRPr="00BF4A27">
              <w:rPr>
                <w:rFonts w:ascii="Times New Roman" w:eastAsia="Calibri" w:hAnsi="Times New Roman" w:cs="Times New Roman"/>
                <w:color w:val="000000"/>
                <w:szCs w:val="24"/>
                <w:lang w:val="en-US"/>
              </w:rPr>
              <w:t>=</w:t>
            </w:r>
            <w:r w:rsidRPr="00BF4A27">
              <w:rPr>
                <w:rFonts w:ascii="Times New Roman" w:eastAsia="Calibri" w:hAnsi="Times New Roman" w:cs="Times New Roman"/>
                <w:i/>
                <w:color w:val="000000"/>
                <w:szCs w:val="24"/>
                <w:lang w:val="en-US"/>
              </w:rPr>
              <w:t xml:space="preserve"> 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.03</w:t>
            </w:r>
          </w:p>
        </w:tc>
      </w:tr>
      <w:tr w:rsidR="00BF4A27" w:rsidRPr="00BF4A27" w14:paraId="2925579E" w14:textId="77777777" w:rsidTr="00DE43CA">
        <w:trPr>
          <w:cantSplit/>
          <w:trHeight w:val="214"/>
        </w:trPr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center"/>
            <w:hideMark/>
          </w:tcPr>
          <w:p w14:paraId="48346E11" w14:textId="75497B23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Ostra</w:t>
            </w:r>
            <w:r w:rsidR="00DE4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-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cism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 xml:space="preserve"> 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intensity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1E6F5C18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BPD</w:t>
            </w:r>
          </w:p>
        </w:tc>
        <w:tc>
          <w:tcPr>
            <w:tcW w:w="1214" w:type="dxa"/>
            <w:tcBorders>
              <w:top w:val="single" w:sz="4" w:space="0" w:color="auto"/>
            </w:tcBorders>
            <w:shd w:val="clear" w:color="auto" w:fill="FFFFFF"/>
            <w:hideMark/>
          </w:tcPr>
          <w:p w14:paraId="312CB6FF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Overincl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</w:p>
        </w:tc>
        <w:tc>
          <w:tcPr>
            <w:tcW w:w="695" w:type="dxa"/>
            <w:tcBorders>
              <w:top w:val="single" w:sz="4" w:space="0" w:color="auto"/>
            </w:tcBorders>
            <w:shd w:val="clear" w:color="auto" w:fill="FFFFFF"/>
            <w:hideMark/>
          </w:tcPr>
          <w:p w14:paraId="1B7529E8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2.88</w:t>
            </w:r>
          </w:p>
        </w:tc>
        <w:tc>
          <w:tcPr>
            <w:tcW w:w="556" w:type="dxa"/>
            <w:tcBorders>
              <w:top w:val="single" w:sz="4" w:space="0" w:color="auto"/>
            </w:tcBorders>
            <w:shd w:val="clear" w:color="auto" w:fill="FFFFFF"/>
            <w:hideMark/>
          </w:tcPr>
          <w:p w14:paraId="78D577E1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1.69</w:t>
            </w:r>
          </w:p>
        </w:tc>
        <w:tc>
          <w:tcPr>
            <w:tcW w:w="4937" w:type="dxa"/>
            <w:tcBorders>
              <w:top w:val="single" w:sz="4" w:space="0" w:color="auto"/>
            </w:tcBorders>
            <w:shd w:val="clear" w:color="auto" w:fill="FFFFFF"/>
          </w:tcPr>
          <w:p w14:paraId="3064E155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group: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 xml:space="preserve"> F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(1,192) = 22.37,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p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 &lt; .001, </w:t>
            </w:r>
            <w:r w:rsidRPr="00BF4A27">
              <w:rPr>
                <w:rFonts w:ascii="Times New Roman" w:eastAsia="Calibri" w:hAnsi="Times New Roman" w:cs="Times New Roman"/>
                <w:i/>
                <w:color w:val="000000"/>
                <w:szCs w:val="24"/>
                <w:lang w:val="en-US"/>
              </w:rPr>
              <w:t>η</w:t>
            </w:r>
            <w:r w:rsidRPr="00BF4A27">
              <w:rPr>
                <w:rFonts w:ascii="Times New Roman" w:eastAsia="Calibri" w:hAnsi="Times New Roman" w:cs="Times New Roman"/>
                <w:i/>
                <w:color w:val="000000"/>
                <w:szCs w:val="24"/>
                <w:vertAlign w:val="superscript"/>
                <w:lang w:val="en-US"/>
              </w:rPr>
              <w:t xml:space="preserve">2 </w:t>
            </w:r>
            <w:r w:rsidRPr="00BF4A27">
              <w:rPr>
                <w:rFonts w:ascii="Times New Roman" w:eastAsia="Calibri" w:hAnsi="Times New Roman" w:cs="Times New Roman"/>
                <w:i/>
                <w:color w:val="000000"/>
                <w:szCs w:val="24"/>
                <w:lang w:val="en-US"/>
              </w:rPr>
              <w:t>= .</w:t>
            </w:r>
            <w:r w:rsidRPr="00BF4A27">
              <w:rPr>
                <w:rFonts w:ascii="Times New Roman" w:eastAsia="Calibri" w:hAnsi="Times New Roman" w:cs="Times New Roman"/>
                <w:color w:val="000000"/>
                <w:szCs w:val="24"/>
                <w:lang w:val="en-US"/>
              </w:rPr>
              <w:t>10</w:t>
            </w:r>
            <w:r w:rsidRPr="00BF4A27">
              <w:rPr>
                <w:rFonts w:ascii="Times New Roman" w:eastAsia="Calibri" w:hAnsi="Times New Roman" w:cs="Times New Roman"/>
                <w:i/>
                <w:color w:val="000000"/>
                <w:szCs w:val="24"/>
                <w:lang w:val="en-US"/>
              </w:rPr>
              <w:t xml:space="preserve"> 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 </w:t>
            </w:r>
          </w:p>
        </w:tc>
      </w:tr>
      <w:tr w:rsidR="00BF4A27" w:rsidRPr="00BF4A27" w14:paraId="5204F380" w14:textId="77777777" w:rsidTr="00DE43CA">
        <w:trPr>
          <w:cantSplit/>
          <w:trHeight w:val="214"/>
        </w:trPr>
        <w:tc>
          <w:tcPr>
            <w:tcW w:w="993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89F04CB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787A2A9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14" w:type="dxa"/>
            <w:shd w:val="clear" w:color="auto" w:fill="FFFFFF"/>
            <w:hideMark/>
          </w:tcPr>
          <w:p w14:paraId="1977E8BE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Exclusion</w:t>
            </w:r>
          </w:p>
        </w:tc>
        <w:tc>
          <w:tcPr>
            <w:tcW w:w="695" w:type="dxa"/>
            <w:shd w:val="clear" w:color="auto" w:fill="FFFFFF"/>
            <w:hideMark/>
          </w:tcPr>
          <w:p w14:paraId="28286F1B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8.59</w:t>
            </w:r>
          </w:p>
        </w:tc>
        <w:tc>
          <w:tcPr>
            <w:tcW w:w="556" w:type="dxa"/>
            <w:shd w:val="clear" w:color="auto" w:fill="FFFFFF"/>
            <w:hideMark/>
          </w:tcPr>
          <w:p w14:paraId="323B2D7C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1.84</w:t>
            </w:r>
          </w:p>
        </w:tc>
        <w:tc>
          <w:tcPr>
            <w:tcW w:w="4937" w:type="dxa"/>
            <w:shd w:val="clear" w:color="auto" w:fill="FFFFFF"/>
          </w:tcPr>
          <w:p w14:paraId="234CBD40" w14:textId="77777777" w:rsidR="00BF4A27" w:rsidRPr="00BF4A27" w:rsidRDefault="00BF4A27" w:rsidP="00BF4A27">
            <w:pPr>
              <w:tabs>
                <w:tab w:val="left" w:pos="614"/>
              </w:tabs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</w:p>
        </w:tc>
      </w:tr>
      <w:tr w:rsidR="00BF4A27" w:rsidRPr="00BF4A27" w14:paraId="615F8B0B" w14:textId="77777777" w:rsidTr="00DE43CA">
        <w:trPr>
          <w:cantSplit/>
          <w:trHeight w:val="214"/>
        </w:trPr>
        <w:tc>
          <w:tcPr>
            <w:tcW w:w="993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2FE58A2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29AFE3E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14" w:type="dxa"/>
            <w:shd w:val="clear" w:color="auto" w:fill="FFFFFF"/>
            <w:hideMark/>
          </w:tcPr>
          <w:p w14:paraId="5F185DA0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695" w:type="dxa"/>
            <w:shd w:val="clear" w:color="auto" w:fill="FFFFFF"/>
            <w:hideMark/>
          </w:tcPr>
          <w:p w14:paraId="44CC9971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556" w:type="dxa"/>
            <w:shd w:val="clear" w:color="auto" w:fill="FFFFFF"/>
            <w:hideMark/>
          </w:tcPr>
          <w:p w14:paraId="7827677A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4937" w:type="dxa"/>
            <w:shd w:val="clear" w:color="auto" w:fill="FFFFFF"/>
          </w:tcPr>
          <w:p w14:paraId="1AB9B4F3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condition: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 xml:space="preserve"> F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(1,192) = 496.96,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p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 &lt; .001,</w:t>
            </w:r>
            <w:r w:rsidRPr="00BF4A27">
              <w:rPr>
                <w:rFonts w:ascii="Times New Roman" w:eastAsia="Calibri" w:hAnsi="Times New Roman" w:cs="Times New Roman"/>
                <w:i/>
                <w:color w:val="000000"/>
                <w:szCs w:val="24"/>
                <w:lang w:val="en-US"/>
              </w:rPr>
              <w:t xml:space="preserve"> η</w:t>
            </w:r>
            <w:r w:rsidRPr="00BF4A27">
              <w:rPr>
                <w:rFonts w:ascii="Times New Roman" w:eastAsia="Calibri" w:hAnsi="Times New Roman" w:cs="Times New Roman"/>
                <w:i/>
                <w:color w:val="000000"/>
                <w:szCs w:val="24"/>
                <w:vertAlign w:val="superscript"/>
                <w:lang w:val="en-US"/>
              </w:rPr>
              <w:t xml:space="preserve">2 </w:t>
            </w:r>
            <w:r w:rsidRPr="00BF4A27">
              <w:rPr>
                <w:rFonts w:ascii="Times New Roman" w:eastAsia="Calibri" w:hAnsi="Times New Roman" w:cs="Times New Roman"/>
                <w:color w:val="000000"/>
                <w:szCs w:val="24"/>
                <w:lang w:val="en-US"/>
              </w:rPr>
              <w:t>=</w:t>
            </w:r>
            <w:r w:rsidRPr="00BF4A27">
              <w:rPr>
                <w:rFonts w:ascii="Times New Roman" w:eastAsia="Calibri" w:hAnsi="Times New Roman" w:cs="Times New Roman"/>
                <w:i/>
                <w:color w:val="000000"/>
                <w:szCs w:val="24"/>
                <w:lang w:val="en-US"/>
              </w:rPr>
              <w:t xml:space="preserve"> </w:t>
            </w:r>
            <w:r w:rsidRPr="00BF4A27">
              <w:rPr>
                <w:rFonts w:ascii="Times New Roman" w:eastAsia="Calibri" w:hAnsi="Times New Roman" w:cs="Times New Roman"/>
                <w:color w:val="000000"/>
                <w:szCs w:val="24"/>
                <w:lang w:val="en-US"/>
              </w:rPr>
              <w:t>.72</w:t>
            </w:r>
          </w:p>
        </w:tc>
      </w:tr>
      <w:tr w:rsidR="00BF4A27" w:rsidRPr="00BF4A27" w14:paraId="63316D76" w14:textId="77777777" w:rsidTr="00DE43CA">
        <w:trPr>
          <w:cantSplit/>
          <w:trHeight w:val="214"/>
        </w:trPr>
        <w:tc>
          <w:tcPr>
            <w:tcW w:w="993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9660AC0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 w:val="restart"/>
            <w:shd w:val="clear" w:color="auto" w:fill="FFFFFF"/>
            <w:vAlign w:val="center"/>
            <w:hideMark/>
          </w:tcPr>
          <w:p w14:paraId="4AB734DA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HC</w:t>
            </w:r>
          </w:p>
        </w:tc>
        <w:tc>
          <w:tcPr>
            <w:tcW w:w="1214" w:type="dxa"/>
            <w:shd w:val="clear" w:color="auto" w:fill="FFFFFF"/>
            <w:hideMark/>
          </w:tcPr>
          <w:p w14:paraId="71736583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Overincl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</w:p>
        </w:tc>
        <w:tc>
          <w:tcPr>
            <w:tcW w:w="695" w:type="dxa"/>
            <w:shd w:val="clear" w:color="auto" w:fill="FFFFFF"/>
            <w:hideMark/>
          </w:tcPr>
          <w:p w14:paraId="730A3604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2.19</w:t>
            </w:r>
          </w:p>
        </w:tc>
        <w:tc>
          <w:tcPr>
            <w:tcW w:w="556" w:type="dxa"/>
            <w:shd w:val="clear" w:color="auto" w:fill="FFFFFF"/>
            <w:hideMark/>
          </w:tcPr>
          <w:p w14:paraId="69C73927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0.70</w:t>
            </w:r>
          </w:p>
        </w:tc>
        <w:tc>
          <w:tcPr>
            <w:tcW w:w="4937" w:type="dxa"/>
            <w:shd w:val="clear" w:color="auto" w:fill="FFFFFF"/>
          </w:tcPr>
          <w:p w14:paraId="1AE87732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</w:p>
        </w:tc>
      </w:tr>
      <w:tr w:rsidR="00BF4A27" w:rsidRPr="00F93FFA" w14:paraId="0D312104" w14:textId="77777777" w:rsidTr="00DE43CA">
        <w:trPr>
          <w:cantSplit/>
          <w:trHeight w:val="492"/>
        </w:trPr>
        <w:tc>
          <w:tcPr>
            <w:tcW w:w="99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413FD3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43A7A70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4277ED09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Exclusion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0DCD3DA7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7.04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15C2D8CE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2.05</w:t>
            </w:r>
          </w:p>
        </w:tc>
        <w:tc>
          <w:tcPr>
            <w:tcW w:w="4937" w:type="dxa"/>
            <w:tcBorders>
              <w:bottom w:val="single" w:sz="4" w:space="0" w:color="auto"/>
            </w:tcBorders>
            <w:shd w:val="clear" w:color="auto" w:fill="FFFFFF"/>
          </w:tcPr>
          <w:p w14:paraId="6F0425F5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group × condition: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 xml:space="preserve"> F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(1,192) = 3.31,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p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 = .071, </w:t>
            </w:r>
            <w:r w:rsidRPr="00BF4A27">
              <w:rPr>
                <w:rFonts w:ascii="Times New Roman" w:eastAsia="Calibri" w:hAnsi="Times New Roman" w:cs="Times New Roman"/>
                <w:i/>
                <w:color w:val="000000"/>
                <w:szCs w:val="24"/>
                <w:lang w:val="en-US"/>
              </w:rPr>
              <w:t>η</w:t>
            </w:r>
            <w:r w:rsidRPr="00BF4A27">
              <w:rPr>
                <w:rFonts w:ascii="Times New Roman" w:eastAsia="Calibri" w:hAnsi="Times New Roman" w:cs="Times New Roman"/>
                <w:i/>
                <w:color w:val="000000"/>
                <w:szCs w:val="24"/>
                <w:vertAlign w:val="superscript"/>
                <w:lang w:val="en-US"/>
              </w:rPr>
              <w:t xml:space="preserve">2 </w:t>
            </w:r>
            <w:r w:rsidRPr="00BF4A27">
              <w:rPr>
                <w:rFonts w:ascii="Times New Roman" w:eastAsia="Calibri" w:hAnsi="Times New Roman" w:cs="Times New Roman"/>
                <w:color w:val="000000"/>
                <w:szCs w:val="24"/>
                <w:lang w:val="en-US"/>
              </w:rPr>
              <w:t>=</w:t>
            </w:r>
            <w:r w:rsidRPr="00BF4A27">
              <w:rPr>
                <w:rFonts w:ascii="Times New Roman" w:eastAsia="Calibri" w:hAnsi="Times New Roman" w:cs="Times New Roman"/>
                <w:i/>
                <w:color w:val="000000"/>
                <w:szCs w:val="24"/>
                <w:lang w:val="en-US"/>
              </w:rPr>
              <w:t xml:space="preserve"> 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.02</w:t>
            </w:r>
          </w:p>
        </w:tc>
      </w:tr>
      <w:tr w:rsidR="00BF4A27" w:rsidRPr="00BF4A27" w14:paraId="0714BC4B" w14:textId="77777777" w:rsidTr="00DE43CA">
        <w:trPr>
          <w:cantSplit/>
          <w:trHeight w:val="214"/>
        </w:trPr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center"/>
            <w:hideMark/>
          </w:tcPr>
          <w:p w14:paraId="30CC576B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Belief cover Story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2A4269DB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BPD</w:t>
            </w:r>
          </w:p>
        </w:tc>
        <w:tc>
          <w:tcPr>
            <w:tcW w:w="1214" w:type="dxa"/>
            <w:tcBorders>
              <w:top w:val="single" w:sz="4" w:space="0" w:color="auto"/>
            </w:tcBorders>
            <w:shd w:val="clear" w:color="auto" w:fill="FFFFFF"/>
            <w:hideMark/>
          </w:tcPr>
          <w:p w14:paraId="50E3C30F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Overincl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</w:p>
        </w:tc>
        <w:tc>
          <w:tcPr>
            <w:tcW w:w="695" w:type="dxa"/>
            <w:tcBorders>
              <w:top w:val="single" w:sz="4" w:space="0" w:color="auto"/>
            </w:tcBorders>
            <w:shd w:val="clear" w:color="auto" w:fill="FFFFFF"/>
            <w:hideMark/>
          </w:tcPr>
          <w:p w14:paraId="4CBF01BF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2.23</w:t>
            </w:r>
          </w:p>
        </w:tc>
        <w:tc>
          <w:tcPr>
            <w:tcW w:w="556" w:type="dxa"/>
            <w:tcBorders>
              <w:top w:val="single" w:sz="4" w:space="0" w:color="auto"/>
            </w:tcBorders>
            <w:shd w:val="clear" w:color="auto" w:fill="FFFFFF"/>
            <w:hideMark/>
          </w:tcPr>
          <w:p w14:paraId="56B2DA6C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1.06</w:t>
            </w:r>
          </w:p>
        </w:tc>
        <w:tc>
          <w:tcPr>
            <w:tcW w:w="4937" w:type="dxa"/>
            <w:tcBorders>
              <w:top w:val="single" w:sz="4" w:space="0" w:color="auto"/>
            </w:tcBorders>
            <w:shd w:val="clear" w:color="auto" w:fill="FFFFFF"/>
          </w:tcPr>
          <w:p w14:paraId="26723980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group: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 xml:space="preserve"> F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(1,189) = 6.33,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p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 = .013,</w:t>
            </w:r>
            <w:r w:rsidRPr="00BF4A27">
              <w:rPr>
                <w:rFonts w:ascii="Times New Roman" w:eastAsia="Calibri" w:hAnsi="Times New Roman" w:cs="Times New Roman"/>
                <w:color w:val="000000"/>
                <w:szCs w:val="24"/>
                <w:lang w:val="en-US"/>
              </w:rPr>
              <w:t xml:space="preserve"> </w:t>
            </w:r>
            <w:r w:rsidRPr="00BF4A27">
              <w:rPr>
                <w:rFonts w:ascii="Times New Roman" w:eastAsia="Calibri" w:hAnsi="Times New Roman" w:cs="Times New Roman"/>
                <w:i/>
                <w:color w:val="000000"/>
                <w:szCs w:val="24"/>
                <w:lang w:val="en-US"/>
              </w:rPr>
              <w:t>η</w:t>
            </w:r>
            <w:r w:rsidRPr="00BF4A27">
              <w:rPr>
                <w:rFonts w:ascii="Times New Roman" w:eastAsia="Calibri" w:hAnsi="Times New Roman" w:cs="Times New Roman"/>
                <w:i/>
                <w:color w:val="000000"/>
                <w:szCs w:val="24"/>
                <w:vertAlign w:val="superscript"/>
                <w:lang w:val="en-US"/>
              </w:rPr>
              <w:t xml:space="preserve">2 </w:t>
            </w:r>
            <w:r w:rsidRPr="00BF4A27">
              <w:rPr>
                <w:rFonts w:ascii="Times New Roman" w:eastAsia="Calibri" w:hAnsi="Times New Roman" w:cs="Times New Roman"/>
                <w:color w:val="000000"/>
                <w:szCs w:val="24"/>
                <w:lang w:val="en-US"/>
              </w:rPr>
              <w:t>=</w:t>
            </w:r>
            <w:r w:rsidRPr="00BF4A27">
              <w:rPr>
                <w:rFonts w:ascii="Times New Roman" w:eastAsia="Calibri" w:hAnsi="Times New Roman" w:cs="Times New Roman"/>
                <w:i/>
                <w:color w:val="000000"/>
                <w:szCs w:val="24"/>
                <w:lang w:val="en-US"/>
              </w:rPr>
              <w:t xml:space="preserve"> .</w:t>
            </w:r>
            <w:r w:rsidRPr="00BF4A27">
              <w:rPr>
                <w:rFonts w:ascii="Times New Roman" w:eastAsia="Calibri" w:hAnsi="Times New Roman" w:cs="Times New Roman"/>
                <w:color w:val="000000"/>
                <w:szCs w:val="24"/>
                <w:lang w:val="en-US"/>
              </w:rPr>
              <w:t>03</w:t>
            </w:r>
          </w:p>
        </w:tc>
      </w:tr>
      <w:tr w:rsidR="00BF4A27" w:rsidRPr="00BF4A27" w14:paraId="54B619B1" w14:textId="77777777" w:rsidTr="00DE43CA">
        <w:trPr>
          <w:cantSplit/>
          <w:trHeight w:val="214"/>
        </w:trPr>
        <w:tc>
          <w:tcPr>
            <w:tcW w:w="993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1884617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3F5A6B7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14" w:type="dxa"/>
            <w:shd w:val="clear" w:color="auto" w:fill="FFFFFF"/>
            <w:hideMark/>
          </w:tcPr>
          <w:p w14:paraId="22098376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Exclusion</w:t>
            </w:r>
          </w:p>
        </w:tc>
        <w:tc>
          <w:tcPr>
            <w:tcW w:w="695" w:type="dxa"/>
            <w:shd w:val="clear" w:color="auto" w:fill="FFFFFF"/>
            <w:hideMark/>
          </w:tcPr>
          <w:p w14:paraId="62051C8F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1.66</w:t>
            </w:r>
          </w:p>
        </w:tc>
        <w:tc>
          <w:tcPr>
            <w:tcW w:w="556" w:type="dxa"/>
            <w:shd w:val="clear" w:color="auto" w:fill="FFFFFF"/>
            <w:hideMark/>
          </w:tcPr>
          <w:p w14:paraId="792579DB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0.94</w:t>
            </w:r>
          </w:p>
        </w:tc>
        <w:tc>
          <w:tcPr>
            <w:tcW w:w="4937" w:type="dxa"/>
            <w:shd w:val="clear" w:color="auto" w:fill="FFFFFF"/>
          </w:tcPr>
          <w:p w14:paraId="2DC0B395" w14:textId="77777777" w:rsidR="00BF4A27" w:rsidRPr="00BF4A27" w:rsidRDefault="00BF4A27" w:rsidP="00BF4A27">
            <w:pPr>
              <w:tabs>
                <w:tab w:val="left" w:pos="614"/>
              </w:tabs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</w:p>
        </w:tc>
      </w:tr>
      <w:tr w:rsidR="00BF4A27" w:rsidRPr="00BF4A27" w14:paraId="6F3797A1" w14:textId="77777777" w:rsidTr="00DE43CA">
        <w:trPr>
          <w:cantSplit/>
          <w:trHeight w:val="214"/>
        </w:trPr>
        <w:tc>
          <w:tcPr>
            <w:tcW w:w="993" w:type="dxa"/>
            <w:vMerge/>
            <w:tcBorders>
              <w:left w:val="nil"/>
              <w:right w:val="nil"/>
            </w:tcBorders>
            <w:vAlign w:val="center"/>
            <w:hideMark/>
          </w:tcPr>
          <w:p w14:paraId="69048ED7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EE8AB63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14" w:type="dxa"/>
            <w:shd w:val="clear" w:color="auto" w:fill="FFFFFF"/>
            <w:hideMark/>
          </w:tcPr>
          <w:p w14:paraId="6F03FAA2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695" w:type="dxa"/>
            <w:shd w:val="clear" w:color="auto" w:fill="FFFFFF"/>
            <w:hideMark/>
          </w:tcPr>
          <w:p w14:paraId="06B31ADB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556" w:type="dxa"/>
            <w:shd w:val="clear" w:color="auto" w:fill="FFFFFF"/>
            <w:hideMark/>
          </w:tcPr>
          <w:p w14:paraId="2019FCBB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4937" w:type="dxa"/>
            <w:shd w:val="clear" w:color="auto" w:fill="FFFFFF"/>
          </w:tcPr>
          <w:p w14:paraId="20015C1D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condition: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 xml:space="preserve"> F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(1,189) = 16.47,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p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 &lt; .001, </w:t>
            </w:r>
            <w:r w:rsidRPr="00BF4A27">
              <w:rPr>
                <w:rFonts w:ascii="Times New Roman" w:eastAsia="Calibri" w:hAnsi="Times New Roman" w:cs="Times New Roman"/>
                <w:i/>
                <w:color w:val="000000"/>
                <w:szCs w:val="24"/>
                <w:lang w:val="en-US"/>
              </w:rPr>
              <w:t>η</w:t>
            </w:r>
            <w:r w:rsidRPr="00BF4A27">
              <w:rPr>
                <w:rFonts w:ascii="Times New Roman" w:eastAsia="Calibri" w:hAnsi="Times New Roman" w:cs="Times New Roman"/>
                <w:i/>
                <w:color w:val="000000"/>
                <w:szCs w:val="24"/>
                <w:vertAlign w:val="superscript"/>
                <w:lang w:val="en-US"/>
              </w:rPr>
              <w:t xml:space="preserve">2 </w:t>
            </w:r>
            <w:r w:rsidRPr="00BF4A27">
              <w:rPr>
                <w:rFonts w:ascii="Times New Roman" w:eastAsia="Calibri" w:hAnsi="Times New Roman" w:cs="Times New Roman"/>
                <w:color w:val="000000"/>
                <w:szCs w:val="24"/>
                <w:lang w:val="en-US"/>
              </w:rPr>
              <w:t>=</w:t>
            </w:r>
            <w:r w:rsidRPr="00BF4A27">
              <w:rPr>
                <w:rFonts w:ascii="Times New Roman" w:eastAsia="Calibri" w:hAnsi="Times New Roman" w:cs="Times New Roman"/>
                <w:i/>
                <w:color w:val="000000"/>
                <w:szCs w:val="24"/>
                <w:lang w:val="en-US"/>
              </w:rPr>
              <w:t xml:space="preserve"> .</w:t>
            </w:r>
            <w:r w:rsidRPr="00BF4A27">
              <w:rPr>
                <w:rFonts w:ascii="Times New Roman" w:eastAsia="Calibri" w:hAnsi="Times New Roman" w:cs="Times New Roman"/>
                <w:color w:val="000000"/>
                <w:szCs w:val="24"/>
                <w:lang w:val="en-US"/>
              </w:rPr>
              <w:t>08.</w:t>
            </w:r>
          </w:p>
        </w:tc>
      </w:tr>
      <w:tr w:rsidR="00BF4A27" w:rsidRPr="00BF4A27" w14:paraId="567B6059" w14:textId="77777777" w:rsidTr="00DE43CA">
        <w:trPr>
          <w:cantSplit/>
          <w:trHeight w:val="214"/>
        </w:trPr>
        <w:tc>
          <w:tcPr>
            <w:tcW w:w="993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2C0E630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 w:val="restart"/>
            <w:shd w:val="clear" w:color="auto" w:fill="FFFFFF"/>
            <w:vAlign w:val="center"/>
            <w:hideMark/>
          </w:tcPr>
          <w:p w14:paraId="7D4B8C16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HC</w:t>
            </w:r>
          </w:p>
        </w:tc>
        <w:tc>
          <w:tcPr>
            <w:tcW w:w="1214" w:type="dxa"/>
            <w:shd w:val="clear" w:color="auto" w:fill="FFFFFF"/>
            <w:hideMark/>
          </w:tcPr>
          <w:p w14:paraId="564A213A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Overincl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</w:p>
        </w:tc>
        <w:tc>
          <w:tcPr>
            <w:tcW w:w="695" w:type="dxa"/>
            <w:shd w:val="clear" w:color="auto" w:fill="FFFFFF"/>
            <w:hideMark/>
          </w:tcPr>
          <w:p w14:paraId="74E98403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1.85</w:t>
            </w:r>
          </w:p>
        </w:tc>
        <w:tc>
          <w:tcPr>
            <w:tcW w:w="556" w:type="dxa"/>
            <w:shd w:val="clear" w:color="auto" w:fill="FFFFFF"/>
            <w:hideMark/>
          </w:tcPr>
          <w:p w14:paraId="3D7A4E0B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0.88</w:t>
            </w:r>
          </w:p>
        </w:tc>
        <w:tc>
          <w:tcPr>
            <w:tcW w:w="4937" w:type="dxa"/>
            <w:shd w:val="clear" w:color="auto" w:fill="FFFFFF"/>
          </w:tcPr>
          <w:p w14:paraId="1810C5A7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</w:p>
        </w:tc>
      </w:tr>
      <w:tr w:rsidR="00BF4A27" w:rsidRPr="00F93FFA" w14:paraId="7B5E3BF4" w14:textId="77777777" w:rsidTr="00DE43CA">
        <w:trPr>
          <w:cantSplit/>
          <w:trHeight w:val="214"/>
        </w:trPr>
        <w:tc>
          <w:tcPr>
            <w:tcW w:w="99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2C1783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48EECFB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2A2644B5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Exclusion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1926A069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1.40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79E488A6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0.57</w:t>
            </w:r>
          </w:p>
        </w:tc>
        <w:tc>
          <w:tcPr>
            <w:tcW w:w="4937" w:type="dxa"/>
            <w:tcBorders>
              <w:bottom w:val="single" w:sz="4" w:space="0" w:color="auto"/>
            </w:tcBorders>
            <w:shd w:val="clear" w:color="auto" w:fill="FFFFFF"/>
          </w:tcPr>
          <w:p w14:paraId="4F5B4476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group × condition: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 xml:space="preserve"> F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(1,189) = 0.21,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p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 = .648,</w:t>
            </w:r>
            <w:r w:rsidRPr="00BF4A27">
              <w:rPr>
                <w:rFonts w:ascii="Times New Roman" w:eastAsia="Calibri" w:hAnsi="Times New Roman" w:cs="Times New Roman"/>
                <w:i/>
                <w:color w:val="FF0000"/>
                <w:szCs w:val="24"/>
                <w:lang w:val="en-US"/>
              </w:rPr>
              <w:t xml:space="preserve"> </w:t>
            </w:r>
            <w:r w:rsidRPr="00BF4A27">
              <w:rPr>
                <w:rFonts w:ascii="Times New Roman" w:eastAsia="Calibri" w:hAnsi="Times New Roman" w:cs="Times New Roman"/>
                <w:i/>
                <w:color w:val="000000"/>
                <w:szCs w:val="24"/>
                <w:lang w:val="en-US"/>
              </w:rPr>
              <w:t>η</w:t>
            </w:r>
            <w:r w:rsidRPr="00BF4A27">
              <w:rPr>
                <w:rFonts w:ascii="Times New Roman" w:eastAsia="Calibri" w:hAnsi="Times New Roman" w:cs="Times New Roman"/>
                <w:i/>
                <w:color w:val="000000"/>
                <w:szCs w:val="24"/>
                <w:vertAlign w:val="superscript"/>
                <w:lang w:val="en-US"/>
              </w:rPr>
              <w:t xml:space="preserve">2 </w:t>
            </w:r>
            <w:r w:rsidRPr="00BF4A27">
              <w:rPr>
                <w:rFonts w:ascii="Times New Roman" w:eastAsia="Calibri" w:hAnsi="Times New Roman" w:cs="Times New Roman"/>
                <w:color w:val="000000"/>
                <w:szCs w:val="24"/>
                <w:lang w:val="en-US"/>
              </w:rPr>
              <w:t>=</w:t>
            </w:r>
            <w:r w:rsidRPr="00BF4A27">
              <w:rPr>
                <w:rFonts w:ascii="Times New Roman" w:eastAsia="Calibri" w:hAnsi="Times New Roman" w:cs="Times New Roman"/>
                <w:i/>
                <w:color w:val="000000"/>
                <w:szCs w:val="24"/>
                <w:lang w:val="en-US"/>
              </w:rPr>
              <w:t xml:space="preserve"> </w:t>
            </w:r>
            <w:r w:rsidRPr="00BF4A27">
              <w:rPr>
                <w:rFonts w:ascii="Times New Roman" w:eastAsia="Calibri" w:hAnsi="Times New Roman" w:cs="Times New Roman"/>
                <w:color w:val="000000"/>
                <w:szCs w:val="24"/>
                <w:lang w:val="en-US"/>
              </w:rPr>
              <w:t>.00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 </w:t>
            </w:r>
          </w:p>
        </w:tc>
      </w:tr>
    </w:tbl>
    <w:p w14:paraId="692EFEB8" w14:textId="77777777" w:rsidR="00BF4A27" w:rsidRPr="00BF4A27" w:rsidRDefault="00BF4A27" w:rsidP="00BF4A27">
      <w:pPr>
        <w:spacing w:after="0" w:line="276" w:lineRule="auto"/>
        <w:jc w:val="both"/>
        <w:rPr>
          <w:rFonts w:ascii="Times New Roman" w:eastAsia="Times New Roman" w:hAnsi="Times New Roman" w:cs="Times New Roman"/>
          <w:szCs w:val="24"/>
          <w:lang w:val="en-US" w:eastAsia="de-DE"/>
        </w:rPr>
      </w:pPr>
      <w:r w:rsidRPr="00BF4A27">
        <w:rPr>
          <w:rFonts w:ascii="Times New Roman" w:eastAsia="Times New Roman" w:hAnsi="Times New Roman" w:cs="Times New Roman"/>
          <w:i/>
          <w:szCs w:val="24"/>
          <w:lang w:val="en-US" w:eastAsia="de-DE"/>
        </w:rPr>
        <w:t>Note.</w:t>
      </w:r>
      <w:r w:rsidRPr="00BF4A27">
        <w:rPr>
          <w:rFonts w:ascii="Times New Roman" w:eastAsia="Times New Roman" w:hAnsi="Times New Roman" w:cs="Times New Roman"/>
          <w:szCs w:val="24"/>
          <w:lang w:val="en-US" w:eastAsia="de-DE"/>
        </w:rPr>
        <w:t xml:space="preserve"> BPD = Borderline Personality Disorder, HC = Healthy controls, </w:t>
      </w:r>
      <w:r w:rsidRPr="00BF4A27">
        <w:rPr>
          <w:rFonts w:ascii="Times New Roman" w:eastAsia="Times New Roman" w:hAnsi="Times New Roman" w:cs="Times New Roman"/>
          <w:i/>
          <w:szCs w:val="24"/>
          <w:lang w:val="en-US" w:eastAsia="de-DE"/>
        </w:rPr>
        <w:t>M</w:t>
      </w:r>
      <w:r w:rsidRPr="00BF4A27">
        <w:rPr>
          <w:rFonts w:ascii="Times New Roman" w:eastAsia="Times New Roman" w:hAnsi="Times New Roman" w:cs="Times New Roman"/>
          <w:szCs w:val="24"/>
          <w:lang w:val="en-US" w:eastAsia="de-DE"/>
        </w:rPr>
        <w:t xml:space="preserve"> = Mean, </w:t>
      </w:r>
      <w:r w:rsidRPr="00BF4A27">
        <w:rPr>
          <w:rFonts w:ascii="Times New Roman" w:eastAsia="Times New Roman" w:hAnsi="Times New Roman" w:cs="Times New Roman"/>
          <w:i/>
          <w:szCs w:val="24"/>
          <w:lang w:val="en-US" w:eastAsia="de-DE"/>
        </w:rPr>
        <w:t>SD</w:t>
      </w:r>
      <w:r w:rsidRPr="00BF4A27">
        <w:rPr>
          <w:rFonts w:ascii="Times New Roman" w:eastAsia="Times New Roman" w:hAnsi="Times New Roman" w:cs="Times New Roman"/>
          <w:szCs w:val="24"/>
          <w:lang w:val="en-US" w:eastAsia="de-DE"/>
        </w:rPr>
        <w:t xml:space="preserve"> = Standard deviation</w:t>
      </w:r>
    </w:p>
    <w:p w14:paraId="4AEEB515" w14:textId="77777777" w:rsidR="00BF4A27" w:rsidRPr="00BF4A27" w:rsidRDefault="00BF4A27" w:rsidP="00BF4A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42A5B11C" w14:textId="77777777" w:rsidR="00BF4A27" w:rsidRPr="00BF4A27" w:rsidRDefault="00BF4A27" w:rsidP="00BF4A27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  <w:r w:rsidRPr="00BF4A27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Results Multidimensional Mood State Questionnaire (MDMQ)</w:t>
      </w:r>
    </w:p>
    <w:p w14:paraId="698847C6" w14:textId="77777777" w:rsidR="00BF4A27" w:rsidRPr="00BF4A27" w:rsidRDefault="00BF4A27" w:rsidP="00BF4A27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C367782" w14:textId="77777777" w:rsidR="00BF4A27" w:rsidRPr="00BF4A27" w:rsidRDefault="00BF4A27" w:rsidP="00BF4A27">
      <w:pPr>
        <w:spacing w:after="0" w:line="48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BF4A2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On the MDMQ subscale awake vs. tired we found a significant group effect (</w:t>
      </w:r>
      <w:r w:rsidRPr="00BF4A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de-DE"/>
        </w:rPr>
        <w:t>F</w:t>
      </w:r>
      <w:r w:rsidRPr="00BF4A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(1,191) = 307.90, </w:t>
      </w:r>
      <w:r w:rsidRPr="00BF4A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de-DE"/>
        </w:rPr>
        <w:t>p</w:t>
      </w:r>
      <w:r w:rsidRPr="00BF4A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 &lt; .001, </w:t>
      </w:r>
      <w:r w:rsidRPr="00BF4A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de-DE"/>
        </w:rPr>
        <w:t>η</w:t>
      </w:r>
      <w:r w:rsidRPr="00BF4A27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en-US" w:eastAsia="de-DE"/>
        </w:rPr>
        <w:t xml:space="preserve">2 </w:t>
      </w:r>
      <w:r w:rsidRPr="00BF4A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de-DE"/>
        </w:rPr>
        <w:t>=</w:t>
      </w:r>
      <w:r w:rsidRPr="00BF4A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 .62). Women with BPD reported worse mood than HC regardless of condition. There was no significant condition effect or an interaction effect. There was also a significant within-subjects time effect (</w:t>
      </w:r>
      <w:r w:rsidRPr="00BF4A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de-DE"/>
        </w:rPr>
        <w:t>F</w:t>
      </w:r>
      <w:r w:rsidRPr="00BF4A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(1,191) = 6.31, </w:t>
      </w:r>
      <w:r w:rsidRPr="00BF4A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de-DE"/>
        </w:rPr>
        <w:t>p</w:t>
      </w:r>
      <w:r w:rsidRPr="00BF4A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 = .014, </w:t>
      </w:r>
      <w:r w:rsidRPr="00BF4A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de-DE"/>
        </w:rPr>
        <w:t>η</w:t>
      </w:r>
      <w:r w:rsidRPr="00BF4A27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en-US" w:eastAsia="de-DE"/>
        </w:rPr>
        <w:t xml:space="preserve">2 </w:t>
      </w:r>
      <w:r w:rsidRPr="00BF4A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de-DE"/>
        </w:rPr>
        <w:t xml:space="preserve">= </w:t>
      </w:r>
      <w:r w:rsidRPr="00BF4A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.03). Mood decreased over time.</w:t>
      </w:r>
      <w:r w:rsidRPr="00BF4A2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40938461" w14:textId="77777777" w:rsidR="00BF4A27" w:rsidRPr="00BF4A27" w:rsidRDefault="00BF4A27" w:rsidP="00BF4A27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</w:pPr>
      <w:r w:rsidRPr="00BF4A2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On the subscale awake vs. tired there was a group effect (</w:t>
      </w:r>
      <w:r w:rsidRPr="00BF4A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de-DE"/>
        </w:rPr>
        <w:t>F</w:t>
      </w:r>
      <w:r w:rsidRPr="00BF4A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(1,191) = 132.60, </w:t>
      </w:r>
      <w:r w:rsidRPr="00BF4A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de-DE"/>
        </w:rPr>
        <w:t>p</w:t>
      </w:r>
      <w:r w:rsidRPr="00BF4A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 &lt; .001,</w:t>
      </w:r>
      <w:r w:rsidRPr="00BF4A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de-DE"/>
        </w:rPr>
        <w:t xml:space="preserve"> η</w:t>
      </w:r>
      <w:r w:rsidRPr="00BF4A27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en-US" w:eastAsia="de-DE"/>
        </w:rPr>
        <w:t xml:space="preserve">2 </w:t>
      </w:r>
      <w:r w:rsidRPr="00BF4A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= .41), women with BPD reported feeling more tired than HC. There was also a condition effect (</w:t>
      </w:r>
      <w:r w:rsidRPr="00BF4A27">
        <w:rPr>
          <w:rFonts w:ascii="Times New Roman" w:eastAsia="Times New Roman" w:hAnsi="Times New Roman" w:cs="Times New Roman"/>
          <w:i/>
          <w:sz w:val="24"/>
          <w:szCs w:val="24"/>
          <w:lang w:val="en-US" w:eastAsia="de-DE"/>
        </w:rPr>
        <w:t>F</w:t>
      </w:r>
      <w:r w:rsidRPr="00BF4A27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(1,191) = 6.59, </w:t>
      </w:r>
      <w:r w:rsidRPr="00BF4A27">
        <w:rPr>
          <w:rFonts w:ascii="Times New Roman" w:eastAsia="Times New Roman" w:hAnsi="Times New Roman" w:cs="Times New Roman"/>
          <w:i/>
          <w:sz w:val="24"/>
          <w:szCs w:val="24"/>
          <w:lang w:val="en-US" w:eastAsia="de-DE"/>
        </w:rPr>
        <w:t>p</w:t>
      </w:r>
      <w:r w:rsidRPr="00BF4A27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= .011, </w:t>
      </w:r>
      <w:r w:rsidRPr="00BF4A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de-DE"/>
        </w:rPr>
        <w:t>η</w:t>
      </w:r>
      <w:r w:rsidRPr="00BF4A27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en-US" w:eastAsia="de-DE"/>
        </w:rPr>
        <w:t xml:space="preserve">2 </w:t>
      </w:r>
      <w:r w:rsidRPr="00BF4A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= .03). Women in the exclusion condition reported feeling </w:t>
      </w:r>
      <w:r w:rsidRPr="00BF4A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lastRenderedPageBreak/>
        <w:t>more tired than those in the overinclusion condition. We also found a time effect (</w:t>
      </w:r>
      <w:r w:rsidRPr="00BF4A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de-DE"/>
        </w:rPr>
        <w:t>F</w:t>
      </w:r>
      <w:r w:rsidRPr="00BF4A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(1,191) = 9.98, </w:t>
      </w:r>
      <w:r w:rsidRPr="00BF4A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de-DE"/>
        </w:rPr>
        <w:t>p</w:t>
      </w:r>
      <w:r w:rsidRPr="00BF4A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 = .002, </w:t>
      </w:r>
      <w:r w:rsidRPr="00BF4A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de-DE"/>
        </w:rPr>
        <w:t>η</w:t>
      </w:r>
      <w:r w:rsidRPr="00BF4A27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en-US" w:eastAsia="de-DE"/>
        </w:rPr>
        <w:t xml:space="preserve">2 </w:t>
      </w:r>
      <w:r w:rsidRPr="00BF4A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de-DE"/>
        </w:rPr>
        <w:t xml:space="preserve">= </w:t>
      </w:r>
      <w:r w:rsidRPr="00BF4A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.05). Participants reported feeling more tired after the tasks than before. </w:t>
      </w:r>
    </w:p>
    <w:p w14:paraId="764A4205" w14:textId="77777777" w:rsidR="00BF4A27" w:rsidRPr="00BF4A27" w:rsidRDefault="00BF4A27" w:rsidP="00BF4A27">
      <w:pPr>
        <w:spacing w:after="0" w:line="48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BF4A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On the subscale </w:t>
      </w:r>
      <w:r w:rsidRPr="00BF4A2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calm vs. nervous, there was a group effect (</w:t>
      </w:r>
      <w:r w:rsidRPr="00BF4A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de-DE"/>
        </w:rPr>
        <w:t>F</w:t>
      </w:r>
      <w:r w:rsidRPr="00BF4A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(1,191) = 271.13, </w:t>
      </w:r>
      <w:r w:rsidRPr="00BF4A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de-DE"/>
        </w:rPr>
        <w:t>p</w:t>
      </w:r>
      <w:r w:rsidRPr="00BF4A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 &lt; .001, </w:t>
      </w:r>
      <w:r w:rsidRPr="00BF4A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de-DE"/>
        </w:rPr>
        <w:t>η</w:t>
      </w:r>
      <w:r w:rsidRPr="00BF4A27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en-US" w:eastAsia="de-DE"/>
        </w:rPr>
        <w:t xml:space="preserve">2 </w:t>
      </w:r>
      <w:r w:rsidRPr="00BF4A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>= .59</w:t>
      </w:r>
      <w:r w:rsidRPr="00BF4A2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.) The BPD group reported feeling more nervous than the control group. We also found a condition effect (</w:t>
      </w:r>
      <w:r w:rsidRPr="00BF4A27">
        <w:rPr>
          <w:rFonts w:ascii="Times New Roman" w:eastAsia="Times New Roman" w:hAnsi="Times New Roman" w:cs="Times New Roman"/>
          <w:i/>
          <w:sz w:val="24"/>
          <w:szCs w:val="24"/>
          <w:lang w:val="en-US" w:eastAsia="de-DE"/>
        </w:rPr>
        <w:t>F</w:t>
      </w:r>
      <w:r w:rsidRPr="00BF4A27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(1,191) = 4.52, </w:t>
      </w:r>
      <w:r w:rsidRPr="00BF4A27">
        <w:rPr>
          <w:rFonts w:ascii="Times New Roman" w:eastAsia="Times New Roman" w:hAnsi="Times New Roman" w:cs="Times New Roman"/>
          <w:i/>
          <w:sz w:val="24"/>
          <w:szCs w:val="24"/>
          <w:lang w:val="en-US" w:eastAsia="de-DE"/>
        </w:rPr>
        <w:t>p</w:t>
      </w:r>
      <w:r w:rsidRPr="00BF4A27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= .035, </w:t>
      </w:r>
      <w:r w:rsidRPr="00BF4A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de-DE"/>
        </w:rPr>
        <w:t>η</w:t>
      </w:r>
      <w:r w:rsidRPr="00BF4A27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en-US" w:eastAsia="de-DE"/>
        </w:rPr>
        <w:t xml:space="preserve">2 </w:t>
      </w:r>
      <w:r w:rsidRPr="00BF4A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de-DE"/>
        </w:rPr>
        <w:t xml:space="preserve">= .02). </w:t>
      </w:r>
      <w:r w:rsidRPr="00BF4A2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Participants in the exclusion condition reported feeling more nervous than those in the overinclusion condition. For detailed information, see table A2.</w:t>
      </w:r>
    </w:p>
    <w:p w14:paraId="19D3B048" w14:textId="77777777" w:rsidR="00BF4A27" w:rsidRPr="00BF4A27" w:rsidRDefault="00BF4A27" w:rsidP="00BF4A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691E7460" w14:textId="77777777" w:rsidR="00BF4A27" w:rsidRPr="00BF4A27" w:rsidRDefault="00BF4A27" w:rsidP="00BF4A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F4A2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Table A2</w:t>
      </w:r>
    </w:p>
    <w:p w14:paraId="506365E2" w14:textId="77777777" w:rsidR="00BF4A27" w:rsidRPr="00BF4A27" w:rsidRDefault="00BF4A27" w:rsidP="00BF4A2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</w:pPr>
      <w:r w:rsidRPr="00BF4A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Results of the Multidimensional Mood State Questionnaire (MDMQ)</w:t>
      </w:r>
    </w:p>
    <w:tbl>
      <w:tblPr>
        <w:tblW w:w="9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850"/>
        <w:gridCol w:w="1276"/>
        <w:gridCol w:w="850"/>
        <w:gridCol w:w="709"/>
        <w:gridCol w:w="567"/>
        <w:gridCol w:w="3868"/>
      </w:tblGrid>
      <w:tr w:rsidR="00BF4A27" w:rsidRPr="00BF4A27" w14:paraId="67C4B287" w14:textId="77777777" w:rsidTr="00F93FFA">
        <w:trPr>
          <w:cantSplit/>
          <w:trHeight w:val="223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048753B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e-DE"/>
              </w:rPr>
            </w:pPr>
          </w:p>
          <w:p w14:paraId="46C62203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e-DE"/>
              </w:rPr>
              <w:t>MDMQ</w:t>
            </w:r>
          </w:p>
          <w:p w14:paraId="3A13B52A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e-DE"/>
              </w:rPr>
              <w:t>Scale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119F190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e-DE"/>
              </w:rPr>
            </w:pPr>
          </w:p>
          <w:p w14:paraId="7B54EAF7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e-DE"/>
              </w:rPr>
              <w:t>Group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3C6F4C7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e-DE"/>
              </w:rPr>
            </w:pPr>
          </w:p>
          <w:p w14:paraId="02A93144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e-DE"/>
              </w:rPr>
              <w:t>Condition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FD3AF4F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e-DE"/>
              </w:rPr>
            </w:pPr>
          </w:p>
          <w:p w14:paraId="66F9269E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e-DE"/>
              </w:rPr>
              <w:t>Time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F4B5FB9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Calibri" w:hAnsi="Times New Roman" w:cs="Times New Roman"/>
                <w:b/>
                <w:i/>
                <w:color w:val="010205"/>
                <w:sz w:val="24"/>
                <w:szCs w:val="24"/>
                <w:lang w:val="en-US"/>
              </w:rPr>
            </w:pPr>
          </w:p>
          <w:p w14:paraId="09A444BB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Calibri" w:hAnsi="Times New Roman" w:cs="Times New Roman"/>
                <w:b/>
                <w:i/>
                <w:color w:val="010205"/>
                <w:sz w:val="24"/>
                <w:szCs w:val="24"/>
                <w:lang w:val="en-US"/>
              </w:rPr>
            </w:pPr>
            <w:r w:rsidRPr="00BF4A27">
              <w:rPr>
                <w:rFonts w:ascii="Times New Roman" w:eastAsia="Calibri" w:hAnsi="Times New Roman" w:cs="Times New Roman"/>
                <w:b/>
                <w:i/>
                <w:color w:val="010205"/>
                <w:sz w:val="24"/>
                <w:szCs w:val="24"/>
                <w:lang w:val="en-US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DED6B9C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Calibri" w:hAnsi="Times New Roman" w:cs="Times New Roman"/>
                <w:b/>
                <w:i/>
                <w:color w:val="010205"/>
                <w:sz w:val="24"/>
                <w:szCs w:val="24"/>
                <w:lang w:val="en-US"/>
              </w:rPr>
            </w:pPr>
          </w:p>
          <w:p w14:paraId="184629EC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de-DE"/>
              </w:rPr>
              <w:t>SD</w:t>
            </w:r>
          </w:p>
          <w:p w14:paraId="56C30C17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Calibri" w:hAnsi="Times New Roman" w:cs="Times New Roman"/>
                <w:b/>
                <w:i/>
                <w:color w:val="010205"/>
                <w:sz w:val="24"/>
                <w:szCs w:val="24"/>
                <w:lang w:val="en-US"/>
              </w:rPr>
            </w:pPr>
          </w:p>
        </w:tc>
        <w:tc>
          <w:tcPr>
            <w:tcW w:w="3868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13B3A187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e-DE"/>
              </w:rPr>
            </w:pPr>
          </w:p>
          <w:p w14:paraId="6D488358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e-DE"/>
              </w:rPr>
              <w:t>Statistic</w:t>
            </w:r>
          </w:p>
          <w:p w14:paraId="11E3B5DE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e-DE"/>
              </w:rPr>
            </w:pPr>
          </w:p>
        </w:tc>
      </w:tr>
      <w:tr w:rsidR="00BF4A27" w:rsidRPr="00BF4A27" w14:paraId="7F4AC279" w14:textId="77777777" w:rsidTr="00F93FFA">
        <w:trPr>
          <w:cantSplit/>
          <w:trHeight w:val="223"/>
        </w:trPr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001DDAF" w14:textId="77777777" w:rsid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 xml:space="preserve">Good </w:t>
            </w:r>
          </w:p>
          <w:p w14:paraId="62A2209E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vs. bad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0CA4763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BPD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hideMark/>
          </w:tcPr>
          <w:p w14:paraId="6B215736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Overincl</w:t>
            </w:r>
            <w:proofErr w:type="spellEnd"/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791B9FF0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Before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hideMark/>
          </w:tcPr>
          <w:p w14:paraId="33D3A02A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12.86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hideMark/>
          </w:tcPr>
          <w:p w14:paraId="58B44D56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3.02</w:t>
            </w:r>
          </w:p>
        </w:tc>
        <w:tc>
          <w:tcPr>
            <w:tcW w:w="3868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1807D388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b/>
                <w:i/>
                <w:color w:val="000000"/>
                <w:szCs w:val="24"/>
                <w:lang w:val="en-US" w:eastAsia="de-DE"/>
              </w:rPr>
              <w:t>Between-subjects</w:t>
            </w:r>
          </w:p>
        </w:tc>
      </w:tr>
      <w:tr w:rsidR="00BF4A27" w:rsidRPr="00BF4A27" w14:paraId="5F433659" w14:textId="77777777" w:rsidTr="00F93FFA">
        <w:trPr>
          <w:cantSplit/>
          <w:trHeight w:val="223"/>
        </w:trPr>
        <w:tc>
          <w:tcPr>
            <w:tcW w:w="99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2139364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40A51D8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AF2C8AC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F095C67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After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52AC72B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12.69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52777BD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3.50</w:t>
            </w:r>
          </w:p>
        </w:tc>
        <w:tc>
          <w:tcPr>
            <w:tcW w:w="386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6297390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group: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 xml:space="preserve"> F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(1,191) = 307.90,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p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 &lt; .001,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η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vertAlign w:val="superscript"/>
                <w:lang w:val="en-US" w:eastAsia="de-DE"/>
              </w:rPr>
              <w:t xml:space="preserve">2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=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 .62***</w:t>
            </w:r>
          </w:p>
        </w:tc>
      </w:tr>
      <w:tr w:rsidR="00BF4A27" w:rsidRPr="00BF4A27" w14:paraId="458856AA" w14:textId="77777777" w:rsidTr="00F93FFA">
        <w:trPr>
          <w:cantSplit/>
          <w:trHeight w:val="222"/>
        </w:trPr>
        <w:tc>
          <w:tcPr>
            <w:tcW w:w="99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088E8C6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56B1C0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FFFFFF"/>
            <w:hideMark/>
          </w:tcPr>
          <w:p w14:paraId="0BEDC09C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Excl.</w:t>
            </w:r>
          </w:p>
        </w:tc>
        <w:tc>
          <w:tcPr>
            <w:tcW w:w="850" w:type="dxa"/>
            <w:shd w:val="clear" w:color="auto" w:fill="FFFFFF"/>
          </w:tcPr>
          <w:p w14:paraId="3B02DA71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Before</w:t>
            </w:r>
          </w:p>
        </w:tc>
        <w:tc>
          <w:tcPr>
            <w:tcW w:w="709" w:type="dxa"/>
            <w:shd w:val="clear" w:color="auto" w:fill="FFFFFF"/>
            <w:hideMark/>
          </w:tcPr>
          <w:p w14:paraId="7782FC9C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12.67</w:t>
            </w:r>
          </w:p>
        </w:tc>
        <w:tc>
          <w:tcPr>
            <w:tcW w:w="567" w:type="dxa"/>
            <w:shd w:val="clear" w:color="auto" w:fill="FFFFFF"/>
            <w:hideMark/>
          </w:tcPr>
          <w:p w14:paraId="7721EB86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3.57</w:t>
            </w:r>
          </w:p>
        </w:tc>
        <w:tc>
          <w:tcPr>
            <w:tcW w:w="3868" w:type="dxa"/>
            <w:shd w:val="clear" w:color="auto" w:fill="FFFFFF"/>
          </w:tcPr>
          <w:p w14:paraId="6B556173" w14:textId="77777777" w:rsidR="00BF4A27" w:rsidRPr="00BF4A27" w:rsidRDefault="00BF4A27" w:rsidP="00BF4A27">
            <w:pPr>
              <w:tabs>
                <w:tab w:val="left" w:pos="614"/>
              </w:tabs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condition: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 xml:space="preserve"> F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(1,191) = 1.04,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p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 = .308,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η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vertAlign w:val="superscript"/>
                <w:lang w:val="en-US" w:eastAsia="de-DE"/>
              </w:rPr>
              <w:t xml:space="preserve">2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 xml:space="preserve">= 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.01</w:t>
            </w:r>
          </w:p>
        </w:tc>
      </w:tr>
      <w:tr w:rsidR="00BF4A27" w:rsidRPr="00F93FFA" w14:paraId="78122FCB" w14:textId="77777777" w:rsidTr="00F93FFA">
        <w:trPr>
          <w:cantSplit/>
          <w:trHeight w:val="163"/>
        </w:trPr>
        <w:tc>
          <w:tcPr>
            <w:tcW w:w="99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A71822A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9B46E6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FB9D86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14:paraId="19D711D2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After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6AD36D98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11.44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4C2044EC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3.68</w:t>
            </w:r>
          </w:p>
        </w:tc>
        <w:tc>
          <w:tcPr>
            <w:tcW w:w="3868" w:type="dxa"/>
            <w:shd w:val="clear" w:color="auto" w:fill="FFFFFF"/>
          </w:tcPr>
          <w:p w14:paraId="0D00F05F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group × condition: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 xml:space="preserve"> F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(1,191) = 1.19,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p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 = .277,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η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vertAlign w:val="superscript"/>
                <w:lang w:val="en-US" w:eastAsia="de-DE"/>
              </w:rPr>
              <w:t>2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= .01</w:t>
            </w:r>
          </w:p>
        </w:tc>
      </w:tr>
      <w:tr w:rsidR="00BF4A27" w:rsidRPr="00BF4A27" w14:paraId="567584AE" w14:textId="77777777" w:rsidTr="00F93FFA">
        <w:trPr>
          <w:cantSplit/>
          <w:trHeight w:val="69"/>
        </w:trPr>
        <w:tc>
          <w:tcPr>
            <w:tcW w:w="99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CC0834B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FFFFFF"/>
            <w:hideMark/>
          </w:tcPr>
          <w:p w14:paraId="3079BA86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HC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hideMark/>
          </w:tcPr>
          <w:p w14:paraId="48F57E45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Overincl</w:t>
            </w:r>
            <w:proofErr w:type="spellEnd"/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14:paraId="0CFA03DF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Before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hideMark/>
          </w:tcPr>
          <w:p w14:paraId="6E733D94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18.48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  <w:hideMark/>
          </w:tcPr>
          <w:p w14:paraId="560E401D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1.24</w:t>
            </w:r>
          </w:p>
        </w:tc>
        <w:tc>
          <w:tcPr>
            <w:tcW w:w="3868" w:type="dxa"/>
            <w:shd w:val="clear" w:color="auto" w:fill="FFFFFF"/>
          </w:tcPr>
          <w:p w14:paraId="7BBE815B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b/>
                <w:i/>
                <w:color w:val="000000"/>
                <w:szCs w:val="24"/>
                <w:lang w:val="en-US" w:eastAsia="de-DE"/>
              </w:rPr>
              <w:t>Within subjects</w:t>
            </w:r>
          </w:p>
        </w:tc>
      </w:tr>
      <w:tr w:rsidR="00BF4A27" w:rsidRPr="00BF4A27" w14:paraId="5912160D" w14:textId="77777777" w:rsidTr="00F93FFA">
        <w:trPr>
          <w:cantSplit/>
          <w:trHeight w:val="202"/>
        </w:trPr>
        <w:tc>
          <w:tcPr>
            <w:tcW w:w="99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6FF487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14:paraId="6304DFC5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76" w:type="dxa"/>
            <w:shd w:val="clear" w:color="auto" w:fill="FFFFFF"/>
          </w:tcPr>
          <w:p w14:paraId="4D0964CD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850" w:type="dxa"/>
            <w:shd w:val="clear" w:color="auto" w:fill="FFFFFF"/>
          </w:tcPr>
          <w:p w14:paraId="7C6CFD50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After</w:t>
            </w:r>
          </w:p>
        </w:tc>
        <w:tc>
          <w:tcPr>
            <w:tcW w:w="709" w:type="dxa"/>
            <w:shd w:val="clear" w:color="auto" w:fill="FFFFFF"/>
          </w:tcPr>
          <w:p w14:paraId="7C3ED507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18.35</w:t>
            </w:r>
          </w:p>
        </w:tc>
        <w:tc>
          <w:tcPr>
            <w:tcW w:w="567" w:type="dxa"/>
            <w:shd w:val="clear" w:color="auto" w:fill="FFFFFF"/>
          </w:tcPr>
          <w:p w14:paraId="117F6E33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1.62</w:t>
            </w:r>
          </w:p>
        </w:tc>
        <w:tc>
          <w:tcPr>
            <w:tcW w:w="3868" w:type="dxa"/>
            <w:shd w:val="clear" w:color="auto" w:fill="FFFFFF"/>
          </w:tcPr>
          <w:p w14:paraId="60B3495B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time: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F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(1,191) = 6.31,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p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 = .014,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η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vertAlign w:val="superscript"/>
                <w:lang w:val="en-US" w:eastAsia="de-DE"/>
              </w:rPr>
              <w:t xml:space="preserve">2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 xml:space="preserve">= 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.03*</w:t>
            </w:r>
          </w:p>
        </w:tc>
      </w:tr>
      <w:tr w:rsidR="00BF4A27" w:rsidRPr="00F93FFA" w14:paraId="408B7DB0" w14:textId="77777777" w:rsidTr="00F93FFA">
        <w:trPr>
          <w:cantSplit/>
          <w:trHeight w:val="231"/>
        </w:trPr>
        <w:tc>
          <w:tcPr>
            <w:tcW w:w="993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25E4E371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8F61D0C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FFFFFF"/>
            <w:hideMark/>
          </w:tcPr>
          <w:p w14:paraId="74C53BA2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Excl.</w:t>
            </w:r>
          </w:p>
        </w:tc>
        <w:tc>
          <w:tcPr>
            <w:tcW w:w="850" w:type="dxa"/>
            <w:shd w:val="clear" w:color="auto" w:fill="FFFFFF"/>
          </w:tcPr>
          <w:p w14:paraId="4D8DB3BB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Before</w:t>
            </w:r>
          </w:p>
        </w:tc>
        <w:tc>
          <w:tcPr>
            <w:tcW w:w="709" w:type="dxa"/>
            <w:shd w:val="clear" w:color="auto" w:fill="FFFFFF"/>
            <w:hideMark/>
          </w:tcPr>
          <w:p w14:paraId="5034ECC4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18.50</w:t>
            </w:r>
          </w:p>
        </w:tc>
        <w:tc>
          <w:tcPr>
            <w:tcW w:w="567" w:type="dxa"/>
            <w:shd w:val="clear" w:color="auto" w:fill="FFFFFF"/>
            <w:hideMark/>
          </w:tcPr>
          <w:p w14:paraId="196C0142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1.57</w:t>
            </w:r>
          </w:p>
        </w:tc>
        <w:tc>
          <w:tcPr>
            <w:tcW w:w="3868" w:type="dxa"/>
            <w:shd w:val="clear" w:color="auto" w:fill="FFFFFF"/>
          </w:tcPr>
          <w:p w14:paraId="5F790396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time × group: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F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(1,191) = 3.01,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p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 = .084,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η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vertAlign w:val="superscript"/>
                <w:lang w:val="en-US" w:eastAsia="de-DE"/>
              </w:rPr>
              <w:t xml:space="preserve">2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=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.02</w:t>
            </w:r>
          </w:p>
        </w:tc>
      </w:tr>
      <w:tr w:rsidR="00BF4A27" w:rsidRPr="00F93FFA" w14:paraId="14BDE95A" w14:textId="77777777" w:rsidTr="00F93FFA">
        <w:trPr>
          <w:cantSplit/>
          <w:trHeight w:val="230"/>
        </w:trPr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4261ADDE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3857EAD3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FFFFFF"/>
          </w:tcPr>
          <w:p w14:paraId="1FD87DF1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850" w:type="dxa"/>
            <w:shd w:val="clear" w:color="auto" w:fill="FFFFFF"/>
          </w:tcPr>
          <w:p w14:paraId="4F643F7F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After</w:t>
            </w:r>
          </w:p>
        </w:tc>
        <w:tc>
          <w:tcPr>
            <w:tcW w:w="709" w:type="dxa"/>
            <w:shd w:val="clear" w:color="auto" w:fill="FFFFFF"/>
          </w:tcPr>
          <w:p w14:paraId="53E4C6C6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18.38</w:t>
            </w:r>
          </w:p>
        </w:tc>
        <w:tc>
          <w:tcPr>
            <w:tcW w:w="567" w:type="dxa"/>
            <w:shd w:val="clear" w:color="auto" w:fill="FFFFFF"/>
          </w:tcPr>
          <w:p w14:paraId="0AAA7964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1.55</w:t>
            </w:r>
          </w:p>
        </w:tc>
        <w:tc>
          <w:tcPr>
            <w:tcW w:w="3868" w:type="dxa"/>
            <w:shd w:val="clear" w:color="auto" w:fill="FFFFFF"/>
          </w:tcPr>
          <w:p w14:paraId="48FFB48A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time × condition: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F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(1,191) = 2.57,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p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 = .110,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η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vertAlign w:val="superscript"/>
                <w:lang w:val="en-US" w:eastAsia="de-DE"/>
              </w:rPr>
              <w:t xml:space="preserve">2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=.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01</w:t>
            </w:r>
          </w:p>
        </w:tc>
      </w:tr>
      <w:tr w:rsidR="00BF4A27" w:rsidRPr="00F93FFA" w14:paraId="1473D91A" w14:textId="77777777" w:rsidTr="00F93FFA">
        <w:trPr>
          <w:cantSplit/>
          <w:trHeight w:val="230"/>
        </w:trPr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ADE5A8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E502E35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509685E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14:paraId="64F5B211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40BD20CD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2A01E28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</w:pPr>
          </w:p>
        </w:tc>
        <w:tc>
          <w:tcPr>
            <w:tcW w:w="3868" w:type="dxa"/>
            <w:tcBorders>
              <w:bottom w:val="single" w:sz="4" w:space="0" w:color="auto"/>
            </w:tcBorders>
            <w:shd w:val="clear" w:color="auto" w:fill="FFFFFF"/>
          </w:tcPr>
          <w:p w14:paraId="43B1BB86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time × group × condition: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F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(1,191) = 2.62,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p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 = .107,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η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vertAlign w:val="superscript"/>
                <w:lang w:val="en-US" w:eastAsia="de-DE"/>
              </w:rPr>
              <w:t xml:space="preserve">2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=.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01</w:t>
            </w:r>
          </w:p>
        </w:tc>
      </w:tr>
      <w:tr w:rsidR="00BF4A27" w:rsidRPr="00BF4A27" w14:paraId="0EA55700" w14:textId="77777777" w:rsidTr="00F93FFA">
        <w:trPr>
          <w:cantSplit/>
          <w:trHeight w:val="223"/>
        </w:trPr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B5C709E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Awake vs. tired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45943C0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BPD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hideMark/>
          </w:tcPr>
          <w:p w14:paraId="4F88FB3C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Overincl</w:t>
            </w:r>
            <w:proofErr w:type="spellEnd"/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551B0882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Before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hideMark/>
          </w:tcPr>
          <w:p w14:paraId="092249A8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11.98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hideMark/>
          </w:tcPr>
          <w:p w14:paraId="03707120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3.80</w:t>
            </w:r>
          </w:p>
        </w:tc>
        <w:tc>
          <w:tcPr>
            <w:tcW w:w="3868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0BB089DB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b/>
                <w:i/>
                <w:color w:val="000000"/>
                <w:szCs w:val="24"/>
                <w:lang w:val="en-US" w:eastAsia="de-DE"/>
              </w:rPr>
              <w:t>Between-subjects</w:t>
            </w:r>
          </w:p>
        </w:tc>
      </w:tr>
      <w:tr w:rsidR="00BF4A27" w:rsidRPr="00BF4A27" w14:paraId="7CC35D53" w14:textId="77777777" w:rsidTr="00F93FFA">
        <w:trPr>
          <w:cantSplit/>
          <w:trHeight w:val="223"/>
        </w:trPr>
        <w:tc>
          <w:tcPr>
            <w:tcW w:w="99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8075691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C90E206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FFFFF"/>
          </w:tcPr>
          <w:p w14:paraId="6D3BE900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FFFFFF"/>
          </w:tcPr>
          <w:p w14:paraId="2E66A9A0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After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FFFFFF"/>
          </w:tcPr>
          <w:p w14:paraId="33862615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11.41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FFFFF"/>
          </w:tcPr>
          <w:p w14:paraId="3C6FCDFE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3.40</w:t>
            </w:r>
          </w:p>
        </w:tc>
        <w:tc>
          <w:tcPr>
            <w:tcW w:w="3868" w:type="dxa"/>
            <w:tcBorders>
              <w:left w:val="nil"/>
              <w:right w:val="nil"/>
            </w:tcBorders>
            <w:shd w:val="clear" w:color="auto" w:fill="FFFFFF"/>
          </w:tcPr>
          <w:p w14:paraId="283E655D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group: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 xml:space="preserve"> F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(1,191) = 132.60,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p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 &lt; .001,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 xml:space="preserve"> η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vertAlign w:val="superscript"/>
                <w:lang w:val="en-US" w:eastAsia="de-DE"/>
              </w:rPr>
              <w:t xml:space="preserve">2 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= .41***</w:t>
            </w:r>
          </w:p>
        </w:tc>
      </w:tr>
      <w:tr w:rsidR="00BF4A27" w:rsidRPr="00BF4A27" w14:paraId="63A9EB3B" w14:textId="77777777" w:rsidTr="00F93FFA">
        <w:trPr>
          <w:cantSplit/>
          <w:trHeight w:val="222"/>
        </w:trPr>
        <w:tc>
          <w:tcPr>
            <w:tcW w:w="99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DE0305C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CAC3953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FFFFFF"/>
            <w:hideMark/>
          </w:tcPr>
          <w:p w14:paraId="06200165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Excl.</w:t>
            </w:r>
          </w:p>
        </w:tc>
        <w:tc>
          <w:tcPr>
            <w:tcW w:w="850" w:type="dxa"/>
            <w:shd w:val="clear" w:color="auto" w:fill="FFFFFF"/>
          </w:tcPr>
          <w:p w14:paraId="14E223CF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Before</w:t>
            </w:r>
          </w:p>
        </w:tc>
        <w:tc>
          <w:tcPr>
            <w:tcW w:w="709" w:type="dxa"/>
            <w:shd w:val="clear" w:color="auto" w:fill="FFFFFF"/>
            <w:hideMark/>
          </w:tcPr>
          <w:p w14:paraId="428484CE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10.77</w:t>
            </w:r>
          </w:p>
        </w:tc>
        <w:tc>
          <w:tcPr>
            <w:tcW w:w="567" w:type="dxa"/>
            <w:shd w:val="clear" w:color="auto" w:fill="FFFFFF"/>
            <w:hideMark/>
          </w:tcPr>
          <w:p w14:paraId="70E7AD0C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3.63</w:t>
            </w:r>
          </w:p>
        </w:tc>
        <w:tc>
          <w:tcPr>
            <w:tcW w:w="3868" w:type="dxa"/>
            <w:shd w:val="clear" w:color="auto" w:fill="FFFFFF"/>
          </w:tcPr>
          <w:p w14:paraId="02E699E0" w14:textId="77777777" w:rsidR="00BF4A27" w:rsidRPr="00BF4A27" w:rsidRDefault="00BF4A27" w:rsidP="00BF4A27">
            <w:pPr>
              <w:tabs>
                <w:tab w:val="left" w:pos="614"/>
              </w:tabs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szCs w:val="24"/>
                <w:lang w:val="en-US" w:eastAsia="de-DE"/>
              </w:rPr>
              <w:t>condition:</w:t>
            </w:r>
            <w:r w:rsidRPr="00BF4A27">
              <w:rPr>
                <w:rFonts w:ascii="Times New Roman" w:eastAsia="Times New Roman" w:hAnsi="Times New Roman" w:cs="Times New Roman"/>
                <w:i/>
                <w:szCs w:val="24"/>
                <w:lang w:val="en-US" w:eastAsia="de-DE"/>
              </w:rPr>
              <w:t xml:space="preserve"> F</w:t>
            </w:r>
            <w:r w:rsidRPr="00BF4A27">
              <w:rPr>
                <w:rFonts w:ascii="Times New Roman" w:eastAsia="Times New Roman" w:hAnsi="Times New Roman" w:cs="Times New Roman"/>
                <w:szCs w:val="24"/>
                <w:lang w:val="en-US" w:eastAsia="de-DE"/>
              </w:rPr>
              <w:t xml:space="preserve">(1,191) = 6.59, </w:t>
            </w:r>
            <w:r w:rsidRPr="00BF4A27">
              <w:rPr>
                <w:rFonts w:ascii="Times New Roman" w:eastAsia="Times New Roman" w:hAnsi="Times New Roman" w:cs="Times New Roman"/>
                <w:i/>
                <w:szCs w:val="24"/>
                <w:lang w:val="en-US" w:eastAsia="de-DE"/>
              </w:rPr>
              <w:t>p</w:t>
            </w:r>
            <w:r w:rsidRPr="00BF4A27">
              <w:rPr>
                <w:rFonts w:ascii="Times New Roman" w:eastAsia="Times New Roman" w:hAnsi="Times New Roman" w:cs="Times New Roman"/>
                <w:szCs w:val="24"/>
                <w:lang w:val="en-US" w:eastAsia="de-DE"/>
              </w:rPr>
              <w:t xml:space="preserve"> = .011,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η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vertAlign w:val="superscript"/>
                <w:lang w:val="en-US" w:eastAsia="de-DE"/>
              </w:rPr>
              <w:t xml:space="preserve">2 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= .03*</w:t>
            </w:r>
          </w:p>
        </w:tc>
      </w:tr>
      <w:tr w:rsidR="00BF4A27" w:rsidRPr="00F93FFA" w14:paraId="3C89670A" w14:textId="77777777" w:rsidTr="00F93FFA">
        <w:trPr>
          <w:cantSplit/>
          <w:trHeight w:val="163"/>
        </w:trPr>
        <w:tc>
          <w:tcPr>
            <w:tcW w:w="99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8B233DF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7C98AD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41F9F432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14:paraId="2D1A09B7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After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5AF38C5E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9.88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4C5CD8A6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3.34</w:t>
            </w:r>
          </w:p>
        </w:tc>
        <w:tc>
          <w:tcPr>
            <w:tcW w:w="3868" w:type="dxa"/>
            <w:shd w:val="clear" w:color="auto" w:fill="FFFFFF"/>
            <w:hideMark/>
          </w:tcPr>
          <w:p w14:paraId="20F044BA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szCs w:val="24"/>
                <w:lang w:val="en-US" w:eastAsia="de-DE"/>
              </w:rPr>
              <w:t xml:space="preserve">group 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×</w:t>
            </w:r>
            <w:r w:rsidRPr="00BF4A27">
              <w:rPr>
                <w:rFonts w:ascii="Times New Roman" w:eastAsia="Times New Roman" w:hAnsi="Times New Roman" w:cs="Times New Roman"/>
                <w:szCs w:val="24"/>
                <w:lang w:val="en-US" w:eastAsia="de-DE"/>
              </w:rPr>
              <w:t xml:space="preserve"> condition:</w:t>
            </w:r>
            <w:r w:rsidRPr="00BF4A27">
              <w:rPr>
                <w:rFonts w:ascii="Times New Roman" w:eastAsia="Times New Roman" w:hAnsi="Times New Roman" w:cs="Times New Roman"/>
                <w:i/>
                <w:szCs w:val="24"/>
                <w:lang w:val="en-US" w:eastAsia="de-DE"/>
              </w:rPr>
              <w:t xml:space="preserve"> F</w:t>
            </w:r>
            <w:r w:rsidRPr="00BF4A27">
              <w:rPr>
                <w:rFonts w:ascii="Times New Roman" w:eastAsia="Times New Roman" w:hAnsi="Times New Roman" w:cs="Times New Roman"/>
                <w:szCs w:val="24"/>
                <w:lang w:val="en-US" w:eastAsia="de-DE"/>
              </w:rPr>
              <w:t xml:space="preserve">(1,191) = 0.41, </w:t>
            </w:r>
            <w:r w:rsidRPr="00BF4A27">
              <w:rPr>
                <w:rFonts w:ascii="Times New Roman" w:eastAsia="Times New Roman" w:hAnsi="Times New Roman" w:cs="Times New Roman"/>
                <w:i/>
                <w:szCs w:val="24"/>
                <w:lang w:val="en-US" w:eastAsia="de-DE"/>
              </w:rPr>
              <w:t>p</w:t>
            </w:r>
            <w:r w:rsidRPr="00BF4A27">
              <w:rPr>
                <w:rFonts w:ascii="Times New Roman" w:eastAsia="Times New Roman" w:hAnsi="Times New Roman" w:cs="Times New Roman"/>
                <w:szCs w:val="24"/>
                <w:lang w:val="en-US" w:eastAsia="de-DE"/>
              </w:rPr>
              <w:t xml:space="preserve"> = .523,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 xml:space="preserve"> η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vertAlign w:val="superscript"/>
                <w:lang w:val="en-US" w:eastAsia="de-DE"/>
              </w:rPr>
              <w:t>2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= .00</w:t>
            </w:r>
          </w:p>
        </w:tc>
      </w:tr>
      <w:tr w:rsidR="00BF4A27" w:rsidRPr="00BF4A27" w14:paraId="1E71DEA5" w14:textId="77777777" w:rsidTr="00F93FFA">
        <w:trPr>
          <w:cantSplit/>
          <w:trHeight w:val="202"/>
        </w:trPr>
        <w:tc>
          <w:tcPr>
            <w:tcW w:w="99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E42D1CE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FFFFFF"/>
            <w:hideMark/>
          </w:tcPr>
          <w:p w14:paraId="6477D09B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HC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hideMark/>
          </w:tcPr>
          <w:p w14:paraId="638AC56A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Overincl</w:t>
            </w:r>
            <w:proofErr w:type="spellEnd"/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14:paraId="5DC45E0E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Before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hideMark/>
          </w:tcPr>
          <w:p w14:paraId="5159242A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16.46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  <w:hideMark/>
          </w:tcPr>
          <w:p w14:paraId="63CD3A5E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2.50</w:t>
            </w:r>
          </w:p>
        </w:tc>
        <w:tc>
          <w:tcPr>
            <w:tcW w:w="3868" w:type="dxa"/>
            <w:shd w:val="clear" w:color="auto" w:fill="FFFFFF"/>
          </w:tcPr>
          <w:p w14:paraId="5345238E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b/>
                <w:i/>
                <w:color w:val="000000"/>
                <w:szCs w:val="24"/>
                <w:lang w:val="en-US" w:eastAsia="de-DE"/>
              </w:rPr>
              <w:t>Within subjects</w:t>
            </w:r>
          </w:p>
        </w:tc>
      </w:tr>
      <w:tr w:rsidR="00BF4A27" w:rsidRPr="00BF4A27" w14:paraId="6E22647D" w14:textId="77777777" w:rsidTr="00F93FFA">
        <w:trPr>
          <w:cantSplit/>
          <w:trHeight w:val="69"/>
        </w:trPr>
        <w:tc>
          <w:tcPr>
            <w:tcW w:w="99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77348A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14:paraId="25274862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76" w:type="dxa"/>
            <w:shd w:val="clear" w:color="auto" w:fill="FFFFFF"/>
          </w:tcPr>
          <w:p w14:paraId="6F109E8E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850" w:type="dxa"/>
            <w:shd w:val="clear" w:color="auto" w:fill="FFFFFF"/>
          </w:tcPr>
          <w:p w14:paraId="6B9FAE4F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After</w:t>
            </w:r>
          </w:p>
        </w:tc>
        <w:tc>
          <w:tcPr>
            <w:tcW w:w="709" w:type="dxa"/>
            <w:shd w:val="clear" w:color="auto" w:fill="FFFFFF"/>
          </w:tcPr>
          <w:p w14:paraId="67EF0F4C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16.23</w:t>
            </w:r>
          </w:p>
        </w:tc>
        <w:tc>
          <w:tcPr>
            <w:tcW w:w="567" w:type="dxa"/>
            <w:shd w:val="clear" w:color="auto" w:fill="FFFFFF"/>
          </w:tcPr>
          <w:p w14:paraId="592AC786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2.88</w:t>
            </w:r>
          </w:p>
        </w:tc>
        <w:tc>
          <w:tcPr>
            <w:tcW w:w="3868" w:type="dxa"/>
            <w:shd w:val="clear" w:color="auto" w:fill="FFFFFF"/>
          </w:tcPr>
          <w:p w14:paraId="5935559E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time: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F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(1,191) = 9.98,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p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 = .002,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η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vertAlign w:val="superscript"/>
                <w:lang w:val="en-US" w:eastAsia="de-DE"/>
              </w:rPr>
              <w:t xml:space="preserve">2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 xml:space="preserve">= 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.05*</w:t>
            </w:r>
          </w:p>
        </w:tc>
      </w:tr>
      <w:tr w:rsidR="00BF4A27" w:rsidRPr="00F93FFA" w14:paraId="0944A2FE" w14:textId="77777777" w:rsidTr="00F93FFA">
        <w:trPr>
          <w:cantSplit/>
          <w:trHeight w:val="308"/>
        </w:trPr>
        <w:tc>
          <w:tcPr>
            <w:tcW w:w="993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3876044D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28FBF3D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FFFFFF"/>
            <w:hideMark/>
          </w:tcPr>
          <w:p w14:paraId="7FA842A6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Excl.</w:t>
            </w:r>
          </w:p>
        </w:tc>
        <w:tc>
          <w:tcPr>
            <w:tcW w:w="850" w:type="dxa"/>
            <w:shd w:val="clear" w:color="auto" w:fill="FFFFFF"/>
          </w:tcPr>
          <w:p w14:paraId="7511E30C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Before</w:t>
            </w:r>
          </w:p>
        </w:tc>
        <w:tc>
          <w:tcPr>
            <w:tcW w:w="709" w:type="dxa"/>
            <w:shd w:val="clear" w:color="auto" w:fill="FFFFFF"/>
            <w:hideMark/>
          </w:tcPr>
          <w:p w14:paraId="4A40303B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15.68</w:t>
            </w:r>
          </w:p>
        </w:tc>
        <w:tc>
          <w:tcPr>
            <w:tcW w:w="567" w:type="dxa"/>
            <w:shd w:val="clear" w:color="auto" w:fill="FFFFFF"/>
            <w:hideMark/>
          </w:tcPr>
          <w:p w14:paraId="1B871E6E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2.71</w:t>
            </w:r>
          </w:p>
        </w:tc>
        <w:tc>
          <w:tcPr>
            <w:tcW w:w="3868" w:type="dxa"/>
            <w:shd w:val="clear" w:color="auto" w:fill="FFFFFF"/>
          </w:tcPr>
          <w:p w14:paraId="29A71105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time × group: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F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(1,191) = 2.07,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p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 = .152,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η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vertAlign w:val="superscript"/>
                <w:lang w:val="en-US" w:eastAsia="de-DE"/>
              </w:rPr>
              <w:t xml:space="preserve">2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=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.01</w:t>
            </w:r>
          </w:p>
        </w:tc>
      </w:tr>
      <w:tr w:rsidR="00BF4A27" w:rsidRPr="00F93FFA" w14:paraId="42230018" w14:textId="77777777" w:rsidTr="00F93FFA">
        <w:trPr>
          <w:cantSplit/>
          <w:trHeight w:val="308"/>
        </w:trPr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292DAA44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57E9AAD3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FFFFFF"/>
          </w:tcPr>
          <w:p w14:paraId="3A4B3C5E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850" w:type="dxa"/>
            <w:shd w:val="clear" w:color="auto" w:fill="FFFFFF"/>
          </w:tcPr>
          <w:p w14:paraId="7357A236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After</w:t>
            </w:r>
          </w:p>
        </w:tc>
        <w:tc>
          <w:tcPr>
            <w:tcW w:w="709" w:type="dxa"/>
            <w:shd w:val="clear" w:color="auto" w:fill="FFFFFF"/>
          </w:tcPr>
          <w:p w14:paraId="03F6D713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15.36</w:t>
            </w:r>
          </w:p>
        </w:tc>
        <w:tc>
          <w:tcPr>
            <w:tcW w:w="567" w:type="dxa"/>
            <w:shd w:val="clear" w:color="auto" w:fill="FFFFFF"/>
          </w:tcPr>
          <w:p w14:paraId="2FA5A548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2.30</w:t>
            </w:r>
          </w:p>
        </w:tc>
        <w:tc>
          <w:tcPr>
            <w:tcW w:w="3868" w:type="dxa"/>
            <w:shd w:val="clear" w:color="auto" w:fill="FFFFFF"/>
          </w:tcPr>
          <w:p w14:paraId="00C28989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time × condition: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F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(1,191) = 0.42,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p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 = .516,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η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vertAlign w:val="superscript"/>
                <w:lang w:val="en-US" w:eastAsia="de-DE"/>
              </w:rPr>
              <w:t xml:space="preserve">2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=.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00</w:t>
            </w:r>
          </w:p>
        </w:tc>
      </w:tr>
      <w:tr w:rsidR="00BF4A27" w:rsidRPr="00F93FFA" w14:paraId="23D72015" w14:textId="77777777" w:rsidTr="00F93FFA">
        <w:trPr>
          <w:cantSplit/>
          <w:trHeight w:val="308"/>
        </w:trPr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C782D1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7F27906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1C19A0A4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14:paraId="1E3475AB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5D92DC8A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6623758B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</w:pPr>
          </w:p>
        </w:tc>
        <w:tc>
          <w:tcPr>
            <w:tcW w:w="3868" w:type="dxa"/>
            <w:tcBorders>
              <w:bottom w:val="single" w:sz="4" w:space="0" w:color="auto"/>
            </w:tcBorders>
            <w:shd w:val="clear" w:color="auto" w:fill="FFFFFF"/>
          </w:tcPr>
          <w:p w14:paraId="79614669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time × group × condition: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F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(1,191) = 0.13,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p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 = .715,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η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vertAlign w:val="superscript"/>
                <w:lang w:val="en-US" w:eastAsia="de-DE"/>
              </w:rPr>
              <w:t xml:space="preserve">2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=.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00</w:t>
            </w:r>
          </w:p>
        </w:tc>
      </w:tr>
      <w:tr w:rsidR="00BF4A27" w:rsidRPr="00BF4A27" w14:paraId="1070DDF2" w14:textId="77777777" w:rsidTr="00F93FFA">
        <w:trPr>
          <w:cantSplit/>
          <w:trHeight w:val="223"/>
        </w:trPr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EF69BE0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Calm vs. nervous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5C6967A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BPD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hideMark/>
          </w:tcPr>
          <w:p w14:paraId="4E877F57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Overincl</w:t>
            </w:r>
            <w:proofErr w:type="spellEnd"/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3F2D0F36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Before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hideMark/>
          </w:tcPr>
          <w:p w14:paraId="3EAD65F5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11.41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hideMark/>
          </w:tcPr>
          <w:p w14:paraId="1D2D2B97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3.03</w:t>
            </w:r>
          </w:p>
        </w:tc>
        <w:tc>
          <w:tcPr>
            <w:tcW w:w="3868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68EE138C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b/>
                <w:i/>
                <w:color w:val="000000"/>
                <w:szCs w:val="24"/>
                <w:lang w:val="en-US" w:eastAsia="de-DE"/>
              </w:rPr>
              <w:t>Between-subjects</w:t>
            </w:r>
          </w:p>
        </w:tc>
      </w:tr>
      <w:tr w:rsidR="00BF4A27" w:rsidRPr="00BF4A27" w14:paraId="4F61119B" w14:textId="77777777" w:rsidTr="00F93FFA">
        <w:trPr>
          <w:cantSplit/>
          <w:trHeight w:val="223"/>
        </w:trPr>
        <w:tc>
          <w:tcPr>
            <w:tcW w:w="99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4FF3899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E2B1B73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6C8EAC3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4E30877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After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4C89DF7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11.82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F60D350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3.82</w:t>
            </w:r>
          </w:p>
        </w:tc>
        <w:tc>
          <w:tcPr>
            <w:tcW w:w="386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09781F4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group: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 xml:space="preserve"> F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(1,191) = 271.13,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p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 &lt; .001,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η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vertAlign w:val="superscript"/>
                <w:lang w:val="en-US" w:eastAsia="de-DE"/>
              </w:rPr>
              <w:t xml:space="preserve">2 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= .59***</w:t>
            </w:r>
          </w:p>
        </w:tc>
      </w:tr>
      <w:tr w:rsidR="00BF4A27" w:rsidRPr="00BF4A27" w14:paraId="5D0A9E82" w14:textId="77777777" w:rsidTr="00F93FFA">
        <w:trPr>
          <w:cantSplit/>
          <w:trHeight w:val="222"/>
        </w:trPr>
        <w:tc>
          <w:tcPr>
            <w:tcW w:w="99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9ED4857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EFD1F86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FFFFFF"/>
            <w:hideMark/>
          </w:tcPr>
          <w:p w14:paraId="4FAF436D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Excl.</w:t>
            </w:r>
          </w:p>
        </w:tc>
        <w:tc>
          <w:tcPr>
            <w:tcW w:w="850" w:type="dxa"/>
            <w:shd w:val="clear" w:color="auto" w:fill="FFFFFF"/>
          </w:tcPr>
          <w:p w14:paraId="11BA8E3B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Before</w:t>
            </w:r>
          </w:p>
        </w:tc>
        <w:tc>
          <w:tcPr>
            <w:tcW w:w="709" w:type="dxa"/>
            <w:shd w:val="clear" w:color="auto" w:fill="FFFFFF"/>
            <w:hideMark/>
          </w:tcPr>
          <w:p w14:paraId="3CEF3AE9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10.23</w:t>
            </w:r>
          </w:p>
        </w:tc>
        <w:tc>
          <w:tcPr>
            <w:tcW w:w="567" w:type="dxa"/>
            <w:shd w:val="clear" w:color="auto" w:fill="FFFFFF"/>
            <w:hideMark/>
          </w:tcPr>
          <w:p w14:paraId="40B3CF71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3.69</w:t>
            </w:r>
          </w:p>
        </w:tc>
        <w:tc>
          <w:tcPr>
            <w:tcW w:w="3868" w:type="dxa"/>
            <w:shd w:val="clear" w:color="auto" w:fill="FFFFFF"/>
          </w:tcPr>
          <w:p w14:paraId="4D29F0E0" w14:textId="77777777" w:rsidR="00BF4A27" w:rsidRPr="00BF4A27" w:rsidRDefault="00BF4A27" w:rsidP="00BF4A27">
            <w:pPr>
              <w:tabs>
                <w:tab w:val="left" w:pos="614"/>
              </w:tabs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szCs w:val="24"/>
                <w:lang w:val="en-US" w:eastAsia="de-DE"/>
              </w:rPr>
              <w:t>condition</w:t>
            </w:r>
            <w:bookmarkStart w:id="0" w:name="OLE_LINK5"/>
            <w:r w:rsidRPr="00BF4A27">
              <w:rPr>
                <w:rFonts w:ascii="Times New Roman" w:eastAsia="Times New Roman" w:hAnsi="Times New Roman" w:cs="Times New Roman"/>
                <w:szCs w:val="24"/>
                <w:lang w:val="en-US" w:eastAsia="de-DE"/>
              </w:rPr>
              <w:t>:</w:t>
            </w:r>
            <w:r w:rsidRPr="00BF4A27">
              <w:rPr>
                <w:rFonts w:ascii="Times New Roman" w:eastAsia="Times New Roman" w:hAnsi="Times New Roman" w:cs="Times New Roman"/>
                <w:i/>
                <w:szCs w:val="24"/>
                <w:lang w:val="en-US" w:eastAsia="de-DE"/>
              </w:rPr>
              <w:t xml:space="preserve"> F</w:t>
            </w:r>
            <w:r w:rsidRPr="00BF4A27">
              <w:rPr>
                <w:rFonts w:ascii="Times New Roman" w:eastAsia="Times New Roman" w:hAnsi="Times New Roman" w:cs="Times New Roman"/>
                <w:szCs w:val="24"/>
                <w:lang w:val="en-US" w:eastAsia="de-DE"/>
              </w:rPr>
              <w:t xml:space="preserve">(1,191) = 4.52, </w:t>
            </w:r>
            <w:r w:rsidRPr="00BF4A27">
              <w:rPr>
                <w:rFonts w:ascii="Times New Roman" w:eastAsia="Times New Roman" w:hAnsi="Times New Roman" w:cs="Times New Roman"/>
                <w:i/>
                <w:szCs w:val="24"/>
                <w:lang w:val="en-US" w:eastAsia="de-DE"/>
              </w:rPr>
              <w:t>p</w:t>
            </w:r>
            <w:r w:rsidRPr="00BF4A27">
              <w:rPr>
                <w:rFonts w:ascii="Times New Roman" w:eastAsia="Times New Roman" w:hAnsi="Times New Roman" w:cs="Times New Roman"/>
                <w:szCs w:val="24"/>
                <w:lang w:val="en-US" w:eastAsia="de-DE"/>
              </w:rPr>
              <w:t xml:space="preserve"> = .035,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η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vertAlign w:val="superscript"/>
                <w:lang w:val="en-US" w:eastAsia="de-DE"/>
              </w:rPr>
              <w:t xml:space="preserve">2 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= </w:t>
            </w:r>
            <w:bookmarkEnd w:id="0"/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.02*</w:t>
            </w:r>
          </w:p>
        </w:tc>
      </w:tr>
      <w:tr w:rsidR="00BF4A27" w:rsidRPr="00F93FFA" w14:paraId="7C298C06" w14:textId="77777777" w:rsidTr="00F93FFA">
        <w:trPr>
          <w:cantSplit/>
          <w:trHeight w:val="69"/>
        </w:trPr>
        <w:tc>
          <w:tcPr>
            <w:tcW w:w="99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B6FD8F5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E33940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041804AD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14:paraId="28780BB5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After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2065F4B3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10.69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0269379F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3.59</w:t>
            </w:r>
          </w:p>
        </w:tc>
        <w:tc>
          <w:tcPr>
            <w:tcW w:w="3868" w:type="dxa"/>
            <w:shd w:val="clear" w:color="auto" w:fill="FFFFFF"/>
          </w:tcPr>
          <w:p w14:paraId="198771E8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szCs w:val="24"/>
                <w:lang w:val="en-US" w:eastAsia="de-DE"/>
              </w:rPr>
              <w:t>group x condition:</w:t>
            </w:r>
            <w:r w:rsidRPr="00BF4A27">
              <w:rPr>
                <w:rFonts w:ascii="Times New Roman" w:eastAsia="Times New Roman" w:hAnsi="Times New Roman" w:cs="Times New Roman"/>
                <w:i/>
                <w:szCs w:val="24"/>
                <w:lang w:val="en-US" w:eastAsia="de-DE"/>
              </w:rPr>
              <w:t xml:space="preserve"> F</w:t>
            </w:r>
            <w:r w:rsidRPr="00BF4A27">
              <w:rPr>
                <w:rFonts w:ascii="Times New Roman" w:eastAsia="Times New Roman" w:hAnsi="Times New Roman" w:cs="Times New Roman"/>
                <w:szCs w:val="24"/>
                <w:lang w:val="en-US" w:eastAsia="de-DE"/>
              </w:rPr>
              <w:t xml:space="preserve">(1,191) = 0.68, </w:t>
            </w:r>
            <w:r w:rsidRPr="00BF4A27">
              <w:rPr>
                <w:rFonts w:ascii="Times New Roman" w:eastAsia="Times New Roman" w:hAnsi="Times New Roman" w:cs="Times New Roman"/>
                <w:i/>
                <w:szCs w:val="24"/>
                <w:lang w:val="en-US" w:eastAsia="de-DE"/>
              </w:rPr>
              <w:t>p</w:t>
            </w:r>
            <w:r w:rsidRPr="00BF4A27">
              <w:rPr>
                <w:rFonts w:ascii="Times New Roman" w:eastAsia="Times New Roman" w:hAnsi="Times New Roman" w:cs="Times New Roman"/>
                <w:szCs w:val="24"/>
                <w:lang w:val="en-US" w:eastAsia="de-DE"/>
              </w:rPr>
              <w:t xml:space="preserve"> = .411,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 xml:space="preserve"> η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vertAlign w:val="superscript"/>
                <w:lang w:val="en-US" w:eastAsia="de-DE"/>
              </w:rPr>
              <w:t xml:space="preserve">2 </w:t>
            </w:r>
            <w:r w:rsidRPr="00BF4A27">
              <w:rPr>
                <w:rFonts w:ascii="Times New Roman" w:eastAsia="Times New Roman" w:hAnsi="Times New Roman" w:cs="Times New Roman"/>
                <w:i/>
                <w:szCs w:val="24"/>
                <w:lang w:val="en-US" w:eastAsia="de-DE"/>
              </w:rPr>
              <w:t xml:space="preserve">= </w:t>
            </w:r>
            <w:r w:rsidRPr="00BF4A27">
              <w:rPr>
                <w:rFonts w:ascii="Times New Roman" w:eastAsia="Times New Roman" w:hAnsi="Times New Roman" w:cs="Times New Roman"/>
                <w:szCs w:val="24"/>
                <w:lang w:val="en-US" w:eastAsia="de-DE"/>
              </w:rPr>
              <w:t>.00</w:t>
            </w:r>
          </w:p>
        </w:tc>
      </w:tr>
      <w:tr w:rsidR="00BF4A27" w:rsidRPr="00BF4A27" w14:paraId="66C5E485" w14:textId="77777777" w:rsidTr="00F93FFA">
        <w:trPr>
          <w:cantSplit/>
          <w:trHeight w:val="202"/>
        </w:trPr>
        <w:tc>
          <w:tcPr>
            <w:tcW w:w="99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0EDC29B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FFFFFF"/>
            <w:hideMark/>
          </w:tcPr>
          <w:p w14:paraId="1C4F9B0A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HC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hideMark/>
          </w:tcPr>
          <w:p w14:paraId="34FB833C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proofErr w:type="spellStart"/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Overincl</w:t>
            </w:r>
            <w:proofErr w:type="spellEnd"/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14:paraId="2FE65BE8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Before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hideMark/>
          </w:tcPr>
          <w:p w14:paraId="33609538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17.44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  <w:hideMark/>
          </w:tcPr>
          <w:p w14:paraId="1B495931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1.93</w:t>
            </w:r>
          </w:p>
        </w:tc>
        <w:tc>
          <w:tcPr>
            <w:tcW w:w="3868" w:type="dxa"/>
            <w:shd w:val="clear" w:color="auto" w:fill="FFFFFF"/>
          </w:tcPr>
          <w:p w14:paraId="67EF6A17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b/>
                <w:i/>
                <w:color w:val="000000"/>
                <w:szCs w:val="24"/>
                <w:lang w:val="en-US" w:eastAsia="de-DE"/>
              </w:rPr>
              <w:t>Within subjects</w:t>
            </w:r>
          </w:p>
        </w:tc>
      </w:tr>
      <w:tr w:rsidR="00BF4A27" w:rsidRPr="00BF4A27" w14:paraId="4E621E0E" w14:textId="77777777" w:rsidTr="00F93FFA">
        <w:trPr>
          <w:cantSplit/>
          <w:trHeight w:val="202"/>
        </w:trPr>
        <w:tc>
          <w:tcPr>
            <w:tcW w:w="99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DCBF4C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14:paraId="3FA39F8D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76" w:type="dxa"/>
            <w:shd w:val="clear" w:color="auto" w:fill="FFFFFF"/>
          </w:tcPr>
          <w:p w14:paraId="032CAF01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850" w:type="dxa"/>
            <w:shd w:val="clear" w:color="auto" w:fill="FFFFFF"/>
          </w:tcPr>
          <w:p w14:paraId="6442777A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After</w:t>
            </w:r>
          </w:p>
        </w:tc>
        <w:tc>
          <w:tcPr>
            <w:tcW w:w="709" w:type="dxa"/>
            <w:shd w:val="clear" w:color="auto" w:fill="FFFFFF"/>
          </w:tcPr>
          <w:p w14:paraId="64EE736A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17.52</w:t>
            </w:r>
          </w:p>
        </w:tc>
        <w:tc>
          <w:tcPr>
            <w:tcW w:w="567" w:type="dxa"/>
            <w:shd w:val="clear" w:color="auto" w:fill="FFFFFF"/>
          </w:tcPr>
          <w:p w14:paraId="2ACE9029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2.44</w:t>
            </w:r>
          </w:p>
        </w:tc>
        <w:tc>
          <w:tcPr>
            <w:tcW w:w="3868" w:type="dxa"/>
            <w:shd w:val="clear" w:color="auto" w:fill="FFFFFF"/>
          </w:tcPr>
          <w:p w14:paraId="517D48E3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time: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F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(1,191) = 1.64,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p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 = .202,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η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vertAlign w:val="superscript"/>
                <w:lang w:val="en-US" w:eastAsia="de-DE"/>
              </w:rPr>
              <w:t xml:space="preserve">2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 xml:space="preserve">= 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.01</w:t>
            </w:r>
          </w:p>
        </w:tc>
      </w:tr>
      <w:tr w:rsidR="00BF4A27" w:rsidRPr="00F93FFA" w14:paraId="3D291964" w14:textId="77777777" w:rsidTr="00F93FFA">
        <w:trPr>
          <w:cantSplit/>
          <w:trHeight w:val="324"/>
        </w:trPr>
        <w:tc>
          <w:tcPr>
            <w:tcW w:w="993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2527E703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6D63576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FFFFFF"/>
            <w:hideMark/>
          </w:tcPr>
          <w:p w14:paraId="62CD9B66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Excl.</w:t>
            </w:r>
          </w:p>
        </w:tc>
        <w:tc>
          <w:tcPr>
            <w:tcW w:w="850" w:type="dxa"/>
            <w:shd w:val="clear" w:color="auto" w:fill="FFFFFF"/>
          </w:tcPr>
          <w:p w14:paraId="04CF865A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Before</w:t>
            </w:r>
          </w:p>
        </w:tc>
        <w:tc>
          <w:tcPr>
            <w:tcW w:w="709" w:type="dxa"/>
            <w:shd w:val="clear" w:color="auto" w:fill="FFFFFF"/>
            <w:hideMark/>
          </w:tcPr>
          <w:p w14:paraId="2861EC8F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17.00</w:t>
            </w:r>
          </w:p>
        </w:tc>
        <w:tc>
          <w:tcPr>
            <w:tcW w:w="567" w:type="dxa"/>
            <w:shd w:val="clear" w:color="auto" w:fill="FFFFFF"/>
            <w:hideMark/>
          </w:tcPr>
          <w:p w14:paraId="4FBCF6D3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2.36</w:t>
            </w:r>
          </w:p>
        </w:tc>
        <w:tc>
          <w:tcPr>
            <w:tcW w:w="3868" w:type="dxa"/>
            <w:shd w:val="clear" w:color="auto" w:fill="FFFFFF"/>
          </w:tcPr>
          <w:p w14:paraId="1F55E46E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time × group: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F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(1,191) = 1.47,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p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 = .226,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η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vertAlign w:val="superscript"/>
                <w:lang w:val="en-US" w:eastAsia="de-DE"/>
              </w:rPr>
              <w:t xml:space="preserve">2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=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.01</w:t>
            </w:r>
          </w:p>
        </w:tc>
      </w:tr>
      <w:tr w:rsidR="00BF4A27" w:rsidRPr="00F93FFA" w14:paraId="3B6496D8" w14:textId="77777777" w:rsidTr="00F93FFA">
        <w:trPr>
          <w:cantSplit/>
          <w:trHeight w:val="324"/>
        </w:trPr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6CBFEB77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19B921C7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FFFFFF"/>
          </w:tcPr>
          <w:p w14:paraId="6E519858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850" w:type="dxa"/>
            <w:shd w:val="clear" w:color="auto" w:fill="FFFFFF"/>
          </w:tcPr>
          <w:p w14:paraId="4B4E6BFE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After</w:t>
            </w:r>
          </w:p>
        </w:tc>
        <w:tc>
          <w:tcPr>
            <w:tcW w:w="709" w:type="dxa"/>
            <w:shd w:val="clear" w:color="auto" w:fill="FFFFFF"/>
          </w:tcPr>
          <w:p w14:paraId="1A91CB37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17.44</w:t>
            </w:r>
          </w:p>
        </w:tc>
        <w:tc>
          <w:tcPr>
            <w:tcW w:w="567" w:type="dxa"/>
            <w:shd w:val="clear" w:color="auto" w:fill="FFFFFF"/>
          </w:tcPr>
          <w:p w14:paraId="662DAB95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  <w:t>2.44</w:t>
            </w:r>
          </w:p>
        </w:tc>
        <w:tc>
          <w:tcPr>
            <w:tcW w:w="3868" w:type="dxa"/>
            <w:shd w:val="clear" w:color="auto" w:fill="FFFFFF"/>
          </w:tcPr>
          <w:p w14:paraId="011C7296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time × condition: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F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(1,191) = 1.70,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p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 = .247,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η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vertAlign w:val="superscript"/>
                <w:lang w:val="en-US" w:eastAsia="de-DE"/>
              </w:rPr>
              <w:t xml:space="preserve">2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=.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01</w:t>
            </w:r>
          </w:p>
        </w:tc>
      </w:tr>
      <w:tr w:rsidR="00BF4A27" w:rsidRPr="00F93FFA" w14:paraId="34F6A6CC" w14:textId="77777777" w:rsidTr="00F93FFA">
        <w:trPr>
          <w:cantSplit/>
          <w:trHeight w:val="324"/>
        </w:trPr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CFBB8B6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FE9CDB1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47850C9E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14:paraId="5641D30D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364A88C4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646DA862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</w:pPr>
          </w:p>
        </w:tc>
        <w:tc>
          <w:tcPr>
            <w:tcW w:w="3868" w:type="dxa"/>
            <w:tcBorders>
              <w:bottom w:val="single" w:sz="4" w:space="0" w:color="auto"/>
            </w:tcBorders>
            <w:shd w:val="clear" w:color="auto" w:fill="FFFFFF"/>
          </w:tcPr>
          <w:p w14:paraId="5DE1A7FE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time × group × condition: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F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(1,191) = 1.35,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p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 xml:space="preserve"> = .247,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η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vertAlign w:val="superscript"/>
                <w:lang w:val="en-US" w:eastAsia="de-DE"/>
              </w:rPr>
              <w:t xml:space="preserve">2 </w:t>
            </w:r>
            <w:r w:rsidRPr="00BF4A27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val="en-US" w:eastAsia="de-DE"/>
              </w:rPr>
              <w:t>=.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de-DE"/>
              </w:rPr>
              <w:t>01</w:t>
            </w:r>
          </w:p>
        </w:tc>
      </w:tr>
    </w:tbl>
    <w:p w14:paraId="7569ACAF" w14:textId="77777777" w:rsidR="00BF4A27" w:rsidRPr="00BF4A27" w:rsidRDefault="00BF4A27" w:rsidP="00BF4A27">
      <w:pPr>
        <w:spacing w:after="0" w:line="276" w:lineRule="auto"/>
        <w:jc w:val="both"/>
        <w:rPr>
          <w:rFonts w:ascii="Times New Roman" w:eastAsia="Times New Roman" w:hAnsi="Times New Roman" w:cs="Times New Roman"/>
          <w:szCs w:val="24"/>
          <w:lang w:val="en-US" w:eastAsia="de-DE"/>
        </w:rPr>
      </w:pPr>
      <w:r w:rsidRPr="00BF4A27">
        <w:rPr>
          <w:rFonts w:ascii="Times New Roman" w:eastAsia="Times New Roman" w:hAnsi="Times New Roman" w:cs="Times New Roman"/>
          <w:i/>
          <w:szCs w:val="24"/>
          <w:lang w:val="en-US" w:eastAsia="de-DE"/>
        </w:rPr>
        <w:t>Note.</w:t>
      </w:r>
      <w:r w:rsidRPr="00BF4A27">
        <w:rPr>
          <w:rFonts w:ascii="Times New Roman" w:eastAsia="Times New Roman" w:hAnsi="Times New Roman" w:cs="Times New Roman"/>
          <w:szCs w:val="24"/>
          <w:lang w:val="en-US" w:eastAsia="de-DE"/>
        </w:rPr>
        <w:t xml:space="preserve"> BPD = Borderline Personality Disorder, HC = Healthy controls,</w:t>
      </w:r>
      <w:r w:rsidRPr="00BF4A27">
        <w:rPr>
          <w:rFonts w:ascii="Times New Roman" w:eastAsia="Times New Roman" w:hAnsi="Times New Roman" w:cs="Times New Roman"/>
          <w:i/>
          <w:szCs w:val="24"/>
          <w:lang w:val="en-US" w:eastAsia="de-DE"/>
        </w:rPr>
        <w:t xml:space="preserve"> M</w:t>
      </w:r>
      <w:r w:rsidRPr="00BF4A27">
        <w:rPr>
          <w:rFonts w:ascii="Times New Roman" w:eastAsia="Times New Roman" w:hAnsi="Times New Roman" w:cs="Times New Roman"/>
          <w:szCs w:val="24"/>
          <w:lang w:val="en-US" w:eastAsia="de-DE"/>
        </w:rPr>
        <w:t xml:space="preserve"> = Mean, </w:t>
      </w:r>
      <w:r w:rsidRPr="00BF4A27">
        <w:rPr>
          <w:rFonts w:ascii="Times New Roman" w:eastAsia="Times New Roman" w:hAnsi="Times New Roman" w:cs="Times New Roman"/>
          <w:i/>
          <w:szCs w:val="24"/>
          <w:lang w:val="en-US" w:eastAsia="de-DE"/>
        </w:rPr>
        <w:t>SD</w:t>
      </w:r>
      <w:r w:rsidRPr="00BF4A27">
        <w:rPr>
          <w:rFonts w:ascii="Times New Roman" w:eastAsia="Times New Roman" w:hAnsi="Times New Roman" w:cs="Times New Roman"/>
          <w:szCs w:val="24"/>
          <w:lang w:val="en-US" w:eastAsia="de-DE"/>
        </w:rPr>
        <w:t xml:space="preserve"> = Standard deviation; *= </w:t>
      </w:r>
      <w:r w:rsidRPr="00BF4A27">
        <w:rPr>
          <w:rFonts w:ascii="Times New Roman" w:eastAsia="Times New Roman" w:hAnsi="Times New Roman" w:cs="Times New Roman"/>
          <w:i/>
          <w:szCs w:val="24"/>
          <w:lang w:val="en-US" w:eastAsia="de-DE"/>
        </w:rPr>
        <w:t>p</w:t>
      </w:r>
      <w:r w:rsidRPr="00BF4A27">
        <w:rPr>
          <w:rFonts w:ascii="Times New Roman" w:eastAsia="Times New Roman" w:hAnsi="Times New Roman" w:cs="Times New Roman"/>
          <w:szCs w:val="24"/>
          <w:lang w:val="en-US" w:eastAsia="de-DE"/>
        </w:rPr>
        <w:t xml:space="preserve"> &lt; .05, *** = </w:t>
      </w:r>
      <w:r w:rsidRPr="00BF4A27">
        <w:rPr>
          <w:rFonts w:ascii="Times New Roman" w:eastAsia="Times New Roman" w:hAnsi="Times New Roman" w:cs="Times New Roman"/>
          <w:i/>
          <w:szCs w:val="24"/>
          <w:lang w:val="en-US" w:eastAsia="de-DE"/>
        </w:rPr>
        <w:t xml:space="preserve">p </w:t>
      </w:r>
      <w:r w:rsidRPr="00BF4A27">
        <w:rPr>
          <w:rFonts w:ascii="Times New Roman" w:eastAsia="Times New Roman" w:hAnsi="Times New Roman" w:cs="Times New Roman"/>
          <w:szCs w:val="24"/>
          <w:lang w:val="en-US" w:eastAsia="de-DE"/>
        </w:rPr>
        <w:t>&lt; .001</w:t>
      </w:r>
    </w:p>
    <w:p w14:paraId="50BDBD18" w14:textId="485B9AF3" w:rsidR="00BF4A27" w:rsidRPr="00BF4A27" w:rsidRDefault="00BF4A27" w:rsidP="00BF4A2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</w:p>
    <w:p w14:paraId="1A0C2168" w14:textId="77777777" w:rsidR="00BF4A27" w:rsidRPr="00BF4A27" w:rsidRDefault="00BF4A27" w:rsidP="00BF4A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F4A2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Table A3</w:t>
      </w:r>
    </w:p>
    <w:p w14:paraId="5E6A4488" w14:textId="77777777" w:rsidR="00BF4A27" w:rsidRPr="00BF4A27" w:rsidRDefault="00BF4A27" w:rsidP="00BF4A2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</w:pPr>
      <w:r w:rsidRPr="00BF4A2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Multifaceted Empathy Test Results</w:t>
      </w:r>
    </w:p>
    <w:tbl>
      <w:tblPr>
        <w:tblW w:w="90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8"/>
        <w:gridCol w:w="1263"/>
        <w:gridCol w:w="2319"/>
        <w:gridCol w:w="1263"/>
        <w:gridCol w:w="2108"/>
      </w:tblGrid>
      <w:tr w:rsidR="00BF4A27" w:rsidRPr="00BF4A27" w14:paraId="7A0BF57F" w14:textId="77777777" w:rsidTr="006F11DB">
        <w:trPr>
          <w:cantSplit/>
          <w:trHeight w:val="442"/>
        </w:trPr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D406A0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10205"/>
                <w:sz w:val="24"/>
                <w:szCs w:val="24"/>
                <w:lang w:val="en-US" w:eastAsia="de-DE"/>
              </w:rPr>
            </w:pPr>
          </w:p>
          <w:p w14:paraId="3A0EED36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10205"/>
                <w:sz w:val="24"/>
                <w:szCs w:val="24"/>
                <w:lang w:val="en-US" w:eastAsia="de-DE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9AEF639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e-DE"/>
              </w:rPr>
              <w:t>Group</w:t>
            </w:r>
          </w:p>
          <w:p w14:paraId="7828DF17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3037542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e-DE"/>
              </w:rPr>
              <w:t>Condition</w:t>
            </w:r>
          </w:p>
          <w:p w14:paraId="46B64137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8F0A575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de-DE"/>
              </w:rPr>
              <w:t xml:space="preserve"> </w:t>
            </w:r>
            <w:bookmarkStart w:id="1" w:name="_GoBack"/>
            <w:r w:rsidRPr="00BF4A2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de-DE"/>
              </w:rPr>
              <w:t>M</w:t>
            </w:r>
            <w:bookmarkEnd w:id="1"/>
          </w:p>
          <w:p w14:paraId="2308687A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49CC42C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de-DE"/>
              </w:rPr>
              <w:t>SD</w:t>
            </w:r>
          </w:p>
          <w:p w14:paraId="5D1E9A22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right="6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de-DE"/>
              </w:rPr>
            </w:pPr>
          </w:p>
        </w:tc>
      </w:tr>
      <w:tr w:rsidR="00BF4A27" w:rsidRPr="00BF4A27" w14:paraId="7D6050A4" w14:textId="77777777" w:rsidTr="006F11DB">
        <w:trPr>
          <w:cantSplit/>
          <w:trHeight w:val="228"/>
        </w:trPr>
        <w:tc>
          <w:tcPr>
            <w:tcW w:w="210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7D5FF99" w14:textId="29CD28AF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 xml:space="preserve">Cognitive </w:t>
            </w:r>
            <w:r w:rsidR="00F9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 xml:space="preserve">mpathy </w:t>
            </w:r>
          </w:p>
          <w:p w14:paraId="27BB712B" w14:textId="040D5569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(</w:t>
            </w:r>
            <w:r w:rsidR="00F9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p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ercent)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CF13744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BPD</w:t>
            </w:r>
          </w:p>
        </w:tc>
        <w:tc>
          <w:tcPr>
            <w:tcW w:w="23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CE211D5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Overinclusion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7D2E1F5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65.58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0335C14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11.97</w:t>
            </w:r>
          </w:p>
        </w:tc>
      </w:tr>
      <w:tr w:rsidR="00BF4A27" w:rsidRPr="00BF4A27" w14:paraId="6A35BA25" w14:textId="77777777" w:rsidTr="006F11DB">
        <w:trPr>
          <w:cantSplit/>
          <w:trHeight w:val="227"/>
        </w:trPr>
        <w:tc>
          <w:tcPr>
            <w:tcW w:w="210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3029AA3" w14:textId="77777777" w:rsidR="00BF4A27" w:rsidRPr="00BF4A27" w:rsidRDefault="00BF4A27" w:rsidP="00BF4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F3512E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227E3631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Exclusion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5EF1BF87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66.87</w:t>
            </w:r>
          </w:p>
        </w:tc>
        <w:tc>
          <w:tcPr>
            <w:tcW w:w="2108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7B4D940D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13.60</w:t>
            </w:r>
          </w:p>
        </w:tc>
      </w:tr>
      <w:tr w:rsidR="00BF4A27" w:rsidRPr="00BF4A27" w14:paraId="521C41D8" w14:textId="77777777" w:rsidTr="006F11DB">
        <w:trPr>
          <w:cantSplit/>
          <w:trHeight w:val="206"/>
        </w:trPr>
        <w:tc>
          <w:tcPr>
            <w:tcW w:w="210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A330E5C" w14:textId="77777777" w:rsidR="00BF4A27" w:rsidRPr="00BF4A27" w:rsidRDefault="00BF4A27" w:rsidP="00BF4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63" w:type="dxa"/>
            <w:vMerge w:val="restart"/>
            <w:tcBorders>
              <w:top w:val="single" w:sz="4" w:space="0" w:color="auto"/>
            </w:tcBorders>
            <w:shd w:val="clear" w:color="auto" w:fill="FFFFFF"/>
            <w:hideMark/>
          </w:tcPr>
          <w:p w14:paraId="03BAAF00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HC</w:t>
            </w:r>
          </w:p>
        </w:tc>
        <w:tc>
          <w:tcPr>
            <w:tcW w:w="2319" w:type="dxa"/>
            <w:tcBorders>
              <w:top w:val="single" w:sz="4" w:space="0" w:color="auto"/>
            </w:tcBorders>
            <w:shd w:val="clear" w:color="auto" w:fill="FFFFFF"/>
            <w:hideMark/>
          </w:tcPr>
          <w:p w14:paraId="2BD842BB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Overinclusion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FFFFFF"/>
            <w:hideMark/>
          </w:tcPr>
          <w:p w14:paraId="2284CE76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69.02</w:t>
            </w:r>
          </w:p>
        </w:tc>
        <w:tc>
          <w:tcPr>
            <w:tcW w:w="2108" w:type="dxa"/>
            <w:tcBorders>
              <w:top w:val="single" w:sz="4" w:space="0" w:color="auto"/>
            </w:tcBorders>
            <w:shd w:val="clear" w:color="auto" w:fill="FFFFFF"/>
            <w:hideMark/>
          </w:tcPr>
          <w:p w14:paraId="5BF14621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13.28</w:t>
            </w:r>
          </w:p>
        </w:tc>
      </w:tr>
      <w:tr w:rsidR="00BF4A27" w:rsidRPr="00BF4A27" w14:paraId="0C66FE38" w14:textId="77777777" w:rsidTr="006F11DB">
        <w:trPr>
          <w:cantSplit/>
          <w:trHeight w:val="219"/>
        </w:trPr>
        <w:tc>
          <w:tcPr>
            <w:tcW w:w="21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16DDDA" w14:textId="77777777" w:rsidR="00BF4A27" w:rsidRPr="00BF4A27" w:rsidRDefault="00BF4A27" w:rsidP="00BF4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6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549BAA2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7889826F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Exclusion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4E5DD542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67.07</w:t>
            </w:r>
          </w:p>
        </w:tc>
        <w:tc>
          <w:tcPr>
            <w:tcW w:w="2108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00CB256A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12.10</w:t>
            </w:r>
          </w:p>
        </w:tc>
      </w:tr>
      <w:tr w:rsidR="00BF4A27" w:rsidRPr="00BF4A27" w14:paraId="1B622E88" w14:textId="77777777" w:rsidTr="006F11DB">
        <w:trPr>
          <w:cantSplit/>
          <w:trHeight w:val="219"/>
        </w:trPr>
        <w:tc>
          <w:tcPr>
            <w:tcW w:w="210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center"/>
            <w:hideMark/>
          </w:tcPr>
          <w:p w14:paraId="66337259" w14:textId="1FBE2355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 xml:space="preserve">Emotional </w:t>
            </w:r>
            <w:r w:rsidR="00F9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mpathy (</w:t>
            </w:r>
            <w:r w:rsidR="00F9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m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ean)</w:t>
            </w:r>
          </w:p>
          <w:p w14:paraId="5EB6BB07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63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2331D2E9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BPD</w:t>
            </w:r>
          </w:p>
        </w:tc>
        <w:tc>
          <w:tcPr>
            <w:tcW w:w="2319" w:type="dxa"/>
            <w:tcBorders>
              <w:top w:val="single" w:sz="4" w:space="0" w:color="auto"/>
            </w:tcBorders>
            <w:shd w:val="clear" w:color="auto" w:fill="FFFFFF"/>
            <w:hideMark/>
          </w:tcPr>
          <w:p w14:paraId="4975068A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Overinclusion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FFFFFF"/>
            <w:hideMark/>
          </w:tcPr>
          <w:p w14:paraId="2988CA6E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5.59</w:t>
            </w:r>
          </w:p>
        </w:tc>
        <w:tc>
          <w:tcPr>
            <w:tcW w:w="2108" w:type="dxa"/>
            <w:tcBorders>
              <w:top w:val="single" w:sz="4" w:space="0" w:color="auto"/>
            </w:tcBorders>
            <w:shd w:val="clear" w:color="auto" w:fill="FFFFFF"/>
            <w:hideMark/>
          </w:tcPr>
          <w:p w14:paraId="7FCA9FD2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1.26</w:t>
            </w:r>
          </w:p>
        </w:tc>
      </w:tr>
      <w:tr w:rsidR="00BF4A27" w:rsidRPr="00BF4A27" w14:paraId="5CFDE2A4" w14:textId="77777777" w:rsidTr="006F11DB">
        <w:trPr>
          <w:cantSplit/>
          <w:trHeight w:val="219"/>
        </w:trPr>
        <w:tc>
          <w:tcPr>
            <w:tcW w:w="2108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09FD8F9" w14:textId="77777777" w:rsidR="00BF4A27" w:rsidRPr="00BF4A27" w:rsidRDefault="00BF4A27" w:rsidP="00BF4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6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F537976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306775C4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Exclusion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0C1DA823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5.11</w:t>
            </w:r>
          </w:p>
        </w:tc>
        <w:tc>
          <w:tcPr>
            <w:tcW w:w="2108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68C80893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1.33</w:t>
            </w:r>
          </w:p>
        </w:tc>
      </w:tr>
      <w:tr w:rsidR="00BF4A27" w:rsidRPr="00BF4A27" w14:paraId="65CE83A9" w14:textId="77777777" w:rsidTr="006F11DB">
        <w:trPr>
          <w:cantSplit/>
          <w:trHeight w:val="219"/>
        </w:trPr>
        <w:tc>
          <w:tcPr>
            <w:tcW w:w="2108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2EC955B" w14:textId="77777777" w:rsidR="00BF4A27" w:rsidRPr="00BF4A27" w:rsidRDefault="00BF4A27" w:rsidP="00BF4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63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192A8D7E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HC</w:t>
            </w:r>
          </w:p>
        </w:tc>
        <w:tc>
          <w:tcPr>
            <w:tcW w:w="2319" w:type="dxa"/>
            <w:tcBorders>
              <w:top w:val="single" w:sz="4" w:space="0" w:color="auto"/>
            </w:tcBorders>
            <w:shd w:val="clear" w:color="auto" w:fill="FFFFFF"/>
            <w:hideMark/>
          </w:tcPr>
          <w:p w14:paraId="1082CE8D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Overinclusion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FFFFFF"/>
            <w:hideMark/>
          </w:tcPr>
          <w:p w14:paraId="053ABE69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5.83</w:t>
            </w:r>
          </w:p>
        </w:tc>
        <w:tc>
          <w:tcPr>
            <w:tcW w:w="2108" w:type="dxa"/>
            <w:tcBorders>
              <w:top w:val="single" w:sz="4" w:space="0" w:color="auto"/>
            </w:tcBorders>
            <w:shd w:val="clear" w:color="auto" w:fill="FFFFFF"/>
          </w:tcPr>
          <w:p w14:paraId="39A764B0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1.21</w:t>
            </w:r>
          </w:p>
        </w:tc>
      </w:tr>
      <w:tr w:rsidR="00BF4A27" w:rsidRPr="00BF4A27" w14:paraId="44A23BD4" w14:textId="77777777" w:rsidTr="006F11DB">
        <w:trPr>
          <w:cantSplit/>
          <w:trHeight w:val="219"/>
        </w:trPr>
        <w:tc>
          <w:tcPr>
            <w:tcW w:w="210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9DCE6D" w14:textId="77777777" w:rsidR="00BF4A27" w:rsidRPr="00BF4A27" w:rsidRDefault="00BF4A27" w:rsidP="00BF4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6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704F1E1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23C02D1E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Exclusion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1E8F8C5A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5.80</w:t>
            </w:r>
          </w:p>
        </w:tc>
        <w:tc>
          <w:tcPr>
            <w:tcW w:w="2108" w:type="dxa"/>
            <w:tcBorders>
              <w:bottom w:val="single" w:sz="4" w:space="0" w:color="auto"/>
            </w:tcBorders>
            <w:shd w:val="clear" w:color="auto" w:fill="FFFFFF"/>
          </w:tcPr>
          <w:p w14:paraId="040811DF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1.18</w:t>
            </w:r>
          </w:p>
        </w:tc>
      </w:tr>
      <w:tr w:rsidR="00BF4A27" w:rsidRPr="00BF4A27" w14:paraId="15021740" w14:textId="77777777" w:rsidTr="006F11DB">
        <w:trPr>
          <w:cantSplit/>
          <w:trHeight w:val="219"/>
        </w:trPr>
        <w:tc>
          <w:tcPr>
            <w:tcW w:w="210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EDE071D" w14:textId="22CDE318" w:rsidR="00BF4A27" w:rsidRPr="00BF4A27" w:rsidRDefault="00BF4A27" w:rsidP="00BF4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Emotional empathy positive emotions 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(</w:t>
            </w:r>
            <w:r w:rsidR="00F9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m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ean)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</w:tcBorders>
            <w:vAlign w:val="center"/>
          </w:tcPr>
          <w:p w14:paraId="46C3A7DF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BPD</w:t>
            </w:r>
          </w:p>
        </w:tc>
        <w:tc>
          <w:tcPr>
            <w:tcW w:w="2319" w:type="dxa"/>
            <w:tcBorders>
              <w:top w:val="single" w:sz="4" w:space="0" w:color="auto"/>
            </w:tcBorders>
            <w:shd w:val="clear" w:color="auto" w:fill="FFFFFF"/>
          </w:tcPr>
          <w:p w14:paraId="5B0BE2A9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Overinclusion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FFFFFF"/>
          </w:tcPr>
          <w:p w14:paraId="720366A0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5.09</w:t>
            </w:r>
          </w:p>
        </w:tc>
        <w:tc>
          <w:tcPr>
            <w:tcW w:w="2108" w:type="dxa"/>
            <w:tcBorders>
              <w:top w:val="single" w:sz="4" w:space="0" w:color="auto"/>
            </w:tcBorders>
            <w:shd w:val="clear" w:color="auto" w:fill="FFFFFF"/>
          </w:tcPr>
          <w:p w14:paraId="07850449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1.65</w:t>
            </w:r>
          </w:p>
        </w:tc>
      </w:tr>
      <w:tr w:rsidR="00BF4A27" w:rsidRPr="00BF4A27" w14:paraId="25C1C242" w14:textId="77777777" w:rsidTr="006F11DB">
        <w:trPr>
          <w:cantSplit/>
          <w:trHeight w:val="219"/>
        </w:trPr>
        <w:tc>
          <w:tcPr>
            <w:tcW w:w="2108" w:type="dxa"/>
            <w:vMerge/>
            <w:tcBorders>
              <w:left w:val="nil"/>
              <w:right w:val="nil"/>
            </w:tcBorders>
            <w:vAlign w:val="center"/>
          </w:tcPr>
          <w:p w14:paraId="0C42A49B" w14:textId="77777777" w:rsidR="00BF4A27" w:rsidRPr="00BF4A27" w:rsidRDefault="00BF4A27" w:rsidP="00BF4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63" w:type="dxa"/>
            <w:vMerge/>
            <w:tcBorders>
              <w:bottom w:val="single" w:sz="4" w:space="0" w:color="auto"/>
            </w:tcBorders>
            <w:vAlign w:val="center"/>
          </w:tcPr>
          <w:p w14:paraId="73B1842E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FFFFFF"/>
          </w:tcPr>
          <w:p w14:paraId="7C28C98D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Exclusion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/>
          </w:tcPr>
          <w:p w14:paraId="43C91557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4.35</w:t>
            </w:r>
          </w:p>
        </w:tc>
        <w:tc>
          <w:tcPr>
            <w:tcW w:w="2108" w:type="dxa"/>
            <w:tcBorders>
              <w:bottom w:val="single" w:sz="4" w:space="0" w:color="auto"/>
            </w:tcBorders>
            <w:shd w:val="clear" w:color="auto" w:fill="FFFFFF"/>
          </w:tcPr>
          <w:p w14:paraId="144492D5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1.58</w:t>
            </w:r>
          </w:p>
        </w:tc>
      </w:tr>
      <w:tr w:rsidR="00BF4A27" w:rsidRPr="00BF4A27" w14:paraId="6F2FE9FE" w14:textId="77777777" w:rsidTr="006F11DB">
        <w:trPr>
          <w:cantSplit/>
          <w:trHeight w:val="219"/>
        </w:trPr>
        <w:tc>
          <w:tcPr>
            <w:tcW w:w="2108" w:type="dxa"/>
            <w:vMerge/>
            <w:tcBorders>
              <w:left w:val="nil"/>
              <w:right w:val="nil"/>
            </w:tcBorders>
            <w:vAlign w:val="center"/>
          </w:tcPr>
          <w:p w14:paraId="15461F64" w14:textId="77777777" w:rsidR="00BF4A27" w:rsidRPr="00BF4A27" w:rsidRDefault="00BF4A27" w:rsidP="00BF4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63" w:type="dxa"/>
            <w:vMerge w:val="restart"/>
            <w:tcBorders>
              <w:top w:val="single" w:sz="4" w:space="0" w:color="auto"/>
            </w:tcBorders>
            <w:vAlign w:val="center"/>
          </w:tcPr>
          <w:p w14:paraId="3E2F08C2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HC</w:t>
            </w:r>
          </w:p>
        </w:tc>
        <w:tc>
          <w:tcPr>
            <w:tcW w:w="2319" w:type="dxa"/>
            <w:tcBorders>
              <w:top w:val="single" w:sz="4" w:space="0" w:color="auto"/>
            </w:tcBorders>
            <w:shd w:val="clear" w:color="auto" w:fill="FFFFFF"/>
          </w:tcPr>
          <w:p w14:paraId="2D6FD49E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Overinclusion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FFFFFF"/>
          </w:tcPr>
          <w:p w14:paraId="363C7895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5.93</w:t>
            </w:r>
          </w:p>
        </w:tc>
        <w:tc>
          <w:tcPr>
            <w:tcW w:w="2108" w:type="dxa"/>
            <w:tcBorders>
              <w:top w:val="single" w:sz="4" w:space="0" w:color="auto"/>
            </w:tcBorders>
            <w:shd w:val="clear" w:color="auto" w:fill="FFFFFF"/>
          </w:tcPr>
          <w:p w14:paraId="48EAB509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1.27</w:t>
            </w:r>
          </w:p>
        </w:tc>
      </w:tr>
      <w:tr w:rsidR="00BF4A27" w:rsidRPr="00BF4A27" w14:paraId="3F14217F" w14:textId="77777777" w:rsidTr="006F11DB">
        <w:trPr>
          <w:cantSplit/>
          <w:trHeight w:val="379"/>
        </w:trPr>
        <w:tc>
          <w:tcPr>
            <w:tcW w:w="210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C30994E" w14:textId="77777777" w:rsidR="00BF4A27" w:rsidRPr="00BF4A27" w:rsidRDefault="00BF4A27" w:rsidP="00BF4A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63" w:type="dxa"/>
            <w:vMerge/>
            <w:tcBorders>
              <w:bottom w:val="single" w:sz="4" w:space="0" w:color="auto"/>
            </w:tcBorders>
            <w:vAlign w:val="center"/>
          </w:tcPr>
          <w:p w14:paraId="0F760BB2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FFFFFF"/>
          </w:tcPr>
          <w:p w14:paraId="3EAB74A5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Exclusion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/>
          </w:tcPr>
          <w:p w14:paraId="52A6B4A2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6.08</w:t>
            </w:r>
          </w:p>
        </w:tc>
        <w:tc>
          <w:tcPr>
            <w:tcW w:w="2108" w:type="dxa"/>
            <w:tcBorders>
              <w:bottom w:val="single" w:sz="4" w:space="0" w:color="auto"/>
            </w:tcBorders>
            <w:shd w:val="clear" w:color="auto" w:fill="FFFFFF"/>
          </w:tcPr>
          <w:p w14:paraId="606C8AC2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1.31</w:t>
            </w:r>
          </w:p>
        </w:tc>
      </w:tr>
      <w:tr w:rsidR="00BF4A27" w:rsidRPr="00BF4A27" w14:paraId="6FB06221" w14:textId="77777777" w:rsidTr="006F11DB">
        <w:trPr>
          <w:cantSplit/>
          <w:trHeight w:val="219"/>
        </w:trPr>
        <w:tc>
          <w:tcPr>
            <w:tcW w:w="210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255E9FF" w14:textId="1103F31C" w:rsidR="00BF4A27" w:rsidRPr="00BF4A27" w:rsidRDefault="00BF4A27" w:rsidP="00BF4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Emotional empathy negative emotions 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(</w:t>
            </w:r>
            <w:r w:rsidR="00F93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m</w:t>
            </w: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ean)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</w:tcBorders>
            <w:vAlign w:val="center"/>
          </w:tcPr>
          <w:p w14:paraId="34FE7B7B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BPD</w:t>
            </w:r>
          </w:p>
        </w:tc>
        <w:tc>
          <w:tcPr>
            <w:tcW w:w="2319" w:type="dxa"/>
            <w:tcBorders>
              <w:top w:val="single" w:sz="4" w:space="0" w:color="auto"/>
            </w:tcBorders>
            <w:shd w:val="clear" w:color="auto" w:fill="FFFFFF"/>
          </w:tcPr>
          <w:p w14:paraId="21D3FF18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Overinclusion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FFFFFF"/>
          </w:tcPr>
          <w:p w14:paraId="5CEE0B4B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5.97</w:t>
            </w:r>
          </w:p>
        </w:tc>
        <w:tc>
          <w:tcPr>
            <w:tcW w:w="2108" w:type="dxa"/>
            <w:tcBorders>
              <w:top w:val="single" w:sz="4" w:space="0" w:color="auto"/>
            </w:tcBorders>
            <w:shd w:val="clear" w:color="auto" w:fill="FFFFFF"/>
          </w:tcPr>
          <w:p w14:paraId="33341257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1.40</w:t>
            </w:r>
          </w:p>
        </w:tc>
      </w:tr>
      <w:tr w:rsidR="00BF4A27" w:rsidRPr="00BF4A27" w14:paraId="0E9AB84C" w14:textId="77777777" w:rsidTr="006F11DB">
        <w:trPr>
          <w:cantSplit/>
          <w:trHeight w:val="219"/>
        </w:trPr>
        <w:tc>
          <w:tcPr>
            <w:tcW w:w="2108" w:type="dxa"/>
            <w:vMerge/>
            <w:tcBorders>
              <w:left w:val="nil"/>
              <w:right w:val="nil"/>
            </w:tcBorders>
            <w:vAlign w:val="center"/>
          </w:tcPr>
          <w:p w14:paraId="5CB1739D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63" w:type="dxa"/>
            <w:vMerge/>
            <w:tcBorders>
              <w:bottom w:val="single" w:sz="4" w:space="0" w:color="auto"/>
            </w:tcBorders>
            <w:vAlign w:val="center"/>
          </w:tcPr>
          <w:p w14:paraId="1EAD2FF8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FFFFFF"/>
          </w:tcPr>
          <w:p w14:paraId="75160014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Exclusion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/>
          </w:tcPr>
          <w:p w14:paraId="680DE7F0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5.70</w:t>
            </w:r>
          </w:p>
        </w:tc>
        <w:tc>
          <w:tcPr>
            <w:tcW w:w="2108" w:type="dxa"/>
            <w:tcBorders>
              <w:bottom w:val="single" w:sz="4" w:space="0" w:color="auto"/>
            </w:tcBorders>
            <w:shd w:val="clear" w:color="auto" w:fill="FFFFFF"/>
          </w:tcPr>
          <w:p w14:paraId="7887D8F2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1.55</w:t>
            </w:r>
          </w:p>
        </w:tc>
      </w:tr>
      <w:tr w:rsidR="00BF4A27" w:rsidRPr="00BF4A27" w14:paraId="73ADF798" w14:textId="77777777" w:rsidTr="006F11DB">
        <w:trPr>
          <w:cantSplit/>
          <w:trHeight w:val="219"/>
        </w:trPr>
        <w:tc>
          <w:tcPr>
            <w:tcW w:w="2108" w:type="dxa"/>
            <w:vMerge/>
            <w:tcBorders>
              <w:left w:val="nil"/>
              <w:right w:val="nil"/>
            </w:tcBorders>
            <w:vAlign w:val="center"/>
          </w:tcPr>
          <w:p w14:paraId="609D032A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63" w:type="dxa"/>
            <w:vMerge w:val="restart"/>
            <w:tcBorders>
              <w:top w:val="single" w:sz="4" w:space="0" w:color="auto"/>
            </w:tcBorders>
            <w:vAlign w:val="center"/>
          </w:tcPr>
          <w:p w14:paraId="028F4E02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HC</w:t>
            </w:r>
          </w:p>
        </w:tc>
        <w:tc>
          <w:tcPr>
            <w:tcW w:w="2319" w:type="dxa"/>
            <w:tcBorders>
              <w:top w:val="single" w:sz="4" w:space="0" w:color="auto"/>
            </w:tcBorders>
            <w:shd w:val="clear" w:color="auto" w:fill="FFFFFF"/>
          </w:tcPr>
          <w:p w14:paraId="4EB05DD8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Overinclusion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FFFFFF"/>
          </w:tcPr>
          <w:p w14:paraId="5F0D0D5F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5.75</w:t>
            </w:r>
          </w:p>
        </w:tc>
        <w:tc>
          <w:tcPr>
            <w:tcW w:w="2108" w:type="dxa"/>
            <w:tcBorders>
              <w:top w:val="single" w:sz="4" w:space="0" w:color="auto"/>
            </w:tcBorders>
            <w:shd w:val="clear" w:color="auto" w:fill="FFFFFF"/>
          </w:tcPr>
          <w:p w14:paraId="12C6E78E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1.50</w:t>
            </w:r>
          </w:p>
        </w:tc>
      </w:tr>
      <w:tr w:rsidR="00BF4A27" w:rsidRPr="00BF4A27" w14:paraId="0D4F7428" w14:textId="77777777" w:rsidTr="006F11DB">
        <w:trPr>
          <w:cantSplit/>
          <w:trHeight w:val="219"/>
        </w:trPr>
        <w:tc>
          <w:tcPr>
            <w:tcW w:w="210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006738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63" w:type="dxa"/>
            <w:vMerge/>
            <w:tcBorders>
              <w:bottom w:val="single" w:sz="4" w:space="0" w:color="auto"/>
            </w:tcBorders>
            <w:vAlign w:val="center"/>
          </w:tcPr>
          <w:p w14:paraId="4E84C9DA" w14:textId="77777777" w:rsidR="00BF4A27" w:rsidRPr="00BF4A27" w:rsidRDefault="00BF4A27" w:rsidP="00BF4A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FFFFFF"/>
          </w:tcPr>
          <w:p w14:paraId="5740896F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Exclusion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/>
          </w:tcPr>
          <w:p w14:paraId="61E54DF9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5.59</w:t>
            </w:r>
          </w:p>
        </w:tc>
        <w:tc>
          <w:tcPr>
            <w:tcW w:w="2108" w:type="dxa"/>
            <w:tcBorders>
              <w:bottom w:val="single" w:sz="4" w:space="0" w:color="auto"/>
            </w:tcBorders>
            <w:shd w:val="clear" w:color="auto" w:fill="FFFFFF"/>
          </w:tcPr>
          <w:p w14:paraId="34ED43D1" w14:textId="77777777" w:rsidR="00BF4A27" w:rsidRPr="00BF4A27" w:rsidRDefault="00BF4A27" w:rsidP="00BF4A2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BF4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1.35</w:t>
            </w:r>
          </w:p>
        </w:tc>
      </w:tr>
    </w:tbl>
    <w:p w14:paraId="61664415" w14:textId="0E7A19A9" w:rsidR="00830E21" w:rsidRPr="00910DEF" w:rsidRDefault="00BF4A27" w:rsidP="00910DEF">
      <w:pPr>
        <w:spacing w:after="0" w:line="276" w:lineRule="auto"/>
        <w:jc w:val="both"/>
        <w:rPr>
          <w:rFonts w:ascii="Times New Roman" w:eastAsia="Times New Roman" w:hAnsi="Times New Roman" w:cs="Times New Roman"/>
          <w:szCs w:val="24"/>
          <w:lang w:val="en-US" w:eastAsia="de-DE"/>
        </w:rPr>
      </w:pPr>
      <w:r w:rsidRPr="00BF4A27">
        <w:rPr>
          <w:rFonts w:ascii="Times New Roman" w:eastAsia="Times New Roman" w:hAnsi="Times New Roman" w:cs="Times New Roman"/>
          <w:i/>
          <w:szCs w:val="24"/>
          <w:lang w:val="en-US" w:eastAsia="de-DE"/>
        </w:rPr>
        <w:t>Note.</w:t>
      </w:r>
      <w:r w:rsidRPr="00BF4A27">
        <w:rPr>
          <w:rFonts w:ascii="Times New Roman" w:eastAsia="Times New Roman" w:hAnsi="Times New Roman" w:cs="Times New Roman"/>
          <w:szCs w:val="24"/>
          <w:lang w:val="en-US" w:eastAsia="de-DE"/>
        </w:rPr>
        <w:t xml:space="preserve"> BPD = Borderline Personality Disorder, HC = Healthy controls,</w:t>
      </w:r>
      <w:r w:rsidRPr="00BF4A27">
        <w:rPr>
          <w:rFonts w:ascii="Times New Roman" w:eastAsia="Times New Roman" w:hAnsi="Times New Roman" w:cs="Times New Roman"/>
          <w:i/>
          <w:szCs w:val="24"/>
          <w:lang w:val="en-US" w:eastAsia="de-DE"/>
        </w:rPr>
        <w:t xml:space="preserve"> M</w:t>
      </w:r>
      <w:r w:rsidRPr="00BF4A27">
        <w:rPr>
          <w:rFonts w:ascii="Times New Roman" w:eastAsia="Times New Roman" w:hAnsi="Times New Roman" w:cs="Times New Roman"/>
          <w:szCs w:val="24"/>
          <w:lang w:val="en-US" w:eastAsia="de-DE"/>
        </w:rPr>
        <w:t xml:space="preserve"> = Mean, </w:t>
      </w:r>
      <w:r w:rsidRPr="00BF4A27">
        <w:rPr>
          <w:rFonts w:ascii="Times New Roman" w:eastAsia="Times New Roman" w:hAnsi="Times New Roman" w:cs="Times New Roman"/>
          <w:i/>
          <w:szCs w:val="24"/>
          <w:lang w:val="en-US" w:eastAsia="de-DE"/>
        </w:rPr>
        <w:t>SD</w:t>
      </w:r>
      <w:r w:rsidRPr="00BF4A27">
        <w:rPr>
          <w:rFonts w:ascii="Times New Roman" w:eastAsia="Times New Roman" w:hAnsi="Times New Roman" w:cs="Times New Roman"/>
          <w:szCs w:val="24"/>
          <w:lang w:val="en-US" w:eastAsia="de-DE"/>
        </w:rPr>
        <w:t xml:space="preserve"> = Standard deviation</w:t>
      </w:r>
    </w:p>
    <w:sectPr w:rsidR="00830E21" w:rsidRPr="00910DEF" w:rsidSect="000B55E3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FBA37E" w14:textId="77777777" w:rsidR="00A9034B" w:rsidRDefault="00A9034B">
      <w:pPr>
        <w:spacing w:after="0" w:line="240" w:lineRule="auto"/>
      </w:pPr>
      <w:r>
        <w:separator/>
      </w:r>
    </w:p>
  </w:endnote>
  <w:endnote w:type="continuationSeparator" w:id="0">
    <w:p w14:paraId="27A4DF38" w14:textId="77777777" w:rsidR="00A9034B" w:rsidRDefault="00A90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879665216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31B1841B" w14:textId="77777777" w:rsidR="008511A7" w:rsidRDefault="00910DEF" w:rsidP="00914CDD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225CB44" w14:textId="77777777" w:rsidR="008511A7" w:rsidRDefault="00A9034B" w:rsidP="00472CA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875429180"/>
      <w:docPartObj>
        <w:docPartGallery w:val="Page Numbers (Bottom of Page)"/>
        <w:docPartUnique/>
      </w:docPartObj>
    </w:sdtPr>
    <w:sdtEndPr>
      <w:rPr>
        <w:rStyle w:val="Seitenzahl"/>
        <w:rFonts w:ascii="Times New Roman" w:hAnsi="Times New Roman" w:cs="Times New Roman"/>
      </w:rPr>
    </w:sdtEndPr>
    <w:sdtContent>
      <w:p w14:paraId="63469334" w14:textId="5AD1D446" w:rsidR="008511A7" w:rsidRDefault="00910DEF" w:rsidP="00914CDD">
        <w:pPr>
          <w:pStyle w:val="Fuzeile"/>
          <w:framePr w:wrap="none" w:vAnchor="text" w:hAnchor="margin" w:xAlign="right" w:y="1"/>
          <w:jc w:val="right"/>
          <w:rPr>
            <w:rStyle w:val="Seitenzahl"/>
          </w:rPr>
        </w:pPr>
        <w:r w:rsidRPr="00447F42">
          <w:rPr>
            <w:rStyle w:val="Seitenzahl"/>
            <w:rFonts w:ascii="Times New Roman" w:hAnsi="Times New Roman" w:cs="Times New Roman"/>
          </w:rPr>
          <w:fldChar w:fldCharType="begin"/>
        </w:r>
        <w:r w:rsidRPr="00447F42">
          <w:rPr>
            <w:rStyle w:val="Seitenzahl"/>
            <w:rFonts w:ascii="Times New Roman" w:hAnsi="Times New Roman" w:cs="Times New Roman"/>
          </w:rPr>
          <w:instrText xml:space="preserve"> PAGE </w:instrText>
        </w:r>
        <w:r w:rsidRPr="00447F42">
          <w:rPr>
            <w:rStyle w:val="Seitenzahl"/>
            <w:rFonts w:ascii="Times New Roman" w:hAnsi="Times New Roman" w:cs="Times New Roman"/>
          </w:rPr>
          <w:fldChar w:fldCharType="separate"/>
        </w:r>
        <w:r w:rsidR="001E704D">
          <w:rPr>
            <w:rStyle w:val="Seitenzahl"/>
            <w:rFonts w:ascii="Times New Roman" w:hAnsi="Times New Roman" w:cs="Times New Roman"/>
            <w:noProof/>
          </w:rPr>
          <w:t>4</w:t>
        </w:r>
        <w:r w:rsidRPr="00447F42">
          <w:rPr>
            <w:rStyle w:val="Seitenzahl"/>
            <w:rFonts w:ascii="Times New Roman" w:hAnsi="Times New Roman" w:cs="Times New Roman"/>
          </w:rPr>
          <w:fldChar w:fldCharType="end"/>
        </w:r>
      </w:p>
    </w:sdtContent>
  </w:sdt>
  <w:p w14:paraId="258A1BEB" w14:textId="77777777" w:rsidR="008511A7" w:rsidRPr="00F151F2" w:rsidRDefault="00A9034B" w:rsidP="00914CDD">
    <w:pPr>
      <w:pStyle w:val="Fuzeile"/>
      <w:framePr w:wrap="none" w:vAnchor="text" w:hAnchor="margin" w:xAlign="right" w:y="1"/>
      <w:ind w:right="360"/>
      <w:rPr>
        <w:rStyle w:val="Seitenzahl"/>
        <w:rFonts w:ascii="Times New Roman" w:hAnsi="Times New Roman" w:cs="Times New Roman"/>
      </w:rPr>
    </w:pPr>
  </w:p>
  <w:p w14:paraId="3E5DBAAC" w14:textId="77777777" w:rsidR="008511A7" w:rsidRDefault="00A9034B" w:rsidP="00472CA9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4485104"/>
      <w:docPartObj>
        <w:docPartGallery w:val="Page Numbers (Bottom of Page)"/>
        <w:docPartUnique/>
      </w:docPartObj>
    </w:sdtPr>
    <w:sdtEndPr/>
    <w:sdtContent>
      <w:p w14:paraId="757F3EDE" w14:textId="77777777" w:rsidR="008511A7" w:rsidRDefault="00910DEF">
        <w:pPr>
          <w:pStyle w:val="Fuzeile"/>
          <w:jc w:val="right"/>
        </w:pPr>
        <w:r w:rsidRPr="00B421CC">
          <w:rPr>
            <w:rFonts w:ascii="Times New Roman" w:hAnsi="Times New Roman" w:cs="Times New Roman"/>
          </w:rPr>
          <w:fldChar w:fldCharType="begin"/>
        </w:r>
        <w:r w:rsidRPr="00B421CC">
          <w:rPr>
            <w:rFonts w:ascii="Times New Roman" w:hAnsi="Times New Roman" w:cs="Times New Roman"/>
          </w:rPr>
          <w:instrText>PAGE   \* MERGEFORMAT</w:instrText>
        </w:r>
        <w:r w:rsidRPr="00B421C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0</w:t>
        </w:r>
        <w:r w:rsidRPr="00B421CC">
          <w:rPr>
            <w:rFonts w:ascii="Times New Roman" w:hAnsi="Times New Roman" w:cs="Times New Roman"/>
          </w:rPr>
          <w:fldChar w:fldCharType="end"/>
        </w:r>
      </w:p>
    </w:sdtContent>
  </w:sdt>
  <w:p w14:paraId="2D9BC023" w14:textId="77777777" w:rsidR="008511A7" w:rsidRDefault="00A90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6DC601" w14:textId="77777777" w:rsidR="00A9034B" w:rsidRDefault="00A9034B">
      <w:pPr>
        <w:spacing w:after="0" w:line="240" w:lineRule="auto"/>
      </w:pPr>
      <w:r>
        <w:separator/>
      </w:r>
    </w:p>
  </w:footnote>
  <w:footnote w:type="continuationSeparator" w:id="0">
    <w:p w14:paraId="71FBF9CD" w14:textId="77777777" w:rsidR="00A9034B" w:rsidRDefault="00A90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5CCCD" w14:textId="77777777" w:rsidR="008511A7" w:rsidRPr="00D6096F" w:rsidRDefault="00910DEF">
    <w:pPr>
      <w:pStyle w:val="Kopfzeile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  <w:lang w:val="en-US"/>
      </w:rPr>
      <w:t>SOCIAL EXCLUSION &amp; EMPATHY IN BPD PATIENTS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8E3A0D" w14:textId="77777777" w:rsidR="008511A7" w:rsidRPr="00B421CC" w:rsidRDefault="00910DEF" w:rsidP="00B421CC">
    <w:pPr>
      <w:spacing w:line="360" w:lineRule="auto"/>
      <w:jc w:val="both"/>
      <w:rPr>
        <w:rFonts w:ascii="Times New Roman" w:eastAsia="Times New Roman" w:hAnsi="Times New Roman" w:cs="Times New Roman"/>
        <w:color w:val="000000"/>
        <w:lang w:val="en-US" w:eastAsia="de-DE"/>
      </w:rPr>
    </w:pPr>
    <w:r w:rsidRPr="00B421CC">
      <w:rPr>
        <w:rFonts w:ascii="Times New Roman" w:eastAsia="Times New Roman" w:hAnsi="Times New Roman" w:cs="Times New Roman"/>
        <w:color w:val="000000"/>
        <w:lang w:val="en-US" w:eastAsia="de-DE"/>
      </w:rPr>
      <w:t>Emotional empathy is reduced in Borderline Personality Disorder</w:t>
    </w:r>
  </w:p>
  <w:p w14:paraId="4555D712" w14:textId="77777777" w:rsidR="008511A7" w:rsidRPr="00B421CC" w:rsidRDefault="00A9034B">
    <w:pPr>
      <w:pStyle w:val="Kopfzeile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A27"/>
    <w:rsid w:val="001E704D"/>
    <w:rsid w:val="00261235"/>
    <w:rsid w:val="006B54F2"/>
    <w:rsid w:val="00830E21"/>
    <w:rsid w:val="00910DEF"/>
    <w:rsid w:val="00A9034B"/>
    <w:rsid w:val="00AA5CAB"/>
    <w:rsid w:val="00BE141D"/>
    <w:rsid w:val="00BF4A27"/>
    <w:rsid w:val="00C41F06"/>
    <w:rsid w:val="00DE43CA"/>
    <w:rsid w:val="00ED13AC"/>
    <w:rsid w:val="00F34254"/>
    <w:rsid w:val="00F9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B7935"/>
  <w15:chartTrackingRefBased/>
  <w15:docId w15:val="{40B2322F-771E-4CD4-BB52-1B9C3CB2D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F4A27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BF4A27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BF4A27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BF4A27"/>
    <w:rPr>
      <w:sz w:val="24"/>
      <w:szCs w:val="24"/>
    </w:rPr>
  </w:style>
  <w:style w:type="character" w:styleId="Seitenzahl">
    <w:name w:val="page number"/>
    <w:basedOn w:val="Absatz-Standardschriftart"/>
    <w:uiPriority w:val="99"/>
    <w:semiHidden/>
    <w:unhideWhenUsed/>
    <w:rsid w:val="00BF4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35BB57CB560E4487BBE8FEEE2BD8ED" ma:contentTypeVersion="13" ma:contentTypeDescription="Create a new document." ma:contentTypeScope="" ma:versionID="ec67d5442880f7b740a2654e61951120">
  <xsd:schema xmlns:xsd="http://www.w3.org/2001/XMLSchema" xmlns:xs="http://www.w3.org/2001/XMLSchema" xmlns:p="http://schemas.microsoft.com/office/2006/metadata/properties" xmlns:ns3="ae187adf-1fa7-46c7-9fd4-300b7a245c05" xmlns:ns4="685a3a91-3cd0-443d-bcae-6898e24537e6" targetNamespace="http://schemas.microsoft.com/office/2006/metadata/properties" ma:root="true" ma:fieldsID="28498ca8e57777ca9fa0b1053e8fa12f" ns3:_="" ns4:_="">
    <xsd:import namespace="ae187adf-1fa7-46c7-9fd4-300b7a245c05"/>
    <xsd:import namespace="685a3a91-3cd0-443d-bcae-6898e24537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87adf-1fa7-46c7-9fd4-300b7a245c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a3a91-3cd0-443d-bcae-6898e24537e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550EC9-4D0C-4669-817D-60D6BE07B6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0C9FF9-4D41-4AC2-8990-7C2F03A32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EBE8C7-9BA5-45E9-A32D-A806BB19E8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187adf-1fa7-46c7-9fd4-300b7a245c05"/>
    <ds:schemaRef ds:uri="685a3a91-3cd0-443d-bcae-6898e24537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921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Universitaetsmedizin Berlin</Company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Graumann, Livia</dc:creator>
  <cp:keywords/>
  <dc:description/>
  <cp:lastModifiedBy>Livia Graumann</cp:lastModifiedBy>
  <cp:revision>5</cp:revision>
  <dcterms:created xsi:type="dcterms:W3CDTF">2022-07-12T14:46:00Z</dcterms:created>
  <dcterms:modified xsi:type="dcterms:W3CDTF">2022-11-08T12:40:00Z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0x0101003235BB57CB560E4487BBE8FEEE2BD8ED</vt:lpwstr>
  </property>
</Properties>
</file>