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73F" w:rsidRDefault="00D8773F" w:rsidP="00D8773F">
      <w:pPr>
        <w:rPr>
          <w:rFonts w:ascii="Times New Roman" w:eastAsia="DengXian" w:hAnsi="Times New Roman" w:cs="Times New Roman"/>
          <w:b/>
          <w:bCs/>
          <w:sz w:val="24"/>
        </w:rPr>
      </w:pPr>
    </w:p>
    <w:p w:rsidR="00D8773F" w:rsidRDefault="00D8773F" w:rsidP="00D8773F">
      <w:pPr>
        <w:rPr>
          <w:rFonts w:ascii="Times New Roman" w:eastAsia="DengXian" w:hAnsi="Times New Roman" w:cs="Times New Roman"/>
          <w:b/>
          <w:bCs/>
          <w:sz w:val="24"/>
        </w:rPr>
      </w:pPr>
      <w:r>
        <w:rPr>
          <w:rFonts w:ascii="Times New Roman" w:eastAsia="DengXian" w:hAnsi="Times New Roman" w:cs="Times New Roman"/>
          <w:b/>
          <w:bCs/>
          <w:sz w:val="24"/>
        </w:rPr>
        <w:t>Supplemental table</w:t>
      </w:r>
    </w:p>
    <w:p w:rsidR="00D8773F" w:rsidRDefault="00D8773F" w:rsidP="00D8773F">
      <w:pPr>
        <w:rPr>
          <w:rFonts w:ascii="Times New Roman" w:eastAsia="SimSun" w:hAnsi="Times New Roman" w:cs="Times New Roman"/>
          <w:b/>
          <w:bCs/>
          <w:szCs w:val="21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Table S1. Correlations between BDNF levels with demographic and clinical variables in HCs by gender.</w:t>
      </w:r>
    </w:p>
    <w:p w:rsidR="00D8773F" w:rsidRDefault="00D8773F" w:rsidP="00D8773F">
      <w:pPr>
        <w:rPr>
          <w:rFonts w:ascii="Times New Roman" w:eastAsia="SimSun" w:hAnsi="Times New Roman" w:cs="Times New Roman"/>
          <w:b/>
          <w:bCs/>
          <w:szCs w:val="21"/>
        </w:rPr>
      </w:pPr>
      <w:r>
        <w:rPr>
          <w:rFonts w:ascii="Times New Roman" w:eastAsia="SimSu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TableGrid"/>
        <w:tblW w:w="8658" w:type="dxa"/>
        <w:tblLayout w:type="fixed"/>
        <w:tblLook w:val="04A0" w:firstRow="1" w:lastRow="0" w:firstColumn="1" w:lastColumn="0" w:noHBand="0" w:noVBand="1"/>
      </w:tblPr>
      <w:tblGrid>
        <w:gridCol w:w="3115"/>
        <w:gridCol w:w="923"/>
        <w:gridCol w:w="924"/>
        <w:gridCol w:w="924"/>
        <w:gridCol w:w="924"/>
        <w:gridCol w:w="924"/>
        <w:gridCol w:w="924"/>
      </w:tblGrid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rPr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Total sample</w:t>
            </w:r>
          </w:p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(N=</w:t>
            </w:r>
            <w:r>
              <w:rPr>
                <w:rFonts w:hint="eastAsia"/>
                <w:b/>
                <w:bCs/>
                <w:sz w:val="24"/>
                <w:szCs w:val="24"/>
              </w:rPr>
              <w:t>90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Females</w:t>
            </w:r>
          </w:p>
          <w:p w:rsidR="00D8773F" w:rsidRDefault="00D8773F" w:rsidP="00E959E4">
            <w:pPr>
              <w:jc w:val="center"/>
              <w:rPr>
                <w:b/>
                <w:bCs/>
                <w:i/>
                <w:i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(N=</w:t>
            </w:r>
            <w:r>
              <w:rPr>
                <w:rFonts w:hint="eastAsia"/>
                <w:b/>
                <w:bCs/>
                <w:sz w:val="24"/>
                <w:szCs w:val="24"/>
              </w:rPr>
              <w:t>33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Males</w:t>
            </w:r>
          </w:p>
          <w:p w:rsidR="00D8773F" w:rsidRDefault="00D8773F" w:rsidP="00E959E4">
            <w:pPr>
              <w:jc w:val="center"/>
              <w:rPr>
                <w:b/>
                <w:bCs/>
                <w:i/>
                <w:i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(N=</w:t>
            </w:r>
            <w:r>
              <w:rPr>
                <w:rFonts w:hint="eastAsia"/>
                <w:b/>
                <w:bCs/>
                <w:sz w:val="24"/>
                <w:szCs w:val="24"/>
              </w:rPr>
              <w:t>57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rPr>
                <w:szCs w:val="21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jc w:val="center"/>
              <w:rPr>
                <w:b/>
                <w:bCs/>
                <w:i/>
                <w:iCs/>
                <w:szCs w:val="21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jc w:val="center"/>
              <w:rPr>
                <w:b/>
                <w:bCs/>
                <w:i/>
                <w:iCs/>
                <w:szCs w:val="21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jc w:val="center"/>
              <w:rPr>
                <w:b/>
                <w:bCs/>
                <w:i/>
                <w:iCs/>
                <w:szCs w:val="21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jc w:val="center"/>
              <w:rPr>
                <w:b/>
                <w:bCs/>
                <w:i/>
                <w:iCs/>
                <w:szCs w:val="21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jc w:val="center"/>
              <w:rPr>
                <w:b/>
                <w:bCs/>
                <w:i/>
                <w:iCs/>
                <w:szCs w:val="21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jc w:val="center"/>
              <w:rPr>
                <w:b/>
                <w:bCs/>
                <w:i/>
                <w:iCs/>
                <w:szCs w:val="21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150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157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Age (years)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0.1</w:t>
            </w:r>
            <w:r>
              <w:rPr>
                <w:rFonts w:hint="eastAsia"/>
                <w:sz w:val="24"/>
                <w:szCs w:val="24"/>
              </w:rPr>
              <w:t>68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0.114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191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b/>
                <w:bCs/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287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-0.</w:t>
            </w:r>
            <w:r>
              <w:rPr>
                <w:rFonts w:hint="eastAsia"/>
                <w:sz w:val="24"/>
                <w:szCs w:val="24"/>
              </w:rPr>
              <w:t>113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404</w:t>
            </w:r>
          </w:p>
        </w:tc>
      </w:tr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BMI (kg/m</w:t>
            </w:r>
            <w:r>
              <w:rPr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226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0.03</w:t>
            </w: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069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703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0.2</w:t>
            </w:r>
            <w:r>
              <w:rPr>
                <w:rFonts w:hint="eastAsia"/>
                <w:sz w:val="24"/>
                <w:szCs w:val="24"/>
              </w:rPr>
              <w:t>85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0.</w:t>
            </w:r>
            <w:r>
              <w:rPr>
                <w:rFonts w:hint="eastAsia"/>
                <w:b/>
                <w:bCs/>
                <w:sz w:val="24"/>
                <w:szCs w:val="24"/>
              </w:rPr>
              <w:t>032</w:t>
            </w:r>
          </w:p>
        </w:tc>
      </w:tr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Single-child family</w:t>
            </w:r>
            <w:r>
              <w:rPr>
                <w:b/>
                <w:bCs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0.030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778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rFonts w:hint="eastAsia"/>
                <w:sz w:val="24"/>
                <w:szCs w:val="24"/>
              </w:rPr>
              <w:t>0.114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526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0.0</w:t>
            </w:r>
            <w:r>
              <w:rPr>
                <w:rFonts w:hint="eastAsia"/>
                <w:sz w:val="24"/>
                <w:szCs w:val="24"/>
              </w:rPr>
              <w:t>43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752</w:t>
            </w:r>
          </w:p>
        </w:tc>
      </w:tr>
      <w:tr w:rsidR="00D8773F" w:rsidTr="00E959E4">
        <w:tc>
          <w:tcPr>
            <w:tcW w:w="8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rPr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Psychopathology</w:t>
            </w:r>
          </w:p>
        </w:tc>
      </w:tr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ind w:firstLineChars="100" w:firstLine="241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CES-D score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-0.</w:t>
            </w:r>
            <w:r>
              <w:rPr>
                <w:rFonts w:hint="eastAsia"/>
                <w:sz w:val="24"/>
                <w:szCs w:val="24"/>
              </w:rPr>
              <w:t>120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258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-0.2</w:t>
            </w:r>
            <w:r>
              <w:rPr>
                <w:rFonts w:hint="eastAsia"/>
                <w:sz w:val="24"/>
                <w:szCs w:val="24"/>
              </w:rPr>
              <w:t>48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b/>
                <w:bCs/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164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-0.</w:t>
            </w:r>
            <w:r>
              <w:rPr>
                <w:rFonts w:hint="eastAsia"/>
                <w:sz w:val="24"/>
                <w:szCs w:val="24"/>
              </w:rPr>
              <w:t>051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706</w:t>
            </w:r>
          </w:p>
        </w:tc>
      </w:tr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ind w:firstLineChars="100" w:firstLine="241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ESS score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-0.</w:t>
            </w:r>
            <w:r>
              <w:rPr>
                <w:rFonts w:hint="eastAsia"/>
                <w:sz w:val="24"/>
                <w:szCs w:val="24"/>
              </w:rPr>
              <w:t>081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446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-0.</w:t>
            </w:r>
            <w:r>
              <w:rPr>
                <w:rFonts w:hint="eastAsia"/>
                <w:sz w:val="24"/>
                <w:szCs w:val="24"/>
              </w:rPr>
              <w:t>598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133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0.102</w:t>
            </w:r>
          </w:p>
        </w:tc>
      </w:tr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ind w:firstLineChars="100" w:firstLine="241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ISI score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029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786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-0.</w:t>
            </w:r>
            <w:r>
              <w:rPr>
                <w:rFonts w:hint="eastAsia"/>
                <w:sz w:val="24"/>
                <w:szCs w:val="24"/>
              </w:rPr>
              <w:t>287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b/>
                <w:bCs/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105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172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201</w:t>
            </w:r>
          </w:p>
        </w:tc>
      </w:tr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ind w:firstLineChars="100" w:firstLine="241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PANSI score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-0.</w:t>
            </w:r>
            <w:r>
              <w:rPr>
                <w:rFonts w:hint="eastAsia"/>
                <w:sz w:val="24"/>
                <w:szCs w:val="24"/>
              </w:rPr>
              <w:t>092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386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-0.14</w:t>
            </w: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425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0.0</w:t>
            </w: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0.89</w:t>
            </w:r>
            <w:r>
              <w:rPr>
                <w:rFonts w:hint="eastAsia"/>
                <w:sz w:val="24"/>
                <w:szCs w:val="24"/>
              </w:rPr>
              <w:t>9</w:t>
            </w:r>
          </w:p>
        </w:tc>
      </w:tr>
      <w:tr w:rsidR="00D8773F" w:rsidTr="00E959E4">
        <w:tc>
          <w:tcPr>
            <w:tcW w:w="8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rPr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Lipid metabolism parameters</w:t>
            </w:r>
          </w:p>
        </w:tc>
      </w:tr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ind w:firstLineChars="100" w:firstLine="241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TC (</w:t>
            </w:r>
            <w:proofErr w:type="spellStart"/>
            <w:r>
              <w:rPr>
                <w:b/>
                <w:bCs/>
                <w:sz w:val="24"/>
                <w:szCs w:val="24"/>
              </w:rPr>
              <w:t>mmol</w:t>
            </w:r>
            <w:proofErr w:type="spellEnd"/>
            <w:r>
              <w:rPr>
                <w:b/>
                <w:bCs/>
                <w:sz w:val="24"/>
                <w:szCs w:val="24"/>
              </w:rPr>
              <w:t>/L)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054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614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119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509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050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711</w:t>
            </w:r>
          </w:p>
        </w:tc>
      </w:tr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ind w:firstLineChars="100" w:firstLine="241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TG (</w:t>
            </w:r>
            <w:proofErr w:type="spellStart"/>
            <w:r>
              <w:rPr>
                <w:b/>
                <w:bCs/>
                <w:sz w:val="24"/>
                <w:szCs w:val="24"/>
              </w:rPr>
              <w:t>mmol</w:t>
            </w:r>
            <w:proofErr w:type="spellEnd"/>
            <w:r>
              <w:rPr>
                <w:b/>
                <w:bCs/>
                <w:sz w:val="24"/>
                <w:szCs w:val="24"/>
              </w:rPr>
              <w:t>/L)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color w:val="010205"/>
                <w:sz w:val="24"/>
                <w:szCs w:val="24"/>
              </w:rPr>
              <w:t>0.0</w:t>
            </w:r>
            <w:r>
              <w:rPr>
                <w:rFonts w:hint="eastAsia"/>
                <w:color w:val="010205"/>
                <w:sz w:val="24"/>
                <w:szCs w:val="24"/>
              </w:rPr>
              <w:t>07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951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0.06</w:t>
            </w: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706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0.05</w:t>
            </w: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665</w:t>
            </w:r>
          </w:p>
        </w:tc>
      </w:tr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ind w:firstLineChars="100" w:firstLine="241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HDL-C (</w:t>
            </w:r>
            <w:proofErr w:type="spellStart"/>
            <w:r>
              <w:rPr>
                <w:b/>
                <w:bCs/>
                <w:sz w:val="24"/>
                <w:szCs w:val="24"/>
              </w:rPr>
              <w:t>mmol</w:t>
            </w:r>
            <w:proofErr w:type="spellEnd"/>
            <w:r>
              <w:rPr>
                <w:b/>
                <w:bCs/>
                <w:sz w:val="24"/>
                <w:szCs w:val="24"/>
              </w:rPr>
              <w:t>/L)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-0.150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157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005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977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203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0.130</w:t>
            </w:r>
          </w:p>
        </w:tc>
      </w:tr>
      <w:tr w:rsidR="00D8773F" w:rsidTr="00E959E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ind w:firstLineChars="100" w:firstLine="241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LDL-C (</w:t>
            </w:r>
            <w:proofErr w:type="spellStart"/>
            <w:r>
              <w:rPr>
                <w:b/>
                <w:bCs/>
                <w:sz w:val="24"/>
                <w:szCs w:val="24"/>
              </w:rPr>
              <w:t>mmol</w:t>
            </w:r>
            <w:proofErr w:type="spellEnd"/>
            <w:r>
              <w:rPr>
                <w:b/>
                <w:bCs/>
                <w:sz w:val="24"/>
                <w:szCs w:val="24"/>
              </w:rPr>
              <w:t>/L)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025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817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092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612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162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228</w:t>
            </w:r>
          </w:p>
        </w:tc>
      </w:tr>
      <w:tr w:rsidR="00D8773F" w:rsidTr="00E959E4">
        <w:tc>
          <w:tcPr>
            <w:tcW w:w="8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r>
              <w:t xml:space="preserve">BMI, body mass index; CES-D, </w:t>
            </w:r>
            <w:proofErr w:type="spellStart"/>
            <w:r>
              <w:t>Center</w:t>
            </w:r>
            <w:proofErr w:type="spellEnd"/>
            <w:r>
              <w:t xml:space="preserve"> for Epidemiologic Studies of Depression Symptom Scale; ESS, Epworth Sleepiness Scale; ISI, Insomnia Severity Index Scale; PANSI, the Positive and Negative Suicide Ideation Inventory Scale; TC, total cholesterol; TG, triglyceride; HDL-C, high-density lipoprotein cholesterol; LDL-C, low-density lipoprotein cholesterol.</w:t>
            </w:r>
          </w:p>
          <w:p w:rsidR="00D8773F" w:rsidRDefault="00D8773F" w:rsidP="00E959E4">
            <w:r>
              <w:t xml:space="preserve">Bolded </w:t>
            </w:r>
            <w:r>
              <w:rPr>
                <w:i/>
                <w:iCs/>
              </w:rPr>
              <w:t>P</w:t>
            </w:r>
            <w:r>
              <w:t xml:space="preserve"> value: &lt;0.05. </w:t>
            </w:r>
          </w:p>
        </w:tc>
      </w:tr>
    </w:tbl>
    <w:p w:rsidR="00D8773F" w:rsidRDefault="00D8773F" w:rsidP="00D8773F">
      <w:pPr>
        <w:rPr>
          <w:rFonts w:ascii="Times New Roman" w:eastAsia="SimSun" w:hAnsi="Times New Roman" w:cs="Times New Roman"/>
          <w:b/>
          <w:bCs/>
          <w:sz w:val="24"/>
        </w:rPr>
      </w:pPr>
    </w:p>
    <w:p w:rsidR="00D8773F" w:rsidRDefault="00D8773F" w:rsidP="00D8773F">
      <w:pPr>
        <w:rPr>
          <w:rFonts w:ascii="Times New Roman" w:eastAsia="SimSun" w:hAnsi="Times New Roman" w:cs="Times New Roman"/>
          <w:b/>
          <w:bCs/>
          <w:sz w:val="24"/>
        </w:rPr>
      </w:pPr>
    </w:p>
    <w:p w:rsidR="00D8773F" w:rsidRDefault="00D8773F" w:rsidP="00D8773F">
      <w:pPr>
        <w:rPr>
          <w:rFonts w:ascii="Times New Roman" w:eastAsia="SimSun" w:hAnsi="Times New Roman" w:cs="Times New Roman"/>
          <w:b/>
          <w:bCs/>
          <w:sz w:val="24"/>
        </w:rPr>
      </w:pPr>
    </w:p>
    <w:p w:rsidR="00D8773F" w:rsidRDefault="00D8773F" w:rsidP="00D8773F">
      <w:pPr>
        <w:rPr>
          <w:rFonts w:ascii="Times New Roman" w:eastAsia="SimSun" w:hAnsi="Times New Roman" w:cs="Times New Roman"/>
          <w:b/>
          <w:bCs/>
          <w:sz w:val="24"/>
        </w:rPr>
      </w:pPr>
    </w:p>
    <w:p w:rsidR="00D8773F" w:rsidRDefault="00D8773F" w:rsidP="00D8773F">
      <w:pPr>
        <w:rPr>
          <w:rFonts w:ascii="Times New Roman" w:eastAsia="SimSun" w:hAnsi="Times New Roman" w:cs="Times New Roman"/>
          <w:b/>
          <w:bCs/>
          <w:sz w:val="24"/>
        </w:rPr>
      </w:pPr>
    </w:p>
    <w:p w:rsidR="00D8773F" w:rsidRDefault="00D8773F" w:rsidP="00D8773F">
      <w:pPr>
        <w:rPr>
          <w:rFonts w:ascii="Times New Roman" w:eastAsia="SimSun" w:hAnsi="Times New Roman" w:cs="Times New Roman"/>
          <w:b/>
          <w:bCs/>
          <w:sz w:val="24"/>
        </w:rPr>
      </w:pPr>
    </w:p>
    <w:p w:rsidR="00D8773F" w:rsidRDefault="00D8773F" w:rsidP="00D8773F">
      <w:pPr>
        <w:rPr>
          <w:rFonts w:ascii="Times New Roman" w:eastAsia="SimSun" w:hAnsi="Times New Roman" w:cs="Times New Roman"/>
          <w:b/>
          <w:bCs/>
          <w:sz w:val="24"/>
        </w:rPr>
      </w:pPr>
    </w:p>
    <w:p w:rsidR="00D8773F" w:rsidRDefault="00D8773F" w:rsidP="00D8773F">
      <w:pPr>
        <w:rPr>
          <w:rFonts w:ascii="Times New Roman" w:eastAsia="SimSun" w:hAnsi="Times New Roman" w:cs="Times New Roman"/>
          <w:b/>
          <w:bCs/>
          <w:sz w:val="24"/>
        </w:rPr>
      </w:pPr>
    </w:p>
    <w:p w:rsidR="00D8773F" w:rsidRDefault="00D8773F" w:rsidP="00D8773F">
      <w:pPr>
        <w:rPr>
          <w:rFonts w:ascii="Times New Roman" w:eastAsia="SimSun" w:hAnsi="Times New Roman" w:cs="Times New Roman"/>
          <w:b/>
          <w:bCs/>
          <w:sz w:val="24"/>
        </w:rPr>
      </w:pPr>
    </w:p>
    <w:p w:rsidR="00D8773F" w:rsidRDefault="00D8773F" w:rsidP="00D8773F">
      <w:pPr>
        <w:rPr>
          <w:rFonts w:ascii="Times New Roman" w:eastAsia="SimSun" w:hAnsi="Times New Roman" w:cs="Times New Roman"/>
          <w:b/>
          <w:bCs/>
          <w:szCs w:val="21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Table S2. Independent correlates of BDNF levels in HCs.</w:t>
      </w:r>
    </w:p>
    <w:p w:rsidR="00D8773F" w:rsidRDefault="00D8773F" w:rsidP="00D8773F">
      <w:pPr>
        <w:rPr>
          <w:rFonts w:ascii="Times New Roman" w:eastAsia="SimSun" w:hAnsi="Times New Roman" w:cs="Times New Roman"/>
          <w:b/>
          <w:bCs/>
          <w:szCs w:val="21"/>
        </w:rPr>
      </w:pPr>
      <w:r>
        <w:rPr>
          <w:rFonts w:ascii="Times New Roman" w:eastAsia="SimSu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4"/>
        <w:gridCol w:w="1614"/>
        <w:gridCol w:w="1614"/>
        <w:gridCol w:w="1614"/>
      </w:tblGrid>
      <w:tr w:rsidR="00D8773F" w:rsidTr="00E959E4">
        <w:trPr>
          <w:trHeight w:val="312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rPr>
                <w:b/>
                <w:szCs w:val="21"/>
              </w:rPr>
            </w:pPr>
            <w:r>
              <w:rPr>
                <w:b/>
                <w:sz w:val="24"/>
                <w:szCs w:val="24"/>
              </w:rPr>
              <w:t>Variables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b/>
                <w:szCs w:val="21"/>
              </w:rPr>
            </w:pPr>
            <w:r>
              <w:rPr>
                <w:b/>
                <w:sz w:val="24"/>
                <w:szCs w:val="24"/>
              </w:rPr>
              <w:t>Beta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b/>
                <w:szCs w:val="21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b/>
                <w:i/>
                <w:iCs/>
                <w:szCs w:val="21"/>
              </w:rPr>
            </w:pPr>
            <w:r>
              <w:rPr>
                <w:b/>
                <w:i/>
                <w:iCs/>
                <w:sz w:val="24"/>
                <w:szCs w:val="24"/>
              </w:rPr>
              <w:t>P</w:t>
            </w:r>
          </w:p>
        </w:tc>
      </w:tr>
      <w:tr w:rsidR="00D8773F" w:rsidTr="00E959E4">
        <w:tc>
          <w:tcPr>
            <w:tcW w:w="7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Total sample</w:t>
            </w:r>
          </w:p>
        </w:tc>
      </w:tr>
      <w:tr w:rsidR="00D8773F" w:rsidTr="00E959E4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ind w:firstLineChars="100" w:firstLine="240"/>
              <w:rPr>
                <w:szCs w:val="21"/>
              </w:rPr>
            </w:pPr>
            <w:r>
              <w:rPr>
                <w:sz w:val="24"/>
                <w:szCs w:val="24"/>
              </w:rPr>
              <w:lastRenderedPageBreak/>
              <w:t>BMI (kg/m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226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rFonts w:hint="eastAsia"/>
                <w:sz w:val="24"/>
                <w:szCs w:val="24"/>
              </w:rPr>
              <w:t>180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0.0</w:t>
            </w:r>
            <w:r>
              <w:rPr>
                <w:rFonts w:hint="eastAsia"/>
                <w:b/>
                <w:bCs/>
                <w:sz w:val="24"/>
                <w:szCs w:val="24"/>
              </w:rPr>
              <w:t>32</w:t>
            </w:r>
          </w:p>
        </w:tc>
      </w:tr>
      <w:tr w:rsidR="00D8773F" w:rsidTr="00E959E4">
        <w:tc>
          <w:tcPr>
            <w:tcW w:w="7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 xml:space="preserve">Females </w:t>
            </w:r>
          </w:p>
        </w:tc>
      </w:tr>
      <w:tr w:rsidR="00D8773F" w:rsidTr="00E959E4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ind w:firstLineChars="100" w:firstLine="240"/>
              <w:rPr>
                <w:b/>
                <w:bCs/>
                <w:szCs w:val="21"/>
              </w:rPr>
            </w:pPr>
            <w:r>
              <w:rPr>
                <w:sz w:val="24"/>
                <w:szCs w:val="24"/>
              </w:rPr>
              <w:t>ESS total score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598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-4.156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&lt;0.001</w:t>
            </w:r>
          </w:p>
        </w:tc>
      </w:tr>
      <w:tr w:rsidR="00D8773F" w:rsidTr="00E959E4">
        <w:tc>
          <w:tcPr>
            <w:tcW w:w="7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 xml:space="preserve">Males </w:t>
            </w:r>
          </w:p>
        </w:tc>
      </w:tr>
      <w:tr w:rsidR="00D8773F" w:rsidTr="00E959E4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pPr>
              <w:ind w:firstLineChars="100" w:firstLine="240"/>
              <w:rPr>
                <w:b/>
                <w:bCs/>
                <w:szCs w:val="21"/>
              </w:rPr>
            </w:pPr>
            <w:r>
              <w:rPr>
                <w:sz w:val="24"/>
                <w:szCs w:val="24"/>
              </w:rPr>
              <w:t>BMI (kg/m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285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rFonts w:hint="eastAsia"/>
                <w:sz w:val="24"/>
                <w:szCs w:val="24"/>
              </w:rPr>
              <w:t>203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73F" w:rsidRDefault="00D8773F" w:rsidP="00E959E4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0.0</w:t>
            </w:r>
            <w:r>
              <w:rPr>
                <w:rFonts w:hint="eastAsia"/>
                <w:b/>
                <w:bCs/>
                <w:sz w:val="24"/>
                <w:szCs w:val="24"/>
              </w:rPr>
              <w:t>32</w:t>
            </w:r>
          </w:p>
        </w:tc>
      </w:tr>
      <w:tr w:rsidR="00D8773F" w:rsidTr="00E959E4">
        <w:tc>
          <w:tcPr>
            <w:tcW w:w="7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73F" w:rsidRDefault="00D8773F" w:rsidP="00E959E4">
            <w:r>
              <w:t>BMI, body mass index; ESS, Epworth Sleepiness Scale.</w:t>
            </w:r>
          </w:p>
          <w:p w:rsidR="00D8773F" w:rsidRDefault="00D8773F" w:rsidP="00E959E4">
            <w:r>
              <w:t xml:space="preserve">Bolded </w:t>
            </w:r>
            <w:r>
              <w:rPr>
                <w:i/>
                <w:iCs/>
              </w:rPr>
              <w:t>P</w:t>
            </w:r>
            <w:r>
              <w:t xml:space="preserve"> value: &lt;0.05.</w:t>
            </w:r>
          </w:p>
        </w:tc>
      </w:tr>
    </w:tbl>
    <w:p w:rsidR="00D8773F" w:rsidRDefault="00D8773F" w:rsidP="00D8773F">
      <w:pPr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</w:p>
    <w:p w:rsidR="00D8773F" w:rsidRDefault="00D8773F" w:rsidP="00D8773F">
      <w:pPr>
        <w:rPr>
          <w:rFonts w:ascii="Times New Roman" w:eastAsia="Times New Roman" w:hAnsi="Times New Roman" w:cs="Times New Roman"/>
          <w:sz w:val="24"/>
        </w:rPr>
      </w:pPr>
    </w:p>
    <w:p w:rsidR="00D8773F" w:rsidRDefault="00D8773F" w:rsidP="00D8773F"/>
    <w:p w:rsidR="005B189B" w:rsidRDefault="005B189B">
      <w:bookmarkStart w:id="0" w:name="_GoBack"/>
      <w:bookmarkEnd w:id="0"/>
    </w:p>
    <w:sectPr w:rsidR="005B18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3F"/>
    <w:rsid w:val="00003EDF"/>
    <w:rsid w:val="0002598F"/>
    <w:rsid w:val="00025A00"/>
    <w:rsid w:val="000504F9"/>
    <w:rsid w:val="0005580B"/>
    <w:rsid w:val="00064117"/>
    <w:rsid w:val="00071543"/>
    <w:rsid w:val="000806FB"/>
    <w:rsid w:val="00080AE4"/>
    <w:rsid w:val="00094F68"/>
    <w:rsid w:val="000A0D8C"/>
    <w:rsid w:val="000B20A0"/>
    <w:rsid w:val="000C5711"/>
    <w:rsid w:val="000E1356"/>
    <w:rsid w:val="000E7198"/>
    <w:rsid w:val="00103197"/>
    <w:rsid w:val="001202FF"/>
    <w:rsid w:val="00122D91"/>
    <w:rsid w:val="00124753"/>
    <w:rsid w:val="001342B1"/>
    <w:rsid w:val="001471EB"/>
    <w:rsid w:val="00163E81"/>
    <w:rsid w:val="00174B9D"/>
    <w:rsid w:val="00175F9E"/>
    <w:rsid w:val="001812BC"/>
    <w:rsid w:val="00184A8B"/>
    <w:rsid w:val="0019742B"/>
    <w:rsid w:val="001A2500"/>
    <w:rsid w:val="001C025A"/>
    <w:rsid w:val="001C220A"/>
    <w:rsid w:val="001C7330"/>
    <w:rsid w:val="001F37DD"/>
    <w:rsid w:val="001F7E2E"/>
    <w:rsid w:val="00221E7A"/>
    <w:rsid w:val="00221F72"/>
    <w:rsid w:val="00224575"/>
    <w:rsid w:val="00243B25"/>
    <w:rsid w:val="00257825"/>
    <w:rsid w:val="0027703D"/>
    <w:rsid w:val="00282C3F"/>
    <w:rsid w:val="00290287"/>
    <w:rsid w:val="002931DE"/>
    <w:rsid w:val="002A2749"/>
    <w:rsid w:val="002B104C"/>
    <w:rsid w:val="002D371E"/>
    <w:rsid w:val="002D6943"/>
    <w:rsid w:val="002E2E87"/>
    <w:rsid w:val="002F02A5"/>
    <w:rsid w:val="00322DBB"/>
    <w:rsid w:val="003616E2"/>
    <w:rsid w:val="0038183E"/>
    <w:rsid w:val="00381983"/>
    <w:rsid w:val="00391043"/>
    <w:rsid w:val="003966F7"/>
    <w:rsid w:val="003A3B74"/>
    <w:rsid w:val="00402DF2"/>
    <w:rsid w:val="004063E5"/>
    <w:rsid w:val="00413537"/>
    <w:rsid w:val="00430F36"/>
    <w:rsid w:val="004329B0"/>
    <w:rsid w:val="0043391A"/>
    <w:rsid w:val="004422DF"/>
    <w:rsid w:val="00444674"/>
    <w:rsid w:val="00450B99"/>
    <w:rsid w:val="00482866"/>
    <w:rsid w:val="004912BD"/>
    <w:rsid w:val="004B3EFD"/>
    <w:rsid w:val="004C5323"/>
    <w:rsid w:val="004E20D8"/>
    <w:rsid w:val="004F6AD7"/>
    <w:rsid w:val="0050320D"/>
    <w:rsid w:val="00503799"/>
    <w:rsid w:val="00517512"/>
    <w:rsid w:val="00520B77"/>
    <w:rsid w:val="00530258"/>
    <w:rsid w:val="00552CFD"/>
    <w:rsid w:val="00565F92"/>
    <w:rsid w:val="00574CDA"/>
    <w:rsid w:val="005B189B"/>
    <w:rsid w:val="005B5CEA"/>
    <w:rsid w:val="005B7E3F"/>
    <w:rsid w:val="005C1136"/>
    <w:rsid w:val="005C150B"/>
    <w:rsid w:val="005C4627"/>
    <w:rsid w:val="005D1A42"/>
    <w:rsid w:val="005F3025"/>
    <w:rsid w:val="005F3C59"/>
    <w:rsid w:val="005F6A73"/>
    <w:rsid w:val="005F7E7E"/>
    <w:rsid w:val="006073F3"/>
    <w:rsid w:val="006174F5"/>
    <w:rsid w:val="00625DDA"/>
    <w:rsid w:val="006656D5"/>
    <w:rsid w:val="00677654"/>
    <w:rsid w:val="006C0E8B"/>
    <w:rsid w:val="006C6DE5"/>
    <w:rsid w:val="007117EB"/>
    <w:rsid w:val="0071639B"/>
    <w:rsid w:val="00720CCF"/>
    <w:rsid w:val="007834AC"/>
    <w:rsid w:val="00783B6F"/>
    <w:rsid w:val="007864E8"/>
    <w:rsid w:val="007B6750"/>
    <w:rsid w:val="008302EC"/>
    <w:rsid w:val="008341A2"/>
    <w:rsid w:val="008378A1"/>
    <w:rsid w:val="0085211F"/>
    <w:rsid w:val="00862490"/>
    <w:rsid w:val="008D5CB9"/>
    <w:rsid w:val="008E3036"/>
    <w:rsid w:val="008F0981"/>
    <w:rsid w:val="0090119A"/>
    <w:rsid w:val="0091240A"/>
    <w:rsid w:val="00920C47"/>
    <w:rsid w:val="009329E7"/>
    <w:rsid w:val="009352D7"/>
    <w:rsid w:val="00944776"/>
    <w:rsid w:val="00961447"/>
    <w:rsid w:val="00966BAE"/>
    <w:rsid w:val="00983CB3"/>
    <w:rsid w:val="009923B0"/>
    <w:rsid w:val="009A65BF"/>
    <w:rsid w:val="00A51B98"/>
    <w:rsid w:val="00A677F0"/>
    <w:rsid w:val="00AC644B"/>
    <w:rsid w:val="00AD2D21"/>
    <w:rsid w:val="00AD77E9"/>
    <w:rsid w:val="00AE3899"/>
    <w:rsid w:val="00AE59F0"/>
    <w:rsid w:val="00B041CB"/>
    <w:rsid w:val="00B050DC"/>
    <w:rsid w:val="00B075BF"/>
    <w:rsid w:val="00B337D8"/>
    <w:rsid w:val="00B46678"/>
    <w:rsid w:val="00B4721E"/>
    <w:rsid w:val="00B52480"/>
    <w:rsid w:val="00B66F2A"/>
    <w:rsid w:val="00BC0289"/>
    <w:rsid w:val="00BC08FC"/>
    <w:rsid w:val="00BF1BCC"/>
    <w:rsid w:val="00C06316"/>
    <w:rsid w:val="00C16568"/>
    <w:rsid w:val="00C23685"/>
    <w:rsid w:val="00C254A9"/>
    <w:rsid w:val="00C430CD"/>
    <w:rsid w:val="00C72AC6"/>
    <w:rsid w:val="00C76834"/>
    <w:rsid w:val="00C8099D"/>
    <w:rsid w:val="00C92A45"/>
    <w:rsid w:val="00CD1E0A"/>
    <w:rsid w:val="00CF06CE"/>
    <w:rsid w:val="00CF2A13"/>
    <w:rsid w:val="00D710D7"/>
    <w:rsid w:val="00D74CA0"/>
    <w:rsid w:val="00D7604D"/>
    <w:rsid w:val="00D77899"/>
    <w:rsid w:val="00D8137B"/>
    <w:rsid w:val="00D8773F"/>
    <w:rsid w:val="00D97CC4"/>
    <w:rsid w:val="00D97CC9"/>
    <w:rsid w:val="00DC03E9"/>
    <w:rsid w:val="00DD64B1"/>
    <w:rsid w:val="00DF58B2"/>
    <w:rsid w:val="00DF68EA"/>
    <w:rsid w:val="00E0091D"/>
    <w:rsid w:val="00E04CE3"/>
    <w:rsid w:val="00E154D7"/>
    <w:rsid w:val="00E27704"/>
    <w:rsid w:val="00E53FE1"/>
    <w:rsid w:val="00E64F75"/>
    <w:rsid w:val="00E67589"/>
    <w:rsid w:val="00E67F63"/>
    <w:rsid w:val="00EA09B6"/>
    <w:rsid w:val="00EC0EB0"/>
    <w:rsid w:val="00ED3E29"/>
    <w:rsid w:val="00EE4135"/>
    <w:rsid w:val="00EF00E2"/>
    <w:rsid w:val="00EF4729"/>
    <w:rsid w:val="00F03DB9"/>
    <w:rsid w:val="00F80ADD"/>
    <w:rsid w:val="00FB4C0B"/>
    <w:rsid w:val="00FF017D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C88E2-993B-4D93-925F-02902A9D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autoRedefine/>
    <w:uiPriority w:val="99"/>
    <w:qFormat/>
    <w:rsid w:val="00D8773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1293</Characters>
  <Application>Microsoft Office Word</Application>
  <DocSecurity>0</DocSecurity>
  <Lines>10</Lines>
  <Paragraphs>3</Paragraphs>
  <ScaleCrop>false</ScaleCrop>
  <Company>HP Inc.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Felix Sindhuja Jawahar</dc:creator>
  <cp:keywords/>
  <dc:description/>
  <cp:lastModifiedBy>Francis Felix Sindhuja Jawahar</cp:lastModifiedBy>
  <cp:revision>1</cp:revision>
  <dcterms:created xsi:type="dcterms:W3CDTF">2025-02-23T04:37:00Z</dcterms:created>
  <dcterms:modified xsi:type="dcterms:W3CDTF">2025-02-23T04:45:00Z</dcterms:modified>
</cp:coreProperties>
</file>