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3EF0A" w14:textId="77777777" w:rsidR="00E853A9" w:rsidRDefault="00E853A9" w:rsidP="00E853A9">
      <w:pPr>
        <w:jc w:val="center"/>
        <w:rPr>
          <w:rFonts w:ascii="Arial" w:hAnsi="Arial" w:cs="Arial"/>
          <w:iCs/>
        </w:rPr>
      </w:pPr>
    </w:p>
    <w:p w14:paraId="4A9626DA" w14:textId="0D7E2EFA" w:rsidR="00E853A9" w:rsidRPr="00E853A9" w:rsidRDefault="00E853A9" w:rsidP="00E853A9">
      <w:pPr>
        <w:jc w:val="center"/>
        <w:rPr>
          <w:rFonts w:ascii="Arial" w:hAnsi="Arial" w:cs="Arial"/>
          <w:b/>
          <w:bCs/>
          <w:iCs/>
        </w:rPr>
      </w:pPr>
      <w:r w:rsidRPr="00E853A9">
        <w:rPr>
          <w:rFonts w:ascii="Arial" w:hAnsi="Arial" w:cs="Arial"/>
          <w:b/>
          <w:bCs/>
          <w:iCs/>
        </w:rPr>
        <w:t>Supplemental Materials for</w:t>
      </w:r>
    </w:p>
    <w:p w14:paraId="7D5D5953" w14:textId="77777777" w:rsidR="00E853A9" w:rsidRDefault="00E853A9" w:rsidP="00E853A9">
      <w:pPr>
        <w:jc w:val="center"/>
        <w:rPr>
          <w:rFonts w:ascii="Arial" w:hAnsi="Arial" w:cs="Arial"/>
          <w:iCs/>
        </w:rPr>
      </w:pPr>
    </w:p>
    <w:p w14:paraId="0138C715" w14:textId="77777777" w:rsidR="00E853A9" w:rsidRPr="00346C8F" w:rsidRDefault="00E853A9" w:rsidP="00E853A9">
      <w:pPr>
        <w:jc w:val="center"/>
        <w:rPr>
          <w:rFonts w:ascii="Arial" w:hAnsi="Arial" w:cs="Arial"/>
          <w:b/>
          <w:iCs/>
        </w:rPr>
      </w:pPr>
      <w:r w:rsidRPr="00346C8F">
        <w:rPr>
          <w:rFonts w:ascii="Arial" w:hAnsi="Arial" w:cs="Arial"/>
          <w:b/>
          <w:iCs/>
        </w:rPr>
        <w:t>Elevated Defeatist Performance Beliefs Predict State Increases in Negative Symptoms in Daily Life in Clinical High-Risk for Psychosis Youth: Implications for Mobile Health Treatments</w:t>
      </w:r>
    </w:p>
    <w:p w14:paraId="7A3A22E7" w14:textId="77777777" w:rsidR="00E853A9" w:rsidRDefault="00E853A9" w:rsidP="00E853A9"/>
    <w:p w14:paraId="2359F38E" w14:textId="77777777" w:rsidR="00E853A9" w:rsidRPr="005E026F" w:rsidRDefault="00E853A9" w:rsidP="00E853A9">
      <w:pPr>
        <w:jc w:val="center"/>
        <w:rPr>
          <w:rFonts w:ascii="Arial" w:hAnsi="Arial" w:cs="Arial"/>
        </w:rPr>
      </w:pPr>
      <w:r w:rsidRPr="005E026F">
        <w:rPr>
          <w:rFonts w:ascii="Arial" w:hAnsi="Arial" w:cs="Arial"/>
        </w:rPr>
        <w:t>Lauren Luther, Ph.D.</w:t>
      </w:r>
      <w:r w:rsidRPr="005E026F">
        <w:rPr>
          <w:rFonts w:ascii="Arial" w:hAnsi="Arial" w:cs="Arial"/>
          <w:vertAlign w:val="superscript"/>
        </w:rPr>
        <w:t>1</w:t>
      </w:r>
      <w:r w:rsidRPr="005E026F">
        <w:rPr>
          <w:rFonts w:ascii="Arial" w:hAnsi="Arial" w:cs="Arial"/>
        </w:rPr>
        <w:t xml:space="preserve"> </w:t>
      </w:r>
    </w:p>
    <w:p w14:paraId="4CE1425C" w14:textId="77777777" w:rsidR="00E853A9" w:rsidRDefault="00E853A9" w:rsidP="00E853A9">
      <w:pPr>
        <w:jc w:val="center"/>
        <w:rPr>
          <w:rFonts w:ascii="Arial" w:hAnsi="Arial" w:cs="Arial"/>
          <w:vertAlign w:val="superscript"/>
        </w:rPr>
      </w:pPr>
      <w:r w:rsidRPr="005E026F">
        <w:rPr>
          <w:rFonts w:ascii="Arial" w:hAnsi="Arial" w:cs="Arial"/>
        </w:rPr>
        <w:t xml:space="preserve"> Ian M. Raugh, </w:t>
      </w:r>
      <w:r>
        <w:rPr>
          <w:rFonts w:ascii="Arial" w:hAnsi="Arial" w:cs="Arial"/>
        </w:rPr>
        <w:t>Ph.D</w:t>
      </w:r>
      <w:r w:rsidRPr="005E026F">
        <w:rPr>
          <w:rFonts w:ascii="Arial" w:hAnsi="Arial" w:cs="Arial"/>
        </w:rPr>
        <w:t>.</w:t>
      </w:r>
      <w:r>
        <w:rPr>
          <w:rFonts w:ascii="Arial" w:hAnsi="Arial" w:cs="Arial"/>
          <w:vertAlign w:val="superscript"/>
        </w:rPr>
        <w:t>2</w:t>
      </w:r>
    </w:p>
    <w:p w14:paraId="78BBB0F7" w14:textId="77777777" w:rsidR="00E853A9" w:rsidRPr="000C080C" w:rsidRDefault="00E853A9" w:rsidP="00E853A9">
      <w:pPr>
        <w:jc w:val="center"/>
        <w:rPr>
          <w:rFonts w:ascii="Arial" w:hAnsi="Arial" w:cs="Arial"/>
          <w:vertAlign w:val="superscript"/>
        </w:rPr>
      </w:pPr>
      <w:r>
        <w:rPr>
          <w:rFonts w:ascii="Arial" w:hAnsi="Arial" w:cs="Arial"/>
        </w:rPr>
        <w:t>Luca Bela G. Webber</w:t>
      </w:r>
      <w:r>
        <w:rPr>
          <w:rFonts w:ascii="Arial" w:hAnsi="Arial" w:cs="Arial"/>
          <w:vertAlign w:val="superscript"/>
        </w:rPr>
        <w:t>1</w:t>
      </w:r>
    </w:p>
    <w:p w14:paraId="5380E300" w14:textId="77777777" w:rsidR="00E853A9" w:rsidRPr="005E026F" w:rsidRDefault="00E853A9" w:rsidP="00E853A9">
      <w:pPr>
        <w:jc w:val="center"/>
        <w:rPr>
          <w:rFonts w:ascii="Arial" w:hAnsi="Arial" w:cs="Arial"/>
          <w:vertAlign w:val="superscript"/>
        </w:rPr>
      </w:pPr>
      <w:r w:rsidRPr="005E026F">
        <w:rPr>
          <w:rFonts w:ascii="Arial" w:hAnsi="Arial" w:cs="Arial"/>
        </w:rPr>
        <w:t xml:space="preserve"> Paul M. Grant, Ph.D.</w:t>
      </w:r>
      <w:r>
        <w:rPr>
          <w:rFonts w:ascii="Arial" w:hAnsi="Arial" w:cs="Arial"/>
          <w:vertAlign w:val="superscript"/>
        </w:rPr>
        <w:t>3</w:t>
      </w:r>
    </w:p>
    <w:p w14:paraId="129146CD" w14:textId="77777777" w:rsidR="00E853A9" w:rsidRDefault="00E853A9" w:rsidP="00E853A9">
      <w:pPr>
        <w:jc w:val="center"/>
        <w:rPr>
          <w:rFonts w:ascii="Arial" w:hAnsi="Arial" w:cs="Arial"/>
          <w:vertAlign w:val="superscript"/>
        </w:rPr>
      </w:pPr>
      <w:r w:rsidRPr="005E026F">
        <w:rPr>
          <w:rFonts w:ascii="Arial" w:hAnsi="Arial" w:cs="Arial"/>
        </w:rPr>
        <w:t xml:space="preserve"> Aaron T. Beck, M.D.</w:t>
      </w:r>
      <w:r>
        <w:rPr>
          <w:rFonts w:ascii="Arial" w:hAnsi="Arial" w:cs="Arial"/>
          <w:vertAlign w:val="superscript"/>
        </w:rPr>
        <w:t>3,4</w:t>
      </w:r>
    </w:p>
    <w:p w14:paraId="6A55EB1B" w14:textId="77777777" w:rsidR="00E853A9" w:rsidRDefault="00E853A9" w:rsidP="00E853A9">
      <w:pPr>
        <w:jc w:val="center"/>
        <w:rPr>
          <w:rFonts w:ascii="Arial" w:hAnsi="Arial" w:cs="Arial"/>
          <w:color w:val="000000"/>
          <w:vertAlign w:val="superscript"/>
        </w:rPr>
      </w:pPr>
      <w:r w:rsidRPr="00D77F7E">
        <w:rPr>
          <w:rFonts w:ascii="Arial" w:hAnsi="Arial" w:cs="Arial"/>
          <w:color w:val="000000"/>
        </w:rPr>
        <w:t>Vijay A. Mittal</w:t>
      </w:r>
      <w:r>
        <w:rPr>
          <w:rFonts w:ascii="Arial" w:hAnsi="Arial" w:cs="Arial"/>
          <w:color w:val="000000"/>
        </w:rPr>
        <w:t>,</w:t>
      </w:r>
      <w:r w:rsidRPr="00ED6F8A">
        <w:rPr>
          <w:rFonts w:ascii="Arial" w:hAnsi="Arial" w:cs="Arial"/>
        </w:rPr>
        <w:t xml:space="preserve"> </w:t>
      </w:r>
      <w:r w:rsidRPr="005E026F">
        <w:rPr>
          <w:rFonts w:ascii="Arial" w:hAnsi="Arial" w:cs="Arial"/>
        </w:rPr>
        <w:t>Ph.D.</w:t>
      </w:r>
      <w:r>
        <w:rPr>
          <w:rFonts w:ascii="Arial" w:hAnsi="Arial" w:cs="Arial"/>
          <w:color w:val="000000"/>
          <w:vertAlign w:val="superscript"/>
        </w:rPr>
        <w:t>5,6</w:t>
      </w:r>
    </w:p>
    <w:p w14:paraId="7D295355" w14:textId="77777777" w:rsidR="00E853A9" w:rsidRPr="005E026F" w:rsidRDefault="00E853A9" w:rsidP="00E853A9">
      <w:pPr>
        <w:jc w:val="center"/>
        <w:rPr>
          <w:rFonts w:ascii="Arial" w:hAnsi="Arial" w:cs="Arial"/>
          <w:vertAlign w:val="superscript"/>
        </w:rPr>
      </w:pPr>
      <w:r w:rsidRPr="00D77F7E">
        <w:rPr>
          <w:rFonts w:ascii="Arial" w:hAnsi="Arial" w:cs="Arial"/>
        </w:rPr>
        <w:t>Elaine Walker</w:t>
      </w:r>
      <w:r>
        <w:rPr>
          <w:rFonts w:ascii="Arial" w:hAnsi="Arial" w:cs="Arial"/>
        </w:rPr>
        <w:t>,</w:t>
      </w:r>
      <w:r w:rsidRPr="00ED6F8A">
        <w:rPr>
          <w:rFonts w:ascii="Arial" w:hAnsi="Arial" w:cs="Arial"/>
        </w:rPr>
        <w:t xml:space="preserve"> </w:t>
      </w:r>
      <w:r w:rsidRPr="005E026F">
        <w:rPr>
          <w:rFonts w:ascii="Arial" w:hAnsi="Arial" w:cs="Arial"/>
        </w:rPr>
        <w:t>Ph.D.</w:t>
      </w:r>
      <w:r>
        <w:rPr>
          <w:rFonts w:ascii="Arial" w:hAnsi="Arial" w:cs="Arial"/>
          <w:vertAlign w:val="superscript"/>
        </w:rPr>
        <w:t>7,8</w:t>
      </w:r>
    </w:p>
    <w:p w14:paraId="356ECCA1" w14:textId="77777777" w:rsidR="00E853A9" w:rsidRPr="005E026F" w:rsidRDefault="00E853A9" w:rsidP="00E853A9">
      <w:pPr>
        <w:jc w:val="center"/>
        <w:rPr>
          <w:rFonts w:ascii="Arial" w:hAnsi="Arial" w:cs="Arial"/>
          <w:vertAlign w:val="superscript"/>
        </w:rPr>
      </w:pPr>
      <w:r w:rsidRPr="005E026F">
        <w:rPr>
          <w:rFonts w:ascii="Arial" w:hAnsi="Arial" w:cs="Arial"/>
        </w:rPr>
        <w:t>Gregory P. Strauss, Ph.D.</w:t>
      </w:r>
      <w:r>
        <w:rPr>
          <w:rFonts w:ascii="Arial" w:hAnsi="Arial" w:cs="Arial"/>
          <w:vertAlign w:val="superscript"/>
        </w:rPr>
        <w:t>9</w:t>
      </w:r>
    </w:p>
    <w:p w14:paraId="76AD13ED" w14:textId="77777777" w:rsidR="00E853A9" w:rsidRPr="005E026F" w:rsidRDefault="00E853A9" w:rsidP="00E853A9">
      <w:pPr>
        <w:rPr>
          <w:rFonts w:ascii="Arial" w:hAnsi="Arial" w:cs="Arial"/>
        </w:rPr>
      </w:pPr>
    </w:p>
    <w:p w14:paraId="68E26A53" w14:textId="77777777" w:rsidR="00E853A9" w:rsidRPr="005E026F" w:rsidRDefault="00E853A9" w:rsidP="00E853A9">
      <w:pPr>
        <w:rPr>
          <w:rFonts w:ascii="Arial" w:hAnsi="Arial" w:cs="Arial"/>
        </w:rPr>
      </w:pPr>
    </w:p>
    <w:p w14:paraId="5115DC7A" w14:textId="77777777" w:rsidR="00E853A9" w:rsidRPr="005E026F" w:rsidRDefault="00E853A9" w:rsidP="00E853A9">
      <w:pPr>
        <w:rPr>
          <w:rFonts w:ascii="Arial" w:hAnsi="Arial" w:cs="Arial"/>
        </w:rPr>
      </w:pPr>
    </w:p>
    <w:p w14:paraId="4EB8047E" w14:textId="77777777" w:rsidR="00E853A9" w:rsidRPr="00331AF9" w:rsidRDefault="00E853A9" w:rsidP="00E853A9">
      <w:pPr>
        <w:pStyle w:val="ListParagraph"/>
        <w:numPr>
          <w:ilvl w:val="0"/>
          <w:numId w:val="1"/>
        </w:numPr>
        <w:rPr>
          <w:rFonts w:ascii="Arial" w:hAnsi="Arial" w:cs="Arial"/>
        </w:rPr>
      </w:pPr>
      <w:r w:rsidRPr="00331AF9">
        <w:rPr>
          <w:rFonts w:ascii="Arial" w:hAnsi="Arial" w:cs="Arial"/>
        </w:rPr>
        <w:t>Department of Psychology, University of Alabama at Birmingham, Birmingham, AL, USA</w:t>
      </w:r>
    </w:p>
    <w:p w14:paraId="04913D41" w14:textId="77777777" w:rsidR="00E853A9" w:rsidRPr="00331AF9" w:rsidRDefault="00E853A9" w:rsidP="00E853A9">
      <w:pPr>
        <w:pStyle w:val="ListParagraph"/>
        <w:numPr>
          <w:ilvl w:val="0"/>
          <w:numId w:val="1"/>
        </w:numPr>
        <w:rPr>
          <w:rFonts w:ascii="Arial" w:hAnsi="Arial" w:cs="Arial"/>
        </w:rPr>
      </w:pPr>
      <w:r>
        <w:rPr>
          <w:rFonts w:ascii="Arial" w:hAnsi="Arial" w:cs="Arial"/>
        </w:rPr>
        <w:t>Douglas Mental Health Institute, Department of Psychiatry, McGill University, Montr</w:t>
      </w:r>
      <w:r w:rsidRPr="00E6395E">
        <w:rPr>
          <w:rFonts w:ascii="Arial" w:hAnsi="Arial" w:cs="Arial"/>
        </w:rPr>
        <w:t>é</w:t>
      </w:r>
      <w:r>
        <w:rPr>
          <w:rFonts w:ascii="Arial" w:hAnsi="Arial" w:cs="Arial"/>
        </w:rPr>
        <w:t>al, Qu</w:t>
      </w:r>
      <w:r w:rsidRPr="00E6395E">
        <w:rPr>
          <w:rFonts w:ascii="Arial" w:hAnsi="Arial" w:cs="Arial"/>
        </w:rPr>
        <w:t>é</w:t>
      </w:r>
      <w:r>
        <w:rPr>
          <w:rFonts w:ascii="Arial" w:hAnsi="Arial" w:cs="Arial"/>
        </w:rPr>
        <w:t>bec, CA</w:t>
      </w:r>
    </w:p>
    <w:p w14:paraId="52E7942B" w14:textId="77777777" w:rsidR="00E853A9" w:rsidRPr="00331AF9" w:rsidRDefault="00E853A9" w:rsidP="00E853A9">
      <w:pPr>
        <w:pStyle w:val="ListParagraph"/>
        <w:numPr>
          <w:ilvl w:val="0"/>
          <w:numId w:val="1"/>
        </w:numPr>
        <w:rPr>
          <w:rFonts w:ascii="Arial" w:hAnsi="Arial" w:cs="Arial"/>
        </w:rPr>
      </w:pPr>
      <w:r w:rsidRPr="00331AF9">
        <w:rPr>
          <w:rFonts w:ascii="Arial" w:hAnsi="Arial" w:cs="Arial"/>
        </w:rPr>
        <w:t xml:space="preserve">Center for Recovery-Oriented Cognitive Therapy, Beck Institute, </w:t>
      </w:r>
      <w:r>
        <w:rPr>
          <w:rFonts w:ascii="Arial" w:hAnsi="Arial" w:cs="Arial"/>
        </w:rPr>
        <w:t>Bala Cynwyd, PA, USA</w:t>
      </w:r>
    </w:p>
    <w:p w14:paraId="192C203F" w14:textId="77777777" w:rsidR="00E853A9" w:rsidRPr="00331AF9" w:rsidRDefault="00E853A9" w:rsidP="00E853A9">
      <w:pPr>
        <w:pStyle w:val="ListParagraph"/>
        <w:numPr>
          <w:ilvl w:val="0"/>
          <w:numId w:val="1"/>
        </w:numPr>
        <w:rPr>
          <w:rFonts w:ascii="Arial" w:hAnsi="Arial" w:cs="Arial"/>
        </w:rPr>
      </w:pPr>
      <w:r w:rsidRPr="00331AF9">
        <w:rPr>
          <w:rFonts w:ascii="Arial" w:hAnsi="Arial" w:cs="Arial"/>
        </w:rPr>
        <w:t xml:space="preserve">Department of Psychiatry, University of Pennsylvania, Philadelphia, PA, USA </w:t>
      </w:r>
    </w:p>
    <w:p w14:paraId="4CDDD692" w14:textId="77777777" w:rsidR="00E853A9" w:rsidRPr="005E4206" w:rsidRDefault="00E853A9" w:rsidP="00E853A9">
      <w:pPr>
        <w:pStyle w:val="ListParagraph"/>
        <w:numPr>
          <w:ilvl w:val="0"/>
          <w:numId w:val="1"/>
        </w:numPr>
        <w:rPr>
          <w:rFonts w:ascii="Arial" w:hAnsi="Arial" w:cs="Arial"/>
        </w:rPr>
      </w:pPr>
      <w:r w:rsidRPr="005E4206">
        <w:rPr>
          <w:rFonts w:ascii="Arial" w:hAnsi="Arial" w:cs="Arial"/>
          <w:color w:val="000000" w:themeColor="text1"/>
        </w:rPr>
        <w:t>Department of Psychology, Northwestern University</w:t>
      </w:r>
      <w:r w:rsidRPr="005E4206">
        <w:rPr>
          <w:rFonts w:ascii="Arial" w:hAnsi="Arial" w:cs="Arial"/>
          <w:color w:val="000000" w:themeColor="text1"/>
          <w:shd w:val="clear" w:color="auto" w:fill="FFFFFF"/>
        </w:rPr>
        <w:t>, </w:t>
      </w:r>
      <w:r w:rsidRPr="005E4206">
        <w:rPr>
          <w:rFonts w:ascii="Arial" w:hAnsi="Arial" w:cs="Arial"/>
          <w:color w:val="000000" w:themeColor="text1"/>
        </w:rPr>
        <w:t>Evanston, IL</w:t>
      </w:r>
      <w:r w:rsidRPr="005E4206">
        <w:rPr>
          <w:rFonts w:ascii="Arial" w:hAnsi="Arial" w:cs="Arial"/>
          <w:color w:val="000000" w:themeColor="text1"/>
          <w:shd w:val="clear" w:color="auto" w:fill="FFFFFF"/>
        </w:rPr>
        <w:t>, </w:t>
      </w:r>
      <w:r w:rsidRPr="005E4206">
        <w:rPr>
          <w:rFonts w:ascii="Arial" w:hAnsi="Arial" w:cs="Arial"/>
          <w:color w:val="000000" w:themeColor="text1"/>
        </w:rPr>
        <w:t>USA</w:t>
      </w:r>
    </w:p>
    <w:p w14:paraId="757D7607" w14:textId="77777777" w:rsidR="00E853A9" w:rsidRPr="005E4206" w:rsidRDefault="00E853A9" w:rsidP="00E853A9">
      <w:pPr>
        <w:pStyle w:val="ListParagraph"/>
        <w:numPr>
          <w:ilvl w:val="0"/>
          <w:numId w:val="1"/>
        </w:numPr>
        <w:rPr>
          <w:rFonts w:ascii="Arial" w:hAnsi="Arial" w:cs="Arial"/>
        </w:rPr>
      </w:pPr>
      <w:r w:rsidRPr="005E4206">
        <w:rPr>
          <w:rFonts w:ascii="Arial" w:hAnsi="Arial" w:cs="Arial"/>
          <w:color w:val="000000" w:themeColor="text1"/>
        </w:rPr>
        <w:t>Institutes for Policy Research (IPR) and Innovations in Developmental Sciences (</w:t>
      </w:r>
      <w:proofErr w:type="spellStart"/>
      <w:r w:rsidRPr="005E4206">
        <w:rPr>
          <w:rFonts w:ascii="Arial" w:hAnsi="Arial" w:cs="Arial"/>
          <w:color w:val="000000" w:themeColor="text1"/>
        </w:rPr>
        <w:t>DevSci</w:t>
      </w:r>
      <w:proofErr w:type="spellEnd"/>
      <w:r w:rsidRPr="005E4206">
        <w:rPr>
          <w:rFonts w:ascii="Arial" w:hAnsi="Arial" w:cs="Arial"/>
          <w:color w:val="000000" w:themeColor="text1"/>
        </w:rPr>
        <w:t xml:space="preserve">), Psychiatry, Medical Social Sciences, Northwestern </w:t>
      </w:r>
      <w:proofErr w:type="gramStart"/>
      <w:r w:rsidRPr="005E4206">
        <w:rPr>
          <w:rFonts w:ascii="Arial" w:hAnsi="Arial" w:cs="Arial"/>
          <w:color w:val="000000" w:themeColor="text1"/>
        </w:rPr>
        <w:t>University</w:t>
      </w:r>
      <w:r w:rsidRPr="005E4206">
        <w:rPr>
          <w:rFonts w:ascii="Arial" w:hAnsi="Arial" w:cs="Arial"/>
          <w:color w:val="000000" w:themeColor="text1"/>
          <w:shd w:val="clear" w:color="auto" w:fill="FFFFFF"/>
        </w:rPr>
        <w:t>, </w:t>
      </w:r>
      <w:r w:rsidRPr="005E4206">
        <w:rPr>
          <w:rFonts w:ascii="Arial" w:hAnsi="Arial" w:cs="Arial"/>
          <w:color w:val="000000" w:themeColor="text1"/>
        </w:rPr>
        <w:t xml:space="preserve"> Evanston</w:t>
      </w:r>
      <w:proofErr w:type="gramEnd"/>
      <w:r w:rsidRPr="005E4206">
        <w:rPr>
          <w:rFonts w:ascii="Arial" w:hAnsi="Arial" w:cs="Arial"/>
          <w:color w:val="000000" w:themeColor="text1"/>
        </w:rPr>
        <w:t>, IL</w:t>
      </w:r>
      <w:r w:rsidRPr="005E4206">
        <w:rPr>
          <w:rFonts w:ascii="Arial" w:hAnsi="Arial" w:cs="Arial"/>
          <w:color w:val="000000" w:themeColor="text1"/>
          <w:shd w:val="clear" w:color="auto" w:fill="FFFFFF"/>
        </w:rPr>
        <w:t>, </w:t>
      </w:r>
      <w:r w:rsidRPr="005E4206">
        <w:rPr>
          <w:rFonts w:ascii="Arial" w:hAnsi="Arial" w:cs="Arial"/>
          <w:color w:val="000000" w:themeColor="text1"/>
        </w:rPr>
        <w:t>USA</w:t>
      </w:r>
    </w:p>
    <w:p w14:paraId="6925E653" w14:textId="77777777" w:rsidR="00E853A9" w:rsidRPr="005E4206" w:rsidRDefault="00E853A9" w:rsidP="00E853A9">
      <w:pPr>
        <w:pStyle w:val="ListParagraph"/>
        <w:numPr>
          <w:ilvl w:val="0"/>
          <w:numId w:val="1"/>
        </w:numPr>
        <w:rPr>
          <w:rFonts w:ascii="Arial" w:hAnsi="Arial" w:cs="Arial"/>
          <w:color w:val="000000" w:themeColor="text1"/>
        </w:rPr>
      </w:pPr>
      <w:r w:rsidRPr="005E4206">
        <w:rPr>
          <w:rFonts w:ascii="Arial" w:hAnsi="Arial" w:cs="Arial"/>
          <w:color w:val="000000" w:themeColor="text1"/>
        </w:rPr>
        <w:t>Department of Psychiatry and Behavioral Sciences, Emory University, Atlanta, GA, UGA</w:t>
      </w:r>
    </w:p>
    <w:p w14:paraId="6E01DAB0" w14:textId="77777777" w:rsidR="00E853A9" w:rsidRDefault="00E853A9" w:rsidP="00E853A9">
      <w:pPr>
        <w:pStyle w:val="ListParagraph"/>
        <w:numPr>
          <w:ilvl w:val="0"/>
          <w:numId w:val="1"/>
        </w:numPr>
        <w:rPr>
          <w:rFonts w:ascii="Arial" w:hAnsi="Arial" w:cs="Arial"/>
          <w:color w:val="000000" w:themeColor="text1"/>
        </w:rPr>
      </w:pPr>
      <w:r w:rsidRPr="005E4206">
        <w:rPr>
          <w:rFonts w:ascii="Arial" w:hAnsi="Arial" w:cs="Arial"/>
          <w:color w:val="000000" w:themeColor="text1"/>
        </w:rPr>
        <w:t>Department of Psychology, Emory University, Atlanta, GA, UGA</w:t>
      </w:r>
    </w:p>
    <w:p w14:paraId="582F784A" w14:textId="77777777" w:rsidR="00E853A9" w:rsidRDefault="00E853A9" w:rsidP="00E853A9">
      <w:pPr>
        <w:pStyle w:val="ListParagraph"/>
        <w:numPr>
          <w:ilvl w:val="0"/>
          <w:numId w:val="1"/>
        </w:numPr>
        <w:rPr>
          <w:rFonts w:ascii="Arial" w:hAnsi="Arial" w:cs="Arial"/>
          <w:color w:val="000000" w:themeColor="text1"/>
        </w:rPr>
      </w:pPr>
      <w:r w:rsidRPr="00685CDC">
        <w:rPr>
          <w:rFonts w:ascii="Arial" w:hAnsi="Arial" w:cs="Arial"/>
          <w:color w:val="000000" w:themeColor="text1"/>
        </w:rPr>
        <w:t xml:space="preserve">Department of Psychology, </w:t>
      </w:r>
      <w:r>
        <w:rPr>
          <w:rFonts w:ascii="Arial" w:hAnsi="Arial" w:cs="Arial"/>
          <w:color w:val="000000" w:themeColor="text1"/>
        </w:rPr>
        <w:t>University of Georgia</w:t>
      </w:r>
      <w:r w:rsidRPr="00685CDC">
        <w:rPr>
          <w:rFonts w:ascii="Arial" w:hAnsi="Arial" w:cs="Arial"/>
          <w:color w:val="000000" w:themeColor="text1"/>
        </w:rPr>
        <w:t xml:space="preserve">, </w:t>
      </w:r>
      <w:r>
        <w:rPr>
          <w:rFonts w:ascii="Arial" w:hAnsi="Arial" w:cs="Arial"/>
          <w:color w:val="000000" w:themeColor="text1"/>
        </w:rPr>
        <w:t>Athens</w:t>
      </w:r>
      <w:r w:rsidRPr="00685CDC">
        <w:rPr>
          <w:rFonts w:ascii="Arial" w:hAnsi="Arial" w:cs="Arial"/>
          <w:color w:val="000000" w:themeColor="text1"/>
        </w:rPr>
        <w:t>, GA, UGA</w:t>
      </w:r>
    </w:p>
    <w:p w14:paraId="30268D85" w14:textId="77777777" w:rsidR="00E853A9" w:rsidRPr="005E4206" w:rsidRDefault="00E853A9" w:rsidP="00E853A9">
      <w:pPr>
        <w:pStyle w:val="ListParagraph"/>
        <w:rPr>
          <w:rFonts w:ascii="Arial" w:hAnsi="Arial" w:cs="Arial"/>
          <w:color w:val="000000" w:themeColor="text1"/>
        </w:rPr>
      </w:pPr>
    </w:p>
    <w:p w14:paraId="520FEA9A" w14:textId="77777777" w:rsidR="00E853A9" w:rsidRPr="005E4206" w:rsidRDefault="00E853A9" w:rsidP="00E853A9">
      <w:pPr>
        <w:pStyle w:val="ListParagraph"/>
        <w:rPr>
          <w:rFonts w:ascii="Arial" w:hAnsi="Arial" w:cs="Arial"/>
        </w:rPr>
      </w:pPr>
    </w:p>
    <w:p w14:paraId="47A7F421" w14:textId="77777777" w:rsidR="00E853A9" w:rsidRPr="005E026F" w:rsidRDefault="00E853A9" w:rsidP="00E853A9">
      <w:pPr>
        <w:rPr>
          <w:rFonts w:ascii="Arial" w:hAnsi="Arial" w:cs="Arial"/>
        </w:rPr>
      </w:pPr>
    </w:p>
    <w:p w14:paraId="114D7C32" w14:textId="77777777" w:rsidR="00E853A9" w:rsidRPr="00331AF9" w:rsidRDefault="00E853A9" w:rsidP="00E853A9"/>
    <w:p w14:paraId="64A23459" w14:textId="77777777" w:rsidR="00E853A9" w:rsidRDefault="00E853A9" w:rsidP="00E853A9"/>
    <w:p w14:paraId="3DBF1E49" w14:textId="77777777" w:rsidR="00E853A9" w:rsidRDefault="00E853A9" w:rsidP="00E853A9"/>
    <w:p w14:paraId="67F9BC32" w14:textId="77777777" w:rsidR="00E853A9" w:rsidRDefault="00E853A9" w:rsidP="00E853A9">
      <w:pPr>
        <w:pStyle w:val="Normal1"/>
        <w:rPr>
          <w:rFonts w:eastAsia="Georgia"/>
          <w:sz w:val="24"/>
          <w:szCs w:val="24"/>
        </w:rPr>
      </w:pPr>
      <w:r w:rsidRPr="00843875">
        <w:rPr>
          <w:rFonts w:eastAsia="Georgia"/>
          <w:sz w:val="24"/>
          <w:szCs w:val="24"/>
        </w:rPr>
        <w:t>*Correspondence concerning this article should be addressed to Gregory P. Strauss, Ph.D., Email: gstrauss@uga.edu.  Phone: +1-706-542-0307.  Fax: +1-706-542-3275. University of Georgia, Department of Psychology, 125 Baldwin St., Athens, GA 30602.</w:t>
      </w:r>
    </w:p>
    <w:p w14:paraId="72B5B6A8" w14:textId="77777777" w:rsidR="00081FAF" w:rsidRDefault="00081FAF"/>
    <w:p w14:paraId="01648BF9" w14:textId="77777777" w:rsidR="00E853A9" w:rsidRDefault="00E853A9"/>
    <w:p w14:paraId="71D38BAF" w14:textId="77777777" w:rsidR="00E853A9" w:rsidRDefault="00E853A9"/>
    <w:p w14:paraId="08B378E4" w14:textId="77777777" w:rsidR="00E853A9" w:rsidRDefault="00E853A9"/>
    <w:p w14:paraId="7E7622FD" w14:textId="77777777" w:rsidR="00C80972" w:rsidRPr="007817E4" w:rsidRDefault="00C80972" w:rsidP="00C80972">
      <w:pPr>
        <w:rPr>
          <w:rFonts w:ascii="Arial" w:hAnsi="Arial" w:cs="Arial"/>
          <w:b/>
          <w:bCs/>
          <w:i/>
        </w:rPr>
      </w:pPr>
      <w:r w:rsidRPr="007817E4">
        <w:rPr>
          <w:rFonts w:ascii="Arial" w:hAnsi="Arial" w:cs="Arial"/>
          <w:b/>
          <w:bCs/>
          <w:i/>
        </w:rPr>
        <w:lastRenderedPageBreak/>
        <w:t>EMA Methods</w:t>
      </w:r>
    </w:p>
    <w:p w14:paraId="15294D2F" w14:textId="77777777" w:rsidR="00C80972" w:rsidRPr="007817E4" w:rsidRDefault="00C80972" w:rsidP="00C80972">
      <w:pPr>
        <w:rPr>
          <w:rFonts w:ascii="Arial" w:hAnsi="Arial" w:cs="Arial"/>
          <w:iCs/>
        </w:rPr>
      </w:pPr>
    </w:p>
    <w:p w14:paraId="6C82AE8E" w14:textId="77777777" w:rsidR="00C80972" w:rsidRDefault="00C80972" w:rsidP="00C80972">
      <w:pPr>
        <w:rPr>
          <w:rFonts w:ascii="Arial" w:hAnsi="Arial" w:cs="Arial"/>
        </w:rPr>
      </w:pPr>
      <w:r w:rsidRPr="007817E4">
        <w:rPr>
          <w:rFonts w:ascii="Arial" w:hAnsi="Arial" w:cs="Arial"/>
        </w:rPr>
        <w:t xml:space="preserve">Eight daily surveys were sent across the six-day EMA period. </w:t>
      </w:r>
    </w:p>
    <w:p w14:paraId="6C6F7D69" w14:textId="77777777" w:rsidR="00C80972" w:rsidRDefault="00C80972" w:rsidP="00C80972">
      <w:pPr>
        <w:rPr>
          <w:rFonts w:ascii="Arial" w:hAnsi="Arial" w:cs="Arial"/>
        </w:rPr>
      </w:pPr>
    </w:p>
    <w:p w14:paraId="0C2B20DB" w14:textId="77777777" w:rsidR="00C80972" w:rsidRPr="007817E4" w:rsidRDefault="00C80972" w:rsidP="00C80972">
      <w:pPr>
        <w:rPr>
          <w:rFonts w:ascii="Arial" w:hAnsi="Arial" w:cs="Arial"/>
          <w:i/>
        </w:rPr>
      </w:pPr>
      <w:r w:rsidRPr="00365067">
        <w:rPr>
          <w:rFonts w:ascii="Arial" w:hAnsi="Arial" w:cs="Arial"/>
          <w:i/>
          <w:iCs/>
          <w:u w:val="single"/>
        </w:rPr>
        <w:t>Negative Symptoms.</w:t>
      </w:r>
      <w:r>
        <w:rPr>
          <w:rFonts w:ascii="Arial" w:hAnsi="Arial" w:cs="Arial"/>
        </w:rPr>
        <w:t xml:space="preserve"> </w:t>
      </w:r>
      <w:r w:rsidRPr="007817E4">
        <w:rPr>
          <w:rFonts w:ascii="Arial" w:hAnsi="Arial" w:cs="Arial"/>
        </w:rPr>
        <w:t xml:space="preserve">Each daily survey contained negative symptom items, which are listed below. To minimize burden, skip logic was used so that only follow-up questions were asked if a relevant behavior was endorsed. Participants were instructed to fill out each daily survey based on the past 15 minutes. For questions with multiple options (see below), participants were instructed to indicate as many </w:t>
      </w:r>
      <w:proofErr w:type="gramStart"/>
      <w:r w:rsidRPr="007817E4">
        <w:rPr>
          <w:rFonts w:ascii="Arial" w:hAnsi="Arial" w:cs="Arial"/>
        </w:rPr>
        <w:t>options</w:t>
      </w:r>
      <w:proofErr w:type="gramEnd"/>
      <w:r w:rsidRPr="007817E4">
        <w:rPr>
          <w:rFonts w:ascii="Arial" w:hAnsi="Arial" w:cs="Arial"/>
        </w:rPr>
        <w:t xml:space="preserve"> that were applicable in this time frame. </w:t>
      </w:r>
    </w:p>
    <w:p w14:paraId="6D9820D6" w14:textId="77777777" w:rsidR="00C80972" w:rsidRPr="007817E4" w:rsidRDefault="00C80972" w:rsidP="00C80972">
      <w:pPr>
        <w:pBdr>
          <w:top w:val="nil"/>
          <w:left w:val="nil"/>
          <w:bottom w:val="nil"/>
          <w:right w:val="nil"/>
          <w:between w:val="nil"/>
        </w:pBdr>
        <w:rPr>
          <w:rFonts w:ascii="Arial" w:hAnsi="Arial" w:cs="Arial"/>
          <w:color w:val="000000"/>
        </w:rPr>
      </w:pPr>
    </w:p>
    <w:p w14:paraId="0030A330"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line="259" w:lineRule="auto"/>
        <w:rPr>
          <w:rFonts w:ascii="Arial" w:hAnsi="Arial" w:cs="Arial"/>
          <w:b/>
        </w:rPr>
      </w:pPr>
      <w:r w:rsidRPr="007817E4">
        <w:rPr>
          <w:rFonts w:ascii="Arial" w:hAnsi="Arial" w:cs="Arial"/>
        </w:rPr>
        <w:t xml:space="preserve">What are you </w:t>
      </w:r>
      <w:proofErr w:type="spellStart"/>
      <w:proofErr w:type="gramStart"/>
      <w:r w:rsidRPr="007817E4">
        <w:rPr>
          <w:rFonts w:ascii="Arial" w:hAnsi="Arial" w:cs="Arial"/>
        </w:rPr>
        <w:t>doing?</w:t>
      </w:r>
      <w:r w:rsidRPr="007817E4">
        <w:rPr>
          <w:rFonts w:ascii="Arial" w:hAnsi="Arial" w:cs="Arial"/>
          <w:vertAlign w:val="superscript"/>
        </w:rPr>
        <w:t>M</w:t>
      </w:r>
      <w:proofErr w:type="spellEnd"/>
      <w:proofErr w:type="gramEnd"/>
      <w:r w:rsidRPr="007817E4">
        <w:rPr>
          <w:rFonts w:ascii="Arial" w:hAnsi="Arial" w:cs="Arial"/>
          <w:vertAlign w:val="superscript"/>
        </w:rPr>
        <w:t xml:space="preserve"> </w:t>
      </w:r>
      <w:r w:rsidRPr="007817E4">
        <w:rPr>
          <w:rFonts w:ascii="Arial" w:hAnsi="Arial" w:cs="Arial"/>
          <w:bCs/>
        </w:rPr>
        <w:t>[</w:t>
      </w:r>
      <w:r w:rsidRPr="007817E4">
        <w:rPr>
          <w:rFonts w:ascii="Arial" w:hAnsi="Arial" w:cs="Arial"/>
          <w:b/>
        </w:rPr>
        <w:t>Used to assess behavioral component of avolition and anhedonia; engagement in any of the noted behaviors below was scored as 1 for behavioral component]</w:t>
      </w:r>
    </w:p>
    <w:p w14:paraId="64F11C36"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Working/ Studying </w:t>
      </w:r>
      <w:r w:rsidRPr="007817E4">
        <w:rPr>
          <w:rFonts w:ascii="Arial" w:hAnsi="Arial" w:cs="Arial"/>
          <w:b/>
          <w:bCs/>
        </w:rPr>
        <w:t>[avolition behavioral component]</w:t>
      </w:r>
    </w:p>
    <w:p w14:paraId="10D4312B"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Eating/ Drinking</w:t>
      </w:r>
    </w:p>
    <w:p w14:paraId="376EEF8D"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b/>
          <w:bCs/>
        </w:rPr>
      </w:pPr>
      <w:r w:rsidRPr="007817E4">
        <w:rPr>
          <w:rFonts w:ascii="Arial" w:hAnsi="Arial" w:cs="Arial"/>
        </w:rPr>
        <w:t xml:space="preserve">Recreation/ Hobby </w:t>
      </w:r>
      <w:r w:rsidRPr="007817E4">
        <w:rPr>
          <w:rFonts w:ascii="Arial" w:hAnsi="Arial" w:cs="Arial"/>
          <w:b/>
          <w:bCs/>
        </w:rPr>
        <w:t>[anhedonia behavioral component]</w:t>
      </w:r>
    </w:p>
    <w:p w14:paraId="35E8BF27"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Internet/ Computer use</w:t>
      </w:r>
    </w:p>
    <w:p w14:paraId="3CFA0738"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Errands/ Housework </w:t>
      </w:r>
      <w:r w:rsidRPr="007817E4">
        <w:rPr>
          <w:rFonts w:ascii="Arial" w:hAnsi="Arial" w:cs="Arial"/>
          <w:b/>
          <w:bCs/>
        </w:rPr>
        <w:t>[avolition behavioral component]</w:t>
      </w:r>
    </w:p>
    <w:p w14:paraId="5EF3D731"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Resting</w:t>
      </w:r>
    </w:p>
    <w:p w14:paraId="4B936990"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Exercising </w:t>
      </w:r>
      <w:r w:rsidRPr="007817E4">
        <w:rPr>
          <w:rFonts w:ascii="Arial" w:hAnsi="Arial" w:cs="Arial"/>
          <w:b/>
          <w:bCs/>
        </w:rPr>
        <w:t>[avolition behavioral component]</w:t>
      </w:r>
    </w:p>
    <w:p w14:paraId="71458F54"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b/>
          <w:bCs/>
        </w:rPr>
      </w:pPr>
      <w:r w:rsidRPr="007817E4">
        <w:rPr>
          <w:rFonts w:ascii="Arial" w:hAnsi="Arial" w:cs="Arial"/>
        </w:rPr>
        <w:t xml:space="preserve">Shopping </w:t>
      </w:r>
      <w:r w:rsidRPr="007817E4">
        <w:rPr>
          <w:rFonts w:ascii="Arial" w:hAnsi="Arial" w:cs="Arial"/>
          <w:b/>
          <w:bCs/>
        </w:rPr>
        <w:t>[avolition behavioral component]</w:t>
      </w:r>
    </w:p>
    <w:p w14:paraId="14987770"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TV/ Music</w:t>
      </w:r>
    </w:p>
    <w:p w14:paraId="382AC926"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Smoking</w:t>
      </w:r>
    </w:p>
    <w:p w14:paraId="5C7378E4"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Commuting/ Traveling </w:t>
      </w:r>
      <w:r w:rsidRPr="007817E4">
        <w:rPr>
          <w:rFonts w:ascii="Arial" w:hAnsi="Arial" w:cs="Arial"/>
          <w:b/>
          <w:bCs/>
        </w:rPr>
        <w:t>[avolition behavioral component]</w:t>
      </w:r>
    </w:p>
    <w:p w14:paraId="54F1A49C"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Bathing/ Hygiene</w:t>
      </w:r>
    </w:p>
    <w:p w14:paraId="5544D015"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Pacing restlessly</w:t>
      </w:r>
    </w:p>
    <w:p w14:paraId="4BEFA68C"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Socializing</w:t>
      </w:r>
    </w:p>
    <w:p w14:paraId="43D5186F"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Nothing </w:t>
      </w:r>
      <w:r w:rsidRPr="007817E4">
        <w:rPr>
          <w:rFonts w:ascii="Arial" w:hAnsi="Arial" w:cs="Arial"/>
          <w:i/>
        </w:rPr>
        <w:t>(Proceed to 1.</w:t>
      </w:r>
      <w:r>
        <w:rPr>
          <w:rFonts w:ascii="Arial" w:hAnsi="Arial" w:cs="Arial"/>
          <w:i/>
        </w:rPr>
        <w:t>3</w:t>
      </w:r>
      <w:r w:rsidRPr="007817E4">
        <w:rPr>
          <w:rFonts w:ascii="Arial" w:hAnsi="Arial" w:cs="Arial"/>
          <w:i/>
        </w:rPr>
        <w:t>)</w:t>
      </w:r>
    </w:p>
    <w:p w14:paraId="6117306A"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Please complete the </w:t>
      </w:r>
      <w:proofErr w:type="spellStart"/>
      <w:r w:rsidRPr="007817E4">
        <w:rPr>
          <w:rFonts w:ascii="Arial" w:hAnsi="Arial" w:cs="Arial"/>
        </w:rPr>
        <w:t>following:</w:t>
      </w:r>
      <w:r w:rsidRPr="007817E4">
        <w:rPr>
          <w:rFonts w:ascii="Arial" w:hAnsi="Arial" w:cs="Arial"/>
          <w:vertAlign w:val="superscript"/>
        </w:rPr>
        <w:t>C</w:t>
      </w:r>
      <w:proofErr w:type="spellEnd"/>
    </w:p>
    <w:p w14:paraId="51A94765"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interested are you in the activity? </w:t>
      </w:r>
      <w:r w:rsidRPr="007817E4">
        <w:rPr>
          <w:rFonts w:ascii="Arial" w:hAnsi="Arial" w:cs="Arial"/>
          <w:b/>
        </w:rPr>
        <w:t>[Avolition internal experience item]</w:t>
      </w:r>
    </w:p>
    <w:p w14:paraId="6624D551"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much are you enjoying the activity? </w:t>
      </w:r>
      <w:r w:rsidRPr="007817E4">
        <w:rPr>
          <w:rFonts w:ascii="Arial" w:hAnsi="Arial" w:cs="Arial"/>
          <w:b/>
        </w:rPr>
        <w:t>[Anhedonia – consummatory internal experience item]</w:t>
      </w:r>
    </w:p>
    <w:p w14:paraId="2E186649"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much do you think you will enjoy that activity the next time you do it? </w:t>
      </w:r>
      <w:r w:rsidRPr="007817E4">
        <w:rPr>
          <w:rFonts w:ascii="Arial" w:hAnsi="Arial" w:cs="Arial"/>
          <w:b/>
        </w:rPr>
        <w:t>[Anhedonia – anticipatory internal experience item]</w:t>
      </w:r>
    </w:p>
    <w:p w14:paraId="7918BA89"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i/>
        </w:rPr>
        <w:t>(If 1.</w:t>
      </w:r>
      <w:r>
        <w:rPr>
          <w:rFonts w:ascii="Arial" w:hAnsi="Arial" w:cs="Arial"/>
          <w:i/>
        </w:rPr>
        <w:t>1</w:t>
      </w:r>
      <w:r w:rsidRPr="007817E4">
        <w:rPr>
          <w:rFonts w:ascii="Arial" w:hAnsi="Arial" w:cs="Arial"/>
          <w:i/>
        </w:rPr>
        <w:t>.15 selected)</w:t>
      </w:r>
      <w:r w:rsidRPr="007817E4">
        <w:rPr>
          <w:rFonts w:ascii="Arial" w:hAnsi="Arial" w:cs="Arial"/>
        </w:rPr>
        <w:t xml:space="preserve"> How much do you want to be doing an activity right </w:t>
      </w:r>
      <w:proofErr w:type="spellStart"/>
      <w:proofErr w:type="gramStart"/>
      <w:r w:rsidRPr="007817E4">
        <w:rPr>
          <w:rFonts w:ascii="Arial" w:hAnsi="Arial" w:cs="Arial"/>
        </w:rPr>
        <w:t>now?</w:t>
      </w:r>
      <w:r w:rsidRPr="007817E4">
        <w:rPr>
          <w:rFonts w:ascii="Arial" w:hAnsi="Arial" w:cs="Arial"/>
          <w:vertAlign w:val="superscript"/>
        </w:rPr>
        <w:t>C</w:t>
      </w:r>
      <w:proofErr w:type="spellEnd"/>
      <w:proofErr w:type="gramEnd"/>
    </w:p>
    <w:p w14:paraId="44B90691"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line="259" w:lineRule="auto"/>
        <w:rPr>
          <w:rFonts w:ascii="Arial" w:hAnsi="Arial" w:cs="Arial"/>
          <w:u w:val="single"/>
        </w:rPr>
      </w:pPr>
      <w:r w:rsidRPr="007817E4">
        <w:rPr>
          <w:rFonts w:ascii="Arial" w:hAnsi="Arial" w:cs="Arial"/>
        </w:rPr>
        <w:t xml:space="preserve">Who are you interacting </w:t>
      </w:r>
      <w:proofErr w:type="spellStart"/>
      <w:proofErr w:type="gramStart"/>
      <w:r w:rsidRPr="007817E4">
        <w:rPr>
          <w:rFonts w:ascii="Arial" w:hAnsi="Arial" w:cs="Arial"/>
        </w:rPr>
        <w:t>with?</w:t>
      </w:r>
      <w:r w:rsidRPr="007817E4">
        <w:rPr>
          <w:rFonts w:ascii="Arial" w:hAnsi="Arial" w:cs="Arial"/>
          <w:vertAlign w:val="superscript"/>
        </w:rPr>
        <w:t>M</w:t>
      </w:r>
      <w:proofErr w:type="spellEnd"/>
      <w:proofErr w:type="gramEnd"/>
      <w:r w:rsidRPr="007817E4">
        <w:rPr>
          <w:rFonts w:ascii="Arial" w:hAnsi="Arial" w:cs="Arial"/>
          <w:vertAlign w:val="superscript"/>
        </w:rPr>
        <w:t xml:space="preserve"> </w:t>
      </w:r>
      <w:r w:rsidRPr="007817E4">
        <w:rPr>
          <w:rFonts w:ascii="Arial" w:hAnsi="Arial" w:cs="Arial"/>
          <w:b/>
          <w:u w:val="single"/>
        </w:rPr>
        <w:t>[Asociality behavioral item]</w:t>
      </w:r>
    </w:p>
    <w:p w14:paraId="093DB8A1"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Significant other</w:t>
      </w:r>
    </w:p>
    <w:p w14:paraId="1FE0A4B3"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Family/ Roommates</w:t>
      </w:r>
    </w:p>
    <w:p w14:paraId="081B20F3"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Friends</w:t>
      </w:r>
    </w:p>
    <w:p w14:paraId="13CBCD6B"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Coworkers/ Classmates</w:t>
      </w:r>
    </w:p>
    <w:p w14:paraId="0C942BC2"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Doctor/ Therapist</w:t>
      </w:r>
    </w:p>
    <w:p w14:paraId="2B5F798F"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lastRenderedPageBreak/>
        <w:t>Strangers</w:t>
      </w:r>
    </w:p>
    <w:p w14:paraId="08C732C0"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No one/ Alone </w:t>
      </w:r>
      <w:r w:rsidRPr="007817E4">
        <w:rPr>
          <w:rFonts w:ascii="Arial" w:hAnsi="Arial" w:cs="Arial"/>
          <w:i/>
        </w:rPr>
        <w:t>(Proceed to 1.6)</w:t>
      </w:r>
    </w:p>
    <w:p w14:paraId="5CF2B462"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Please complete the </w:t>
      </w:r>
      <w:proofErr w:type="spellStart"/>
      <w:r w:rsidRPr="007817E4">
        <w:rPr>
          <w:rFonts w:ascii="Arial" w:hAnsi="Arial" w:cs="Arial"/>
        </w:rPr>
        <w:t>following:</w:t>
      </w:r>
      <w:r w:rsidRPr="007817E4">
        <w:rPr>
          <w:rFonts w:ascii="Arial" w:hAnsi="Arial" w:cs="Arial"/>
          <w:vertAlign w:val="superscript"/>
        </w:rPr>
        <w:t>C</w:t>
      </w:r>
      <w:proofErr w:type="spellEnd"/>
    </w:p>
    <w:p w14:paraId="65FEFC20"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interested are you in this social interaction? </w:t>
      </w:r>
      <w:r w:rsidRPr="007817E4">
        <w:rPr>
          <w:rFonts w:ascii="Arial" w:hAnsi="Arial" w:cs="Arial"/>
          <w:b/>
        </w:rPr>
        <w:t>[Asociality internal experience Item]</w:t>
      </w:r>
    </w:p>
    <w:p w14:paraId="021B4061"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much are you enjoying this social interaction? </w:t>
      </w:r>
      <w:r w:rsidRPr="007817E4">
        <w:rPr>
          <w:rFonts w:ascii="Arial" w:hAnsi="Arial" w:cs="Arial"/>
          <w:b/>
        </w:rPr>
        <w:t>[Anhedonia – consummatory internal experience item]</w:t>
      </w:r>
    </w:p>
    <w:p w14:paraId="6A817A2A" w14:textId="77777777" w:rsidR="00C80972" w:rsidRPr="007817E4" w:rsidRDefault="00C80972" w:rsidP="00C80972">
      <w:pPr>
        <w:numPr>
          <w:ilvl w:val="2"/>
          <w:numId w:val="2"/>
        </w:numPr>
        <w:pBdr>
          <w:top w:val="nil"/>
          <w:left w:val="nil"/>
          <w:bottom w:val="nil"/>
          <w:right w:val="nil"/>
          <w:between w:val="nil"/>
        </w:pBdr>
        <w:tabs>
          <w:tab w:val="left" w:pos="720"/>
          <w:tab w:val="left" w:pos="1440"/>
        </w:tabs>
        <w:spacing w:line="259" w:lineRule="auto"/>
        <w:rPr>
          <w:rFonts w:ascii="Arial" w:hAnsi="Arial" w:cs="Arial"/>
        </w:rPr>
      </w:pPr>
      <w:r w:rsidRPr="007817E4">
        <w:rPr>
          <w:rFonts w:ascii="Arial" w:hAnsi="Arial" w:cs="Arial"/>
        </w:rPr>
        <w:t xml:space="preserve">How much do you think you will enjoy interacting with them next time? </w:t>
      </w:r>
      <w:r w:rsidRPr="007817E4">
        <w:rPr>
          <w:rFonts w:ascii="Arial" w:hAnsi="Arial" w:cs="Arial"/>
          <w:b/>
        </w:rPr>
        <w:t>[Anhedonia – anticipatory internal experience item]</w:t>
      </w:r>
    </w:p>
    <w:p w14:paraId="04388E8E" w14:textId="77777777" w:rsidR="00C80972" w:rsidRPr="007817E4" w:rsidRDefault="00C80972" w:rsidP="00C80972">
      <w:pPr>
        <w:numPr>
          <w:ilvl w:val="1"/>
          <w:numId w:val="2"/>
        </w:numPr>
        <w:pBdr>
          <w:top w:val="nil"/>
          <w:left w:val="nil"/>
          <w:bottom w:val="nil"/>
          <w:right w:val="nil"/>
          <w:between w:val="nil"/>
        </w:pBdr>
        <w:tabs>
          <w:tab w:val="left" w:pos="720"/>
          <w:tab w:val="left" w:pos="1440"/>
        </w:tabs>
        <w:spacing w:after="160" w:line="259" w:lineRule="auto"/>
        <w:rPr>
          <w:rFonts w:ascii="Arial" w:hAnsi="Arial" w:cs="Arial"/>
        </w:rPr>
      </w:pPr>
      <w:r w:rsidRPr="007817E4">
        <w:rPr>
          <w:rFonts w:ascii="Arial" w:hAnsi="Arial" w:cs="Arial"/>
          <w:i/>
        </w:rPr>
        <w:t xml:space="preserve">(If 1.4.7 selected) </w:t>
      </w:r>
      <w:r w:rsidRPr="007817E4">
        <w:rPr>
          <w:rFonts w:ascii="Arial" w:hAnsi="Arial" w:cs="Arial"/>
        </w:rPr>
        <w:t xml:space="preserve">How much do you want to be interacting with someone right </w:t>
      </w:r>
      <w:proofErr w:type="spellStart"/>
      <w:proofErr w:type="gramStart"/>
      <w:r w:rsidRPr="007817E4">
        <w:rPr>
          <w:rFonts w:ascii="Arial" w:hAnsi="Arial" w:cs="Arial"/>
        </w:rPr>
        <w:t>now?</w:t>
      </w:r>
      <w:r w:rsidRPr="007817E4">
        <w:rPr>
          <w:rFonts w:ascii="Arial" w:hAnsi="Arial" w:cs="Arial"/>
          <w:vertAlign w:val="superscript"/>
        </w:rPr>
        <w:t>C</w:t>
      </w:r>
      <w:proofErr w:type="spellEnd"/>
      <w:proofErr w:type="gramEnd"/>
    </w:p>
    <w:p w14:paraId="08C19A48" w14:textId="77777777" w:rsidR="00C80972" w:rsidRPr="007817E4" w:rsidRDefault="00C80972" w:rsidP="00C80972">
      <w:pPr>
        <w:pBdr>
          <w:top w:val="nil"/>
          <w:left w:val="nil"/>
          <w:bottom w:val="nil"/>
          <w:right w:val="nil"/>
          <w:between w:val="nil"/>
        </w:pBdr>
        <w:tabs>
          <w:tab w:val="left" w:pos="720"/>
          <w:tab w:val="left" w:pos="1440"/>
        </w:tabs>
        <w:spacing w:after="160" w:line="259" w:lineRule="auto"/>
        <w:rPr>
          <w:rFonts w:ascii="Arial" w:hAnsi="Arial" w:cs="Arial"/>
        </w:rPr>
      </w:pPr>
    </w:p>
    <w:p w14:paraId="06487495" w14:textId="77777777" w:rsidR="00C80972" w:rsidRPr="007817E4" w:rsidRDefault="00C80972" w:rsidP="00C80972">
      <w:pPr>
        <w:pBdr>
          <w:top w:val="nil"/>
          <w:left w:val="nil"/>
          <w:bottom w:val="nil"/>
          <w:right w:val="nil"/>
          <w:between w:val="nil"/>
        </w:pBdr>
        <w:tabs>
          <w:tab w:val="left" w:pos="720"/>
          <w:tab w:val="left" w:pos="1440"/>
        </w:tabs>
        <w:spacing w:after="160" w:line="259" w:lineRule="auto"/>
        <w:rPr>
          <w:rFonts w:ascii="Arial" w:hAnsi="Arial" w:cs="Arial"/>
        </w:rPr>
      </w:pPr>
      <w:r w:rsidRPr="007817E4">
        <w:rPr>
          <w:rFonts w:ascii="Arial" w:hAnsi="Arial" w:cs="Arial"/>
        </w:rPr>
        <w:t xml:space="preserve">Answer format for EMA questions is indicated as follows by the superscripts after the question text: </w:t>
      </w:r>
    </w:p>
    <w:p w14:paraId="24AD22FD" w14:textId="77777777" w:rsidR="00C80972" w:rsidRPr="007817E4" w:rsidRDefault="00C80972" w:rsidP="00C80972">
      <w:pPr>
        <w:tabs>
          <w:tab w:val="left" w:pos="720"/>
          <w:tab w:val="left" w:pos="1440"/>
        </w:tabs>
        <w:rPr>
          <w:rFonts w:ascii="Arial" w:hAnsi="Arial" w:cs="Arial"/>
        </w:rPr>
      </w:pPr>
      <w:r w:rsidRPr="007817E4">
        <w:rPr>
          <w:rFonts w:ascii="Arial" w:hAnsi="Arial" w:cs="Arial"/>
        </w:rPr>
        <w:t>C = Continuous slider from 0 on left to 100 on right</w:t>
      </w:r>
    </w:p>
    <w:p w14:paraId="212419DB" w14:textId="77777777" w:rsidR="00C80972" w:rsidRPr="007817E4" w:rsidRDefault="00C80972" w:rsidP="00C80972">
      <w:pPr>
        <w:tabs>
          <w:tab w:val="left" w:pos="720"/>
          <w:tab w:val="left" w:pos="1440"/>
        </w:tabs>
        <w:rPr>
          <w:rFonts w:ascii="Arial" w:hAnsi="Arial" w:cs="Arial"/>
        </w:rPr>
      </w:pPr>
      <w:r w:rsidRPr="007817E4">
        <w:rPr>
          <w:rFonts w:ascii="Arial" w:hAnsi="Arial" w:cs="Arial"/>
        </w:rPr>
        <w:t>M = Multiple selection among sub-options</w:t>
      </w:r>
    </w:p>
    <w:p w14:paraId="0100A727" w14:textId="77777777" w:rsidR="00C80972" w:rsidRDefault="00C80972" w:rsidP="00C80972">
      <w:pPr>
        <w:rPr>
          <w:rFonts w:ascii="Arial" w:hAnsi="Arial" w:cs="Arial"/>
          <w:b/>
          <w:sz w:val="22"/>
          <w:szCs w:val="22"/>
        </w:rPr>
      </w:pPr>
    </w:p>
    <w:p w14:paraId="11192650" w14:textId="77777777" w:rsidR="00C80972" w:rsidRDefault="00C80972" w:rsidP="00C80972">
      <w:pPr>
        <w:rPr>
          <w:rFonts w:ascii="Arial" w:hAnsi="Arial" w:cs="Arial"/>
          <w:bCs/>
          <w:sz w:val="22"/>
          <w:szCs w:val="22"/>
        </w:rPr>
      </w:pPr>
      <w:r w:rsidRPr="00B7423E">
        <w:rPr>
          <w:rFonts w:ascii="Arial" w:hAnsi="Arial" w:cs="Arial"/>
          <w:bCs/>
          <w:sz w:val="22"/>
          <w:szCs w:val="22"/>
        </w:rPr>
        <w:t>Scoring for each negative symptom domain via was calculated as engagement in the behavioral component (scored 0 or 1</w:t>
      </w:r>
      <w:r>
        <w:rPr>
          <w:rFonts w:ascii="Arial" w:hAnsi="Arial" w:cs="Arial"/>
          <w:bCs/>
          <w:sz w:val="22"/>
          <w:szCs w:val="22"/>
        </w:rPr>
        <w:t>) +1)</w:t>
      </w:r>
      <w:r w:rsidRPr="00B7423E">
        <w:rPr>
          <w:rFonts w:ascii="Arial" w:hAnsi="Arial" w:cs="Arial"/>
          <w:bCs/>
          <w:sz w:val="22"/>
          <w:szCs w:val="22"/>
        </w:rPr>
        <w:t xml:space="preserve"> X internal experience item (scored 0-100). </w:t>
      </w:r>
      <w:r>
        <w:rPr>
          <w:rFonts w:ascii="Arial" w:hAnsi="Arial" w:cs="Arial"/>
          <w:bCs/>
          <w:sz w:val="22"/>
          <w:szCs w:val="22"/>
        </w:rPr>
        <w:t xml:space="preserve">More specifically: </w:t>
      </w:r>
      <w:r>
        <w:rPr>
          <w:rFonts w:ascii="Arial" w:hAnsi="Arial" w:cs="Arial"/>
          <w:bCs/>
          <w:sz w:val="22"/>
          <w:szCs w:val="22"/>
        </w:rPr>
        <w:tab/>
        <w:t xml:space="preserve">(behavioral component + 1) * internal component = domain score. </w:t>
      </w:r>
    </w:p>
    <w:p w14:paraId="0CDF85D0" w14:textId="77777777" w:rsidR="00C80972" w:rsidRDefault="00C80972" w:rsidP="00C80972">
      <w:pPr>
        <w:rPr>
          <w:rFonts w:ascii="Arial" w:hAnsi="Arial" w:cs="Arial"/>
          <w:bCs/>
          <w:sz w:val="22"/>
          <w:szCs w:val="22"/>
        </w:rPr>
      </w:pPr>
    </w:p>
    <w:p w14:paraId="761D24C2" w14:textId="77777777" w:rsidR="00C80972" w:rsidRDefault="00C80972" w:rsidP="00C80972">
      <w:pPr>
        <w:rPr>
          <w:rFonts w:ascii="Arial" w:hAnsi="Arial" w:cs="Arial"/>
          <w:bCs/>
          <w:sz w:val="22"/>
          <w:szCs w:val="22"/>
        </w:rPr>
      </w:pPr>
    </w:p>
    <w:p w14:paraId="571824C4" w14:textId="492ACD40" w:rsidR="00C80972" w:rsidRDefault="00C80972" w:rsidP="00C80972">
      <w:pPr>
        <w:rPr>
          <w:rFonts w:ascii="Arial" w:hAnsi="Arial" w:cs="Arial"/>
          <w:b/>
          <w:sz w:val="22"/>
          <w:szCs w:val="22"/>
          <w:u w:val="single"/>
        </w:rPr>
      </w:pPr>
      <w:r w:rsidRPr="00365067">
        <w:rPr>
          <w:rFonts w:ascii="Arial" w:hAnsi="Arial" w:cs="Arial"/>
          <w:b/>
          <w:sz w:val="22"/>
          <w:szCs w:val="22"/>
          <w:u w:val="single"/>
        </w:rPr>
        <w:t>Defeatist Performance Beliefs EMA Items</w:t>
      </w:r>
      <w:r>
        <w:rPr>
          <w:rFonts w:ascii="Arial" w:hAnsi="Arial" w:cs="Arial"/>
          <w:b/>
          <w:sz w:val="22"/>
          <w:szCs w:val="22"/>
          <w:u w:val="single"/>
        </w:rPr>
        <w:t xml:space="preserve">. </w:t>
      </w:r>
      <w:r w:rsidRPr="007817E4">
        <w:rPr>
          <w:rFonts w:ascii="Arial" w:hAnsi="Arial" w:cs="Arial"/>
        </w:rPr>
        <w:t xml:space="preserve">Each daily survey contained </w:t>
      </w:r>
      <w:r>
        <w:rPr>
          <w:rFonts w:ascii="Arial" w:hAnsi="Arial" w:cs="Arial"/>
        </w:rPr>
        <w:t xml:space="preserve">Defeatist Performance Belief </w:t>
      </w:r>
      <w:r w:rsidRPr="007817E4">
        <w:rPr>
          <w:rFonts w:ascii="Arial" w:hAnsi="Arial" w:cs="Arial"/>
        </w:rPr>
        <w:t>items, which are listed below.</w:t>
      </w:r>
    </w:p>
    <w:p w14:paraId="54476638" w14:textId="77777777" w:rsidR="00C80972" w:rsidRDefault="00C80972" w:rsidP="00C80972">
      <w:pPr>
        <w:rPr>
          <w:rFonts w:ascii="Arial" w:hAnsi="Arial" w:cs="Arial"/>
          <w:b/>
          <w:sz w:val="22"/>
          <w:szCs w:val="22"/>
          <w:u w:val="single"/>
        </w:rPr>
      </w:pPr>
    </w:p>
    <w:p w14:paraId="52294537" w14:textId="77777777" w:rsidR="00C80972" w:rsidRPr="00365067" w:rsidRDefault="00C80972" w:rsidP="00C80972">
      <w:pPr>
        <w:pBdr>
          <w:top w:val="nil"/>
          <w:left w:val="nil"/>
          <w:bottom w:val="nil"/>
          <w:right w:val="nil"/>
          <w:between w:val="nil"/>
        </w:pBdr>
        <w:tabs>
          <w:tab w:val="left" w:pos="720"/>
          <w:tab w:val="left" w:pos="1440"/>
        </w:tabs>
        <w:spacing w:line="259" w:lineRule="auto"/>
        <w:ind w:left="630" w:hanging="630"/>
        <w:rPr>
          <w:rFonts w:ascii="Arial" w:hAnsi="Arial" w:cs="Arial"/>
          <w:vertAlign w:val="superscript"/>
        </w:rPr>
      </w:pPr>
      <w:r>
        <w:rPr>
          <w:rFonts w:ascii="Arial" w:hAnsi="Arial" w:cs="Arial"/>
        </w:rPr>
        <w:t xml:space="preserve">1.1 </w:t>
      </w:r>
      <w:r>
        <w:rPr>
          <w:rFonts w:ascii="Arial" w:hAnsi="Arial" w:cs="Arial"/>
        </w:rPr>
        <w:tab/>
      </w:r>
      <w:r w:rsidRPr="00365067">
        <w:rPr>
          <w:rFonts w:ascii="Arial" w:hAnsi="Arial" w:cs="Arial"/>
        </w:rPr>
        <w:t xml:space="preserve">How much do you agree or disagree with the following right </w:t>
      </w:r>
      <w:proofErr w:type="spellStart"/>
      <w:r w:rsidRPr="00365067">
        <w:rPr>
          <w:rFonts w:ascii="Arial" w:hAnsi="Arial" w:cs="Arial"/>
        </w:rPr>
        <w:t>now:</w:t>
      </w:r>
      <w:r w:rsidRPr="00365067">
        <w:rPr>
          <w:rFonts w:ascii="Arial" w:hAnsi="Arial" w:cs="Arial"/>
          <w:vertAlign w:val="superscript"/>
        </w:rPr>
        <w:t>C</w:t>
      </w:r>
      <w:proofErr w:type="spellEnd"/>
    </w:p>
    <w:p w14:paraId="145124C7" w14:textId="77777777" w:rsidR="00C80972" w:rsidRPr="00365067" w:rsidRDefault="00C80972" w:rsidP="00C80972">
      <w:pPr>
        <w:pStyle w:val="ListParagraph"/>
        <w:numPr>
          <w:ilvl w:val="2"/>
          <w:numId w:val="3"/>
        </w:numPr>
        <w:pBdr>
          <w:top w:val="nil"/>
          <w:left w:val="nil"/>
          <w:bottom w:val="nil"/>
          <w:right w:val="nil"/>
          <w:between w:val="nil"/>
        </w:pBdr>
        <w:tabs>
          <w:tab w:val="left" w:pos="720"/>
          <w:tab w:val="left" w:pos="1440"/>
        </w:tabs>
        <w:spacing w:line="259" w:lineRule="auto"/>
        <w:ind w:left="1170" w:hanging="900"/>
        <w:rPr>
          <w:rFonts w:ascii="Arial" w:hAnsi="Arial" w:cs="Arial"/>
        </w:rPr>
      </w:pPr>
      <w:r w:rsidRPr="00365067">
        <w:rPr>
          <w:rFonts w:ascii="Arial" w:hAnsi="Arial" w:cs="Arial"/>
        </w:rPr>
        <w:t xml:space="preserve">I </w:t>
      </w:r>
      <w:proofErr w:type="gramStart"/>
      <w:r w:rsidRPr="00365067">
        <w:rPr>
          <w:rFonts w:ascii="Arial" w:hAnsi="Arial" w:cs="Arial"/>
        </w:rPr>
        <w:t>have to</w:t>
      </w:r>
      <w:proofErr w:type="gramEnd"/>
      <w:r w:rsidRPr="00365067">
        <w:rPr>
          <w:rFonts w:ascii="Arial" w:hAnsi="Arial" w:cs="Arial"/>
        </w:rPr>
        <w:t xml:space="preserve"> do well all the time or people will not respect me.</w:t>
      </w:r>
    </w:p>
    <w:p w14:paraId="07FC98F3" w14:textId="77777777" w:rsidR="00C80972" w:rsidRPr="00365067" w:rsidRDefault="00C80972" w:rsidP="00C80972">
      <w:pPr>
        <w:pStyle w:val="ListParagraph"/>
        <w:numPr>
          <w:ilvl w:val="2"/>
          <w:numId w:val="3"/>
        </w:numPr>
        <w:pBdr>
          <w:top w:val="nil"/>
          <w:left w:val="nil"/>
          <w:bottom w:val="nil"/>
          <w:right w:val="nil"/>
          <w:between w:val="nil"/>
        </w:pBdr>
        <w:tabs>
          <w:tab w:val="left" w:pos="720"/>
          <w:tab w:val="left" w:pos="1440"/>
        </w:tabs>
        <w:spacing w:line="259" w:lineRule="auto"/>
        <w:ind w:left="1170" w:hanging="900"/>
        <w:rPr>
          <w:rFonts w:ascii="Arial" w:hAnsi="Arial" w:cs="Arial"/>
        </w:rPr>
      </w:pPr>
      <w:r w:rsidRPr="00365067">
        <w:rPr>
          <w:rFonts w:ascii="Arial" w:hAnsi="Arial" w:cs="Arial"/>
        </w:rPr>
        <w:t>If you cannot do something well, there is little point in doing it.</w:t>
      </w:r>
    </w:p>
    <w:p w14:paraId="00844DAA" w14:textId="77777777" w:rsidR="00C80972" w:rsidRDefault="00C80972" w:rsidP="00C80972">
      <w:pPr>
        <w:pStyle w:val="ListParagraph"/>
        <w:numPr>
          <w:ilvl w:val="2"/>
          <w:numId w:val="3"/>
        </w:numPr>
        <w:pBdr>
          <w:top w:val="nil"/>
          <w:left w:val="nil"/>
          <w:bottom w:val="nil"/>
          <w:right w:val="nil"/>
          <w:between w:val="nil"/>
        </w:pBdr>
        <w:tabs>
          <w:tab w:val="left" w:pos="720"/>
          <w:tab w:val="left" w:pos="1440"/>
        </w:tabs>
        <w:spacing w:line="259" w:lineRule="auto"/>
        <w:ind w:left="1170" w:hanging="900"/>
        <w:rPr>
          <w:rFonts w:ascii="Arial" w:hAnsi="Arial" w:cs="Arial"/>
        </w:rPr>
      </w:pPr>
      <w:r w:rsidRPr="00365067">
        <w:rPr>
          <w:rFonts w:ascii="Arial" w:hAnsi="Arial" w:cs="Arial"/>
        </w:rPr>
        <w:t>If I fail at all, it is as bad as being a complete failure.</w:t>
      </w:r>
    </w:p>
    <w:p w14:paraId="6EA42CC0" w14:textId="77777777" w:rsidR="00C80972" w:rsidRPr="00365067" w:rsidRDefault="00C80972" w:rsidP="00C80972">
      <w:pPr>
        <w:pStyle w:val="ListParagraph"/>
        <w:pBdr>
          <w:top w:val="nil"/>
          <w:left w:val="nil"/>
          <w:bottom w:val="nil"/>
          <w:right w:val="nil"/>
          <w:between w:val="nil"/>
        </w:pBdr>
        <w:tabs>
          <w:tab w:val="left" w:pos="720"/>
          <w:tab w:val="left" w:pos="1440"/>
        </w:tabs>
        <w:spacing w:line="259" w:lineRule="auto"/>
        <w:ind w:left="1170"/>
        <w:rPr>
          <w:rFonts w:ascii="Arial" w:hAnsi="Arial" w:cs="Arial"/>
        </w:rPr>
      </w:pPr>
    </w:p>
    <w:p w14:paraId="2B55B238" w14:textId="77777777" w:rsidR="00C80972" w:rsidRPr="00365067" w:rsidRDefault="00C80972" w:rsidP="00C80972">
      <w:pPr>
        <w:tabs>
          <w:tab w:val="left" w:pos="720"/>
          <w:tab w:val="left" w:pos="1440"/>
        </w:tabs>
        <w:rPr>
          <w:rFonts w:ascii="Arial" w:hAnsi="Arial" w:cs="Arial"/>
        </w:rPr>
      </w:pPr>
      <w:r w:rsidRPr="00365067">
        <w:rPr>
          <w:rFonts w:ascii="Arial" w:hAnsi="Arial" w:cs="Arial"/>
        </w:rPr>
        <w:t>C = Continuous slider from 0 on left to 100 on right</w:t>
      </w:r>
    </w:p>
    <w:p w14:paraId="11A2E617" w14:textId="77777777" w:rsidR="00C80972" w:rsidRPr="00770595" w:rsidRDefault="00C80972" w:rsidP="00C80972">
      <w:pPr>
        <w:rPr>
          <w:rFonts w:ascii="Arial" w:hAnsi="Arial" w:cs="Arial"/>
          <w:b/>
          <w:u w:val="single"/>
        </w:rPr>
      </w:pPr>
    </w:p>
    <w:p w14:paraId="4F5A6010" w14:textId="56DBDEA9" w:rsidR="00E853A9" w:rsidRDefault="00770595" w:rsidP="00770595">
      <w:pPr>
        <w:rPr>
          <w:rFonts w:ascii="Arial" w:hAnsi="Arial" w:cs="Arial"/>
        </w:rPr>
      </w:pPr>
      <w:r w:rsidRPr="00770595">
        <w:rPr>
          <w:rFonts w:ascii="Arial" w:hAnsi="Arial" w:cs="Arial"/>
          <w:b/>
          <w:bCs/>
          <w:u w:val="single"/>
        </w:rPr>
        <w:t>Depressed Mood EMA Items.</w:t>
      </w:r>
      <w:r w:rsidRPr="00770595">
        <w:rPr>
          <w:rFonts w:ascii="Arial" w:hAnsi="Arial" w:cs="Arial"/>
        </w:rPr>
        <w:t xml:space="preserve"> </w:t>
      </w:r>
      <w:r w:rsidRPr="00770595">
        <w:rPr>
          <w:rFonts w:ascii="Arial" w:hAnsi="Arial" w:cs="Arial"/>
        </w:rPr>
        <w:t>Each daily survey contained</w:t>
      </w:r>
      <w:r w:rsidRPr="00770595">
        <w:rPr>
          <w:rFonts w:ascii="Arial" w:hAnsi="Arial" w:cs="Arial"/>
        </w:rPr>
        <w:t xml:space="preserve"> a depressed mood item</w:t>
      </w:r>
      <w:r w:rsidRPr="00770595">
        <w:rPr>
          <w:rFonts w:ascii="Arial" w:hAnsi="Arial" w:cs="Arial"/>
        </w:rPr>
        <w:t xml:space="preserve">, which </w:t>
      </w:r>
      <w:r w:rsidRPr="00770595">
        <w:rPr>
          <w:rFonts w:ascii="Arial" w:hAnsi="Arial" w:cs="Arial"/>
        </w:rPr>
        <w:t>is</w:t>
      </w:r>
      <w:r w:rsidRPr="00770595">
        <w:rPr>
          <w:rFonts w:ascii="Arial" w:hAnsi="Arial" w:cs="Arial"/>
        </w:rPr>
        <w:t xml:space="preserve"> listed below.</w:t>
      </w:r>
    </w:p>
    <w:p w14:paraId="32DD09AC" w14:textId="77777777" w:rsidR="00770595" w:rsidRPr="00770595" w:rsidRDefault="00770595" w:rsidP="00770595">
      <w:pPr>
        <w:rPr>
          <w:rFonts w:ascii="Arial" w:hAnsi="Arial" w:cs="Arial"/>
        </w:rPr>
      </w:pPr>
    </w:p>
    <w:p w14:paraId="33A91021" w14:textId="77777777" w:rsidR="00770595" w:rsidRPr="00770595" w:rsidRDefault="00770595" w:rsidP="00770595">
      <w:pPr>
        <w:numPr>
          <w:ilvl w:val="1"/>
          <w:numId w:val="4"/>
        </w:numPr>
        <w:pBdr>
          <w:top w:val="nil"/>
          <w:left w:val="nil"/>
          <w:bottom w:val="nil"/>
          <w:right w:val="nil"/>
          <w:between w:val="nil"/>
        </w:pBdr>
        <w:tabs>
          <w:tab w:val="left" w:pos="720"/>
          <w:tab w:val="left" w:pos="1440"/>
        </w:tabs>
        <w:spacing w:line="259" w:lineRule="auto"/>
        <w:contextualSpacing/>
        <w:rPr>
          <w:rFonts w:ascii="Arial" w:hAnsi="Arial" w:cs="Arial"/>
        </w:rPr>
      </w:pPr>
      <w:r w:rsidRPr="00770595">
        <w:rPr>
          <w:rFonts w:ascii="Arial" w:hAnsi="Arial" w:cs="Arial"/>
        </w:rPr>
        <w:t xml:space="preserve">How _____ do you feel right </w:t>
      </w:r>
      <w:proofErr w:type="spellStart"/>
      <w:proofErr w:type="gramStart"/>
      <w:r w:rsidRPr="00770595">
        <w:rPr>
          <w:rFonts w:ascii="Arial" w:hAnsi="Arial" w:cs="Arial"/>
        </w:rPr>
        <w:t>now?</w:t>
      </w:r>
      <w:r w:rsidRPr="00770595">
        <w:rPr>
          <w:rFonts w:ascii="Arial" w:hAnsi="Arial" w:cs="Arial"/>
          <w:vertAlign w:val="superscript"/>
        </w:rPr>
        <w:t>C</w:t>
      </w:r>
      <w:proofErr w:type="spellEnd"/>
      <w:proofErr w:type="gramEnd"/>
    </w:p>
    <w:p w14:paraId="2DBC6C45" w14:textId="29A895B6" w:rsidR="00770595" w:rsidRPr="00770595" w:rsidRDefault="00770595" w:rsidP="00770595">
      <w:pPr>
        <w:numPr>
          <w:ilvl w:val="2"/>
          <w:numId w:val="4"/>
        </w:numPr>
        <w:pBdr>
          <w:top w:val="nil"/>
          <w:left w:val="nil"/>
          <w:bottom w:val="nil"/>
          <w:right w:val="nil"/>
          <w:between w:val="nil"/>
        </w:pBdr>
        <w:tabs>
          <w:tab w:val="left" w:pos="720"/>
          <w:tab w:val="left" w:pos="1440"/>
        </w:tabs>
        <w:spacing w:line="259" w:lineRule="auto"/>
        <w:contextualSpacing/>
        <w:rPr>
          <w:rFonts w:ascii="Arial" w:hAnsi="Arial" w:cs="Arial"/>
        </w:rPr>
      </w:pPr>
      <w:r w:rsidRPr="00770595">
        <w:rPr>
          <w:rFonts w:ascii="Arial" w:hAnsi="Arial" w:cs="Arial"/>
        </w:rPr>
        <w:t>Sad, downhearted, unhappy</w:t>
      </w:r>
    </w:p>
    <w:p w14:paraId="4CBBB8DA" w14:textId="77777777" w:rsidR="00770595" w:rsidRPr="00770595" w:rsidRDefault="00770595" w:rsidP="00770595">
      <w:pPr>
        <w:pBdr>
          <w:top w:val="nil"/>
          <w:left w:val="nil"/>
          <w:bottom w:val="nil"/>
          <w:right w:val="nil"/>
          <w:between w:val="nil"/>
        </w:pBdr>
        <w:tabs>
          <w:tab w:val="left" w:pos="720"/>
          <w:tab w:val="left" w:pos="1440"/>
        </w:tabs>
        <w:spacing w:line="259" w:lineRule="auto"/>
        <w:ind w:left="2160"/>
        <w:contextualSpacing/>
        <w:rPr>
          <w:rFonts w:ascii="Arial" w:hAnsi="Arial" w:cs="Arial"/>
        </w:rPr>
      </w:pPr>
    </w:p>
    <w:p w14:paraId="4C0D41FB" w14:textId="42A7E2A5" w:rsidR="00770595" w:rsidRPr="00770595" w:rsidRDefault="00770595" w:rsidP="00770595">
      <w:pPr>
        <w:rPr>
          <w:rFonts w:ascii="Arial" w:hAnsi="Arial" w:cs="Arial"/>
        </w:rPr>
      </w:pPr>
      <w:r w:rsidRPr="00770595">
        <w:rPr>
          <w:rFonts w:ascii="Arial" w:hAnsi="Arial" w:cs="Arial"/>
        </w:rPr>
        <w:t>C = Continuous slider from 0 on left to 100 on right</w:t>
      </w:r>
    </w:p>
    <w:sectPr w:rsidR="00770595" w:rsidRPr="007705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22DB1" w14:textId="77777777" w:rsidR="00754215" w:rsidRDefault="00754215" w:rsidP="00E853A9">
      <w:r>
        <w:separator/>
      </w:r>
    </w:p>
  </w:endnote>
  <w:endnote w:type="continuationSeparator" w:id="0">
    <w:p w14:paraId="3CB3839A" w14:textId="77777777" w:rsidR="00754215" w:rsidRDefault="00754215" w:rsidP="00E85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DA7F1" w14:textId="77777777" w:rsidR="00754215" w:rsidRDefault="00754215" w:rsidP="00E853A9">
      <w:r>
        <w:separator/>
      </w:r>
    </w:p>
  </w:footnote>
  <w:footnote w:type="continuationSeparator" w:id="0">
    <w:p w14:paraId="61422578" w14:textId="77777777" w:rsidR="00754215" w:rsidRDefault="00754215" w:rsidP="00E85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B104" w14:textId="77777777" w:rsidR="00E853A9" w:rsidRPr="00366F3F" w:rsidRDefault="00E853A9" w:rsidP="00E853A9">
    <w:pPr>
      <w:pStyle w:val="Header"/>
      <w:ind w:right="360"/>
      <w:rPr>
        <w:rFonts w:ascii="Arial" w:hAnsi="Arial" w:cs="Arial"/>
      </w:rPr>
    </w:pPr>
    <w:r w:rsidRPr="00366F3F">
      <w:rPr>
        <w:rFonts w:ascii="Arial" w:hAnsi="Arial" w:cs="Arial"/>
      </w:rPr>
      <w:t xml:space="preserve">Running head: </w:t>
    </w:r>
    <w:r>
      <w:rPr>
        <w:rFonts w:ascii="Arial" w:hAnsi="Arial" w:cs="Arial"/>
      </w:rPr>
      <w:t xml:space="preserve">DEFEATIST BELIEFS AND PSYCHOSIS RISK              </w:t>
    </w:r>
    <w:r w:rsidRPr="00366F3F">
      <w:rPr>
        <w:rFonts w:ascii="Arial" w:hAnsi="Arial" w:cs="Arial"/>
      </w:rPr>
      <w:t xml:space="preserve">Luther et al. </w:t>
    </w:r>
  </w:p>
  <w:p w14:paraId="4E212908" w14:textId="77777777" w:rsidR="00E853A9" w:rsidRDefault="00E853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6D7"/>
    <w:multiLevelType w:val="hybridMultilevel"/>
    <w:tmpl w:val="F86E55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D0DC7"/>
    <w:multiLevelType w:val="multilevel"/>
    <w:tmpl w:val="7026F50A"/>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144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2" w15:restartNumberingAfterBreak="0">
    <w:nsid w:val="40A128EC"/>
    <w:multiLevelType w:val="multilevel"/>
    <w:tmpl w:val="F1CA5D3E"/>
    <w:lvl w:ilvl="0">
      <w:start w:val="1"/>
      <w:numFmt w:val="decimal"/>
      <w:lvlText w:val="%1"/>
      <w:lvlJc w:val="left"/>
      <w:pPr>
        <w:ind w:left="720" w:hanging="720"/>
      </w:pPr>
    </w:lvl>
    <w:lvl w:ilvl="1">
      <w:start w:val="1"/>
      <w:numFmt w:val="decimal"/>
      <w:lvlText w:val="%1.%2"/>
      <w:lvlJc w:val="left"/>
      <w:pPr>
        <w:ind w:left="1440" w:hanging="720"/>
      </w:pPr>
    </w:lvl>
    <w:lvl w:ilvl="2">
      <w:start w:val="1"/>
      <w:numFmt w:val="decimal"/>
      <w:lvlText w:val="%1.%2.%3"/>
      <w:lvlJc w:val="left"/>
      <w:pPr>
        <w:ind w:left="2160" w:hanging="720"/>
      </w:pPr>
      <w:rPr>
        <w:b w:val="0"/>
        <w:bCs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200" w:hanging="1440"/>
      </w:pPr>
    </w:lvl>
  </w:abstractNum>
  <w:abstractNum w:abstractNumId="3" w15:restartNumberingAfterBreak="0">
    <w:nsid w:val="5FF80564"/>
    <w:multiLevelType w:val="multilevel"/>
    <w:tmpl w:val="E1FE57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53478160">
    <w:abstractNumId w:val="0"/>
  </w:num>
  <w:num w:numId="2" w16cid:durableId="593510669">
    <w:abstractNumId w:val="2"/>
  </w:num>
  <w:num w:numId="3" w16cid:durableId="364991664">
    <w:abstractNumId w:val="3"/>
  </w:num>
  <w:num w:numId="4" w16cid:durableId="17122249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3A9"/>
    <w:rsid w:val="00081FAF"/>
    <w:rsid w:val="003B366D"/>
    <w:rsid w:val="003D45BF"/>
    <w:rsid w:val="005F1DE5"/>
    <w:rsid w:val="006726F4"/>
    <w:rsid w:val="00754215"/>
    <w:rsid w:val="00770595"/>
    <w:rsid w:val="00A83494"/>
    <w:rsid w:val="00A95ACD"/>
    <w:rsid w:val="00B4029C"/>
    <w:rsid w:val="00C80972"/>
    <w:rsid w:val="00DA0F31"/>
    <w:rsid w:val="00E6779C"/>
    <w:rsid w:val="00E853A9"/>
    <w:rsid w:val="00EB542A"/>
    <w:rsid w:val="00F70956"/>
    <w:rsid w:val="00F83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AC27F8"/>
  <w15:chartTrackingRefBased/>
  <w15:docId w15:val="{8DDCE31F-6E3E-5844-A4BD-2F3C67CCE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3A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853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3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3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3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3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3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3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3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3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3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3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3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3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3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3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3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3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3A9"/>
    <w:rPr>
      <w:rFonts w:eastAsiaTheme="majorEastAsia" w:cstheme="majorBidi"/>
      <w:color w:val="272727" w:themeColor="text1" w:themeTint="D8"/>
    </w:rPr>
  </w:style>
  <w:style w:type="paragraph" w:styleId="Title">
    <w:name w:val="Title"/>
    <w:basedOn w:val="Normal"/>
    <w:next w:val="Normal"/>
    <w:link w:val="TitleChar"/>
    <w:uiPriority w:val="10"/>
    <w:qFormat/>
    <w:rsid w:val="00E853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3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3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3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3A9"/>
    <w:pPr>
      <w:spacing w:before="160"/>
      <w:jc w:val="center"/>
    </w:pPr>
    <w:rPr>
      <w:i/>
      <w:iCs/>
      <w:color w:val="404040" w:themeColor="text1" w:themeTint="BF"/>
    </w:rPr>
  </w:style>
  <w:style w:type="character" w:customStyle="1" w:styleId="QuoteChar">
    <w:name w:val="Quote Char"/>
    <w:basedOn w:val="DefaultParagraphFont"/>
    <w:link w:val="Quote"/>
    <w:uiPriority w:val="29"/>
    <w:rsid w:val="00E853A9"/>
    <w:rPr>
      <w:i/>
      <w:iCs/>
      <w:color w:val="404040" w:themeColor="text1" w:themeTint="BF"/>
    </w:rPr>
  </w:style>
  <w:style w:type="paragraph" w:styleId="ListParagraph">
    <w:name w:val="List Paragraph"/>
    <w:basedOn w:val="Normal"/>
    <w:uiPriority w:val="34"/>
    <w:qFormat/>
    <w:rsid w:val="00E853A9"/>
    <w:pPr>
      <w:ind w:left="720"/>
      <w:contextualSpacing/>
    </w:pPr>
  </w:style>
  <w:style w:type="character" w:styleId="IntenseEmphasis">
    <w:name w:val="Intense Emphasis"/>
    <w:basedOn w:val="DefaultParagraphFont"/>
    <w:uiPriority w:val="21"/>
    <w:qFormat/>
    <w:rsid w:val="00E853A9"/>
    <w:rPr>
      <w:i/>
      <w:iCs/>
      <w:color w:val="0F4761" w:themeColor="accent1" w:themeShade="BF"/>
    </w:rPr>
  </w:style>
  <w:style w:type="paragraph" w:styleId="IntenseQuote">
    <w:name w:val="Intense Quote"/>
    <w:basedOn w:val="Normal"/>
    <w:next w:val="Normal"/>
    <w:link w:val="IntenseQuoteChar"/>
    <w:uiPriority w:val="30"/>
    <w:qFormat/>
    <w:rsid w:val="00E853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3A9"/>
    <w:rPr>
      <w:i/>
      <w:iCs/>
      <w:color w:val="0F4761" w:themeColor="accent1" w:themeShade="BF"/>
    </w:rPr>
  </w:style>
  <w:style w:type="character" w:styleId="IntenseReference">
    <w:name w:val="Intense Reference"/>
    <w:basedOn w:val="DefaultParagraphFont"/>
    <w:uiPriority w:val="32"/>
    <w:qFormat/>
    <w:rsid w:val="00E853A9"/>
    <w:rPr>
      <w:b/>
      <w:bCs/>
      <w:smallCaps/>
      <w:color w:val="0F4761" w:themeColor="accent1" w:themeShade="BF"/>
      <w:spacing w:val="5"/>
    </w:rPr>
  </w:style>
  <w:style w:type="paragraph" w:customStyle="1" w:styleId="Normal1">
    <w:name w:val="Normal1"/>
    <w:rsid w:val="00E853A9"/>
    <w:pPr>
      <w:spacing w:after="0" w:line="276" w:lineRule="auto"/>
    </w:pPr>
    <w:rPr>
      <w:rFonts w:ascii="Arial" w:eastAsia="Arial" w:hAnsi="Arial" w:cs="Arial"/>
      <w:color w:val="000000"/>
      <w:kern w:val="0"/>
      <w:sz w:val="22"/>
      <w:szCs w:val="22"/>
      <w14:ligatures w14:val="none"/>
    </w:rPr>
  </w:style>
  <w:style w:type="paragraph" w:styleId="Header">
    <w:name w:val="header"/>
    <w:basedOn w:val="Normal"/>
    <w:link w:val="HeaderChar"/>
    <w:uiPriority w:val="99"/>
    <w:unhideWhenUsed/>
    <w:rsid w:val="00E853A9"/>
    <w:pPr>
      <w:tabs>
        <w:tab w:val="center" w:pos="4680"/>
        <w:tab w:val="right" w:pos="9360"/>
      </w:tabs>
    </w:pPr>
  </w:style>
  <w:style w:type="character" w:customStyle="1" w:styleId="HeaderChar">
    <w:name w:val="Header Char"/>
    <w:basedOn w:val="DefaultParagraphFont"/>
    <w:link w:val="Header"/>
    <w:uiPriority w:val="99"/>
    <w:rsid w:val="00E853A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853A9"/>
    <w:pPr>
      <w:tabs>
        <w:tab w:val="center" w:pos="4680"/>
        <w:tab w:val="right" w:pos="9360"/>
      </w:tabs>
    </w:pPr>
  </w:style>
  <w:style w:type="character" w:customStyle="1" w:styleId="FooterChar">
    <w:name w:val="Footer Char"/>
    <w:basedOn w:val="DefaultParagraphFont"/>
    <w:link w:val="Footer"/>
    <w:uiPriority w:val="99"/>
    <w:rsid w:val="00E853A9"/>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705</Words>
  <Characters>4021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Luther, Lauren</dc:creator>
  <cp:keywords/>
  <dc:description/>
  <cp:lastModifiedBy>Luther, Lauren</cp:lastModifiedBy>
  <cp:revision>2</cp:revision>
  <dcterms:created xsi:type="dcterms:W3CDTF">2025-06-24T12:13:00Z</dcterms:created>
  <dcterms:modified xsi:type="dcterms:W3CDTF">2025-06-24T12:13:00Z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e7542bc-63e5-412b-b0a0-d9586028a7d0_Enabled">
    <vt:lpwstr>true</vt:lpwstr>
  </property>
  <property fmtid="{D5CDD505-2E9C-101B-9397-08002B2CF9AE}" pid="3" name="MSIP_Label_ae7542bc-63e5-412b-b0a0-d9586028a7d0_SetDate">
    <vt:lpwstr>2025-04-09T11:03:20Z</vt:lpwstr>
  </property>
  <property fmtid="{D5CDD505-2E9C-101B-9397-08002B2CF9AE}" pid="4" name="MSIP_Label_ae7542bc-63e5-412b-b0a0-d9586028a7d0_Method">
    <vt:lpwstr>Standard</vt:lpwstr>
  </property>
  <property fmtid="{D5CDD505-2E9C-101B-9397-08002B2CF9AE}" pid="5" name="MSIP_Label_ae7542bc-63e5-412b-b0a0-d9586028a7d0_Name">
    <vt:lpwstr>Sensitive</vt:lpwstr>
  </property>
  <property fmtid="{D5CDD505-2E9C-101B-9397-08002B2CF9AE}" pid="6" name="MSIP_Label_ae7542bc-63e5-412b-b0a0-d9586028a7d0_SiteId">
    <vt:lpwstr>d8999fe4-76af-40b3-b435-1d8977abc08c</vt:lpwstr>
  </property>
  <property fmtid="{D5CDD505-2E9C-101B-9397-08002B2CF9AE}" pid="7" name="MSIP_Label_ae7542bc-63e5-412b-b0a0-d9586028a7d0_ActionId">
    <vt:lpwstr>a3fe8718-edcd-4d82-bea4-d7caf8bd8915</vt:lpwstr>
  </property>
  <property fmtid="{D5CDD505-2E9C-101B-9397-08002B2CF9AE}" pid="8" name="MSIP_Label_ae7542bc-63e5-412b-b0a0-d9586028a7d0_ContentBits">
    <vt:lpwstr>0</vt:lpwstr>
  </property>
  <property fmtid="{D5CDD505-2E9C-101B-9397-08002B2CF9AE}" pid="9" name="MSIP_Label_ae7542bc-63e5-412b-b0a0-d9586028a7d0_Tag">
    <vt:lpwstr>50, 3, 0, 1</vt:lpwstr>
  </property>
</Properties>
</file>