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26C" w:rsidRPr="0081128A" w:rsidRDefault="00AD626C" w:rsidP="00AD626C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1128A">
        <w:rPr>
          <w:rFonts w:ascii="Times New Roman" w:hAnsi="Times New Roman"/>
          <w:b/>
          <w:color w:val="000000" w:themeColor="text1"/>
          <w:sz w:val="24"/>
          <w:szCs w:val="24"/>
        </w:rPr>
        <w:t>Supplementary figures:</w:t>
      </w:r>
    </w:p>
    <w:p w:rsidR="00AD626C" w:rsidRPr="0081128A" w:rsidRDefault="00AD626C" w:rsidP="00AD626C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1128A">
        <w:rPr>
          <w:rFonts w:ascii="Times New Roman" w:hAnsi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386A2D15" wp14:editId="5C5061FB">
            <wp:extent cx="6793230" cy="4165752"/>
            <wp:effectExtent l="0" t="0" r="7620" b="6350"/>
            <wp:docPr id="8" name="Picture 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scatter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6978" cy="416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26C" w:rsidRPr="0081128A" w:rsidRDefault="00AD626C" w:rsidP="00AD626C">
      <w:pPr>
        <w:spacing w:line="48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128A">
        <w:rPr>
          <w:rFonts w:ascii="Times New Roman" w:hAnsi="Times New Roman"/>
          <w:b/>
          <w:color w:val="000000" w:themeColor="text1"/>
          <w:sz w:val="24"/>
          <w:szCs w:val="24"/>
        </w:rPr>
        <w:t>Fig. S1.</w:t>
      </w:r>
      <w:r w:rsidRPr="0081128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Selected  trace element (ppm) versus sulfur (ppm) and chlorine (ppm) plots for melt inclusions from Oruanui high- and low-silica rhyolite (Ou HSR MI and Ou LSR MI respectively), and post-Oruanui dacite and rhyolite compositions (P-Ou Dac and P-Ou Rhy respectively).</w:t>
      </w:r>
    </w:p>
    <w:p w:rsidR="00AD626C" w:rsidRPr="0081128A" w:rsidRDefault="00AD626C" w:rsidP="00AD626C">
      <w:pPr>
        <w:spacing w:line="48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128A">
        <w:rPr>
          <w:rFonts w:ascii="Times New Roman" w:hAnsi="Times New Roman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2CBD4D8" wp14:editId="30B12335">
            <wp:extent cx="7230140" cy="4529291"/>
            <wp:effectExtent l="0" t="0" r="0" b="5080"/>
            <wp:docPr id="22" name="Picture 22" descr="A picture containing light,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light, nigh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5202" cy="455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26C" w:rsidRPr="0081128A" w:rsidRDefault="00AD626C" w:rsidP="00AD626C">
      <w:pPr>
        <w:spacing w:line="480" w:lineRule="auto"/>
        <w:rPr>
          <w:rFonts w:ascii="Times New Roman" w:hAnsi="Times New Roman"/>
          <w:bCs/>
          <w:color w:val="000000" w:themeColor="text1"/>
          <w:sz w:val="24"/>
          <w:szCs w:val="24"/>
        </w:rPr>
        <w:sectPr w:rsidR="00AD626C" w:rsidRPr="0081128A" w:rsidSect="00D72BDF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  <w:r w:rsidRPr="0081128A">
        <w:rPr>
          <w:rFonts w:ascii="Times New Roman" w:hAnsi="Times New Roman"/>
          <w:b/>
          <w:color w:val="000000" w:themeColor="text1"/>
          <w:sz w:val="24"/>
          <w:szCs w:val="24"/>
        </w:rPr>
        <w:t>Fig. S2</w:t>
      </w:r>
      <w:r w:rsidRPr="0081128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Trace element (ppm) diagrams for orthopyroxene-hosted apatite inclusions and microphenocryst apatite from Oruanui. </w:t>
      </w:r>
      <w:r w:rsidRPr="0081128A">
        <w:rPr>
          <w:rFonts w:ascii="Times New Roman" w:hAnsi="Times New Roman"/>
          <w:b/>
          <w:color w:val="000000" w:themeColor="text1"/>
          <w:sz w:val="24"/>
          <w:szCs w:val="24"/>
        </w:rPr>
        <w:t>a</w:t>
      </w:r>
      <w:r w:rsidRPr="0081128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81128A">
        <w:rPr>
          <w:rFonts w:ascii="Times New Roman" w:hAnsi="Times New Roman"/>
          <w:color w:val="000000" w:themeColor="text1"/>
          <w:sz w:val="24"/>
          <w:szCs w:val="24"/>
          <w:lang w:val="en-AU"/>
        </w:rPr>
        <w:t>Mole fraction ratio X</w:t>
      </w:r>
      <w:r w:rsidRPr="0081128A">
        <w:rPr>
          <w:rFonts w:ascii="Times New Roman" w:hAnsi="Times New Roman"/>
          <w:color w:val="000000" w:themeColor="text1"/>
          <w:sz w:val="24"/>
          <w:szCs w:val="24"/>
          <w:vertAlign w:val="subscript"/>
          <w:lang w:val="en-AU"/>
        </w:rPr>
        <w:t>Cl</w:t>
      </w:r>
      <w:r w:rsidRPr="0081128A">
        <w:rPr>
          <w:rFonts w:ascii="Times New Roman" w:hAnsi="Times New Roman"/>
          <w:color w:val="000000" w:themeColor="text1"/>
          <w:sz w:val="24"/>
          <w:szCs w:val="24"/>
          <w:lang w:val="en-AU"/>
        </w:rPr>
        <w:t xml:space="preserve"> / X</w:t>
      </w:r>
      <w:r w:rsidRPr="0081128A">
        <w:rPr>
          <w:rFonts w:ascii="Times New Roman" w:hAnsi="Times New Roman"/>
          <w:color w:val="000000" w:themeColor="text1"/>
          <w:sz w:val="24"/>
          <w:szCs w:val="24"/>
          <w:vertAlign w:val="subscript"/>
          <w:lang w:val="en-AU"/>
        </w:rPr>
        <w:t>F</w:t>
      </w:r>
      <w:r w:rsidRPr="0081128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versus compatible trace elements. </w:t>
      </w:r>
      <w:r w:rsidRPr="0081128A">
        <w:rPr>
          <w:rFonts w:ascii="Times New Roman" w:hAnsi="Times New Roman"/>
          <w:b/>
          <w:color w:val="000000" w:themeColor="text1"/>
          <w:sz w:val="24"/>
          <w:szCs w:val="24"/>
        </w:rPr>
        <w:t>b</w:t>
      </w:r>
      <w:r w:rsidRPr="0081128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Mg versus incompatible REE. </w:t>
      </w:r>
      <w:r w:rsidRPr="0081128A">
        <w:rPr>
          <w:rFonts w:ascii="Times New Roman" w:hAnsi="Times New Roman"/>
          <w:b/>
          <w:color w:val="000000" w:themeColor="text1"/>
          <w:sz w:val="24"/>
          <w:szCs w:val="24"/>
        </w:rPr>
        <w:t>c</w:t>
      </w:r>
      <w:r w:rsidRPr="0081128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M</w:t>
      </w:r>
      <w:r w:rsidRPr="0081128A">
        <w:rPr>
          <w:rFonts w:ascii="Times New Roman" w:hAnsi="Times New Roman"/>
          <w:color w:val="000000" w:themeColor="text1"/>
          <w:sz w:val="24"/>
          <w:szCs w:val="24"/>
          <w:lang w:val="en-AU"/>
        </w:rPr>
        <w:t>ole fraction ratios X</w:t>
      </w:r>
      <w:r w:rsidRPr="0081128A">
        <w:rPr>
          <w:rFonts w:ascii="Times New Roman" w:hAnsi="Times New Roman"/>
          <w:color w:val="000000" w:themeColor="text1"/>
          <w:sz w:val="24"/>
          <w:szCs w:val="24"/>
          <w:vertAlign w:val="subscript"/>
          <w:lang w:val="en-AU"/>
        </w:rPr>
        <w:t>Cl</w:t>
      </w:r>
      <w:r w:rsidRPr="0081128A">
        <w:rPr>
          <w:rFonts w:ascii="Times New Roman" w:hAnsi="Times New Roman"/>
          <w:color w:val="000000" w:themeColor="text1"/>
          <w:sz w:val="24"/>
          <w:szCs w:val="24"/>
          <w:lang w:val="en-AU"/>
        </w:rPr>
        <w:t xml:space="preserve"> / X</w:t>
      </w:r>
      <w:r w:rsidRPr="0081128A">
        <w:rPr>
          <w:rFonts w:ascii="Times New Roman" w:hAnsi="Times New Roman"/>
          <w:color w:val="000000" w:themeColor="text1"/>
          <w:sz w:val="24"/>
          <w:szCs w:val="24"/>
          <w:vertAlign w:val="subscript"/>
          <w:lang w:val="en-AU"/>
        </w:rPr>
        <w:t>OH</w:t>
      </w:r>
      <w:r w:rsidRPr="0081128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versus selected trace elements showing anomalies in HSR groundmass apatites. All data and standards are presented in Online Resource 1. See text for discussion.  </w:t>
      </w:r>
    </w:p>
    <w:p w:rsidR="00AD626C" w:rsidRPr="0081128A" w:rsidRDefault="00AD626C" w:rsidP="00AD626C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D626C" w:rsidRPr="0081128A" w:rsidRDefault="00AD626C" w:rsidP="00AD626C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1128A">
        <w:rPr>
          <w:rFonts w:ascii="Times New Roman" w:hAnsi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16A07FB3" wp14:editId="264FA888">
            <wp:extent cx="4846142" cy="4657061"/>
            <wp:effectExtent l="0" t="0" r="0" b="0"/>
            <wp:docPr id="10" name="Picture 10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scatter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322" cy="465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26C" w:rsidRPr="0081128A" w:rsidRDefault="00AD626C" w:rsidP="00AD626C">
      <w:pPr>
        <w:spacing w:line="48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128A">
        <w:rPr>
          <w:rFonts w:ascii="Times New Roman" w:hAnsi="Times New Roman"/>
          <w:b/>
          <w:color w:val="000000" w:themeColor="text1"/>
          <w:sz w:val="24"/>
          <w:szCs w:val="24"/>
        </w:rPr>
        <w:t>Fig S3.</w:t>
      </w:r>
      <w:r w:rsidRPr="0081128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Fe (mol) vs S (mol) for orthopyroxene-hosted pyrrhotite inclusions from units Ψ and Ω. Dotted grey lines indicate the range of acceptable X values for pyrrhotites chemical formula Fe1-xS. The error bar represents the average 2 s.d. based on repeated analyses of Elba Pyrite.</w:t>
      </w:r>
    </w:p>
    <w:p w:rsidR="00AD626C" w:rsidRPr="0081128A" w:rsidRDefault="00AD626C" w:rsidP="00AD626C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42810" w:rsidRDefault="00942810">
      <w:bookmarkStart w:id="0" w:name="_GoBack"/>
      <w:bookmarkEnd w:id="0"/>
    </w:p>
    <w:sectPr w:rsidR="00942810" w:rsidSect="00A94EFE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26C"/>
    <w:rsid w:val="00005B10"/>
    <w:rsid w:val="00012572"/>
    <w:rsid w:val="000129FC"/>
    <w:rsid w:val="00023616"/>
    <w:rsid w:val="000319A2"/>
    <w:rsid w:val="00033F17"/>
    <w:rsid w:val="0003557F"/>
    <w:rsid w:val="00046A64"/>
    <w:rsid w:val="00062C7C"/>
    <w:rsid w:val="0006673F"/>
    <w:rsid w:val="00067C52"/>
    <w:rsid w:val="00070A56"/>
    <w:rsid w:val="00071805"/>
    <w:rsid w:val="00074197"/>
    <w:rsid w:val="000749B2"/>
    <w:rsid w:val="0007767E"/>
    <w:rsid w:val="00077B42"/>
    <w:rsid w:val="00077DDC"/>
    <w:rsid w:val="00083AF6"/>
    <w:rsid w:val="00083EC5"/>
    <w:rsid w:val="00084195"/>
    <w:rsid w:val="00087493"/>
    <w:rsid w:val="00090A75"/>
    <w:rsid w:val="000954C0"/>
    <w:rsid w:val="000A16B1"/>
    <w:rsid w:val="000A5A48"/>
    <w:rsid w:val="000B00DE"/>
    <w:rsid w:val="000B2A37"/>
    <w:rsid w:val="000B5E22"/>
    <w:rsid w:val="000C4AFD"/>
    <w:rsid w:val="000D0053"/>
    <w:rsid w:val="000D0510"/>
    <w:rsid w:val="000D21F4"/>
    <w:rsid w:val="000F5481"/>
    <w:rsid w:val="00100403"/>
    <w:rsid w:val="001004B7"/>
    <w:rsid w:val="00101B8D"/>
    <w:rsid w:val="0011286F"/>
    <w:rsid w:val="001138C4"/>
    <w:rsid w:val="00115995"/>
    <w:rsid w:val="00115E6B"/>
    <w:rsid w:val="00125F4C"/>
    <w:rsid w:val="001608AF"/>
    <w:rsid w:val="00162B2E"/>
    <w:rsid w:val="001778B2"/>
    <w:rsid w:val="00180AA1"/>
    <w:rsid w:val="00183F8C"/>
    <w:rsid w:val="0019240F"/>
    <w:rsid w:val="001935C5"/>
    <w:rsid w:val="001A428A"/>
    <w:rsid w:val="001B29F0"/>
    <w:rsid w:val="001B32FA"/>
    <w:rsid w:val="001B4422"/>
    <w:rsid w:val="001C0876"/>
    <w:rsid w:val="001D7159"/>
    <w:rsid w:val="001E6230"/>
    <w:rsid w:val="001F1DCF"/>
    <w:rsid w:val="00205AB1"/>
    <w:rsid w:val="00214952"/>
    <w:rsid w:val="002319E8"/>
    <w:rsid w:val="0023481A"/>
    <w:rsid w:val="00241CAD"/>
    <w:rsid w:val="00253E09"/>
    <w:rsid w:val="00262932"/>
    <w:rsid w:val="002636A4"/>
    <w:rsid w:val="00265ECE"/>
    <w:rsid w:val="00271943"/>
    <w:rsid w:val="00273B2F"/>
    <w:rsid w:val="00275C35"/>
    <w:rsid w:val="002A535C"/>
    <w:rsid w:val="002B3E61"/>
    <w:rsid w:val="002B5B3C"/>
    <w:rsid w:val="002C2513"/>
    <w:rsid w:val="002D4EAC"/>
    <w:rsid w:val="002E4892"/>
    <w:rsid w:val="002E77D5"/>
    <w:rsid w:val="002F0C54"/>
    <w:rsid w:val="002F1637"/>
    <w:rsid w:val="002F1733"/>
    <w:rsid w:val="002F3CF6"/>
    <w:rsid w:val="002F6DEB"/>
    <w:rsid w:val="00307BEA"/>
    <w:rsid w:val="00313ED5"/>
    <w:rsid w:val="00314752"/>
    <w:rsid w:val="00316DE2"/>
    <w:rsid w:val="00322165"/>
    <w:rsid w:val="003264D9"/>
    <w:rsid w:val="003318D6"/>
    <w:rsid w:val="0033493F"/>
    <w:rsid w:val="00341BEB"/>
    <w:rsid w:val="00343BF4"/>
    <w:rsid w:val="0034494E"/>
    <w:rsid w:val="00361B6D"/>
    <w:rsid w:val="0037067A"/>
    <w:rsid w:val="00375CAA"/>
    <w:rsid w:val="00384EC8"/>
    <w:rsid w:val="0038641F"/>
    <w:rsid w:val="0039445E"/>
    <w:rsid w:val="00394504"/>
    <w:rsid w:val="003A1923"/>
    <w:rsid w:val="003A22E7"/>
    <w:rsid w:val="003B4616"/>
    <w:rsid w:val="003B5D0B"/>
    <w:rsid w:val="003D4F71"/>
    <w:rsid w:val="003E2AE9"/>
    <w:rsid w:val="003F0525"/>
    <w:rsid w:val="003F0FF7"/>
    <w:rsid w:val="003F2315"/>
    <w:rsid w:val="004054A9"/>
    <w:rsid w:val="00412E3E"/>
    <w:rsid w:val="00416EC4"/>
    <w:rsid w:val="004208A7"/>
    <w:rsid w:val="00423971"/>
    <w:rsid w:val="004369D1"/>
    <w:rsid w:val="004418B7"/>
    <w:rsid w:val="00443546"/>
    <w:rsid w:val="00466911"/>
    <w:rsid w:val="00467A2F"/>
    <w:rsid w:val="00467AC5"/>
    <w:rsid w:val="00470830"/>
    <w:rsid w:val="00477E4A"/>
    <w:rsid w:val="00490CE5"/>
    <w:rsid w:val="00495F88"/>
    <w:rsid w:val="004A2EA1"/>
    <w:rsid w:val="004B54FD"/>
    <w:rsid w:val="004C0F02"/>
    <w:rsid w:val="004C4E8C"/>
    <w:rsid w:val="004C5E36"/>
    <w:rsid w:val="004C62A9"/>
    <w:rsid w:val="004C67C1"/>
    <w:rsid w:val="004D6AA7"/>
    <w:rsid w:val="004E12AC"/>
    <w:rsid w:val="004E6223"/>
    <w:rsid w:val="004E6AF8"/>
    <w:rsid w:val="004E6DE6"/>
    <w:rsid w:val="004F1605"/>
    <w:rsid w:val="004F66BB"/>
    <w:rsid w:val="0050459F"/>
    <w:rsid w:val="00505A93"/>
    <w:rsid w:val="00506AF6"/>
    <w:rsid w:val="0050731C"/>
    <w:rsid w:val="00516360"/>
    <w:rsid w:val="00517775"/>
    <w:rsid w:val="0052133A"/>
    <w:rsid w:val="00521950"/>
    <w:rsid w:val="0054322C"/>
    <w:rsid w:val="00551339"/>
    <w:rsid w:val="005535A2"/>
    <w:rsid w:val="00575D59"/>
    <w:rsid w:val="0058504C"/>
    <w:rsid w:val="0059281B"/>
    <w:rsid w:val="005A179F"/>
    <w:rsid w:val="005B24D9"/>
    <w:rsid w:val="005B31BC"/>
    <w:rsid w:val="005B7CFA"/>
    <w:rsid w:val="005D420F"/>
    <w:rsid w:val="005D5A7D"/>
    <w:rsid w:val="005D6AD0"/>
    <w:rsid w:val="005D79E6"/>
    <w:rsid w:val="005E1A4A"/>
    <w:rsid w:val="005E26B2"/>
    <w:rsid w:val="005E4C8E"/>
    <w:rsid w:val="005F236E"/>
    <w:rsid w:val="00600636"/>
    <w:rsid w:val="006014CB"/>
    <w:rsid w:val="00604D21"/>
    <w:rsid w:val="00613A79"/>
    <w:rsid w:val="00626E48"/>
    <w:rsid w:val="00626EF3"/>
    <w:rsid w:val="00634229"/>
    <w:rsid w:val="00635A3A"/>
    <w:rsid w:val="006368D0"/>
    <w:rsid w:val="00655607"/>
    <w:rsid w:val="00663BF0"/>
    <w:rsid w:val="00672E93"/>
    <w:rsid w:val="00687B1A"/>
    <w:rsid w:val="00690C99"/>
    <w:rsid w:val="006B382F"/>
    <w:rsid w:val="006B58EE"/>
    <w:rsid w:val="006C0641"/>
    <w:rsid w:val="006C2720"/>
    <w:rsid w:val="006C44B4"/>
    <w:rsid w:val="006C6A4B"/>
    <w:rsid w:val="006D4744"/>
    <w:rsid w:val="006E45E5"/>
    <w:rsid w:val="006F6D73"/>
    <w:rsid w:val="006F79F5"/>
    <w:rsid w:val="00701B73"/>
    <w:rsid w:val="0070424B"/>
    <w:rsid w:val="00710867"/>
    <w:rsid w:val="007203D6"/>
    <w:rsid w:val="00721541"/>
    <w:rsid w:val="00723AAC"/>
    <w:rsid w:val="00730B3B"/>
    <w:rsid w:val="00755696"/>
    <w:rsid w:val="0076147E"/>
    <w:rsid w:val="00783313"/>
    <w:rsid w:val="007B07FD"/>
    <w:rsid w:val="007B7C0E"/>
    <w:rsid w:val="007C2740"/>
    <w:rsid w:val="007C3B55"/>
    <w:rsid w:val="007C721E"/>
    <w:rsid w:val="007D5B16"/>
    <w:rsid w:val="007D65A7"/>
    <w:rsid w:val="007E2544"/>
    <w:rsid w:val="007E343F"/>
    <w:rsid w:val="007E58E0"/>
    <w:rsid w:val="007E7F4D"/>
    <w:rsid w:val="007F141B"/>
    <w:rsid w:val="007F249A"/>
    <w:rsid w:val="007F3A58"/>
    <w:rsid w:val="007F63F1"/>
    <w:rsid w:val="008128C8"/>
    <w:rsid w:val="008146CD"/>
    <w:rsid w:val="00815197"/>
    <w:rsid w:val="008232DF"/>
    <w:rsid w:val="00842B14"/>
    <w:rsid w:val="00860D44"/>
    <w:rsid w:val="00865906"/>
    <w:rsid w:val="00865DC2"/>
    <w:rsid w:val="0087060F"/>
    <w:rsid w:val="008768AF"/>
    <w:rsid w:val="00881493"/>
    <w:rsid w:val="00884737"/>
    <w:rsid w:val="0089071A"/>
    <w:rsid w:val="008926A5"/>
    <w:rsid w:val="008A5489"/>
    <w:rsid w:val="008B3635"/>
    <w:rsid w:val="008B7D34"/>
    <w:rsid w:val="008C2AC3"/>
    <w:rsid w:val="008D1EFF"/>
    <w:rsid w:val="008D4B91"/>
    <w:rsid w:val="008E195E"/>
    <w:rsid w:val="008E22AC"/>
    <w:rsid w:val="008E41B9"/>
    <w:rsid w:val="008E5823"/>
    <w:rsid w:val="009013F2"/>
    <w:rsid w:val="00903394"/>
    <w:rsid w:val="00911FFE"/>
    <w:rsid w:val="00914799"/>
    <w:rsid w:val="00922278"/>
    <w:rsid w:val="0092309B"/>
    <w:rsid w:val="00924D71"/>
    <w:rsid w:val="00924EDE"/>
    <w:rsid w:val="00926F9D"/>
    <w:rsid w:val="00942810"/>
    <w:rsid w:val="00943D29"/>
    <w:rsid w:val="00956370"/>
    <w:rsid w:val="0096641B"/>
    <w:rsid w:val="00974508"/>
    <w:rsid w:val="00976C78"/>
    <w:rsid w:val="00977B3A"/>
    <w:rsid w:val="0098355C"/>
    <w:rsid w:val="00985F94"/>
    <w:rsid w:val="009B48CC"/>
    <w:rsid w:val="009B7E06"/>
    <w:rsid w:val="009C17E7"/>
    <w:rsid w:val="009C664E"/>
    <w:rsid w:val="009D2E1C"/>
    <w:rsid w:val="009E5105"/>
    <w:rsid w:val="009E7ACA"/>
    <w:rsid w:val="00A05472"/>
    <w:rsid w:val="00A07F61"/>
    <w:rsid w:val="00A208E4"/>
    <w:rsid w:val="00A20DF8"/>
    <w:rsid w:val="00A211E1"/>
    <w:rsid w:val="00A2484F"/>
    <w:rsid w:val="00A31B66"/>
    <w:rsid w:val="00A34383"/>
    <w:rsid w:val="00A431F2"/>
    <w:rsid w:val="00A4444F"/>
    <w:rsid w:val="00A4448E"/>
    <w:rsid w:val="00A56ED3"/>
    <w:rsid w:val="00A631C2"/>
    <w:rsid w:val="00A740AD"/>
    <w:rsid w:val="00A81396"/>
    <w:rsid w:val="00A8169B"/>
    <w:rsid w:val="00A85CD4"/>
    <w:rsid w:val="00A917CF"/>
    <w:rsid w:val="00AB6226"/>
    <w:rsid w:val="00AC5A31"/>
    <w:rsid w:val="00AD446A"/>
    <w:rsid w:val="00AD626C"/>
    <w:rsid w:val="00AE1957"/>
    <w:rsid w:val="00AE6215"/>
    <w:rsid w:val="00B02B75"/>
    <w:rsid w:val="00B11839"/>
    <w:rsid w:val="00B146E0"/>
    <w:rsid w:val="00B22464"/>
    <w:rsid w:val="00B26663"/>
    <w:rsid w:val="00B3038B"/>
    <w:rsid w:val="00B45F07"/>
    <w:rsid w:val="00B47CCA"/>
    <w:rsid w:val="00B51770"/>
    <w:rsid w:val="00B51C1B"/>
    <w:rsid w:val="00B537EB"/>
    <w:rsid w:val="00B665C1"/>
    <w:rsid w:val="00B71B95"/>
    <w:rsid w:val="00B73BCA"/>
    <w:rsid w:val="00B85780"/>
    <w:rsid w:val="00B96DAB"/>
    <w:rsid w:val="00BA40C5"/>
    <w:rsid w:val="00BB2884"/>
    <w:rsid w:val="00BB34A9"/>
    <w:rsid w:val="00BD324E"/>
    <w:rsid w:val="00BD4589"/>
    <w:rsid w:val="00BD5707"/>
    <w:rsid w:val="00BD6AA0"/>
    <w:rsid w:val="00BE2D26"/>
    <w:rsid w:val="00BE5A11"/>
    <w:rsid w:val="00BF281D"/>
    <w:rsid w:val="00C0097D"/>
    <w:rsid w:val="00C058B4"/>
    <w:rsid w:val="00C14EBD"/>
    <w:rsid w:val="00C17153"/>
    <w:rsid w:val="00C17515"/>
    <w:rsid w:val="00C32284"/>
    <w:rsid w:val="00C337AD"/>
    <w:rsid w:val="00C41105"/>
    <w:rsid w:val="00C45D2F"/>
    <w:rsid w:val="00C56AA3"/>
    <w:rsid w:val="00C70394"/>
    <w:rsid w:val="00C73CC0"/>
    <w:rsid w:val="00C8554A"/>
    <w:rsid w:val="00C9135C"/>
    <w:rsid w:val="00C975CD"/>
    <w:rsid w:val="00CA61CC"/>
    <w:rsid w:val="00CB090C"/>
    <w:rsid w:val="00CC65C7"/>
    <w:rsid w:val="00CE4D69"/>
    <w:rsid w:val="00D0274B"/>
    <w:rsid w:val="00D15A6C"/>
    <w:rsid w:val="00D17740"/>
    <w:rsid w:val="00D314E7"/>
    <w:rsid w:val="00D3249A"/>
    <w:rsid w:val="00D37FE3"/>
    <w:rsid w:val="00D41F34"/>
    <w:rsid w:val="00D41F3C"/>
    <w:rsid w:val="00D53F35"/>
    <w:rsid w:val="00D57CB2"/>
    <w:rsid w:val="00D60A5A"/>
    <w:rsid w:val="00D620EC"/>
    <w:rsid w:val="00D660CC"/>
    <w:rsid w:val="00D70C21"/>
    <w:rsid w:val="00D7428B"/>
    <w:rsid w:val="00D76EE2"/>
    <w:rsid w:val="00D850A6"/>
    <w:rsid w:val="00D869FF"/>
    <w:rsid w:val="00D86AA0"/>
    <w:rsid w:val="00DB4D8E"/>
    <w:rsid w:val="00DC5C87"/>
    <w:rsid w:val="00DC6CF7"/>
    <w:rsid w:val="00DD3F54"/>
    <w:rsid w:val="00DE605E"/>
    <w:rsid w:val="00DF2465"/>
    <w:rsid w:val="00DF563A"/>
    <w:rsid w:val="00E05A39"/>
    <w:rsid w:val="00E06EAE"/>
    <w:rsid w:val="00E2174F"/>
    <w:rsid w:val="00E31D14"/>
    <w:rsid w:val="00E3756F"/>
    <w:rsid w:val="00E40BD5"/>
    <w:rsid w:val="00E40BE6"/>
    <w:rsid w:val="00E45D8C"/>
    <w:rsid w:val="00E50D69"/>
    <w:rsid w:val="00E54E58"/>
    <w:rsid w:val="00E55F15"/>
    <w:rsid w:val="00E618FC"/>
    <w:rsid w:val="00E629A6"/>
    <w:rsid w:val="00E63B78"/>
    <w:rsid w:val="00E75480"/>
    <w:rsid w:val="00E92395"/>
    <w:rsid w:val="00E958C1"/>
    <w:rsid w:val="00EA1EE3"/>
    <w:rsid w:val="00EA3E65"/>
    <w:rsid w:val="00EA406A"/>
    <w:rsid w:val="00EB088B"/>
    <w:rsid w:val="00EB3041"/>
    <w:rsid w:val="00ED4760"/>
    <w:rsid w:val="00EE143B"/>
    <w:rsid w:val="00EE5C8A"/>
    <w:rsid w:val="00EF1B27"/>
    <w:rsid w:val="00EF4C6A"/>
    <w:rsid w:val="00EF7F0D"/>
    <w:rsid w:val="00F01576"/>
    <w:rsid w:val="00F04407"/>
    <w:rsid w:val="00F13686"/>
    <w:rsid w:val="00F13748"/>
    <w:rsid w:val="00F16FBD"/>
    <w:rsid w:val="00F244F3"/>
    <w:rsid w:val="00F25358"/>
    <w:rsid w:val="00F25528"/>
    <w:rsid w:val="00F25A66"/>
    <w:rsid w:val="00F30F6F"/>
    <w:rsid w:val="00F3796F"/>
    <w:rsid w:val="00F50F19"/>
    <w:rsid w:val="00F546D1"/>
    <w:rsid w:val="00F703ED"/>
    <w:rsid w:val="00F706FB"/>
    <w:rsid w:val="00F73109"/>
    <w:rsid w:val="00F76DDD"/>
    <w:rsid w:val="00FC3996"/>
    <w:rsid w:val="00FD4228"/>
    <w:rsid w:val="00FD74D3"/>
    <w:rsid w:val="00FE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A60794-D471-4EF2-A89E-BD825791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Habibullah Sanavullah</dc:creator>
  <cp:keywords/>
  <dc:description/>
  <cp:lastModifiedBy>Habibullah Sanavullah</cp:lastModifiedBy>
  <cp:revision>1</cp:revision>
  <dcterms:created xsi:type="dcterms:W3CDTF">2022-08-27T09:29:00Z</dcterms:created>
  <dcterms:modified xsi:type="dcterms:W3CDTF">2022-08-27T09:33:00Z</dcterms:modified>
</cp:coreProperties>
</file>