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39F99" w14:textId="51207DE8" w:rsidR="00901367" w:rsidRDefault="00901367" w:rsidP="00050F20">
      <w:pPr>
        <w:pStyle w:val="EndNoteBibliography"/>
        <w:ind w:left="720" w:hanging="720"/>
        <w:rPr>
          <w:rFonts w:ascii="Arial" w:hAnsi="Arial" w:cs="Arial"/>
          <w:sz w:val="22"/>
          <w:szCs w:val="22"/>
        </w:rPr>
      </w:pPr>
      <w:bookmarkStart w:id="0" w:name="_GoBack"/>
      <w:bookmarkEnd w:id="0"/>
    </w:p>
    <w:p w14:paraId="4C3D11B9" w14:textId="77777777" w:rsidR="00DA5C3D" w:rsidRDefault="00DA5C3D" w:rsidP="0071221D">
      <w:pPr>
        <w:jc w:val="center"/>
        <w:rPr>
          <w:rFonts w:ascii="Arial" w:hAnsi="Arial" w:cs="Arial"/>
          <w:b/>
          <w:bCs/>
          <w:sz w:val="18"/>
          <w:szCs w:val="18"/>
        </w:rPr>
        <w:sectPr w:rsidR="00DA5C3D" w:rsidSect="00E8519D">
          <w:pgSz w:w="16840" w:h="11900" w:orient="landscape"/>
          <w:pgMar w:top="1800" w:right="1440" w:bottom="1800" w:left="1440" w:header="708" w:footer="708" w:gutter="0"/>
          <w:cols w:space="708"/>
          <w:docGrid w:linePitch="360"/>
        </w:sectPr>
      </w:pPr>
    </w:p>
    <w:tbl>
      <w:tblPr>
        <w:tblStyle w:val="LightShading"/>
        <w:tblW w:w="11229" w:type="dxa"/>
        <w:jc w:val="center"/>
        <w:tblLayout w:type="fixed"/>
        <w:tblLook w:val="04A0" w:firstRow="1" w:lastRow="0" w:firstColumn="1" w:lastColumn="0" w:noHBand="0" w:noVBand="1"/>
      </w:tblPr>
      <w:tblGrid>
        <w:gridCol w:w="2313"/>
        <w:gridCol w:w="148"/>
        <w:gridCol w:w="1267"/>
        <w:gridCol w:w="150"/>
        <w:gridCol w:w="992"/>
        <w:gridCol w:w="144"/>
        <w:gridCol w:w="992"/>
        <w:gridCol w:w="142"/>
        <w:gridCol w:w="851"/>
        <w:gridCol w:w="428"/>
        <w:gridCol w:w="2548"/>
        <w:gridCol w:w="1254"/>
      </w:tblGrid>
      <w:tr w:rsidR="00621557" w:rsidRPr="00E47074" w14:paraId="757FC2C7" w14:textId="77777777" w:rsidTr="00621557">
        <w:trPr>
          <w:cnfStyle w:val="100000000000" w:firstRow="1" w:lastRow="0" w:firstColumn="0" w:lastColumn="0" w:oddVBand="0" w:evenVBand="0" w:oddHBand="0"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2313" w:type="dxa"/>
            <w:shd w:val="clear" w:color="auto" w:fill="F2F2F2" w:themeFill="background1" w:themeFillShade="F2"/>
          </w:tcPr>
          <w:p w14:paraId="46AE9E80" w14:textId="7358C099" w:rsidR="00901367" w:rsidRPr="00E47074" w:rsidRDefault="00901367" w:rsidP="00C028C0">
            <w:pPr>
              <w:rPr>
                <w:rFonts w:ascii="Arial" w:hAnsi="Arial" w:cs="Arial"/>
                <w:sz w:val="18"/>
                <w:szCs w:val="18"/>
              </w:rPr>
            </w:pPr>
            <w:r w:rsidRPr="00E47074">
              <w:rPr>
                <w:rFonts w:ascii="Arial" w:hAnsi="Arial" w:cs="Arial"/>
                <w:sz w:val="18"/>
                <w:szCs w:val="18"/>
              </w:rPr>
              <w:lastRenderedPageBreak/>
              <w:t>Genotype</w:t>
            </w:r>
          </w:p>
        </w:tc>
        <w:tc>
          <w:tcPr>
            <w:tcW w:w="1415" w:type="dxa"/>
            <w:gridSpan w:val="2"/>
            <w:shd w:val="clear" w:color="auto" w:fill="F2F2F2" w:themeFill="background1" w:themeFillShade="F2"/>
          </w:tcPr>
          <w:p w14:paraId="6AA6DD63" w14:textId="32FC12B6" w:rsidR="00901367" w:rsidRDefault="00621557" w:rsidP="00EA63A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721C5B">
              <w:rPr>
                <w:rFonts w:ascii="Arial" w:hAnsi="Arial" w:cs="Arial"/>
                <w:sz w:val="18"/>
                <w:szCs w:val="18"/>
              </w:rPr>
              <w:t>DSB l</w:t>
            </w:r>
            <w:r w:rsidR="00901367" w:rsidRPr="00E47074">
              <w:rPr>
                <w:rFonts w:ascii="Arial" w:hAnsi="Arial" w:cs="Arial"/>
                <w:sz w:val="18"/>
                <w:szCs w:val="18"/>
              </w:rPr>
              <w:t xml:space="preserve">evels at </w:t>
            </w:r>
            <w:proofErr w:type="spellStart"/>
            <w:r w:rsidR="00901367" w:rsidRPr="00E47074">
              <w:rPr>
                <w:rFonts w:ascii="Arial" w:hAnsi="Arial" w:cs="Arial"/>
                <w:sz w:val="18"/>
                <w:szCs w:val="18"/>
              </w:rPr>
              <w:t>leptonema</w:t>
            </w:r>
            <w:proofErr w:type="spellEnd"/>
            <w:r w:rsidR="00E929D4">
              <w:rPr>
                <w:rFonts w:ascii="Arial" w:hAnsi="Arial" w:cs="Arial"/>
                <w:sz w:val="18"/>
                <w:szCs w:val="18"/>
              </w:rPr>
              <w:t xml:space="preserve"> </w:t>
            </w:r>
          </w:p>
          <w:p w14:paraId="055BD25F" w14:textId="7D0C37AF" w:rsidR="006C1E62" w:rsidRPr="00E47074" w:rsidRDefault="00721C5B" w:rsidP="00EA63A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v</w:t>
            </w:r>
            <w:r w:rsidR="006C1E62">
              <w:rPr>
                <w:rFonts w:ascii="Arial" w:hAnsi="Arial" w:cs="Arial"/>
                <w:sz w:val="18"/>
                <w:szCs w:val="18"/>
              </w:rPr>
              <w:t>s</w:t>
            </w:r>
            <w:proofErr w:type="gramEnd"/>
            <w:r w:rsidR="006C1E62">
              <w:rPr>
                <w:rFonts w:ascii="Arial" w:hAnsi="Arial" w:cs="Arial"/>
                <w:sz w:val="18"/>
                <w:szCs w:val="18"/>
              </w:rPr>
              <w:t xml:space="preserve">. </w:t>
            </w:r>
            <w:proofErr w:type="spellStart"/>
            <w:r w:rsidR="006C1E62">
              <w:rPr>
                <w:rFonts w:ascii="Arial" w:hAnsi="Arial" w:cs="Arial"/>
                <w:sz w:val="18"/>
                <w:szCs w:val="18"/>
              </w:rPr>
              <w:t>wt</w:t>
            </w:r>
            <w:proofErr w:type="spellEnd"/>
          </w:p>
        </w:tc>
        <w:tc>
          <w:tcPr>
            <w:tcW w:w="1142" w:type="dxa"/>
            <w:gridSpan w:val="2"/>
            <w:shd w:val="clear" w:color="auto" w:fill="F2F2F2" w:themeFill="background1" w:themeFillShade="F2"/>
          </w:tcPr>
          <w:p w14:paraId="2EA2460D" w14:textId="579B576E" w:rsidR="00901367" w:rsidRPr="00E47074" w:rsidRDefault="006C1E62" w:rsidP="0071221D">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18"/>
                <w:szCs w:val="18"/>
              </w:rPr>
            </w:pPr>
            <w:r>
              <w:rPr>
                <w:rFonts w:ascii="Arial" w:hAnsi="Arial" w:cs="Arial"/>
                <w:sz w:val="18"/>
                <w:szCs w:val="18"/>
              </w:rPr>
              <w:t xml:space="preserve">% </w:t>
            </w:r>
            <w:proofErr w:type="gramStart"/>
            <w:r>
              <w:rPr>
                <w:rFonts w:ascii="Arial" w:hAnsi="Arial" w:cs="Arial"/>
                <w:sz w:val="18"/>
                <w:szCs w:val="18"/>
              </w:rPr>
              <w:t>of</w:t>
            </w:r>
            <w:proofErr w:type="gramEnd"/>
            <w:r>
              <w:rPr>
                <w:rFonts w:ascii="Arial" w:hAnsi="Arial" w:cs="Arial"/>
                <w:sz w:val="18"/>
                <w:szCs w:val="18"/>
              </w:rPr>
              <w:t xml:space="preserve"> reduction </w:t>
            </w:r>
          </w:p>
        </w:tc>
        <w:tc>
          <w:tcPr>
            <w:tcW w:w="1278" w:type="dxa"/>
            <w:gridSpan w:val="3"/>
            <w:shd w:val="clear" w:color="auto" w:fill="F2F2F2" w:themeFill="background1" w:themeFillShade="F2"/>
          </w:tcPr>
          <w:p w14:paraId="2AE13100" w14:textId="62C1E81D" w:rsidR="00901367" w:rsidRDefault="00721C5B" w:rsidP="0071221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DSB levels at e</w:t>
            </w:r>
            <w:r w:rsidR="0071221D">
              <w:rPr>
                <w:rFonts w:ascii="Arial" w:hAnsi="Arial" w:cs="Arial"/>
                <w:sz w:val="18"/>
                <w:szCs w:val="18"/>
              </w:rPr>
              <w:t>arly-mid</w:t>
            </w:r>
          </w:p>
          <w:p w14:paraId="33DF2282" w14:textId="63CD99D4" w:rsidR="00EA63A8" w:rsidRDefault="00721C5B" w:rsidP="00EA63A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proofErr w:type="gramStart"/>
            <w:r>
              <w:rPr>
                <w:rFonts w:ascii="Arial" w:hAnsi="Arial" w:cs="Arial"/>
                <w:sz w:val="18"/>
                <w:szCs w:val="18"/>
              </w:rPr>
              <w:t>z</w:t>
            </w:r>
            <w:r w:rsidR="0071221D">
              <w:rPr>
                <w:rFonts w:ascii="Arial" w:hAnsi="Arial" w:cs="Arial"/>
                <w:sz w:val="18"/>
                <w:szCs w:val="18"/>
              </w:rPr>
              <w:t>ygonema</w:t>
            </w:r>
            <w:proofErr w:type="spellEnd"/>
            <w:proofErr w:type="gramEnd"/>
            <w:r w:rsidR="00E929D4">
              <w:rPr>
                <w:rFonts w:ascii="Arial" w:hAnsi="Arial" w:cs="Arial"/>
                <w:sz w:val="18"/>
                <w:szCs w:val="18"/>
              </w:rPr>
              <w:t xml:space="preserve"> </w:t>
            </w:r>
          </w:p>
          <w:p w14:paraId="22663BC3" w14:textId="088B172D" w:rsidR="00E929D4" w:rsidRPr="00C028C0" w:rsidRDefault="00721C5B" w:rsidP="00C028C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roofErr w:type="gramStart"/>
            <w:r>
              <w:rPr>
                <w:rFonts w:ascii="Arial" w:hAnsi="Arial" w:cs="Arial"/>
                <w:sz w:val="18"/>
                <w:szCs w:val="18"/>
              </w:rPr>
              <w:t>v</w:t>
            </w:r>
            <w:r w:rsidR="006C1E62">
              <w:rPr>
                <w:rFonts w:ascii="Arial" w:hAnsi="Arial" w:cs="Arial"/>
                <w:sz w:val="18"/>
                <w:szCs w:val="18"/>
              </w:rPr>
              <w:t>s</w:t>
            </w:r>
            <w:proofErr w:type="gramEnd"/>
            <w:r w:rsidR="006C1E62">
              <w:rPr>
                <w:rFonts w:ascii="Arial" w:hAnsi="Arial" w:cs="Arial"/>
                <w:sz w:val="18"/>
                <w:szCs w:val="18"/>
              </w:rPr>
              <w:t xml:space="preserve">. </w:t>
            </w:r>
            <w:proofErr w:type="spellStart"/>
            <w:r w:rsidR="006C1E62">
              <w:rPr>
                <w:rFonts w:ascii="Arial" w:hAnsi="Arial" w:cs="Arial"/>
                <w:sz w:val="18"/>
                <w:szCs w:val="18"/>
              </w:rPr>
              <w:t>wt</w:t>
            </w:r>
            <w:proofErr w:type="spellEnd"/>
          </w:p>
        </w:tc>
        <w:tc>
          <w:tcPr>
            <w:tcW w:w="1279" w:type="dxa"/>
            <w:gridSpan w:val="2"/>
            <w:shd w:val="clear" w:color="auto" w:fill="F2F2F2" w:themeFill="background1" w:themeFillShade="F2"/>
          </w:tcPr>
          <w:p w14:paraId="470F75EA" w14:textId="564E0325" w:rsidR="00901367" w:rsidRDefault="00621557" w:rsidP="0071221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of</w:t>
            </w:r>
            <w:proofErr w:type="gramEnd"/>
            <w:r>
              <w:rPr>
                <w:rFonts w:ascii="Arial" w:hAnsi="Arial" w:cs="Arial"/>
                <w:sz w:val="18"/>
                <w:szCs w:val="18"/>
              </w:rPr>
              <w:t xml:space="preserve"> </w:t>
            </w:r>
            <w:r w:rsidR="00901367" w:rsidRPr="00E47074">
              <w:rPr>
                <w:rFonts w:ascii="Arial" w:hAnsi="Arial" w:cs="Arial"/>
                <w:sz w:val="18"/>
                <w:szCs w:val="18"/>
              </w:rPr>
              <w:t>reduction</w:t>
            </w:r>
          </w:p>
          <w:p w14:paraId="6218BDC8" w14:textId="7A0DC212" w:rsidR="00EA63A8" w:rsidRPr="00E47074" w:rsidRDefault="00EA63A8" w:rsidP="0071221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p w14:paraId="372B7630" w14:textId="4B8B6986" w:rsidR="00901367" w:rsidRPr="00E47074" w:rsidRDefault="00901367" w:rsidP="0071221D">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18"/>
                <w:szCs w:val="18"/>
              </w:rPr>
            </w:pPr>
          </w:p>
        </w:tc>
        <w:tc>
          <w:tcPr>
            <w:tcW w:w="2548" w:type="dxa"/>
            <w:shd w:val="clear" w:color="auto" w:fill="F2F2F2" w:themeFill="background1" w:themeFillShade="F2"/>
          </w:tcPr>
          <w:p w14:paraId="5B67842A" w14:textId="7F3F260A" w:rsidR="00901367" w:rsidRPr="00E47074" w:rsidRDefault="0067446B" w:rsidP="0067446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Aberrant-synapsing cell type</w:t>
            </w:r>
            <w:r w:rsidR="00C028C0">
              <w:rPr>
                <w:rFonts w:ascii="Arial" w:hAnsi="Arial" w:cs="Arial"/>
                <w:sz w:val="18"/>
                <w:szCs w:val="18"/>
              </w:rPr>
              <w:t>; h</w:t>
            </w:r>
            <w:r w:rsidR="00901367">
              <w:rPr>
                <w:rFonts w:ascii="Arial" w:hAnsi="Arial" w:cs="Arial"/>
                <w:sz w:val="18"/>
                <w:szCs w:val="18"/>
              </w:rPr>
              <w:t>istological</w:t>
            </w:r>
            <w:r w:rsidR="00C028C0">
              <w:rPr>
                <w:rFonts w:ascii="Arial" w:hAnsi="Arial" w:cs="Arial"/>
                <w:sz w:val="18"/>
                <w:szCs w:val="18"/>
              </w:rPr>
              <w:t xml:space="preserve"> s</w:t>
            </w:r>
            <w:r w:rsidR="00901367">
              <w:rPr>
                <w:rFonts w:ascii="Arial" w:hAnsi="Arial" w:cs="Arial"/>
                <w:sz w:val="18"/>
                <w:szCs w:val="18"/>
              </w:rPr>
              <w:t>tage of arrest</w:t>
            </w:r>
          </w:p>
        </w:tc>
        <w:tc>
          <w:tcPr>
            <w:tcW w:w="1254" w:type="dxa"/>
            <w:shd w:val="clear" w:color="auto" w:fill="F2F2F2" w:themeFill="background1" w:themeFillShade="F2"/>
          </w:tcPr>
          <w:p w14:paraId="2D461AD2" w14:textId="5D978220" w:rsidR="00901367" w:rsidRPr="00E47074" w:rsidRDefault="00C028C0" w:rsidP="005416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Reference</w:t>
            </w:r>
            <w:r w:rsidR="00621557">
              <w:rPr>
                <w:rFonts w:ascii="Arial" w:hAnsi="Arial" w:cs="Arial"/>
                <w:sz w:val="18"/>
                <w:szCs w:val="18"/>
              </w:rPr>
              <w:t>s</w:t>
            </w:r>
          </w:p>
        </w:tc>
      </w:tr>
      <w:tr w:rsidR="00621557" w:rsidRPr="00050F20" w14:paraId="10C9580D" w14:textId="77777777" w:rsidTr="00621557">
        <w:trPr>
          <w:cnfStyle w:val="000000100000" w:firstRow="0" w:lastRow="0" w:firstColumn="0" w:lastColumn="0" w:oddVBand="0" w:evenVBand="0" w:oddHBand="1" w:evenHBand="0" w:firstRowFirstColumn="0" w:firstRowLastColumn="0" w:lastRowFirstColumn="0" w:lastRowLastColumn="0"/>
          <w:trHeight w:val="1216"/>
          <w:jc w:val="center"/>
        </w:trPr>
        <w:tc>
          <w:tcPr>
            <w:cnfStyle w:val="001000000000" w:firstRow="0" w:lastRow="0" w:firstColumn="1" w:lastColumn="0" w:oddVBand="0" w:evenVBand="0" w:oddHBand="0" w:evenHBand="0" w:firstRowFirstColumn="0" w:firstRowLastColumn="0" w:lastRowFirstColumn="0" w:lastRowLastColumn="0"/>
            <w:tcW w:w="2461" w:type="dxa"/>
            <w:gridSpan w:val="2"/>
            <w:shd w:val="clear" w:color="auto" w:fill="auto"/>
          </w:tcPr>
          <w:p w14:paraId="416039FD" w14:textId="123BB297" w:rsidR="00901367" w:rsidRPr="00050F20" w:rsidRDefault="00901367" w:rsidP="0071221D">
            <w:pPr>
              <w:rPr>
                <w:rFonts w:ascii="Arial" w:hAnsi="Arial" w:cs="Arial"/>
                <w:i/>
                <w:sz w:val="18"/>
                <w:szCs w:val="18"/>
                <w:vertAlign w:val="superscript"/>
              </w:rPr>
            </w:pPr>
            <w:r w:rsidRPr="00050F20">
              <w:rPr>
                <w:rFonts w:ascii="Arial" w:hAnsi="Arial" w:cs="Arial"/>
                <w:i/>
                <w:sz w:val="18"/>
                <w:szCs w:val="18"/>
              </w:rPr>
              <w:t>Spo11</w:t>
            </w:r>
            <w:r w:rsidRPr="00050F20">
              <w:rPr>
                <w:rFonts w:ascii="Arial" w:hAnsi="Arial" w:cs="Arial"/>
                <w:i/>
                <w:sz w:val="18"/>
                <w:szCs w:val="18"/>
                <w:vertAlign w:val="superscript"/>
              </w:rPr>
              <w:t>+/+</w:t>
            </w:r>
          </w:p>
          <w:p w14:paraId="239D75C1" w14:textId="77777777" w:rsidR="00901367" w:rsidRDefault="00901367" w:rsidP="0071221D">
            <w:pPr>
              <w:rPr>
                <w:rFonts w:ascii="Arial" w:hAnsi="Arial" w:cs="Arial"/>
                <w:i/>
                <w:sz w:val="18"/>
                <w:szCs w:val="18"/>
                <w:vertAlign w:val="superscript"/>
              </w:rPr>
            </w:pPr>
            <w:r w:rsidRPr="00050F20">
              <w:rPr>
                <w:rFonts w:ascii="Arial" w:hAnsi="Arial" w:cs="Arial"/>
                <w:i/>
                <w:sz w:val="18"/>
                <w:szCs w:val="18"/>
              </w:rPr>
              <w:t>Spo11</w:t>
            </w:r>
            <w:r w:rsidRPr="00050F20">
              <w:rPr>
                <w:rFonts w:ascii="Arial" w:hAnsi="Arial" w:cs="Arial"/>
                <w:i/>
                <w:sz w:val="18"/>
                <w:szCs w:val="18"/>
                <w:vertAlign w:val="superscript"/>
              </w:rPr>
              <w:t>+/-</w:t>
            </w:r>
          </w:p>
          <w:p w14:paraId="438E6535" w14:textId="25AB2D78" w:rsidR="0039499C" w:rsidRPr="007765BF" w:rsidRDefault="00621557" w:rsidP="0039499C">
            <w:pPr>
              <w:rPr>
                <w:rFonts w:ascii="Arial" w:hAnsi="Arial" w:cs="Arial"/>
                <w:sz w:val="18"/>
                <w:szCs w:val="18"/>
                <w:vertAlign w:val="superscript"/>
              </w:rPr>
            </w:pPr>
            <w:r>
              <w:rPr>
                <w:rFonts w:ascii="Arial" w:hAnsi="Arial" w:cs="Arial"/>
                <w:i/>
                <w:sz w:val="18"/>
                <w:szCs w:val="18"/>
              </w:rPr>
              <w:t>Spo11</w:t>
            </w:r>
            <w:r w:rsidRPr="00621557">
              <w:rPr>
                <w:rFonts w:ascii="Arial" w:hAnsi="Arial" w:cs="Arial"/>
                <w:i/>
                <w:sz w:val="18"/>
                <w:szCs w:val="18"/>
                <w:vertAlign w:val="superscript"/>
              </w:rPr>
              <w:t>-/-</w:t>
            </w:r>
            <w:proofErr w:type="spellStart"/>
            <w:proofErr w:type="gramStart"/>
            <w:r w:rsidR="0039499C" w:rsidRPr="00050F20">
              <w:rPr>
                <w:rFonts w:ascii="Arial" w:hAnsi="Arial" w:cs="Arial"/>
                <w:i/>
                <w:sz w:val="18"/>
                <w:szCs w:val="18"/>
              </w:rPr>
              <w:t>Tg</w:t>
            </w:r>
            <w:proofErr w:type="spellEnd"/>
            <w:r w:rsidR="0039499C" w:rsidRPr="00050F20">
              <w:rPr>
                <w:rFonts w:ascii="Arial" w:hAnsi="Arial" w:cs="Arial"/>
                <w:i/>
                <w:sz w:val="18"/>
                <w:szCs w:val="18"/>
              </w:rPr>
              <w:t>(</w:t>
            </w:r>
            <w:proofErr w:type="gramEnd"/>
            <w:r w:rsidR="0039499C" w:rsidRPr="00050F20">
              <w:rPr>
                <w:rFonts w:ascii="Arial" w:hAnsi="Arial" w:cs="Arial"/>
                <w:i/>
                <w:sz w:val="18"/>
                <w:szCs w:val="18"/>
              </w:rPr>
              <w:t>Spo11β</w:t>
            </w:r>
            <w:proofErr w:type="spellStart"/>
            <w:r w:rsidR="0039499C" w:rsidRPr="00050F20">
              <w:rPr>
                <w:rFonts w:ascii="Arial" w:hAnsi="Arial" w:cs="Arial"/>
                <w:i/>
                <w:sz w:val="18"/>
                <w:szCs w:val="18"/>
              </w:rPr>
              <w:t>bclI</w:t>
            </w:r>
            <w:proofErr w:type="spellEnd"/>
            <w:r w:rsidR="0039499C">
              <w:rPr>
                <w:rFonts w:ascii="Arial" w:hAnsi="Arial" w:cs="Arial"/>
                <w:i/>
                <w:sz w:val="18"/>
                <w:szCs w:val="18"/>
              </w:rPr>
              <w:t>)</w:t>
            </w:r>
            <w:r w:rsidR="0039499C">
              <w:rPr>
                <w:rFonts w:ascii="Arial" w:hAnsi="Arial" w:cs="Arial"/>
                <w:i/>
                <w:sz w:val="18"/>
                <w:szCs w:val="18"/>
                <w:vertAlign w:val="superscript"/>
              </w:rPr>
              <w:t>+/+</w:t>
            </w:r>
          </w:p>
          <w:p w14:paraId="2ADD9000" w14:textId="0E91F0BF" w:rsidR="00901367" w:rsidRPr="007765BF" w:rsidRDefault="00621557" w:rsidP="0071221D">
            <w:pPr>
              <w:rPr>
                <w:rFonts w:ascii="Arial" w:hAnsi="Arial" w:cs="Arial"/>
                <w:sz w:val="18"/>
                <w:szCs w:val="18"/>
                <w:vertAlign w:val="superscript"/>
              </w:rPr>
            </w:pPr>
            <w:r>
              <w:rPr>
                <w:rFonts w:ascii="Arial" w:hAnsi="Arial" w:cs="Arial"/>
                <w:i/>
                <w:sz w:val="18"/>
                <w:szCs w:val="18"/>
              </w:rPr>
              <w:t>Spo11</w:t>
            </w:r>
            <w:r w:rsidRPr="00621557">
              <w:rPr>
                <w:rFonts w:ascii="Arial" w:hAnsi="Arial" w:cs="Arial"/>
                <w:i/>
                <w:sz w:val="18"/>
                <w:szCs w:val="18"/>
                <w:vertAlign w:val="superscript"/>
              </w:rPr>
              <w:t>-/-</w:t>
            </w:r>
            <w:proofErr w:type="spellStart"/>
            <w:proofErr w:type="gramStart"/>
            <w:r w:rsidR="00901367" w:rsidRPr="00050F20">
              <w:rPr>
                <w:rFonts w:ascii="Arial" w:hAnsi="Arial" w:cs="Arial"/>
                <w:i/>
                <w:sz w:val="18"/>
                <w:szCs w:val="18"/>
              </w:rPr>
              <w:t>Tg</w:t>
            </w:r>
            <w:proofErr w:type="spellEnd"/>
            <w:r w:rsidR="00901367" w:rsidRPr="00050F20">
              <w:rPr>
                <w:rFonts w:ascii="Arial" w:hAnsi="Arial" w:cs="Arial"/>
                <w:i/>
                <w:sz w:val="18"/>
                <w:szCs w:val="18"/>
              </w:rPr>
              <w:t>(</w:t>
            </w:r>
            <w:proofErr w:type="gramEnd"/>
            <w:r w:rsidR="00901367" w:rsidRPr="00050F20">
              <w:rPr>
                <w:rFonts w:ascii="Arial" w:hAnsi="Arial" w:cs="Arial"/>
                <w:i/>
                <w:sz w:val="18"/>
                <w:szCs w:val="18"/>
              </w:rPr>
              <w:t>Spo11</w:t>
            </w:r>
            <w:r w:rsidR="007765BF" w:rsidRPr="00050F20">
              <w:rPr>
                <w:rFonts w:ascii="Arial" w:hAnsi="Arial" w:cs="Arial"/>
                <w:i/>
                <w:sz w:val="18"/>
                <w:szCs w:val="18"/>
              </w:rPr>
              <w:t>β</w:t>
            </w:r>
            <w:proofErr w:type="spellStart"/>
            <w:r w:rsidR="007765BF" w:rsidRPr="00050F20">
              <w:rPr>
                <w:rFonts w:ascii="Arial" w:hAnsi="Arial" w:cs="Arial"/>
                <w:i/>
                <w:sz w:val="18"/>
                <w:szCs w:val="18"/>
              </w:rPr>
              <w:t>bclI</w:t>
            </w:r>
            <w:proofErr w:type="spellEnd"/>
            <w:r w:rsidR="007765BF">
              <w:rPr>
                <w:rFonts w:ascii="Arial" w:hAnsi="Arial" w:cs="Arial"/>
                <w:i/>
                <w:sz w:val="18"/>
                <w:szCs w:val="18"/>
              </w:rPr>
              <w:t>)</w:t>
            </w:r>
            <w:r w:rsidR="007765BF">
              <w:rPr>
                <w:rFonts w:ascii="Arial" w:hAnsi="Arial" w:cs="Arial"/>
                <w:i/>
                <w:sz w:val="18"/>
                <w:szCs w:val="18"/>
                <w:vertAlign w:val="superscript"/>
              </w:rPr>
              <w:t>+/-</w:t>
            </w:r>
          </w:p>
          <w:p w14:paraId="10EA0F3E" w14:textId="0FCD99F2" w:rsidR="00901367" w:rsidRPr="00050F20" w:rsidRDefault="00621557" w:rsidP="0071221D">
            <w:pPr>
              <w:rPr>
                <w:rFonts w:ascii="Arial" w:hAnsi="Arial" w:cs="Arial"/>
                <w:i/>
                <w:sz w:val="18"/>
                <w:szCs w:val="18"/>
                <w:vertAlign w:val="superscript"/>
              </w:rPr>
            </w:pPr>
            <w:r>
              <w:rPr>
                <w:rFonts w:ascii="Arial" w:hAnsi="Arial" w:cs="Arial"/>
                <w:i/>
                <w:sz w:val="18"/>
                <w:szCs w:val="18"/>
              </w:rPr>
              <w:t>Spo11</w:t>
            </w:r>
            <w:r w:rsidRPr="00621557">
              <w:rPr>
                <w:rFonts w:ascii="Arial" w:hAnsi="Arial" w:cs="Arial"/>
                <w:i/>
                <w:sz w:val="18"/>
                <w:szCs w:val="18"/>
                <w:vertAlign w:val="superscript"/>
              </w:rPr>
              <w:t>-/-</w:t>
            </w:r>
            <w:proofErr w:type="spellStart"/>
            <w:proofErr w:type="gramStart"/>
            <w:r w:rsidR="007765BF">
              <w:rPr>
                <w:rFonts w:ascii="Arial" w:hAnsi="Arial" w:cs="Arial"/>
                <w:i/>
                <w:sz w:val="18"/>
                <w:szCs w:val="18"/>
              </w:rPr>
              <w:t>Tg</w:t>
            </w:r>
            <w:proofErr w:type="spellEnd"/>
            <w:r w:rsidR="007765BF">
              <w:rPr>
                <w:rFonts w:ascii="Arial" w:hAnsi="Arial" w:cs="Arial"/>
                <w:i/>
                <w:sz w:val="18"/>
                <w:szCs w:val="18"/>
              </w:rPr>
              <w:t>(</w:t>
            </w:r>
            <w:proofErr w:type="gramEnd"/>
            <w:r w:rsidR="007765BF">
              <w:rPr>
                <w:rFonts w:ascii="Arial" w:hAnsi="Arial" w:cs="Arial"/>
                <w:i/>
                <w:sz w:val="18"/>
                <w:szCs w:val="18"/>
              </w:rPr>
              <w:t>Spo11</w:t>
            </w:r>
            <w:r w:rsidR="00901367" w:rsidRPr="00050F20">
              <w:rPr>
                <w:rFonts w:ascii="Arial" w:hAnsi="Arial" w:cs="Arial"/>
                <w:i/>
                <w:sz w:val="18"/>
                <w:szCs w:val="18"/>
              </w:rPr>
              <w:t>)</w:t>
            </w:r>
            <w:r w:rsidR="00901367" w:rsidRPr="00050F20">
              <w:rPr>
                <w:rFonts w:ascii="Arial" w:hAnsi="Arial" w:cs="Arial"/>
                <w:i/>
                <w:sz w:val="18"/>
                <w:szCs w:val="18"/>
                <w:vertAlign w:val="superscript"/>
              </w:rPr>
              <w:t>+</w:t>
            </w:r>
            <w:r w:rsidR="002121BB">
              <w:rPr>
                <w:rFonts w:ascii="Arial" w:hAnsi="Arial" w:cs="Arial"/>
                <w:i/>
                <w:sz w:val="18"/>
                <w:szCs w:val="18"/>
                <w:vertAlign w:val="superscript"/>
              </w:rPr>
              <w:t>/-</w:t>
            </w:r>
          </w:p>
          <w:p w14:paraId="7E577CAF" w14:textId="77777777" w:rsidR="00901367" w:rsidRPr="00050F20" w:rsidRDefault="00901367" w:rsidP="0071221D">
            <w:pPr>
              <w:rPr>
                <w:rFonts w:ascii="Arial" w:hAnsi="Arial" w:cs="Arial"/>
                <w:i/>
                <w:sz w:val="18"/>
                <w:szCs w:val="18"/>
                <w:vertAlign w:val="superscript"/>
              </w:rPr>
            </w:pPr>
            <w:r w:rsidRPr="00050F20">
              <w:rPr>
                <w:rFonts w:ascii="Arial" w:hAnsi="Arial" w:cs="Arial"/>
                <w:i/>
                <w:sz w:val="18"/>
                <w:szCs w:val="18"/>
              </w:rPr>
              <w:t>Spo11</w:t>
            </w:r>
            <w:r w:rsidRPr="00050F20">
              <w:rPr>
                <w:rFonts w:ascii="Arial" w:hAnsi="Arial" w:cs="Arial"/>
                <w:i/>
                <w:sz w:val="18"/>
                <w:szCs w:val="18"/>
                <w:vertAlign w:val="superscript"/>
              </w:rPr>
              <w:t>-/-</w:t>
            </w:r>
          </w:p>
        </w:tc>
        <w:tc>
          <w:tcPr>
            <w:tcW w:w="1417" w:type="dxa"/>
            <w:gridSpan w:val="2"/>
            <w:shd w:val="clear" w:color="auto" w:fill="auto"/>
          </w:tcPr>
          <w:p w14:paraId="7D574A7E" w14:textId="0BF4FDDB" w:rsidR="00901367" w:rsidRPr="00050F20" w:rsidRDefault="00901367"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20">
              <w:rPr>
                <w:rFonts w:ascii="Arial" w:hAnsi="Arial" w:cs="Arial"/>
                <w:sz w:val="18"/>
                <w:szCs w:val="18"/>
              </w:rPr>
              <w:t>1</w:t>
            </w:r>
          </w:p>
          <w:p w14:paraId="18D1CCF8" w14:textId="50BB72C1" w:rsidR="00901367" w:rsidRDefault="00B97119"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0.75*</w:t>
            </w:r>
          </w:p>
          <w:p w14:paraId="69D9E311" w14:textId="2CA47898" w:rsidR="0039499C" w:rsidRDefault="000C547E"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547E">
              <w:rPr>
                <w:rFonts w:ascii="Arial" w:hAnsi="Arial" w:cs="Arial"/>
                <w:sz w:val="18"/>
                <w:szCs w:val="18"/>
              </w:rPr>
              <w:sym w:font="Symbol" w:char="F07E"/>
            </w:r>
            <w:r w:rsidR="0039499C">
              <w:rPr>
                <w:rFonts w:ascii="Arial" w:hAnsi="Arial" w:cs="Arial"/>
                <w:sz w:val="18"/>
                <w:szCs w:val="18"/>
              </w:rPr>
              <w:t>1</w:t>
            </w:r>
            <w:r w:rsidRPr="000C547E">
              <w:rPr>
                <w:rFonts w:ascii="Arial" w:hAnsi="Arial" w:cs="Arial"/>
                <w:sz w:val="18"/>
                <w:szCs w:val="18"/>
                <w:vertAlign w:val="superscript"/>
              </w:rPr>
              <w:t>§</w:t>
            </w:r>
          </w:p>
          <w:p w14:paraId="7AC180E9" w14:textId="654B4B39" w:rsidR="00901367" w:rsidRPr="00050F20" w:rsidRDefault="00E929D4"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0.5</w:t>
            </w:r>
            <w:r w:rsidR="00B97119">
              <w:rPr>
                <w:rFonts w:ascii="Arial" w:hAnsi="Arial" w:cs="Arial"/>
                <w:sz w:val="18"/>
                <w:szCs w:val="18"/>
              </w:rPr>
              <w:t>**</w:t>
            </w:r>
          </w:p>
          <w:p w14:paraId="6C7B61B4" w14:textId="3EF165B6" w:rsidR="00901367" w:rsidRPr="00050F20" w:rsidRDefault="00301C60"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0.42</w:t>
            </w:r>
          </w:p>
          <w:p w14:paraId="5460285B" w14:textId="4500268D" w:rsidR="00901367" w:rsidRPr="00050F20" w:rsidRDefault="00901367"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20">
              <w:rPr>
                <w:rFonts w:ascii="Arial" w:hAnsi="Arial" w:cs="Arial"/>
                <w:sz w:val="18"/>
                <w:szCs w:val="18"/>
              </w:rPr>
              <w:t>0</w:t>
            </w:r>
          </w:p>
        </w:tc>
        <w:tc>
          <w:tcPr>
            <w:tcW w:w="1136" w:type="dxa"/>
            <w:gridSpan w:val="2"/>
            <w:shd w:val="clear" w:color="auto" w:fill="auto"/>
          </w:tcPr>
          <w:p w14:paraId="07F90F8B" w14:textId="77777777" w:rsidR="00901367" w:rsidRPr="00050F20" w:rsidRDefault="00901367" w:rsidP="00DA5C3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8D5EADC" w14:textId="4FDECF91" w:rsidR="00901367" w:rsidRDefault="00901367" w:rsidP="0039499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20">
              <w:rPr>
                <w:rFonts w:ascii="Arial" w:hAnsi="Arial" w:cs="Arial"/>
                <w:sz w:val="18"/>
                <w:szCs w:val="18"/>
              </w:rPr>
              <w:t>25</w:t>
            </w:r>
          </w:p>
          <w:p w14:paraId="66E8E076" w14:textId="31CDBB61" w:rsidR="0039499C" w:rsidRDefault="0039499C" w:rsidP="0039499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p w14:paraId="2FC480F6" w14:textId="3C9A3994" w:rsidR="00901367" w:rsidRPr="00050F20" w:rsidRDefault="00E929D4" w:rsidP="0039499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50</w:t>
            </w:r>
          </w:p>
          <w:p w14:paraId="20942EBE" w14:textId="039FA53B" w:rsidR="00901367" w:rsidRPr="00050F20" w:rsidRDefault="00301C60" w:rsidP="0039499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58</w:t>
            </w:r>
          </w:p>
          <w:p w14:paraId="6FD1EC89" w14:textId="1E928055" w:rsidR="00901367" w:rsidRPr="00050F20" w:rsidRDefault="00901367" w:rsidP="0039499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20">
              <w:rPr>
                <w:rFonts w:ascii="Arial" w:hAnsi="Arial" w:cs="Arial"/>
                <w:sz w:val="18"/>
                <w:szCs w:val="18"/>
              </w:rPr>
              <w:t>100</w:t>
            </w:r>
          </w:p>
        </w:tc>
        <w:tc>
          <w:tcPr>
            <w:tcW w:w="992" w:type="dxa"/>
            <w:shd w:val="clear" w:color="auto" w:fill="auto"/>
          </w:tcPr>
          <w:p w14:paraId="636C48D7" w14:textId="1AA04A15" w:rsidR="00901367" w:rsidRPr="00050F20" w:rsidRDefault="00901367"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20">
              <w:rPr>
                <w:rFonts w:ascii="Arial" w:hAnsi="Arial" w:cs="Arial"/>
                <w:sz w:val="18"/>
                <w:szCs w:val="18"/>
              </w:rPr>
              <w:t>1</w:t>
            </w:r>
          </w:p>
          <w:p w14:paraId="4C3350B9" w14:textId="1246D303" w:rsidR="00901367" w:rsidRDefault="00510206"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0.8</w:t>
            </w:r>
            <w:r w:rsidR="00901367">
              <w:rPr>
                <w:rFonts w:ascii="Arial" w:hAnsi="Arial" w:cs="Arial"/>
                <w:sz w:val="18"/>
                <w:szCs w:val="18"/>
              </w:rPr>
              <w:t>*</w:t>
            </w:r>
          </w:p>
          <w:p w14:paraId="37671602" w14:textId="156F2A5A" w:rsidR="0039499C" w:rsidRDefault="000C547E"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C547E">
              <w:rPr>
                <w:rFonts w:ascii="Arial" w:hAnsi="Arial" w:cs="Arial"/>
                <w:sz w:val="18"/>
                <w:szCs w:val="18"/>
              </w:rPr>
              <w:sym w:font="Symbol" w:char="F07E"/>
            </w:r>
            <w:r w:rsidR="0039499C">
              <w:rPr>
                <w:rFonts w:ascii="Arial" w:hAnsi="Arial" w:cs="Arial"/>
                <w:sz w:val="18"/>
                <w:szCs w:val="18"/>
              </w:rPr>
              <w:t>1</w:t>
            </w:r>
            <w:r w:rsidRPr="000C547E">
              <w:rPr>
                <w:rFonts w:ascii="Arial" w:hAnsi="Arial" w:cs="Arial"/>
                <w:sz w:val="18"/>
                <w:szCs w:val="18"/>
                <w:vertAlign w:val="superscript"/>
              </w:rPr>
              <w:t>§</w:t>
            </w:r>
          </w:p>
          <w:p w14:paraId="650074A4" w14:textId="3532E164" w:rsidR="00901367" w:rsidRPr="00050F20" w:rsidRDefault="006649EC"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0.25</w:t>
            </w:r>
            <w:r w:rsidR="0081204E">
              <w:rPr>
                <w:rFonts w:ascii="Arial" w:hAnsi="Arial" w:cs="Arial"/>
                <w:sz w:val="18"/>
                <w:szCs w:val="18"/>
              </w:rPr>
              <w:t>**</w:t>
            </w:r>
          </w:p>
          <w:p w14:paraId="5D87AAF7" w14:textId="31664169" w:rsidR="00901367" w:rsidRPr="00050F20" w:rsidRDefault="006649EC"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0.6</w:t>
            </w:r>
            <w:r w:rsidR="00FA1E01" w:rsidRPr="00FA1E01">
              <w:rPr>
                <w:rFonts w:ascii="Arial" w:hAnsi="Arial" w:cs="Arial"/>
                <w:sz w:val="18"/>
                <w:szCs w:val="18"/>
                <w:vertAlign w:val="superscript"/>
              </w:rPr>
              <w:t>#</w:t>
            </w:r>
          </w:p>
          <w:p w14:paraId="5541C59A" w14:textId="6F628E20" w:rsidR="00901367" w:rsidRPr="00050F20" w:rsidRDefault="006B54DB" w:rsidP="006B54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w:t>
            </w:r>
          </w:p>
        </w:tc>
        <w:tc>
          <w:tcPr>
            <w:tcW w:w="993" w:type="dxa"/>
            <w:gridSpan w:val="2"/>
            <w:shd w:val="clear" w:color="auto" w:fill="auto"/>
          </w:tcPr>
          <w:p w14:paraId="57467FD5" w14:textId="77777777" w:rsidR="00901367" w:rsidRPr="00050F20" w:rsidRDefault="00901367" w:rsidP="0071221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6A2F4E1" w14:textId="1867DBB8" w:rsidR="00901367" w:rsidRDefault="00621557" w:rsidP="006215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E929D4">
              <w:rPr>
                <w:rFonts w:ascii="Arial" w:hAnsi="Arial" w:cs="Arial"/>
                <w:sz w:val="18"/>
                <w:szCs w:val="18"/>
              </w:rPr>
              <w:t>2</w:t>
            </w:r>
            <w:r w:rsidR="00901367" w:rsidRPr="00050F20">
              <w:rPr>
                <w:rFonts w:ascii="Arial" w:hAnsi="Arial" w:cs="Arial"/>
                <w:sz w:val="18"/>
                <w:szCs w:val="18"/>
              </w:rPr>
              <w:t>0</w:t>
            </w:r>
          </w:p>
          <w:p w14:paraId="08C40DF1" w14:textId="6364F05E" w:rsidR="0039499C" w:rsidRDefault="00621557" w:rsidP="006215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39499C">
              <w:rPr>
                <w:rFonts w:ascii="Arial" w:hAnsi="Arial" w:cs="Arial"/>
                <w:sz w:val="18"/>
                <w:szCs w:val="18"/>
              </w:rPr>
              <w:t>0</w:t>
            </w:r>
          </w:p>
          <w:p w14:paraId="3772205E" w14:textId="32662DC7" w:rsidR="00901367" w:rsidRPr="00050F20" w:rsidRDefault="00621557" w:rsidP="006215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6649EC">
              <w:rPr>
                <w:rFonts w:ascii="Arial" w:hAnsi="Arial" w:cs="Arial"/>
                <w:sz w:val="18"/>
                <w:szCs w:val="18"/>
              </w:rPr>
              <w:t>75</w:t>
            </w:r>
          </w:p>
          <w:p w14:paraId="3050771D" w14:textId="1F528CF2" w:rsidR="00901367" w:rsidRPr="00050F20" w:rsidRDefault="00621557" w:rsidP="006215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6649EC">
              <w:rPr>
                <w:rFonts w:ascii="Arial" w:hAnsi="Arial" w:cs="Arial"/>
                <w:sz w:val="18"/>
                <w:szCs w:val="18"/>
              </w:rPr>
              <w:t>40</w:t>
            </w:r>
          </w:p>
          <w:p w14:paraId="19F65985" w14:textId="5F008F66" w:rsidR="00901367" w:rsidRPr="00050F20" w:rsidRDefault="00621557" w:rsidP="006215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00901367" w:rsidRPr="00050F20">
              <w:rPr>
                <w:rFonts w:ascii="Arial" w:hAnsi="Arial" w:cs="Arial"/>
                <w:sz w:val="18"/>
                <w:szCs w:val="18"/>
              </w:rPr>
              <w:t>100</w:t>
            </w:r>
          </w:p>
        </w:tc>
        <w:tc>
          <w:tcPr>
            <w:tcW w:w="2976" w:type="dxa"/>
            <w:gridSpan w:val="2"/>
            <w:shd w:val="clear" w:color="auto" w:fill="auto"/>
          </w:tcPr>
          <w:p w14:paraId="1AD50FD2" w14:textId="42DDE888" w:rsidR="00901367" w:rsidRPr="00050F20" w:rsidRDefault="0067446B"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n</w:t>
            </w:r>
            <w:r w:rsidR="00901367">
              <w:rPr>
                <w:rFonts w:ascii="Arial" w:hAnsi="Arial" w:cs="Arial"/>
                <w:sz w:val="18"/>
                <w:szCs w:val="18"/>
              </w:rPr>
              <w:t>ormal</w:t>
            </w:r>
            <w:proofErr w:type="gramEnd"/>
            <w:r w:rsidR="00901367">
              <w:rPr>
                <w:rFonts w:ascii="Arial" w:hAnsi="Arial" w:cs="Arial"/>
                <w:sz w:val="18"/>
                <w:szCs w:val="18"/>
              </w:rPr>
              <w:t xml:space="preserve"> synapsis</w:t>
            </w:r>
            <w:r w:rsidR="00901367" w:rsidRPr="00050F20">
              <w:rPr>
                <w:rFonts w:ascii="Arial" w:hAnsi="Arial" w:cs="Arial"/>
                <w:sz w:val="18"/>
                <w:szCs w:val="18"/>
              </w:rPr>
              <w:t>; no arrest</w:t>
            </w:r>
          </w:p>
          <w:p w14:paraId="7ACCB038" w14:textId="537EC1C3" w:rsidR="00901367" w:rsidRDefault="0067446B"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n</w:t>
            </w:r>
            <w:r w:rsidR="00901367">
              <w:rPr>
                <w:rFonts w:ascii="Arial" w:hAnsi="Arial" w:cs="Arial"/>
                <w:sz w:val="18"/>
                <w:szCs w:val="18"/>
              </w:rPr>
              <w:t>ormal</w:t>
            </w:r>
            <w:proofErr w:type="gramEnd"/>
            <w:r w:rsidR="00901367">
              <w:rPr>
                <w:rFonts w:ascii="Arial" w:hAnsi="Arial" w:cs="Arial"/>
                <w:sz w:val="18"/>
                <w:szCs w:val="18"/>
              </w:rPr>
              <w:t xml:space="preserve"> synapsis</w:t>
            </w:r>
            <w:r w:rsidR="00901367" w:rsidRPr="00050F20">
              <w:rPr>
                <w:rFonts w:ascii="Arial" w:hAnsi="Arial" w:cs="Arial"/>
                <w:sz w:val="18"/>
                <w:szCs w:val="18"/>
              </w:rPr>
              <w:t>; no arrest</w:t>
            </w:r>
          </w:p>
          <w:p w14:paraId="64578767" w14:textId="171F7730" w:rsidR="0039499C" w:rsidRDefault="00945D3D"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XY </w:t>
            </w:r>
            <w:proofErr w:type="spellStart"/>
            <w:r>
              <w:rPr>
                <w:rFonts w:ascii="Arial" w:hAnsi="Arial" w:cs="Arial"/>
                <w:sz w:val="18"/>
                <w:szCs w:val="18"/>
              </w:rPr>
              <w:t>asynapsis</w:t>
            </w:r>
            <w:proofErr w:type="spellEnd"/>
            <w:r w:rsidR="0039499C">
              <w:rPr>
                <w:rFonts w:ascii="Arial" w:hAnsi="Arial" w:cs="Arial"/>
                <w:sz w:val="18"/>
                <w:szCs w:val="18"/>
              </w:rPr>
              <w:t>, XII (complete)</w:t>
            </w:r>
          </w:p>
          <w:p w14:paraId="66F39460" w14:textId="5B65A923" w:rsidR="007765BF" w:rsidRPr="00050F20" w:rsidRDefault="0067446B"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proofErr w:type="gramStart"/>
            <w:r>
              <w:rPr>
                <w:rFonts w:ascii="Arial" w:hAnsi="Arial" w:cs="Arial"/>
                <w:sz w:val="18"/>
                <w:szCs w:val="18"/>
              </w:rPr>
              <w:t>p</w:t>
            </w:r>
            <w:r w:rsidR="00721C5B">
              <w:rPr>
                <w:rFonts w:ascii="Arial" w:hAnsi="Arial" w:cs="Arial"/>
                <w:sz w:val="18"/>
                <w:szCs w:val="18"/>
              </w:rPr>
              <w:t>achynema</w:t>
            </w:r>
            <w:proofErr w:type="spellEnd"/>
            <w:proofErr w:type="gramEnd"/>
            <w:r w:rsidR="00721C5B">
              <w:rPr>
                <w:rFonts w:ascii="Arial" w:hAnsi="Arial" w:cs="Arial"/>
                <w:sz w:val="18"/>
                <w:szCs w:val="18"/>
              </w:rPr>
              <w:t xml:space="preserve">-like; </w:t>
            </w:r>
            <w:r w:rsidR="007765BF" w:rsidRPr="00050F20">
              <w:rPr>
                <w:rFonts w:ascii="Arial" w:hAnsi="Arial" w:cs="Arial"/>
                <w:sz w:val="18"/>
                <w:szCs w:val="18"/>
              </w:rPr>
              <w:t>IV, XII</w:t>
            </w:r>
            <w:r w:rsidR="00721C5B">
              <w:rPr>
                <w:rFonts w:ascii="Arial" w:hAnsi="Arial" w:cs="Arial"/>
                <w:sz w:val="18"/>
                <w:szCs w:val="18"/>
              </w:rPr>
              <w:t xml:space="preserve"> (complete)</w:t>
            </w:r>
          </w:p>
          <w:p w14:paraId="2439548C" w14:textId="29A337C3" w:rsidR="00901367" w:rsidRPr="00050F20" w:rsidRDefault="008118A5"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normal</w:t>
            </w:r>
            <w:proofErr w:type="gramEnd"/>
            <w:r>
              <w:rPr>
                <w:rFonts w:ascii="Arial" w:hAnsi="Arial" w:cs="Arial"/>
                <w:sz w:val="18"/>
                <w:szCs w:val="18"/>
              </w:rPr>
              <w:t xml:space="preserve"> synapsis, no arrest</w:t>
            </w:r>
            <w:r w:rsidR="0093392B" w:rsidRPr="00C16D4D">
              <w:rPr>
                <w:rFonts w:ascii="Arial" w:hAnsi="Arial" w:cs="Arial"/>
                <w:sz w:val="18"/>
                <w:szCs w:val="18"/>
                <w:vertAlign w:val="superscript"/>
              </w:rPr>
              <w:t>#</w:t>
            </w:r>
          </w:p>
          <w:p w14:paraId="466D37BB" w14:textId="7005AC6C" w:rsidR="00901367" w:rsidRPr="00050F20" w:rsidRDefault="0067446B"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proofErr w:type="gramStart"/>
            <w:r>
              <w:rPr>
                <w:rFonts w:ascii="Arial" w:hAnsi="Arial" w:cs="Arial"/>
                <w:sz w:val="18"/>
                <w:szCs w:val="18"/>
              </w:rPr>
              <w:t>z</w:t>
            </w:r>
            <w:r w:rsidR="00721C5B">
              <w:rPr>
                <w:rFonts w:ascii="Arial" w:hAnsi="Arial" w:cs="Arial"/>
                <w:sz w:val="18"/>
                <w:szCs w:val="18"/>
              </w:rPr>
              <w:t>ygonema</w:t>
            </w:r>
            <w:proofErr w:type="spellEnd"/>
            <w:proofErr w:type="gramEnd"/>
            <w:r w:rsidR="00721C5B">
              <w:rPr>
                <w:rFonts w:ascii="Arial" w:hAnsi="Arial" w:cs="Arial"/>
                <w:sz w:val="18"/>
                <w:szCs w:val="18"/>
              </w:rPr>
              <w:t xml:space="preserve">-like; </w:t>
            </w:r>
            <w:r w:rsidR="00901367" w:rsidRPr="00050F20">
              <w:rPr>
                <w:rFonts w:ascii="Arial" w:hAnsi="Arial" w:cs="Arial"/>
                <w:sz w:val="18"/>
                <w:szCs w:val="18"/>
              </w:rPr>
              <w:t>IV</w:t>
            </w:r>
            <w:r w:rsidR="00C028C0">
              <w:rPr>
                <w:rFonts w:ascii="Arial" w:hAnsi="Arial" w:cs="Arial"/>
                <w:sz w:val="18"/>
                <w:szCs w:val="18"/>
              </w:rPr>
              <w:t xml:space="preserve"> (complete)</w:t>
            </w:r>
          </w:p>
        </w:tc>
        <w:tc>
          <w:tcPr>
            <w:tcW w:w="1254" w:type="dxa"/>
            <w:shd w:val="clear" w:color="auto" w:fill="auto"/>
          </w:tcPr>
          <w:p w14:paraId="66FFD59A" w14:textId="77777777" w:rsidR="00901367" w:rsidRDefault="00901367" w:rsidP="0071221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FB25885" w14:textId="3281B87B" w:rsidR="00901367" w:rsidRDefault="0039499C"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r w:rsidR="00BE46D5">
              <w:rPr>
                <w:rFonts w:ascii="Arial" w:hAnsi="Arial" w:cs="Arial"/>
                <w:sz w:val="18"/>
                <w:szCs w:val="18"/>
              </w:rPr>
              <w:t>,</w:t>
            </w:r>
            <w:r w:rsidR="00BF4ECB">
              <w:rPr>
                <w:rFonts w:ascii="Arial" w:hAnsi="Arial" w:cs="Arial"/>
                <w:sz w:val="18"/>
                <w:szCs w:val="18"/>
              </w:rPr>
              <w:t xml:space="preserve"> </w:t>
            </w:r>
            <w:r w:rsidR="00BE46D5">
              <w:rPr>
                <w:rFonts w:ascii="Arial" w:hAnsi="Arial" w:cs="Arial"/>
                <w:sz w:val="18"/>
                <w:szCs w:val="18"/>
              </w:rPr>
              <w:t>2</w:t>
            </w:r>
          </w:p>
          <w:p w14:paraId="0CF264BF" w14:textId="034FFA27" w:rsidR="0039499C" w:rsidRDefault="005E38D9"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w:t>
            </w:r>
          </w:p>
          <w:p w14:paraId="71B79379" w14:textId="2E47A8EF" w:rsidR="00901367" w:rsidRDefault="005E38D9"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4</w:t>
            </w:r>
          </w:p>
          <w:p w14:paraId="2AA187F6" w14:textId="0714EC9A" w:rsidR="00901367" w:rsidRDefault="007765BF" w:rsidP="005416B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gramStart"/>
            <w:r>
              <w:rPr>
                <w:rFonts w:ascii="Arial" w:hAnsi="Arial" w:cs="Arial"/>
                <w:sz w:val="18"/>
                <w:szCs w:val="18"/>
              </w:rPr>
              <w:t>this</w:t>
            </w:r>
            <w:proofErr w:type="gramEnd"/>
            <w:r>
              <w:rPr>
                <w:rFonts w:ascii="Arial" w:hAnsi="Arial" w:cs="Arial"/>
                <w:sz w:val="18"/>
                <w:szCs w:val="18"/>
              </w:rPr>
              <w:t xml:space="preserve"> report</w:t>
            </w:r>
          </w:p>
          <w:p w14:paraId="4F1FC4AF" w14:textId="573F4D34" w:rsidR="00901367" w:rsidRPr="00050F20" w:rsidRDefault="00BF4ECB" w:rsidP="00EB5F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5, 6, 7</w:t>
            </w:r>
          </w:p>
        </w:tc>
      </w:tr>
    </w:tbl>
    <w:p w14:paraId="1FF4F456" w14:textId="77777777" w:rsidR="00DA5C3D" w:rsidRDefault="00DA5C3D" w:rsidP="006B54DB">
      <w:pPr>
        <w:pStyle w:val="EndNoteBibliography"/>
        <w:rPr>
          <w:rFonts w:ascii="Arial" w:hAnsi="Arial" w:cs="Arial"/>
          <w:sz w:val="22"/>
          <w:szCs w:val="22"/>
        </w:rPr>
        <w:sectPr w:rsidR="00DA5C3D" w:rsidSect="00DA5C3D">
          <w:type w:val="continuous"/>
          <w:pgSz w:w="16840" w:h="11900" w:orient="landscape"/>
          <w:pgMar w:top="1800" w:right="1440" w:bottom="1800" w:left="1440" w:header="708" w:footer="708" w:gutter="0"/>
          <w:cols w:space="708"/>
          <w:docGrid w:linePitch="360"/>
        </w:sectPr>
      </w:pPr>
    </w:p>
    <w:p w14:paraId="46A1B0E1" w14:textId="5DDDC5AA" w:rsidR="00050F20" w:rsidRDefault="00050F20" w:rsidP="00050F20">
      <w:pPr>
        <w:pStyle w:val="EndNoteBibliography"/>
        <w:ind w:left="720" w:hanging="720"/>
        <w:rPr>
          <w:rFonts w:ascii="Arial" w:hAnsi="Arial" w:cs="Arial"/>
          <w:sz w:val="22"/>
          <w:szCs w:val="22"/>
        </w:rPr>
      </w:pPr>
    </w:p>
    <w:p w14:paraId="45CF45D4" w14:textId="77777777" w:rsidR="00753D9E" w:rsidRPr="005C65C2" w:rsidRDefault="00753D9E" w:rsidP="00753D9E">
      <w:pPr>
        <w:pStyle w:val="EndNoteBibliography"/>
        <w:rPr>
          <w:rFonts w:ascii="Arial" w:hAnsi="Arial" w:cs="Arial"/>
          <w:sz w:val="22"/>
          <w:szCs w:val="22"/>
        </w:rPr>
      </w:pPr>
    </w:p>
    <w:p w14:paraId="78131075" w14:textId="6361B4B5" w:rsidR="004107F7" w:rsidRPr="00235792" w:rsidRDefault="005F1765" w:rsidP="00235792">
      <w:pPr>
        <w:spacing w:line="360" w:lineRule="auto"/>
        <w:ind w:left="1360"/>
        <w:rPr>
          <w:rFonts w:ascii="Arial" w:hAnsi="Arial" w:cs="Arial"/>
          <w:sz w:val="18"/>
          <w:szCs w:val="18"/>
        </w:rPr>
      </w:pPr>
      <w:r w:rsidRPr="0081204E">
        <w:rPr>
          <w:rFonts w:ascii="Arial" w:hAnsi="Arial" w:cs="Arial"/>
          <w:sz w:val="18"/>
          <w:szCs w:val="18"/>
        </w:rPr>
        <w:t>*</w:t>
      </w:r>
      <w:proofErr w:type="gramStart"/>
      <w:r w:rsidRPr="0081204E">
        <w:rPr>
          <w:rFonts w:ascii="Arial" w:hAnsi="Arial" w:cs="Arial"/>
          <w:sz w:val="18"/>
          <w:szCs w:val="18"/>
        </w:rPr>
        <w:t>calculated</w:t>
      </w:r>
      <w:proofErr w:type="gramEnd"/>
      <w:r w:rsidRPr="0081204E">
        <w:rPr>
          <w:rFonts w:ascii="Arial" w:hAnsi="Arial" w:cs="Arial"/>
          <w:sz w:val="18"/>
          <w:szCs w:val="18"/>
        </w:rPr>
        <w:t xml:space="preserve"> as direct comparison to wild type</w:t>
      </w:r>
      <w:r w:rsidR="00160183">
        <w:rPr>
          <w:rFonts w:ascii="Arial" w:hAnsi="Arial" w:cs="Arial"/>
          <w:sz w:val="18"/>
          <w:szCs w:val="18"/>
        </w:rPr>
        <w:t xml:space="preserve"> (</w:t>
      </w:r>
      <w:r w:rsidR="00BE46D5">
        <w:rPr>
          <w:rFonts w:ascii="Arial" w:hAnsi="Arial" w:cs="Arial"/>
          <w:sz w:val="18"/>
          <w:szCs w:val="18"/>
        </w:rPr>
        <w:t>1,</w:t>
      </w:r>
      <w:r w:rsidR="00D5626A">
        <w:rPr>
          <w:rFonts w:ascii="Arial" w:hAnsi="Arial" w:cs="Arial"/>
          <w:sz w:val="18"/>
          <w:szCs w:val="18"/>
        </w:rPr>
        <w:t xml:space="preserve"> </w:t>
      </w:r>
      <w:r w:rsidR="00BE46D5">
        <w:rPr>
          <w:rFonts w:ascii="Arial" w:hAnsi="Arial" w:cs="Arial"/>
          <w:sz w:val="18"/>
          <w:szCs w:val="18"/>
        </w:rPr>
        <w:t>2</w:t>
      </w:r>
      <w:r w:rsidR="00DA5C3D" w:rsidRPr="0081204E">
        <w:rPr>
          <w:rFonts w:ascii="Arial" w:hAnsi="Arial" w:cs="Arial"/>
          <w:sz w:val="18"/>
          <w:szCs w:val="18"/>
        </w:rPr>
        <w:t>)</w:t>
      </w:r>
      <w:r w:rsidR="00F45C7C" w:rsidRPr="0081204E">
        <w:rPr>
          <w:rFonts w:ascii="Arial" w:hAnsi="Arial" w:cs="Arial"/>
          <w:sz w:val="18"/>
          <w:szCs w:val="18"/>
        </w:rPr>
        <w:t>.</w:t>
      </w:r>
      <w:r w:rsidRPr="0081204E">
        <w:rPr>
          <w:rFonts w:ascii="Arial" w:hAnsi="Arial" w:cs="Arial"/>
          <w:sz w:val="18"/>
          <w:szCs w:val="18"/>
        </w:rPr>
        <w:t xml:space="preserve"> </w:t>
      </w:r>
      <w:r w:rsidR="000C547E" w:rsidRPr="000C547E">
        <w:rPr>
          <w:rFonts w:ascii="Arial" w:hAnsi="Arial" w:cs="Arial"/>
          <w:sz w:val="18"/>
          <w:szCs w:val="18"/>
          <w:vertAlign w:val="superscript"/>
        </w:rPr>
        <w:t>§</w:t>
      </w:r>
      <w:r w:rsidR="000C547E">
        <w:rPr>
          <w:rFonts w:ascii="Arial" w:hAnsi="Arial" w:cs="Arial"/>
          <w:sz w:val="18"/>
          <w:szCs w:val="18"/>
          <w:vertAlign w:val="superscript"/>
        </w:rPr>
        <w:t xml:space="preserve"> </w:t>
      </w:r>
      <w:r w:rsidR="00235792" w:rsidRPr="00235792">
        <w:rPr>
          <w:rFonts w:ascii="Arial" w:hAnsi="Arial" w:cs="Arial"/>
          <w:sz w:val="18"/>
          <w:szCs w:val="18"/>
        </w:rPr>
        <w:t xml:space="preserve">Compared to wild type in the same experiment; </w:t>
      </w:r>
      <w:r w:rsidR="00BB2819">
        <w:rPr>
          <w:rFonts w:ascii="Arial" w:hAnsi="Arial" w:cs="Arial"/>
          <w:color w:val="191919"/>
          <w:sz w:val="18"/>
          <w:szCs w:val="18"/>
        </w:rPr>
        <w:t>approximate value</w:t>
      </w:r>
      <w:r w:rsidR="000C547E" w:rsidRPr="000C547E">
        <w:rPr>
          <w:rFonts w:ascii="Arial" w:hAnsi="Arial" w:cs="Arial"/>
          <w:color w:val="191919"/>
          <w:sz w:val="18"/>
          <w:szCs w:val="18"/>
        </w:rPr>
        <w:t xml:space="preserve"> </w:t>
      </w:r>
      <w:r w:rsidR="00BB2819">
        <w:rPr>
          <w:rFonts w:ascii="Arial" w:hAnsi="Arial" w:cs="Arial"/>
          <w:color w:val="191919"/>
          <w:sz w:val="18"/>
          <w:szCs w:val="18"/>
        </w:rPr>
        <w:t>(</w:t>
      </w:r>
      <w:r w:rsidR="000C547E" w:rsidRPr="000C547E">
        <w:rPr>
          <w:rFonts w:ascii="Arial" w:hAnsi="Arial" w:cs="Arial"/>
          <w:color w:val="191919"/>
          <w:sz w:val="18"/>
          <w:szCs w:val="18"/>
        </w:rPr>
        <w:t xml:space="preserve">no raw data </w:t>
      </w:r>
      <w:r w:rsidR="009B326D">
        <w:rPr>
          <w:rFonts w:ascii="Arial" w:hAnsi="Arial" w:cs="Arial"/>
          <w:color w:val="191919"/>
          <w:sz w:val="18"/>
          <w:szCs w:val="18"/>
        </w:rPr>
        <w:t>available in</w:t>
      </w:r>
      <w:r w:rsidR="00C066C9">
        <w:rPr>
          <w:rFonts w:ascii="Arial" w:hAnsi="Arial" w:cs="Arial"/>
          <w:color w:val="191919"/>
          <w:sz w:val="18"/>
          <w:szCs w:val="18"/>
        </w:rPr>
        <w:t xml:space="preserve"> ref. 3</w:t>
      </w:r>
      <w:r w:rsidR="00745C62">
        <w:rPr>
          <w:rFonts w:ascii="Arial" w:hAnsi="Arial" w:cs="Arial"/>
          <w:color w:val="191919"/>
          <w:sz w:val="18"/>
          <w:szCs w:val="18"/>
        </w:rPr>
        <w:t>)</w:t>
      </w:r>
      <w:r w:rsidR="000C547E">
        <w:rPr>
          <w:rFonts w:ascii="Arial" w:hAnsi="Arial" w:cs="Arial"/>
          <w:color w:val="191919"/>
          <w:sz w:val="32"/>
          <w:szCs w:val="32"/>
        </w:rPr>
        <w:t>.</w:t>
      </w:r>
      <w:r w:rsidR="00D50E6D">
        <w:rPr>
          <w:rFonts w:ascii="Arial" w:hAnsi="Arial" w:cs="Arial"/>
          <w:color w:val="191919"/>
          <w:sz w:val="32"/>
          <w:szCs w:val="32"/>
        </w:rPr>
        <w:t xml:space="preserve"> </w:t>
      </w:r>
      <w:r w:rsidR="00A52C81" w:rsidRPr="0081204E">
        <w:rPr>
          <w:rFonts w:ascii="Arial" w:hAnsi="Arial" w:cs="Arial"/>
          <w:sz w:val="18"/>
          <w:szCs w:val="18"/>
        </w:rPr>
        <w:t>**</w:t>
      </w:r>
      <w:r w:rsidR="0081204E">
        <w:rPr>
          <w:rFonts w:ascii="Arial" w:hAnsi="Arial" w:cs="Arial"/>
          <w:sz w:val="18"/>
          <w:szCs w:val="18"/>
        </w:rPr>
        <w:t>I</w:t>
      </w:r>
      <w:r w:rsidR="00F01C23" w:rsidRPr="0081204E">
        <w:rPr>
          <w:rFonts w:ascii="Arial" w:hAnsi="Arial" w:cs="Arial"/>
          <w:sz w:val="18"/>
          <w:szCs w:val="18"/>
        </w:rPr>
        <w:t>nferred</w:t>
      </w:r>
      <w:r w:rsidR="008B001A">
        <w:rPr>
          <w:rFonts w:ascii="Arial" w:hAnsi="Arial" w:cs="Arial"/>
          <w:sz w:val="18"/>
          <w:szCs w:val="18"/>
        </w:rPr>
        <w:t xml:space="preserve"> from ra</w:t>
      </w:r>
      <w:r w:rsidR="00E929D4" w:rsidRPr="0081204E">
        <w:rPr>
          <w:rFonts w:ascii="Arial" w:hAnsi="Arial" w:cs="Arial"/>
          <w:sz w:val="18"/>
          <w:szCs w:val="18"/>
        </w:rPr>
        <w:t>w data</w:t>
      </w:r>
      <w:r w:rsidR="006C1E62" w:rsidRPr="0081204E">
        <w:rPr>
          <w:rFonts w:ascii="Arial" w:hAnsi="Arial" w:cs="Arial"/>
          <w:sz w:val="18"/>
          <w:szCs w:val="18"/>
        </w:rPr>
        <w:t xml:space="preserve"> </w:t>
      </w:r>
      <w:r w:rsidR="00AD2443">
        <w:rPr>
          <w:rFonts w:ascii="Arial" w:hAnsi="Arial" w:cs="Arial"/>
          <w:sz w:val="18"/>
          <w:szCs w:val="18"/>
        </w:rPr>
        <w:t>(DMC1 foci</w:t>
      </w:r>
      <w:r w:rsidR="00BF4ECB">
        <w:rPr>
          <w:rFonts w:ascii="Arial" w:hAnsi="Arial" w:cs="Arial"/>
          <w:sz w:val="18"/>
          <w:szCs w:val="18"/>
        </w:rPr>
        <w:t xml:space="preserve"> count) in ref. 4</w:t>
      </w:r>
      <w:r w:rsidR="00FA1E01">
        <w:rPr>
          <w:rFonts w:ascii="Arial" w:hAnsi="Arial" w:cs="Arial"/>
          <w:sz w:val="18"/>
          <w:szCs w:val="18"/>
        </w:rPr>
        <w:t xml:space="preserve">, </w:t>
      </w:r>
      <w:r w:rsidR="00FA1E01" w:rsidRPr="0081204E">
        <w:rPr>
          <w:rFonts w:ascii="Arial" w:hAnsi="Arial" w:cs="Arial"/>
          <w:sz w:val="18"/>
          <w:szCs w:val="18"/>
        </w:rPr>
        <w:t>using as</w:t>
      </w:r>
      <w:r w:rsidR="00FA1E01">
        <w:rPr>
          <w:rFonts w:ascii="Arial" w:hAnsi="Arial" w:cs="Arial"/>
          <w:sz w:val="18"/>
          <w:szCs w:val="18"/>
        </w:rPr>
        <w:t xml:space="preserve"> set point, DSB levels</w:t>
      </w:r>
      <w:r w:rsidR="00FA1E01" w:rsidRPr="0081204E">
        <w:rPr>
          <w:rFonts w:ascii="Arial" w:hAnsi="Arial" w:cs="Arial"/>
          <w:sz w:val="18"/>
          <w:szCs w:val="18"/>
        </w:rPr>
        <w:t xml:space="preserve"> in </w:t>
      </w:r>
      <w:r w:rsidR="00FA1E01" w:rsidRPr="0081204E">
        <w:rPr>
          <w:rFonts w:ascii="Arial" w:hAnsi="Arial" w:cs="Arial"/>
          <w:i/>
          <w:sz w:val="18"/>
          <w:szCs w:val="18"/>
        </w:rPr>
        <w:t>Spo11</w:t>
      </w:r>
      <w:r w:rsidR="00FA1E01" w:rsidRPr="0081204E">
        <w:rPr>
          <w:rFonts w:ascii="Arial" w:hAnsi="Arial" w:cs="Arial"/>
          <w:i/>
          <w:sz w:val="18"/>
          <w:szCs w:val="18"/>
          <w:vertAlign w:val="superscript"/>
        </w:rPr>
        <w:t>+/-</w:t>
      </w:r>
      <w:r w:rsidR="00C066C9">
        <w:rPr>
          <w:rFonts w:ascii="Arial" w:hAnsi="Arial" w:cs="Arial"/>
          <w:i/>
          <w:sz w:val="18"/>
          <w:szCs w:val="18"/>
          <w:vertAlign w:val="superscript"/>
        </w:rPr>
        <w:t xml:space="preserve"> </w:t>
      </w:r>
      <w:r w:rsidR="00C066C9" w:rsidRPr="00C066C9">
        <w:rPr>
          <w:rFonts w:ascii="Arial" w:hAnsi="Arial" w:cs="Arial"/>
          <w:sz w:val="18"/>
          <w:szCs w:val="18"/>
        </w:rPr>
        <w:t>(</w:t>
      </w:r>
      <w:r w:rsidR="00C066C9">
        <w:rPr>
          <w:rFonts w:ascii="Arial" w:hAnsi="Arial" w:cs="Arial"/>
          <w:sz w:val="18"/>
          <w:szCs w:val="18"/>
        </w:rPr>
        <w:t>1, 2).</w:t>
      </w:r>
      <w:r w:rsidR="005E38D9">
        <w:rPr>
          <w:rFonts w:ascii="Arial" w:hAnsi="Arial" w:cs="Arial"/>
          <w:color w:val="191919"/>
          <w:sz w:val="18"/>
          <w:szCs w:val="18"/>
        </w:rPr>
        <w:t xml:space="preserve"> </w:t>
      </w:r>
      <w:r w:rsidR="00E7780E" w:rsidRPr="00E7780E">
        <w:rPr>
          <w:rFonts w:ascii="Arial" w:hAnsi="Arial" w:cs="Arial"/>
          <w:sz w:val="18"/>
          <w:szCs w:val="18"/>
          <w:vertAlign w:val="superscript"/>
        </w:rPr>
        <w:t>#</w:t>
      </w:r>
      <w:r w:rsidR="002D68C1">
        <w:rPr>
          <w:rFonts w:ascii="Arial" w:hAnsi="Arial" w:cs="Arial"/>
          <w:sz w:val="18"/>
          <w:szCs w:val="18"/>
        </w:rPr>
        <w:t xml:space="preserve">It </w:t>
      </w:r>
      <w:r w:rsidR="00D608BE">
        <w:rPr>
          <w:rFonts w:ascii="Arial" w:hAnsi="Arial" w:cs="Arial"/>
          <w:sz w:val="18"/>
          <w:szCs w:val="18"/>
        </w:rPr>
        <w:t xml:space="preserve">only </w:t>
      </w:r>
      <w:r w:rsidR="002D68C1">
        <w:rPr>
          <w:rFonts w:ascii="Arial" w:hAnsi="Arial" w:cs="Arial"/>
          <w:sz w:val="18"/>
          <w:szCs w:val="18"/>
        </w:rPr>
        <w:t>r</w:t>
      </w:r>
      <w:r w:rsidR="00F36729">
        <w:rPr>
          <w:rFonts w:ascii="Arial" w:hAnsi="Arial" w:cs="Arial"/>
          <w:sz w:val="18"/>
          <w:szCs w:val="18"/>
        </w:rPr>
        <w:t xml:space="preserve">efers to </w:t>
      </w:r>
      <w:r w:rsidR="004107F7">
        <w:rPr>
          <w:rFonts w:ascii="Arial" w:hAnsi="Arial" w:cs="Arial"/>
          <w:sz w:val="18"/>
          <w:szCs w:val="18"/>
        </w:rPr>
        <w:t xml:space="preserve">the sub-group of </w:t>
      </w:r>
      <w:proofErr w:type="spellStart"/>
      <w:r w:rsidR="009A0E13">
        <w:rPr>
          <w:rFonts w:ascii="Arial" w:hAnsi="Arial" w:cs="Arial"/>
          <w:sz w:val="18"/>
          <w:szCs w:val="18"/>
        </w:rPr>
        <w:t>zygotene</w:t>
      </w:r>
      <w:proofErr w:type="spellEnd"/>
      <w:r w:rsidR="00C16D4D">
        <w:rPr>
          <w:rFonts w:ascii="Arial" w:hAnsi="Arial" w:cs="Arial"/>
          <w:sz w:val="18"/>
          <w:szCs w:val="18"/>
        </w:rPr>
        <w:t xml:space="preserve"> </w:t>
      </w:r>
      <w:r w:rsidR="00B20559">
        <w:rPr>
          <w:rFonts w:ascii="Arial" w:hAnsi="Arial" w:cs="Arial"/>
          <w:sz w:val="18"/>
          <w:szCs w:val="18"/>
        </w:rPr>
        <w:t xml:space="preserve">stage </w:t>
      </w:r>
      <w:r w:rsidR="00F36729">
        <w:rPr>
          <w:rFonts w:ascii="Arial" w:hAnsi="Arial" w:cs="Arial"/>
          <w:sz w:val="18"/>
          <w:szCs w:val="18"/>
        </w:rPr>
        <w:t>cells with</w:t>
      </w:r>
      <w:r w:rsidR="00B750BA">
        <w:rPr>
          <w:rFonts w:ascii="Arial" w:hAnsi="Arial" w:cs="Arial"/>
          <w:sz w:val="18"/>
          <w:szCs w:val="18"/>
        </w:rPr>
        <w:t xml:space="preserve"> no chromosome synapses defects</w:t>
      </w:r>
      <w:r w:rsidR="008118A5">
        <w:rPr>
          <w:rFonts w:ascii="Arial" w:hAnsi="Arial" w:cs="Arial"/>
          <w:sz w:val="18"/>
          <w:szCs w:val="18"/>
        </w:rPr>
        <w:t>.</w:t>
      </w:r>
      <w:r w:rsidR="004107F7">
        <w:rPr>
          <w:rFonts w:ascii="Arial" w:hAnsi="Arial" w:cs="Arial"/>
          <w:sz w:val="18"/>
          <w:szCs w:val="18"/>
        </w:rPr>
        <w:t xml:space="preserve"> </w:t>
      </w:r>
    </w:p>
    <w:p w14:paraId="7AA9C8F5" w14:textId="77777777" w:rsidR="00D04EF2" w:rsidRDefault="00D04EF2" w:rsidP="006C6069">
      <w:pPr>
        <w:spacing w:line="360" w:lineRule="auto"/>
        <w:ind w:left="1360"/>
        <w:rPr>
          <w:rFonts w:ascii="Arial" w:hAnsi="Arial" w:cs="Arial"/>
          <w:sz w:val="18"/>
          <w:szCs w:val="18"/>
        </w:rPr>
      </w:pPr>
    </w:p>
    <w:p w14:paraId="5E8F54DD" w14:textId="77777777" w:rsidR="00D04EF2" w:rsidRPr="0081204E" w:rsidRDefault="00D04EF2" w:rsidP="006C6069">
      <w:pPr>
        <w:spacing w:line="360" w:lineRule="auto"/>
        <w:ind w:left="1360"/>
        <w:rPr>
          <w:rFonts w:ascii="Arial" w:hAnsi="Arial" w:cs="Arial"/>
          <w:sz w:val="18"/>
          <w:szCs w:val="18"/>
        </w:rPr>
      </w:pPr>
    </w:p>
    <w:p w14:paraId="0978826E" w14:textId="222BA308" w:rsidR="00D04EF2" w:rsidRPr="00740651" w:rsidRDefault="00740651" w:rsidP="00D04EF2">
      <w:pPr>
        <w:pStyle w:val="EndNoteBibliography"/>
        <w:ind w:left="720" w:hanging="720"/>
        <w:rPr>
          <w:rFonts w:ascii="Arial" w:hAnsi="Arial" w:cs="Arial"/>
          <w:b/>
          <w:i/>
        </w:rPr>
      </w:pPr>
      <w:r w:rsidRPr="00740651">
        <w:rPr>
          <w:rFonts w:ascii="Arial" w:hAnsi="Arial" w:cs="Arial"/>
          <w:b/>
        </w:rPr>
        <w:t xml:space="preserve">Supplemental </w:t>
      </w:r>
      <w:r w:rsidR="00D846D1">
        <w:rPr>
          <w:rFonts w:ascii="Arial" w:hAnsi="Arial" w:cs="Arial"/>
          <w:b/>
        </w:rPr>
        <w:t xml:space="preserve">Table </w:t>
      </w:r>
      <w:r w:rsidR="00216205">
        <w:rPr>
          <w:rFonts w:ascii="Arial" w:hAnsi="Arial" w:cs="Arial"/>
          <w:b/>
        </w:rPr>
        <w:t>2</w:t>
      </w:r>
      <w:r w:rsidR="00C5107B">
        <w:rPr>
          <w:rFonts w:ascii="Arial" w:hAnsi="Arial" w:cs="Arial"/>
          <w:b/>
        </w:rPr>
        <w:t xml:space="preserve"> </w:t>
      </w:r>
      <w:proofErr w:type="spellStart"/>
      <w:r w:rsidR="00C5107B" w:rsidRPr="005C4A36">
        <w:rPr>
          <w:rFonts w:ascii="Arial" w:hAnsi="Arial" w:cs="Arial"/>
          <w:b/>
        </w:rPr>
        <w:t>Faieta</w:t>
      </w:r>
      <w:proofErr w:type="spellEnd"/>
      <w:r w:rsidR="00C5107B">
        <w:rPr>
          <w:rFonts w:ascii="Arial" w:hAnsi="Arial" w:cs="Arial"/>
          <w:b/>
          <w:i/>
        </w:rPr>
        <w:t xml:space="preserve"> et al., </w:t>
      </w:r>
      <w:r w:rsidR="00D04EF2" w:rsidRPr="00740651">
        <w:rPr>
          <w:rFonts w:ascii="Arial" w:hAnsi="Arial" w:cs="Arial"/>
          <w:b/>
        </w:rPr>
        <w:fldChar w:fldCharType="begin"/>
      </w:r>
      <w:r w:rsidR="00D04EF2" w:rsidRPr="00740651">
        <w:rPr>
          <w:rFonts w:ascii="Arial" w:hAnsi="Arial" w:cs="Arial"/>
          <w:b/>
        </w:rPr>
        <w:instrText xml:space="preserve"> ADDIN EN.REFLIST </w:instrText>
      </w:r>
      <w:r w:rsidR="00D04EF2" w:rsidRPr="00740651">
        <w:rPr>
          <w:rFonts w:ascii="Arial" w:hAnsi="Arial" w:cs="Arial"/>
          <w:b/>
        </w:rPr>
        <w:fldChar w:fldCharType="separate"/>
      </w:r>
    </w:p>
    <w:p w14:paraId="6F305EB8" w14:textId="77777777" w:rsidR="00D04EF2" w:rsidRDefault="00D04EF2" w:rsidP="00D04EF2">
      <w:pPr>
        <w:pStyle w:val="EndNoteBibliography"/>
        <w:rPr>
          <w:rFonts w:ascii="Arial" w:hAnsi="Arial" w:cs="Arial"/>
          <w:b/>
        </w:rPr>
      </w:pPr>
    </w:p>
    <w:p w14:paraId="69B9374A" w14:textId="77777777" w:rsidR="00D846D1" w:rsidRPr="00A7238C" w:rsidRDefault="00D846D1" w:rsidP="00D846D1">
      <w:pPr>
        <w:pStyle w:val="EndNoteBibliography"/>
        <w:ind w:left="720" w:hanging="720"/>
        <w:rPr>
          <w:noProof/>
        </w:rPr>
      </w:pPr>
      <w:r>
        <w:fldChar w:fldCharType="begin"/>
      </w:r>
      <w:r>
        <w:instrText xml:space="preserve"> ADDIN EN.REFLIST </w:instrText>
      </w:r>
      <w:r>
        <w:fldChar w:fldCharType="separate"/>
      </w:r>
      <w:r w:rsidRPr="00A7238C">
        <w:rPr>
          <w:noProof/>
        </w:rPr>
        <w:t>1.</w:t>
      </w:r>
      <w:r w:rsidRPr="00A7238C">
        <w:rPr>
          <w:noProof/>
        </w:rPr>
        <w:tab/>
        <w:t xml:space="preserve">Bellani, M.A., et al., </w:t>
      </w:r>
      <w:r w:rsidRPr="00A7238C">
        <w:rPr>
          <w:i/>
          <w:noProof/>
        </w:rPr>
        <w:t>The expression profile of the major mouse SPO11 isoforms indicates that SPO11beta introduces double strand breaks and suggests that SPO11alpha has an additional role in prophase in both spermatocytes and oocytes.</w:t>
      </w:r>
      <w:r w:rsidRPr="00A7238C">
        <w:rPr>
          <w:noProof/>
        </w:rPr>
        <w:t xml:space="preserve"> Mol Cell Biol, 2010. </w:t>
      </w:r>
      <w:r w:rsidRPr="00A7238C">
        <w:rPr>
          <w:b/>
          <w:noProof/>
        </w:rPr>
        <w:t>30</w:t>
      </w:r>
      <w:r w:rsidRPr="00A7238C">
        <w:rPr>
          <w:noProof/>
        </w:rPr>
        <w:t>(18): p. 4391-403.</w:t>
      </w:r>
    </w:p>
    <w:p w14:paraId="018AF684" w14:textId="77777777" w:rsidR="00D846D1" w:rsidRPr="00A7238C" w:rsidRDefault="00D846D1" w:rsidP="00D846D1">
      <w:pPr>
        <w:pStyle w:val="EndNoteBibliography"/>
        <w:ind w:left="720" w:hanging="720"/>
        <w:rPr>
          <w:noProof/>
        </w:rPr>
      </w:pPr>
      <w:r w:rsidRPr="00A7238C">
        <w:rPr>
          <w:noProof/>
        </w:rPr>
        <w:t>2.</w:t>
      </w:r>
      <w:r w:rsidRPr="00A7238C">
        <w:rPr>
          <w:noProof/>
        </w:rPr>
        <w:tab/>
        <w:t xml:space="preserve">Cole, F., et al., </w:t>
      </w:r>
      <w:r w:rsidRPr="00A7238C">
        <w:rPr>
          <w:i/>
          <w:noProof/>
        </w:rPr>
        <w:t>Homeostatic control of recombination is implemented progressively in mouse meiosis.</w:t>
      </w:r>
      <w:r w:rsidRPr="00A7238C">
        <w:rPr>
          <w:noProof/>
        </w:rPr>
        <w:t xml:space="preserve"> Nat Cell Biol, 2012. </w:t>
      </w:r>
      <w:r w:rsidRPr="00A7238C">
        <w:rPr>
          <w:b/>
          <w:noProof/>
        </w:rPr>
        <w:t>14</w:t>
      </w:r>
      <w:r w:rsidRPr="00A7238C">
        <w:rPr>
          <w:noProof/>
        </w:rPr>
        <w:t>(4): p. 424-30.</w:t>
      </w:r>
    </w:p>
    <w:p w14:paraId="4B1FD741" w14:textId="77777777" w:rsidR="00D846D1" w:rsidRPr="00A7238C" w:rsidRDefault="00D846D1" w:rsidP="00D846D1">
      <w:pPr>
        <w:pStyle w:val="EndNoteBibliography"/>
        <w:ind w:left="720" w:hanging="720"/>
        <w:rPr>
          <w:noProof/>
        </w:rPr>
      </w:pPr>
      <w:r w:rsidRPr="00A7238C">
        <w:rPr>
          <w:noProof/>
        </w:rPr>
        <w:t>3.</w:t>
      </w:r>
      <w:r w:rsidRPr="00A7238C">
        <w:rPr>
          <w:noProof/>
        </w:rPr>
        <w:tab/>
        <w:t xml:space="preserve">Kauppi, L., et al., </w:t>
      </w:r>
      <w:r w:rsidRPr="00A7238C">
        <w:rPr>
          <w:i/>
          <w:noProof/>
        </w:rPr>
        <w:t>Distinct properties of the XY pseudoautosomal region crucial for male meiosis.</w:t>
      </w:r>
      <w:r w:rsidRPr="00A7238C">
        <w:rPr>
          <w:noProof/>
        </w:rPr>
        <w:t xml:space="preserve"> Science, 2011. </w:t>
      </w:r>
      <w:r w:rsidRPr="00A7238C">
        <w:rPr>
          <w:b/>
          <w:noProof/>
        </w:rPr>
        <w:t>331</w:t>
      </w:r>
      <w:r w:rsidRPr="00A7238C">
        <w:rPr>
          <w:noProof/>
        </w:rPr>
        <w:t>(6019): p. 916-20.</w:t>
      </w:r>
    </w:p>
    <w:p w14:paraId="1F91C663" w14:textId="77777777" w:rsidR="00D846D1" w:rsidRPr="00A7238C" w:rsidRDefault="00D846D1" w:rsidP="00D846D1">
      <w:pPr>
        <w:pStyle w:val="EndNoteBibliography"/>
        <w:ind w:left="720" w:hanging="720"/>
        <w:rPr>
          <w:noProof/>
        </w:rPr>
      </w:pPr>
      <w:r w:rsidRPr="00A7238C">
        <w:rPr>
          <w:noProof/>
        </w:rPr>
        <w:t>4.</w:t>
      </w:r>
      <w:r w:rsidRPr="00A7238C">
        <w:rPr>
          <w:noProof/>
        </w:rPr>
        <w:tab/>
        <w:t xml:space="preserve">Kauppi, L., et al., </w:t>
      </w:r>
      <w:r w:rsidRPr="00A7238C">
        <w:rPr>
          <w:i/>
          <w:noProof/>
        </w:rPr>
        <w:t>Numerical constraints and feedback control of double-strand breaks in mouse meiosis.</w:t>
      </w:r>
      <w:r w:rsidRPr="00A7238C">
        <w:rPr>
          <w:noProof/>
        </w:rPr>
        <w:t xml:space="preserve"> Genes Dev, 2013. </w:t>
      </w:r>
      <w:r w:rsidRPr="00A7238C">
        <w:rPr>
          <w:b/>
          <w:noProof/>
        </w:rPr>
        <w:t>27</w:t>
      </w:r>
      <w:r w:rsidRPr="00A7238C">
        <w:rPr>
          <w:noProof/>
        </w:rPr>
        <w:t>(8): p. 873-86.</w:t>
      </w:r>
    </w:p>
    <w:p w14:paraId="367486E0" w14:textId="77777777" w:rsidR="00D846D1" w:rsidRPr="00A7238C" w:rsidRDefault="00D846D1" w:rsidP="00D846D1">
      <w:pPr>
        <w:pStyle w:val="EndNoteBibliography"/>
        <w:ind w:left="720" w:hanging="720"/>
        <w:rPr>
          <w:noProof/>
        </w:rPr>
      </w:pPr>
      <w:r w:rsidRPr="00A7238C">
        <w:rPr>
          <w:noProof/>
        </w:rPr>
        <w:lastRenderedPageBreak/>
        <w:t>5.</w:t>
      </w:r>
      <w:r w:rsidRPr="00A7238C">
        <w:rPr>
          <w:noProof/>
        </w:rPr>
        <w:tab/>
        <w:t xml:space="preserve">Baudat, F., et al., </w:t>
      </w:r>
      <w:r w:rsidRPr="00A7238C">
        <w:rPr>
          <w:i/>
          <w:noProof/>
        </w:rPr>
        <w:t>Chromosome synapsis defects and sexually dimorphic meiotic progression in mice lacking Spo11.</w:t>
      </w:r>
      <w:r w:rsidRPr="00A7238C">
        <w:rPr>
          <w:noProof/>
        </w:rPr>
        <w:t xml:space="preserve"> Mol Cell, 2000. </w:t>
      </w:r>
      <w:r w:rsidRPr="00A7238C">
        <w:rPr>
          <w:b/>
          <w:noProof/>
        </w:rPr>
        <w:t>6</w:t>
      </w:r>
      <w:r w:rsidRPr="00A7238C">
        <w:rPr>
          <w:noProof/>
        </w:rPr>
        <w:t>(5): p. 989-98.</w:t>
      </w:r>
    </w:p>
    <w:p w14:paraId="2F672115" w14:textId="77777777" w:rsidR="00D846D1" w:rsidRPr="00A7238C" w:rsidRDefault="00D846D1" w:rsidP="00D846D1">
      <w:pPr>
        <w:pStyle w:val="EndNoteBibliography"/>
        <w:ind w:left="720" w:hanging="720"/>
        <w:rPr>
          <w:noProof/>
        </w:rPr>
      </w:pPr>
      <w:r w:rsidRPr="00A7238C">
        <w:rPr>
          <w:noProof/>
        </w:rPr>
        <w:t>6.</w:t>
      </w:r>
      <w:r w:rsidRPr="00A7238C">
        <w:rPr>
          <w:noProof/>
        </w:rPr>
        <w:tab/>
        <w:t xml:space="preserve">Romanienko, P.J. and R.D. Camerini-Otero, </w:t>
      </w:r>
      <w:r w:rsidRPr="00A7238C">
        <w:rPr>
          <w:i/>
          <w:noProof/>
        </w:rPr>
        <w:t>The mouse Spo11 gene is required for meiotic chromosome synapsis.</w:t>
      </w:r>
      <w:r w:rsidRPr="00A7238C">
        <w:rPr>
          <w:noProof/>
        </w:rPr>
        <w:t xml:space="preserve"> Mol Cell, 2000. </w:t>
      </w:r>
      <w:r w:rsidRPr="00A7238C">
        <w:rPr>
          <w:b/>
          <w:noProof/>
        </w:rPr>
        <w:t>6</w:t>
      </w:r>
      <w:r w:rsidRPr="00A7238C">
        <w:rPr>
          <w:noProof/>
        </w:rPr>
        <w:t>(5): p. 975-87.</w:t>
      </w:r>
    </w:p>
    <w:p w14:paraId="226CF713" w14:textId="77777777" w:rsidR="00D846D1" w:rsidRPr="00A7238C" w:rsidRDefault="00D846D1" w:rsidP="00D846D1">
      <w:pPr>
        <w:pStyle w:val="EndNoteBibliography"/>
        <w:ind w:left="720" w:hanging="720"/>
        <w:rPr>
          <w:noProof/>
        </w:rPr>
      </w:pPr>
      <w:r w:rsidRPr="00A7238C">
        <w:rPr>
          <w:noProof/>
        </w:rPr>
        <w:t>7.</w:t>
      </w:r>
      <w:r w:rsidRPr="00A7238C">
        <w:rPr>
          <w:noProof/>
        </w:rPr>
        <w:tab/>
        <w:t xml:space="preserve">Barchi, M., et al., </w:t>
      </w:r>
      <w:r w:rsidRPr="00A7238C">
        <w:rPr>
          <w:i/>
          <w:noProof/>
        </w:rPr>
        <w:t>Surveillance of different recombination defects in mouse spermatocytes yields distinct responses despite elimination at an identical developmental stage.</w:t>
      </w:r>
      <w:r w:rsidRPr="00A7238C">
        <w:rPr>
          <w:noProof/>
        </w:rPr>
        <w:t xml:space="preserve"> Mol Cell Biol, 2005. </w:t>
      </w:r>
      <w:r w:rsidRPr="00A7238C">
        <w:rPr>
          <w:b/>
          <w:noProof/>
        </w:rPr>
        <w:t>25</w:t>
      </w:r>
      <w:r w:rsidRPr="00A7238C">
        <w:rPr>
          <w:noProof/>
        </w:rPr>
        <w:t>(16): p. 7203-15.</w:t>
      </w:r>
    </w:p>
    <w:p w14:paraId="01B48F44" w14:textId="494F6294" w:rsidR="00BE46D5" w:rsidRPr="00116C3B" w:rsidRDefault="00D846D1" w:rsidP="00D846D1">
      <w:pPr>
        <w:pStyle w:val="EndNoteBibliography"/>
        <w:ind w:left="360"/>
        <w:rPr>
          <w:rFonts w:ascii="Arial" w:hAnsi="Arial" w:cs="Arial"/>
          <w:i/>
          <w:sz w:val="20"/>
          <w:szCs w:val="20"/>
          <w:vertAlign w:val="superscript"/>
        </w:rPr>
      </w:pPr>
      <w:r>
        <w:fldChar w:fldCharType="end"/>
      </w:r>
      <w:r w:rsidR="00D04EF2" w:rsidRPr="00740651">
        <w:rPr>
          <w:rFonts w:ascii="Arial" w:hAnsi="Arial" w:cs="Arial"/>
          <w:b/>
        </w:rPr>
        <w:fldChar w:fldCharType="end"/>
      </w:r>
      <w:r w:rsidR="00BE46D5" w:rsidRPr="00116C3B">
        <w:rPr>
          <w:rFonts w:ascii="Arial" w:hAnsi="Arial" w:cs="Arial"/>
          <w:i/>
          <w:sz w:val="20"/>
          <w:szCs w:val="20"/>
          <w:vertAlign w:val="superscript"/>
        </w:rPr>
        <w:t xml:space="preserve"> </w:t>
      </w:r>
    </w:p>
    <w:p w14:paraId="440B8E2A" w14:textId="1E864EC6" w:rsidR="00050F20" w:rsidRPr="00116C3B" w:rsidRDefault="00050F20" w:rsidP="00D04EF2">
      <w:pPr>
        <w:rPr>
          <w:rFonts w:ascii="Arial" w:hAnsi="Arial" w:cs="Arial"/>
          <w:i/>
          <w:sz w:val="20"/>
          <w:szCs w:val="20"/>
          <w:vertAlign w:val="superscript"/>
        </w:rPr>
      </w:pPr>
    </w:p>
    <w:sectPr w:rsidR="00050F20" w:rsidRPr="00116C3B" w:rsidSect="00DA5C3D">
      <w:type w:val="continuous"/>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51832"/>
    <w:multiLevelType w:val="hybridMultilevel"/>
    <w:tmpl w:val="3BA6981C"/>
    <w:lvl w:ilvl="0" w:tplc="9C2EF644">
      <w:numFmt w:val="bullet"/>
      <w:lvlText w:val=""/>
      <w:lvlJc w:val="left"/>
      <w:pPr>
        <w:ind w:left="1720" w:hanging="360"/>
      </w:pPr>
      <w:rPr>
        <w:rFonts w:ascii="Symbol" w:eastAsiaTheme="minorEastAsia" w:hAnsi="Symbol" w:cs="Arial" w:hint="default"/>
      </w:rPr>
    </w:lvl>
    <w:lvl w:ilvl="1" w:tplc="04090003" w:tentative="1">
      <w:start w:val="1"/>
      <w:numFmt w:val="bullet"/>
      <w:lvlText w:val="o"/>
      <w:lvlJc w:val="left"/>
      <w:pPr>
        <w:ind w:left="2440" w:hanging="360"/>
      </w:pPr>
      <w:rPr>
        <w:rFonts w:ascii="Courier New" w:hAnsi="Courier New" w:hint="default"/>
      </w:rPr>
    </w:lvl>
    <w:lvl w:ilvl="2" w:tplc="04090005" w:tentative="1">
      <w:start w:val="1"/>
      <w:numFmt w:val="bullet"/>
      <w:lvlText w:val=""/>
      <w:lvlJc w:val="left"/>
      <w:pPr>
        <w:ind w:left="3160" w:hanging="360"/>
      </w:pPr>
      <w:rPr>
        <w:rFonts w:ascii="Wingdings" w:hAnsi="Wingdings" w:hint="default"/>
      </w:rPr>
    </w:lvl>
    <w:lvl w:ilvl="3" w:tplc="04090001" w:tentative="1">
      <w:start w:val="1"/>
      <w:numFmt w:val="bullet"/>
      <w:lvlText w:val=""/>
      <w:lvlJc w:val="left"/>
      <w:pPr>
        <w:ind w:left="3880" w:hanging="360"/>
      </w:pPr>
      <w:rPr>
        <w:rFonts w:ascii="Symbol" w:hAnsi="Symbol" w:hint="default"/>
      </w:rPr>
    </w:lvl>
    <w:lvl w:ilvl="4" w:tplc="04090003" w:tentative="1">
      <w:start w:val="1"/>
      <w:numFmt w:val="bullet"/>
      <w:lvlText w:val="o"/>
      <w:lvlJc w:val="left"/>
      <w:pPr>
        <w:ind w:left="4600" w:hanging="360"/>
      </w:pPr>
      <w:rPr>
        <w:rFonts w:ascii="Courier New" w:hAnsi="Courier New" w:hint="default"/>
      </w:rPr>
    </w:lvl>
    <w:lvl w:ilvl="5" w:tplc="04090005" w:tentative="1">
      <w:start w:val="1"/>
      <w:numFmt w:val="bullet"/>
      <w:lvlText w:val=""/>
      <w:lvlJc w:val="left"/>
      <w:pPr>
        <w:ind w:left="5320" w:hanging="360"/>
      </w:pPr>
      <w:rPr>
        <w:rFonts w:ascii="Wingdings" w:hAnsi="Wingdings" w:hint="default"/>
      </w:rPr>
    </w:lvl>
    <w:lvl w:ilvl="6" w:tplc="04090001" w:tentative="1">
      <w:start w:val="1"/>
      <w:numFmt w:val="bullet"/>
      <w:lvlText w:val=""/>
      <w:lvlJc w:val="left"/>
      <w:pPr>
        <w:ind w:left="6040" w:hanging="360"/>
      </w:pPr>
      <w:rPr>
        <w:rFonts w:ascii="Symbol" w:hAnsi="Symbol" w:hint="default"/>
      </w:rPr>
    </w:lvl>
    <w:lvl w:ilvl="7" w:tplc="04090003" w:tentative="1">
      <w:start w:val="1"/>
      <w:numFmt w:val="bullet"/>
      <w:lvlText w:val="o"/>
      <w:lvlJc w:val="left"/>
      <w:pPr>
        <w:ind w:left="6760" w:hanging="360"/>
      </w:pPr>
      <w:rPr>
        <w:rFonts w:ascii="Courier New" w:hAnsi="Courier New" w:hint="default"/>
      </w:rPr>
    </w:lvl>
    <w:lvl w:ilvl="8" w:tplc="04090005" w:tentative="1">
      <w:start w:val="1"/>
      <w:numFmt w:val="bullet"/>
      <w:lvlText w:val=""/>
      <w:lvlJc w:val="left"/>
      <w:pPr>
        <w:ind w:left="7480" w:hanging="360"/>
      </w:pPr>
      <w:rPr>
        <w:rFonts w:ascii="Wingdings" w:hAnsi="Wingdings" w:hint="default"/>
      </w:rPr>
    </w:lvl>
  </w:abstractNum>
  <w:abstractNum w:abstractNumId="1">
    <w:nsid w:val="3C6B1D89"/>
    <w:multiLevelType w:val="hybridMultilevel"/>
    <w:tmpl w:val="A7B8F184"/>
    <w:lvl w:ilvl="0" w:tplc="FF2614E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E21809"/>
    <w:multiLevelType w:val="hybridMultilevel"/>
    <w:tmpl w:val="ACDC1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B10507"/>
    <w:multiLevelType w:val="hybridMultilevel"/>
    <w:tmpl w:val="C06A3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00523"/>
    <w:rsid w:val="00050F20"/>
    <w:rsid w:val="000814EF"/>
    <w:rsid w:val="000B0886"/>
    <w:rsid w:val="000C547E"/>
    <w:rsid w:val="000C6644"/>
    <w:rsid w:val="000D38B7"/>
    <w:rsid w:val="00116C3B"/>
    <w:rsid w:val="00127790"/>
    <w:rsid w:val="001414B6"/>
    <w:rsid w:val="00155B26"/>
    <w:rsid w:val="00160183"/>
    <w:rsid w:val="002121BB"/>
    <w:rsid w:val="00216205"/>
    <w:rsid w:val="00235792"/>
    <w:rsid w:val="002479DF"/>
    <w:rsid w:val="002B3C85"/>
    <w:rsid w:val="002D68C1"/>
    <w:rsid w:val="002E1462"/>
    <w:rsid w:val="00301C60"/>
    <w:rsid w:val="0030477D"/>
    <w:rsid w:val="00380DDB"/>
    <w:rsid w:val="0039499C"/>
    <w:rsid w:val="004107F7"/>
    <w:rsid w:val="00420DF6"/>
    <w:rsid w:val="00464742"/>
    <w:rsid w:val="004745C3"/>
    <w:rsid w:val="004759C5"/>
    <w:rsid w:val="004D00C4"/>
    <w:rsid w:val="004F4A5E"/>
    <w:rsid w:val="005042DA"/>
    <w:rsid w:val="00510206"/>
    <w:rsid w:val="005416BA"/>
    <w:rsid w:val="005C4A36"/>
    <w:rsid w:val="005E38D9"/>
    <w:rsid w:val="005F1765"/>
    <w:rsid w:val="00621557"/>
    <w:rsid w:val="00633527"/>
    <w:rsid w:val="00657627"/>
    <w:rsid w:val="006649EC"/>
    <w:rsid w:val="0067446B"/>
    <w:rsid w:val="006B54DB"/>
    <w:rsid w:val="006C1E62"/>
    <w:rsid w:val="006C6069"/>
    <w:rsid w:val="0071221D"/>
    <w:rsid w:val="00721C5B"/>
    <w:rsid w:val="00740651"/>
    <w:rsid w:val="00745C62"/>
    <w:rsid w:val="00753D9E"/>
    <w:rsid w:val="007765BF"/>
    <w:rsid w:val="00776F7B"/>
    <w:rsid w:val="00797D9D"/>
    <w:rsid w:val="007E4080"/>
    <w:rsid w:val="00800224"/>
    <w:rsid w:val="0080185A"/>
    <w:rsid w:val="008118A5"/>
    <w:rsid w:val="0081204E"/>
    <w:rsid w:val="00835D89"/>
    <w:rsid w:val="00883F7A"/>
    <w:rsid w:val="008B001A"/>
    <w:rsid w:val="008C4743"/>
    <w:rsid w:val="00901367"/>
    <w:rsid w:val="0093392B"/>
    <w:rsid w:val="00945D3D"/>
    <w:rsid w:val="009A0E13"/>
    <w:rsid w:val="009A4375"/>
    <w:rsid w:val="009A4BDD"/>
    <w:rsid w:val="009B326D"/>
    <w:rsid w:val="009C6078"/>
    <w:rsid w:val="009C6DAD"/>
    <w:rsid w:val="009D5B0B"/>
    <w:rsid w:val="009F3E51"/>
    <w:rsid w:val="009F6056"/>
    <w:rsid w:val="00A52C81"/>
    <w:rsid w:val="00AA6111"/>
    <w:rsid w:val="00AB23BF"/>
    <w:rsid w:val="00AD2443"/>
    <w:rsid w:val="00B20559"/>
    <w:rsid w:val="00B534FA"/>
    <w:rsid w:val="00B62B63"/>
    <w:rsid w:val="00B72920"/>
    <w:rsid w:val="00B7345F"/>
    <w:rsid w:val="00B750BA"/>
    <w:rsid w:val="00B97119"/>
    <w:rsid w:val="00BB2819"/>
    <w:rsid w:val="00BD3556"/>
    <w:rsid w:val="00BE46D5"/>
    <w:rsid w:val="00BF4ECB"/>
    <w:rsid w:val="00C028C0"/>
    <w:rsid w:val="00C066C9"/>
    <w:rsid w:val="00C16D4D"/>
    <w:rsid w:val="00C23378"/>
    <w:rsid w:val="00C265EC"/>
    <w:rsid w:val="00C43410"/>
    <w:rsid w:val="00C5107B"/>
    <w:rsid w:val="00CB7082"/>
    <w:rsid w:val="00CC643C"/>
    <w:rsid w:val="00CF292E"/>
    <w:rsid w:val="00D02B70"/>
    <w:rsid w:val="00D046E2"/>
    <w:rsid w:val="00D04EF2"/>
    <w:rsid w:val="00D50E6D"/>
    <w:rsid w:val="00D5626A"/>
    <w:rsid w:val="00D608BE"/>
    <w:rsid w:val="00D62D7B"/>
    <w:rsid w:val="00D846D1"/>
    <w:rsid w:val="00DA1F3E"/>
    <w:rsid w:val="00DA5C3D"/>
    <w:rsid w:val="00DE31BC"/>
    <w:rsid w:val="00E47074"/>
    <w:rsid w:val="00E777BE"/>
    <w:rsid w:val="00E7780E"/>
    <w:rsid w:val="00E8519D"/>
    <w:rsid w:val="00E929D4"/>
    <w:rsid w:val="00EA1E2D"/>
    <w:rsid w:val="00EA63A8"/>
    <w:rsid w:val="00EB5FBF"/>
    <w:rsid w:val="00EE4F38"/>
    <w:rsid w:val="00F00327"/>
    <w:rsid w:val="00F00523"/>
    <w:rsid w:val="00F01C23"/>
    <w:rsid w:val="00F36729"/>
    <w:rsid w:val="00F37C9B"/>
    <w:rsid w:val="00F45C7C"/>
    <w:rsid w:val="00F7098D"/>
    <w:rsid w:val="00F736A8"/>
    <w:rsid w:val="00FA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290B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05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6C3B"/>
    <w:pPr>
      <w:ind w:left="720"/>
      <w:contextualSpacing/>
    </w:pPr>
  </w:style>
  <w:style w:type="paragraph" w:customStyle="1" w:styleId="EndNoteBibliography">
    <w:name w:val="EndNote Bibliography"/>
    <w:basedOn w:val="Normal"/>
    <w:rsid w:val="00050F20"/>
    <w:rPr>
      <w:rFonts w:ascii="Cambria" w:hAnsi="Cambria"/>
    </w:rPr>
  </w:style>
  <w:style w:type="table" w:styleId="LightShading">
    <w:name w:val="Light Shading"/>
    <w:basedOn w:val="TableNormal"/>
    <w:uiPriority w:val="60"/>
    <w:rsid w:val="00E8519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233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37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05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6C3B"/>
    <w:pPr>
      <w:ind w:left="720"/>
      <w:contextualSpacing/>
    </w:pPr>
  </w:style>
  <w:style w:type="paragraph" w:customStyle="1" w:styleId="EndNoteBibliography">
    <w:name w:val="EndNote Bibliography"/>
    <w:basedOn w:val="Normal"/>
    <w:rsid w:val="00050F20"/>
    <w:rPr>
      <w:rFonts w:ascii="Cambria" w:hAnsi="Cambria"/>
    </w:rPr>
  </w:style>
  <w:style w:type="table" w:styleId="LightShading">
    <w:name w:val="Light Shading"/>
    <w:basedOn w:val="TableNormal"/>
    <w:uiPriority w:val="60"/>
    <w:rsid w:val="00E8519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233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37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2</Pages>
  <Words>340</Words>
  <Characters>1942</Characters>
  <Application>Microsoft Macintosh Word</Application>
  <DocSecurity>0</DocSecurity>
  <Lines>16</Lines>
  <Paragraphs>4</Paragraphs>
  <ScaleCrop>false</ScaleCrop>
  <Company/>
  <LinksUpToDate>false</LinksUpToDate>
  <CharactersWithSpaces>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Barch</dc:creator>
  <cp:keywords/>
  <dc:description/>
  <cp:lastModifiedBy>Marco Barch</cp:lastModifiedBy>
  <cp:revision>77</cp:revision>
  <cp:lastPrinted>2015-07-20T13:38:00Z</cp:lastPrinted>
  <dcterms:created xsi:type="dcterms:W3CDTF">2015-05-27T08:05:00Z</dcterms:created>
  <dcterms:modified xsi:type="dcterms:W3CDTF">2015-09-14T12:22:00Z</dcterms:modified>
</cp:coreProperties>
</file>