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8CF" w:rsidRDefault="002A3FFF" w:rsidP="002A3FFF">
      <w:pPr>
        <w:jc w:val="center"/>
      </w:pPr>
      <w:r w:rsidRPr="002A3FFF">
        <w:rPr>
          <w:noProof/>
          <w:lang w:eastAsia="hu-HU"/>
        </w:rPr>
        <w:drawing>
          <wp:inline distT="0" distB="0" distL="0" distR="0">
            <wp:extent cx="5372100" cy="7771881"/>
            <wp:effectExtent l="0" t="0" r="0" b="635"/>
            <wp:docPr id="1" name="Kép 1" descr="C:\Users\Bánó Bálint\Downloads\Zoli\Ágner cikk válaszok\Revizio\Fig.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ánó Bálint\Downloads\Zoli\Ágner cikk válaszok\Revizio\Fig. S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671" cy="778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FFF" w:rsidRDefault="002A3FFF" w:rsidP="002A3FFF">
      <w:pPr>
        <w:spacing w:before="24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Fig. S2. </w:t>
      </w:r>
      <w:r w:rsidRPr="005003CA">
        <w:rPr>
          <w:rFonts w:ascii="Times New Roman" w:hAnsi="Times New Roman"/>
          <w:sz w:val="24"/>
          <w:szCs w:val="24"/>
          <w:lang w:val="en-US"/>
        </w:rPr>
        <w:t xml:space="preserve">The </w:t>
      </w:r>
      <w:proofErr w:type="spellStart"/>
      <w:r w:rsidRPr="005003CA">
        <w:rPr>
          <w:rFonts w:ascii="Times New Roman" w:hAnsi="Times New Roman"/>
          <w:sz w:val="24"/>
          <w:szCs w:val="24"/>
          <w:lang w:val="en-US"/>
        </w:rPr>
        <w:t>exhumated</w:t>
      </w:r>
      <w:proofErr w:type="spellEnd"/>
      <w:r w:rsidRPr="005003CA">
        <w:rPr>
          <w:rFonts w:ascii="Times New Roman" w:hAnsi="Times New Roman"/>
          <w:sz w:val="24"/>
          <w:szCs w:val="24"/>
          <w:lang w:val="en-US"/>
        </w:rPr>
        <w:t xml:space="preserve"> bone remains in anatomical order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2A3FFF" w:rsidRPr="006802E1" w:rsidRDefault="002A3FFF" w:rsidP="006802E1">
      <w:pPr>
        <w:spacing w:before="240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r w:rsidRPr="002B0819">
        <w:rPr>
          <w:rFonts w:ascii="Times New Roman" w:hAnsi="Times New Roman"/>
          <w:b/>
          <w:sz w:val="24"/>
          <w:szCs w:val="24"/>
          <w:lang w:val="en-GB"/>
        </w:rPr>
        <w:t>Identificatio</w:t>
      </w:r>
      <w:r>
        <w:rPr>
          <w:rFonts w:ascii="Times New Roman" w:hAnsi="Times New Roman"/>
          <w:b/>
          <w:sz w:val="24"/>
          <w:szCs w:val="24"/>
          <w:lang w:val="en-GB"/>
        </w:rPr>
        <w:t>n of World War II b</w:t>
      </w:r>
      <w:r w:rsidRPr="002B0819">
        <w:rPr>
          <w:rFonts w:ascii="Times New Roman" w:hAnsi="Times New Roman"/>
          <w:b/>
          <w:sz w:val="24"/>
          <w:szCs w:val="24"/>
          <w:lang w:val="en-GB"/>
        </w:rPr>
        <w:t>on</w:t>
      </w:r>
      <w:r>
        <w:rPr>
          <w:rFonts w:ascii="Times New Roman" w:hAnsi="Times New Roman"/>
          <w:b/>
          <w:sz w:val="24"/>
          <w:szCs w:val="24"/>
          <w:lang w:val="en-GB"/>
        </w:rPr>
        <w:t>e remains found in Ukraine</w:t>
      </w:r>
      <w:r w:rsidRPr="002B0819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using </w:t>
      </w:r>
      <w:r w:rsidRPr="002B0819">
        <w:rPr>
          <w:rFonts w:ascii="Times New Roman" w:hAnsi="Times New Roman"/>
          <w:b/>
          <w:sz w:val="24"/>
          <w:szCs w:val="24"/>
          <w:lang w:val="en-GB"/>
        </w:rPr>
        <w:t>classical anthropological and mitochondrial DNA results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,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Eszter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Dudás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,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Éva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 Susa,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Horolma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Pamjav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,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Zoltán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Szabolcsi</w:t>
      </w:r>
      <w:proofErr w:type="spellEnd"/>
      <w:r w:rsidRPr="002B0819">
        <w:rPr>
          <w:rFonts w:ascii="Times New Roman" w:hAnsi="Times New Roman"/>
          <w:sz w:val="26"/>
          <w:szCs w:val="26"/>
          <w:vertAlign w:val="superscript"/>
          <w:lang w:val="en-GB"/>
        </w:rPr>
        <w:t>*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, </w:t>
      </w:r>
      <w:r w:rsidRPr="002B0819">
        <w:rPr>
          <w:rStyle w:val="Kiemels2"/>
          <w:rFonts w:ascii="Times New Roman" w:hAnsi="Times New Roman"/>
          <w:b w:val="0"/>
          <w:sz w:val="24"/>
          <w:szCs w:val="24"/>
          <w:lang w:val="en-GB"/>
        </w:rPr>
        <w:t>University of Pannonia</w:t>
      </w:r>
      <w:r>
        <w:rPr>
          <w:rStyle w:val="Kiemels2"/>
          <w:rFonts w:ascii="Times New Roman" w:hAnsi="Times New Roman"/>
          <w:b w:val="0"/>
          <w:sz w:val="24"/>
          <w:szCs w:val="24"/>
          <w:lang w:val="en-GB"/>
        </w:rPr>
        <w:t>, email: szabzoltan@gmail.com</w:t>
      </w:r>
      <w:bookmarkEnd w:id="0"/>
    </w:p>
    <w:sectPr w:rsidR="002A3FFF" w:rsidRPr="00680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FFF"/>
    <w:rsid w:val="002A3FFF"/>
    <w:rsid w:val="006802E1"/>
    <w:rsid w:val="0081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79ADD-BEE4-4373-9632-B7E0E999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2A3F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Pannon Egyetem</Company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Bánó Bálint</dc:creator>
  <cp:keywords/>
  <dc:description/>
  <cp:lastModifiedBy>Bánó Bálint</cp:lastModifiedBy>
  <cp:revision>3</cp:revision>
  <dcterms:created xsi:type="dcterms:W3CDTF">2019-01-25T10:03:00Z</dcterms:created>
  <dcterms:modified xsi:type="dcterms:W3CDTF">2019-01-25T10:18:00Z</dcterms:modified>
</cp:coreProperties>
</file>