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C045B" w14:textId="77777777" w:rsidR="002F07F8" w:rsidRPr="005128CD" w:rsidRDefault="002F07F8" w:rsidP="002F07F8">
      <w:pPr>
        <w:rPr>
          <w:rFonts w:asciiTheme="majorBidi" w:hAnsiTheme="majorBidi" w:cstheme="majorBidi"/>
          <w:b/>
          <w:bCs/>
          <w:sz w:val="22"/>
          <w:szCs w:val="22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2"/>
          <w:szCs w:val="22"/>
        </w:rPr>
        <w:t xml:space="preserve">Supplementary Table </w:t>
      </w:r>
      <w:r w:rsidRPr="005128CD">
        <w:rPr>
          <w:rFonts w:asciiTheme="majorBidi" w:hAnsiTheme="majorBidi" w:cstheme="majorBidi"/>
          <w:b/>
          <w:bCs/>
          <w:sz w:val="22"/>
          <w:szCs w:val="22"/>
        </w:rPr>
        <w:t xml:space="preserve">1 </w:t>
      </w:r>
      <w:r w:rsidRPr="005128CD">
        <w:rPr>
          <w:rFonts w:asciiTheme="majorBidi" w:hAnsiTheme="majorBidi" w:cstheme="majorBidi"/>
          <w:sz w:val="22"/>
          <w:szCs w:val="22"/>
          <w:lang w:val="en-US"/>
        </w:rPr>
        <w:t>Intra-observer and inter-observer agreement tests</w:t>
      </w:r>
    </w:p>
    <w:tbl>
      <w:tblPr>
        <w:tblW w:w="10064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4"/>
        <w:gridCol w:w="2894"/>
        <w:gridCol w:w="2200"/>
        <w:gridCol w:w="2176"/>
      </w:tblGrid>
      <w:tr w:rsidR="002F07F8" w:rsidRPr="005128CD" w14:paraId="4470D02E" w14:textId="77777777" w:rsidTr="002F07F8">
        <w:trPr>
          <w:tblHeader/>
          <w:jc w:val="center"/>
        </w:trPr>
        <w:tc>
          <w:tcPr>
            <w:tcW w:w="2794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2951D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Agreement</w:t>
            </w:r>
          </w:p>
        </w:tc>
        <w:tc>
          <w:tcPr>
            <w:tcW w:w="2894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BF2571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Weighted Cohen’s Kappa</w:t>
            </w:r>
          </w:p>
        </w:tc>
        <w:tc>
          <w:tcPr>
            <w:tcW w:w="2200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</w:tcPr>
          <w:p w14:paraId="670C4AD2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2176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</w:tcPr>
          <w:p w14:paraId="5D9F5445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D2F14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</w:t>
            </w: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2F07F8" w:rsidRPr="005128CD" w14:paraId="4DA4F1BB" w14:textId="77777777" w:rsidTr="002F07F8">
        <w:trPr>
          <w:jc w:val="center"/>
        </w:trPr>
        <w:tc>
          <w:tcPr>
            <w:tcW w:w="27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F4AE1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Intra-observer (SMI)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86F3C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0.993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vAlign w:val="center"/>
          </w:tcPr>
          <w:p w14:paraId="65700DF0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0.990 - 0.997</w:t>
            </w:r>
          </w:p>
        </w:tc>
        <w:tc>
          <w:tcPr>
            <w:tcW w:w="2176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</w:tcPr>
          <w:p w14:paraId="16D3926C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----</w:t>
            </w:r>
          </w:p>
        </w:tc>
      </w:tr>
      <w:tr w:rsidR="002F07F8" w:rsidRPr="005128CD" w14:paraId="6958443A" w14:textId="77777777" w:rsidTr="002F07F8">
        <w:trPr>
          <w:jc w:val="center"/>
        </w:trPr>
        <w:tc>
          <w:tcPr>
            <w:tcW w:w="2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6B20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Inter-observer (SMI)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C7C73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0.991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F08BE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0.987 - 0.995</w:t>
            </w:r>
          </w:p>
        </w:tc>
        <w:tc>
          <w:tcPr>
            <w:tcW w:w="2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F2702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----</w:t>
            </w:r>
          </w:p>
        </w:tc>
      </w:tr>
      <w:tr w:rsidR="002F07F8" w:rsidRPr="005128CD" w14:paraId="18BFD8CA" w14:textId="77777777" w:rsidTr="002F07F8">
        <w:trPr>
          <w:jc w:val="center"/>
        </w:trPr>
        <w:tc>
          <w:tcPr>
            <w:tcW w:w="27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E505D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Agreement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042F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Interclass correlation (ICC)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vAlign w:val="center"/>
          </w:tcPr>
          <w:p w14:paraId="2013576B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2176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</w:tcPr>
          <w:p w14:paraId="210D5D45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F07F8" w:rsidRPr="005128CD" w14:paraId="05BD2C38" w14:textId="77777777" w:rsidTr="002F07F8">
        <w:trPr>
          <w:jc w:val="center"/>
        </w:trPr>
        <w:tc>
          <w:tcPr>
            <w:tcW w:w="2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C841E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Intra-observer (</w:t>
            </w:r>
            <w:proofErr w:type="spellStart"/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Nolla</w:t>
            </w:r>
            <w:proofErr w:type="spellEnd"/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5385C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0.999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FE381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0.999 - 0.999</w:t>
            </w:r>
          </w:p>
        </w:tc>
        <w:tc>
          <w:tcPr>
            <w:tcW w:w="2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7D403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2F07F8" w:rsidRPr="005128CD" w14:paraId="11169930" w14:textId="77777777" w:rsidTr="002F07F8">
        <w:trPr>
          <w:jc w:val="center"/>
        </w:trPr>
        <w:tc>
          <w:tcPr>
            <w:tcW w:w="27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0B81" w14:textId="77777777" w:rsidR="002F07F8" w:rsidRPr="005128CD" w:rsidRDefault="002F07F8" w:rsidP="002F07F8">
            <w:pPr>
              <w:ind w:left="145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Inter-observer (</w:t>
            </w:r>
            <w:proofErr w:type="spellStart"/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Nolla</w:t>
            </w:r>
            <w:proofErr w:type="spellEnd"/>
            <w:r w:rsidRPr="005128C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</w:t>
            </w:r>
          </w:p>
        </w:tc>
        <w:tc>
          <w:tcPr>
            <w:tcW w:w="2894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1F52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0.999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vAlign w:val="center"/>
          </w:tcPr>
          <w:p w14:paraId="66323CE4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0.999 - 0.999</w:t>
            </w:r>
          </w:p>
        </w:tc>
        <w:tc>
          <w:tcPr>
            <w:tcW w:w="2176" w:type="dxa"/>
            <w:tcBorders>
              <w:top w:val="single" w:sz="2" w:space="0" w:color="000000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vAlign w:val="center"/>
          </w:tcPr>
          <w:p w14:paraId="3056E832" w14:textId="77777777" w:rsidR="002F07F8" w:rsidRPr="005128CD" w:rsidRDefault="002F07F8" w:rsidP="002F07F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28CD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</w:tbl>
    <w:p w14:paraId="3CA19203" w14:textId="08E09A98" w:rsidR="00FD1C29" w:rsidRPr="00595769" w:rsidRDefault="00FD1C29" w:rsidP="00595769">
      <w:pPr>
        <w:spacing w:before="240"/>
        <w:jc w:val="lowKashida"/>
        <w:rPr>
          <w:rFonts w:asciiTheme="majorBidi" w:hAnsiTheme="majorBidi" w:cstheme="majorBidi"/>
          <w:sz w:val="20"/>
          <w:szCs w:val="20"/>
          <w:lang w:val="en-US"/>
        </w:rPr>
      </w:pPr>
      <w:r w:rsidRPr="005128CD">
        <w:rPr>
          <w:rFonts w:asciiTheme="majorBidi" w:hAnsiTheme="majorBidi" w:cstheme="majorBidi"/>
          <w:sz w:val="20"/>
          <w:szCs w:val="20"/>
        </w:rPr>
        <w:t>Interpretation: For weighted Cohen’s Kappa: values above 0.90 based on 82-100% of the data ind</w:t>
      </w:r>
      <w:r w:rsidR="00595769">
        <w:rPr>
          <w:rFonts w:asciiTheme="majorBidi" w:hAnsiTheme="majorBidi" w:cstheme="majorBidi"/>
          <w:sz w:val="20"/>
          <w:szCs w:val="20"/>
        </w:rPr>
        <w:t>icates almost perfect agreement;</w:t>
      </w:r>
      <w:r w:rsidRPr="005128CD">
        <w:rPr>
          <w:rFonts w:asciiTheme="majorBidi" w:hAnsiTheme="majorBidi" w:cstheme="majorBidi"/>
          <w:sz w:val="20"/>
          <w:szCs w:val="20"/>
        </w:rPr>
        <w:t xml:space="preserve"> For ICC</w:t>
      </w:r>
      <w:r w:rsidR="009D2F14">
        <w:rPr>
          <w:rFonts w:asciiTheme="majorBidi" w:hAnsiTheme="majorBidi" w:cstheme="majorBidi"/>
          <w:sz w:val="20"/>
          <w:szCs w:val="20"/>
        </w:rPr>
        <w:t>:</w:t>
      </w:r>
      <w:r w:rsidRPr="005128CD">
        <w:rPr>
          <w:rFonts w:asciiTheme="majorBidi" w:hAnsiTheme="majorBidi" w:cstheme="majorBidi"/>
          <w:sz w:val="20"/>
          <w:szCs w:val="20"/>
        </w:rPr>
        <w:t xml:space="preserve"> values great</w:t>
      </w:r>
      <w:r w:rsidR="006C531C" w:rsidRPr="005128CD">
        <w:rPr>
          <w:rFonts w:asciiTheme="majorBidi" w:hAnsiTheme="majorBidi" w:cstheme="majorBidi"/>
          <w:sz w:val="20"/>
          <w:szCs w:val="20"/>
        </w:rPr>
        <w:t xml:space="preserve">er than 0.90 indicate excellent </w:t>
      </w:r>
      <w:r w:rsidR="00595769">
        <w:rPr>
          <w:rFonts w:asciiTheme="majorBidi" w:hAnsiTheme="majorBidi" w:cstheme="majorBidi"/>
          <w:sz w:val="20"/>
          <w:szCs w:val="20"/>
        </w:rPr>
        <w:t>reliability</w:t>
      </w:r>
      <w:r w:rsidR="00595769" w:rsidRPr="00595769">
        <w:rPr>
          <w:rFonts w:asciiTheme="majorBidi" w:hAnsiTheme="majorBidi" w:cstheme="majorBidi"/>
          <w:sz w:val="20"/>
          <w:szCs w:val="20"/>
        </w:rPr>
        <w:t xml:space="preserve">; </w:t>
      </w:r>
      <w:r w:rsidR="00595769" w:rsidRPr="00595769">
        <w:rPr>
          <w:rFonts w:asciiTheme="majorBidi" w:hAnsiTheme="majorBidi" w:cstheme="majorBidi"/>
          <w:sz w:val="20"/>
          <w:szCs w:val="20"/>
          <w:lang w:val="en-US"/>
        </w:rPr>
        <w:t xml:space="preserve">*: significant at </w:t>
      </w:r>
      <w:r w:rsidR="00595769" w:rsidRPr="00595769">
        <w:rPr>
          <w:rFonts w:asciiTheme="majorBidi" w:hAnsiTheme="majorBidi" w:cstheme="majorBidi"/>
          <w:i/>
          <w:iCs/>
          <w:sz w:val="20"/>
          <w:szCs w:val="20"/>
          <w:lang w:val="en-US"/>
        </w:rPr>
        <w:t>P</w:t>
      </w:r>
      <w:r w:rsidR="00595769" w:rsidRPr="00595769">
        <w:rPr>
          <w:rFonts w:asciiTheme="majorBidi" w:hAnsiTheme="majorBidi" w:cstheme="majorBidi"/>
          <w:sz w:val="20"/>
          <w:szCs w:val="20"/>
          <w:lang w:val="en-US"/>
        </w:rPr>
        <w:t>&lt;0.05</w:t>
      </w:r>
    </w:p>
    <w:p w14:paraId="17F86008" w14:textId="1D6B465F" w:rsidR="00FD1C29" w:rsidRPr="005128CD" w:rsidRDefault="00FD1C29">
      <w:pPr>
        <w:rPr>
          <w:sz w:val="20"/>
          <w:szCs w:val="20"/>
        </w:rPr>
      </w:pPr>
    </w:p>
    <w:sectPr w:rsidR="00FD1C29" w:rsidRPr="005128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29"/>
    <w:rsid w:val="002F07F8"/>
    <w:rsid w:val="004E6EB9"/>
    <w:rsid w:val="005128CD"/>
    <w:rsid w:val="00595769"/>
    <w:rsid w:val="00642A8D"/>
    <w:rsid w:val="006C531C"/>
    <w:rsid w:val="008A416E"/>
    <w:rsid w:val="009D2F14"/>
    <w:rsid w:val="00A136BD"/>
    <w:rsid w:val="00A855CA"/>
    <w:rsid w:val="00AF2517"/>
    <w:rsid w:val="00C55E16"/>
    <w:rsid w:val="00CB44A8"/>
    <w:rsid w:val="00DC3E44"/>
    <w:rsid w:val="00DC6856"/>
    <w:rsid w:val="00EC3A3C"/>
    <w:rsid w:val="00FD1C29"/>
    <w:rsid w:val="00FF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F2D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29"/>
    <w:pPr>
      <w:spacing w:before="0" w:beforeAutospacing="0" w:after="160" w:afterAutospacing="0" w:line="278" w:lineRule="auto"/>
    </w:pPr>
    <w:rPr>
      <w:rFonts w:eastAsiaTheme="minorEastAsia"/>
      <w:kern w:val="2"/>
      <w:lang w:val="en-GB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C29"/>
    <w:pPr>
      <w:keepNext/>
      <w:keepLines/>
      <w:spacing w:before="360" w:beforeAutospacing="1" w:after="80" w:afterAutospacing="1" w:line="48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C29"/>
    <w:pPr>
      <w:keepNext/>
      <w:keepLines/>
      <w:spacing w:before="160" w:beforeAutospacing="1" w:after="80" w:afterAutospacing="1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C29"/>
    <w:pPr>
      <w:keepNext/>
      <w:keepLines/>
      <w:spacing w:before="160" w:beforeAutospacing="1" w:after="80" w:afterAutospacing="1" w:line="48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US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C29"/>
    <w:pPr>
      <w:keepNext/>
      <w:keepLines/>
      <w:spacing w:before="80" w:beforeAutospacing="1" w:after="40" w:afterAutospacing="1" w:line="48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en-US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C29"/>
    <w:pPr>
      <w:keepNext/>
      <w:keepLines/>
      <w:spacing w:before="80" w:beforeAutospacing="1" w:after="40" w:afterAutospacing="1" w:line="480" w:lineRule="auto"/>
      <w:outlineLvl w:val="4"/>
    </w:pPr>
    <w:rPr>
      <w:rFonts w:eastAsiaTheme="majorEastAsia" w:cstheme="majorBidi"/>
      <w:color w:val="0F4761" w:themeColor="accent1" w:themeShade="BF"/>
      <w:kern w:val="0"/>
      <w:lang w:val="en-US"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C29"/>
    <w:pPr>
      <w:keepNext/>
      <w:keepLines/>
      <w:spacing w:before="40" w:beforeAutospacing="1" w:after="0" w:afterAutospacing="1" w:line="48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US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C29"/>
    <w:pPr>
      <w:keepNext/>
      <w:keepLines/>
      <w:spacing w:before="40" w:beforeAutospacing="1" w:after="0" w:afterAutospacing="1" w:line="480" w:lineRule="auto"/>
      <w:outlineLvl w:val="6"/>
    </w:pPr>
    <w:rPr>
      <w:rFonts w:eastAsiaTheme="majorEastAsia" w:cstheme="majorBidi"/>
      <w:color w:val="595959" w:themeColor="text1" w:themeTint="A6"/>
      <w:kern w:val="0"/>
      <w:lang w:val="en-U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C29"/>
    <w:pPr>
      <w:keepNext/>
      <w:keepLines/>
      <w:spacing w:beforeAutospacing="1" w:after="0" w:afterAutospacing="1" w:line="48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US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C29"/>
    <w:pPr>
      <w:keepNext/>
      <w:keepLines/>
      <w:spacing w:beforeAutospacing="1" w:after="0" w:afterAutospacing="1" w:line="480" w:lineRule="auto"/>
      <w:outlineLvl w:val="8"/>
    </w:pPr>
    <w:rPr>
      <w:rFonts w:eastAsiaTheme="majorEastAsia" w:cstheme="majorBidi"/>
      <w:color w:val="272727" w:themeColor="text1" w:themeTint="D8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C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C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C2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C2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C2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C2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C2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C2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C2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C29"/>
    <w:pPr>
      <w:spacing w:beforeAutospacing="1" w:after="80" w:afterAutospacing="1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D1C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C29"/>
    <w:pPr>
      <w:numPr>
        <w:ilvl w:val="1"/>
      </w:numPr>
      <w:spacing w:before="100" w:beforeAutospacing="1" w:afterAutospacing="1" w:line="48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D1C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D1C29"/>
    <w:pPr>
      <w:spacing w:before="160" w:beforeAutospacing="1" w:afterAutospacing="1" w:line="480" w:lineRule="auto"/>
      <w:jc w:val="center"/>
    </w:pPr>
    <w:rPr>
      <w:rFonts w:eastAsiaTheme="minorHAnsi"/>
      <w:i/>
      <w:iCs/>
      <w:color w:val="404040" w:themeColor="text1" w:themeTint="BF"/>
      <w:kern w:val="0"/>
      <w:lang w:val="en-US"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FD1C29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D1C29"/>
    <w:pPr>
      <w:spacing w:before="100" w:beforeAutospacing="1" w:after="100" w:afterAutospacing="1" w:line="480" w:lineRule="auto"/>
      <w:ind w:left="720"/>
      <w:contextualSpacing/>
    </w:pPr>
    <w:rPr>
      <w:rFonts w:eastAsiaTheme="minorHAnsi"/>
      <w:kern w:val="0"/>
      <w:lang w:val="en-US"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D1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1" w:after="360" w:afterAutospacing="1" w:line="48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0"/>
      <w:lang w:val="en-US"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C2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D1C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2A8D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29"/>
    <w:pPr>
      <w:spacing w:before="0" w:beforeAutospacing="0" w:after="160" w:afterAutospacing="0" w:line="278" w:lineRule="auto"/>
    </w:pPr>
    <w:rPr>
      <w:rFonts w:eastAsiaTheme="minorEastAsia"/>
      <w:kern w:val="2"/>
      <w:lang w:val="en-GB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C29"/>
    <w:pPr>
      <w:keepNext/>
      <w:keepLines/>
      <w:spacing w:before="360" w:beforeAutospacing="1" w:after="80" w:afterAutospacing="1" w:line="48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C29"/>
    <w:pPr>
      <w:keepNext/>
      <w:keepLines/>
      <w:spacing w:before="160" w:beforeAutospacing="1" w:after="80" w:afterAutospacing="1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C29"/>
    <w:pPr>
      <w:keepNext/>
      <w:keepLines/>
      <w:spacing w:before="160" w:beforeAutospacing="1" w:after="80" w:afterAutospacing="1" w:line="48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US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C29"/>
    <w:pPr>
      <w:keepNext/>
      <w:keepLines/>
      <w:spacing w:before="80" w:beforeAutospacing="1" w:after="40" w:afterAutospacing="1" w:line="48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en-US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C29"/>
    <w:pPr>
      <w:keepNext/>
      <w:keepLines/>
      <w:spacing w:before="80" w:beforeAutospacing="1" w:after="40" w:afterAutospacing="1" w:line="480" w:lineRule="auto"/>
      <w:outlineLvl w:val="4"/>
    </w:pPr>
    <w:rPr>
      <w:rFonts w:eastAsiaTheme="majorEastAsia" w:cstheme="majorBidi"/>
      <w:color w:val="0F4761" w:themeColor="accent1" w:themeShade="BF"/>
      <w:kern w:val="0"/>
      <w:lang w:val="en-US"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C29"/>
    <w:pPr>
      <w:keepNext/>
      <w:keepLines/>
      <w:spacing w:before="40" w:beforeAutospacing="1" w:after="0" w:afterAutospacing="1" w:line="48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US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C29"/>
    <w:pPr>
      <w:keepNext/>
      <w:keepLines/>
      <w:spacing w:before="40" w:beforeAutospacing="1" w:after="0" w:afterAutospacing="1" w:line="480" w:lineRule="auto"/>
      <w:outlineLvl w:val="6"/>
    </w:pPr>
    <w:rPr>
      <w:rFonts w:eastAsiaTheme="majorEastAsia" w:cstheme="majorBidi"/>
      <w:color w:val="595959" w:themeColor="text1" w:themeTint="A6"/>
      <w:kern w:val="0"/>
      <w:lang w:val="en-U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C29"/>
    <w:pPr>
      <w:keepNext/>
      <w:keepLines/>
      <w:spacing w:beforeAutospacing="1" w:after="0" w:afterAutospacing="1" w:line="48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US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C29"/>
    <w:pPr>
      <w:keepNext/>
      <w:keepLines/>
      <w:spacing w:beforeAutospacing="1" w:after="0" w:afterAutospacing="1" w:line="480" w:lineRule="auto"/>
      <w:outlineLvl w:val="8"/>
    </w:pPr>
    <w:rPr>
      <w:rFonts w:eastAsiaTheme="majorEastAsia" w:cstheme="majorBidi"/>
      <w:color w:val="272727" w:themeColor="text1" w:themeTint="D8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C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C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C2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C2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C2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C2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C2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C2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C2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C29"/>
    <w:pPr>
      <w:spacing w:beforeAutospacing="1" w:after="80" w:afterAutospacing="1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D1C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C29"/>
    <w:pPr>
      <w:numPr>
        <w:ilvl w:val="1"/>
      </w:numPr>
      <w:spacing w:before="100" w:beforeAutospacing="1" w:afterAutospacing="1" w:line="48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D1C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D1C29"/>
    <w:pPr>
      <w:spacing w:before="160" w:beforeAutospacing="1" w:afterAutospacing="1" w:line="480" w:lineRule="auto"/>
      <w:jc w:val="center"/>
    </w:pPr>
    <w:rPr>
      <w:rFonts w:eastAsiaTheme="minorHAnsi"/>
      <w:i/>
      <w:iCs/>
      <w:color w:val="404040" w:themeColor="text1" w:themeTint="BF"/>
      <w:kern w:val="0"/>
      <w:lang w:val="en-US"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FD1C29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D1C29"/>
    <w:pPr>
      <w:spacing w:before="100" w:beforeAutospacing="1" w:after="100" w:afterAutospacing="1" w:line="480" w:lineRule="auto"/>
      <w:ind w:left="720"/>
      <w:contextualSpacing/>
    </w:pPr>
    <w:rPr>
      <w:rFonts w:eastAsiaTheme="minorHAnsi"/>
      <w:kern w:val="0"/>
      <w:lang w:val="en-US"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D1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1" w:after="360" w:afterAutospacing="1" w:line="48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0"/>
      <w:lang w:val="en-US"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C2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D1C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2A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Corresponding author</dc:creator>
  <cp:keywords/>
  <dc:description/>
  <cp:lastModifiedBy>elkolally</cp:lastModifiedBy>
  <cp:revision>34</cp:revision>
  <dcterms:created xsi:type="dcterms:W3CDTF">2024-11-10T10:31:00Z</dcterms:created>
  <dcterms:modified xsi:type="dcterms:W3CDTF">2024-12-09T13:54:00Z</dcterms:modified>
</cp:coreProperties>
</file>