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71D8C8" w14:textId="7CBCD019" w:rsidR="00DC0879" w:rsidRPr="00C86130" w:rsidRDefault="009C6637" w:rsidP="004853A6">
      <w:pPr>
        <w:spacing w:line="240" w:lineRule="auto"/>
        <w:jc w:val="both"/>
        <w:rPr>
          <w:rFonts w:ascii="Times New Roman" w:hAnsi="Times New Roman" w:cs="Times New Roman"/>
          <w:b/>
          <w:sz w:val="24"/>
          <w:szCs w:val="24"/>
          <w:lang w:val="en-US"/>
        </w:rPr>
      </w:pPr>
      <w:bookmarkStart w:id="0" w:name="_GoBack"/>
      <w:bookmarkEnd w:id="0"/>
      <w:r w:rsidRPr="00C86130">
        <w:rPr>
          <w:rFonts w:ascii="Times New Roman" w:hAnsi="Times New Roman" w:cs="Times New Roman"/>
          <w:b/>
          <w:sz w:val="24"/>
          <w:szCs w:val="24"/>
          <w:lang w:val="en-US"/>
        </w:rPr>
        <w:t>SUPPLEMENTAL MATERIAL</w:t>
      </w:r>
    </w:p>
    <w:p w14:paraId="72885367" w14:textId="52A1D71E" w:rsidR="009843C1" w:rsidRPr="00C86130" w:rsidRDefault="009843C1" w:rsidP="004853A6">
      <w:pPr>
        <w:spacing w:line="240" w:lineRule="auto"/>
        <w:jc w:val="both"/>
        <w:rPr>
          <w:rFonts w:ascii="Times New Roman" w:hAnsi="Times New Roman" w:cs="Times New Roman"/>
          <w:i/>
          <w:sz w:val="24"/>
          <w:szCs w:val="24"/>
          <w:lang w:val="en-US"/>
        </w:rPr>
      </w:pPr>
      <w:r w:rsidRPr="00C86130">
        <w:rPr>
          <w:rFonts w:ascii="Times New Roman" w:hAnsi="Times New Roman" w:cs="Times New Roman"/>
          <w:i/>
          <w:sz w:val="24"/>
          <w:szCs w:val="24"/>
          <w:lang w:val="en-US"/>
        </w:rPr>
        <w:t>Journal of Neurology</w:t>
      </w:r>
    </w:p>
    <w:p w14:paraId="248612D7" w14:textId="0597EBF6" w:rsidR="00C735D1" w:rsidRPr="00C86130" w:rsidRDefault="00C735D1" w:rsidP="004853A6">
      <w:pPr>
        <w:spacing w:line="480" w:lineRule="auto"/>
        <w:jc w:val="both"/>
        <w:rPr>
          <w:rFonts w:ascii="Times New Roman" w:hAnsi="Times New Roman" w:cs="Times New Roman"/>
          <w:b/>
          <w:sz w:val="24"/>
          <w:szCs w:val="24"/>
          <w:lang w:val="en-US"/>
        </w:rPr>
      </w:pPr>
      <w:r w:rsidRPr="00C86130">
        <w:rPr>
          <w:rFonts w:ascii="Times New Roman" w:hAnsi="Times New Roman" w:cs="Times New Roman"/>
          <w:b/>
          <w:sz w:val="24"/>
          <w:szCs w:val="24"/>
          <w:lang w:val="en-US"/>
        </w:rPr>
        <w:t>Circulating neurofil</w:t>
      </w:r>
      <w:r w:rsidR="000E75AF" w:rsidRPr="00C86130">
        <w:rPr>
          <w:rFonts w:ascii="Times New Roman" w:hAnsi="Times New Roman" w:cs="Times New Roman"/>
          <w:b/>
          <w:sz w:val="24"/>
          <w:szCs w:val="24"/>
          <w:lang w:val="en-US"/>
        </w:rPr>
        <w:t>ament light in ischemic stroke:</w:t>
      </w:r>
      <w:r w:rsidRPr="00C86130">
        <w:rPr>
          <w:rFonts w:ascii="Times New Roman" w:hAnsi="Times New Roman" w:cs="Times New Roman"/>
          <w:b/>
          <w:sz w:val="24"/>
          <w:szCs w:val="24"/>
          <w:lang w:val="en-US"/>
        </w:rPr>
        <w:t xml:space="preserve"> Temporal profile and outcome prediction</w:t>
      </w:r>
    </w:p>
    <w:p w14:paraId="1A721BCC" w14:textId="5756AE0D" w:rsidR="009C6637" w:rsidRPr="00C86130" w:rsidRDefault="005167B7" w:rsidP="004853A6">
      <w:pPr>
        <w:spacing w:line="240" w:lineRule="auto"/>
        <w:jc w:val="both"/>
        <w:rPr>
          <w:rFonts w:ascii="Times New Roman" w:hAnsi="Times New Roman" w:cs="Times New Roman"/>
          <w:sz w:val="24"/>
          <w:szCs w:val="24"/>
          <w:lang w:val="en-US"/>
        </w:rPr>
      </w:pPr>
      <w:r w:rsidRPr="00C86130">
        <w:rPr>
          <w:rFonts w:ascii="Times New Roman" w:hAnsi="Times New Roman" w:cs="Times New Roman"/>
          <w:sz w:val="24"/>
          <w:szCs w:val="24"/>
          <w:lang w:val="en-US"/>
        </w:rPr>
        <w:t>Annie Pedersen, MD</w:t>
      </w:r>
      <w:r w:rsidRPr="00C86130">
        <w:rPr>
          <w:rFonts w:ascii="Times New Roman" w:hAnsi="Times New Roman" w:cs="Times New Roman"/>
          <w:sz w:val="24"/>
          <w:szCs w:val="24"/>
          <w:vertAlign w:val="superscript"/>
          <w:lang w:val="en-US"/>
        </w:rPr>
        <w:t>1</w:t>
      </w:r>
      <w:r w:rsidR="00FC3D59">
        <w:rPr>
          <w:rFonts w:ascii="Times New Roman" w:hAnsi="Times New Roman" w:cs="Times New Roman"/>
          <w:sz w:val="24"/>
          <w:szCs w:val="24"/>
          <w:vertAlign w:val="superscript"/>
          <w:lang w:val="en-US"/>
        </w:rPr>
        <w:t>,</w:t>
      </w:r>
      <w:r w:rsidR="00FC3D59" w:rsidRPr="00C86130">
        <w:rPr>
          <w:rFonts w:ascii="Times New Roman" w:hAnsi="Times New Roman" w:cs="Times New Roman"/>
          <w:bCs/>
          <w:sz w:val="24"/>
          <w:szCs w:val="24"/>
          <w:vertAlign w:val="superscript"/>
          <w:lang w:val="en-US"/>
        </w:rPr>
        <w:t>2</w:t>
      </w:r>
      <w:r w:rsidRPr="00C86130">
        <w:rPr>
          <w:rFonts w:ascii="Times New Roman" w:hAnsi="Times New Roman" w:cs="Times New Roman"/>
          <w:sz w:val="24"/>
          <w:szCs w:val="24"/>
          <w:lang w:val="en-US"/>
        </w:rPr>
        <w:t>, Tara M Stanne, PhD</w:t>
      </w:r>
      <w:r w:rsidRPr="00C86130">
        <w:rPr>
          <w:rFonts w:ascii="Times New Roman" w:hAnsi="Times New Roman" w:cs="Times New Roman"/>
          <w:sz w:val="24"/>
          <w:szCs w:val="24"/>
          <w:vertAlign w:val="superscript"/>
          <w:lang w:val="en-US"/>
        </w:rPr>
        <w:t>1</w:t>
      </w:r>
      <w:r w:rsidRPr="00C86130">
        <w:rPr>
          <w:rFonts w:ascii="Times New Roman" w:hAnsi="Times New Roman" w:cs="Times New Roman"/>
          <w:sz w:val="24"/>
          <w:szCs w:val="24"/>
          <w:lang w:val="en-US"/>
        </w:rPr>
        <w:t>, Staffan Nilsson, PhD</w:t>
      </w:r>
      <w:r w:rsidRPr="00C86130">
        <w:rPr>
          <w:rFonts w:ascii="Times New Roman" w:hAnsi="Times New Roman" w:cs="Times New Roman"/>
          <w:sz w:val="24"/>
          <w:szCs w:val="24"/>
          <w:vertAlign w:val="superscript"/>
          <w:lang w:val="en-US"/>
        </w:rPr>
        <w:t>1,</w:t>
      </w:r>
      <w:r w:rsidR="00FC3D59">
        <w:rPr>
          <w:rFonts w:ascii="Times New Roman" w:hAnsi="Times New Roman" w:cs="Times New Roman"/>
          <w:sz w:val="24"/>
          <w:szCs w:val="24"/>
          <w:vertAlign w:val="superscript"/>
          <w:lang w:val="en-US"/>
        </w:rPr>
        <w:t>3</w:t>
      </w:r>
      <w:r w:rsidRPr="00C86130">
        <w:rPr>
          <w:rFonts w:ascii="Times New Roman" w:hAnsi="Times New Roman" w:cs="Times New Roman"/>
          <w:sz w:val="24"/>
          <w:szCs w:val="24"/>
          <w:vertAlign w:val="superscript"/>
          <w:lang w:val="en-US"/>
        </w:rPr>
        <w:t>,</w:t>
      </w:r>
      <w:r w:rsidRPr="00C86130">
        <w:rPr>
          <w:rFonts w:ascii="Times New Roman" w:hAnsi="Times New Roman" w:cs="Times New Roman"/>
          <w:sz w:val="24"/>
          <w:szCs w:val="24"/>
          <w:lang w:val="en-US"/>
        </w:rPr>
        <w:t>, Sofia Klasson, MSc</w:t>
      </w:r>
      <w:r w:rsidRPr="00C86130">
        <w:rPr>
          <w:rFonts w:ascii="Times New Roman" w:hAnsi="Times New Roman" w:cs="Times New Roman"/>
          <w:sz w:val="24"/>
          <w:szCs w:val="24"/>
          <w:vertAlign w:val="superscript"/>
          <w:lang w:val="en-US"/>
        </w:rPr>
        <w:t>1</w:t>
      </w:r>
      <w:r w:rsidRPr="00C86130">
        <w:rPr>
          <w:rFonts w:ascii="Times New Roman" w:hAnsi="Times New Roman" w:cs="Times New Roman"/>
          <w:sz w:val="24"/>
          <w:szCs w:val="24"/>
          <w:lang w:val="en-US"/>
        </w:rPr>
        <w:t>, L</w:t>
      </w:r>
      <w:r w:rsidR="009C6637" w:rsidRPr="00C86130">
        <w:rPr>
          <w:rFonts w:ascii="Times New Roman" w:hAnsi="Times New Roman" w:cs="Times New Roman"/>
          <w:sz w:val="24"/>
          <w:szCs w:val="24"/>
          <w:lang w:val="en-US"/>
        </w:rPr>
        <w:t xml:space="preserve">ars Rosengren, MD, </w:t>
      </w:r>
      <w:r w:rsidR="00FC3D59" w:rsidRPr="00C86130">
        <w:rPr>
          <w:rFonts w:ascii="Times New Roman" w:hAnsi="Times New Roman" w:cs="Times New Roman"/>
          <w:sz w:val="24"/>
          <w:szCs w:val="24"/>
          <w:lang w:val="en-US"/>
        </w:rPr>
        <w:t>PhD</w:t>
      </w:r>
      <w:r w:rsidR="00FC3D59">
        <w:rPr>
          <w:rFonts w:ascii="Times New Roman" w:hAnsi="Times New Roman" w:cs="Times New Roman"/>
          <w:sz w:val="24"/>
          <w:szCs w:val="24"/>
          <w:vertAlign w:val="superscript"/>
          <w:lang w:val="en-US"/>
        </w:rPr>
        <w:t>4</w:t>
      </w:r>
      <w:r w:rsidR="009C6637" w:rsidRPr="00C86130">
        <w:rPr>
          <w:rFonts w:ascii="Times New Roman" w:hAnsi="Times New Roman" w:cs="Times New Roman"/>
          <w:sz w:val="24"/>
          <w:szCs w:val="24"/>
          <w:lang w:val="en-US"/>
        </w:rPr>
        <w:t xml:space="preserve">, Lukas Holmegaard, </w:t>
      </w:r>
      <w:r w:rsidR="00FC3D59" w:rsidRPr="00C86130">
        <w:rPr>
          <w:rFonts w:ascii="Times New Roman" w:hAnsi="Times New Roman" w:cs="Times New Roman"/>
          <w:sz w:val="24"/>
          <w:szCs w:val="24"/>
          <w:lang w:val="en-US"/>
        </w:rPr>
        <w:t>MD</w:t>
      </w:r>
      <w:r w:rsidR="00FC3D59">
        <w:rPr>
          <w:rFonts w:ascii="Times New Roman" w:hAnsi="Times New Roman" w:cs="Times New Roman"/>
          <w:sz w:val="24"/>
          <w:szCs w:val="24"/>
          <w:vertAlign w:val="superscript"/>
          <w:lang w:val="en-US"/>
        </w:rPr>
        <w:t>4</w:t>
      </w:r>
      <w:r w:rsidR="009C6637" w:rsidRPr="00C86130">
        <w:rPr>
          <w:rFonts w:ascii="Times New Roman" w:hAnsi="Times New Roman" w:cs="Times New Roman"/>
          <w:sz w:val="24"/>
          <w:szCs w:val="24"/>
          <w:lang w:val="en-US"/>
        </w:rPr>
        <w:t xml:space="preserve">, Katarina Jood, MD, </w:t>
      </w:r>
      <w:r w:rsidR="00FC3D59" w:rsidRPr="00C86130">
        <w:rPr>
          <w:rFonts w:ascii="Times New Roman" w:hAnsi="Times New Roman" w:cs="Times New Roman"/>
          <w:sz w:val="24"/>
          <w:szCs w:val="24"/>
          <w:lang w:val="en-US"/>
        </w:rPr>
        <w:t>PhD</w:t>
      </w:r>
      <w:r w:rsidR="00FC3D59">
        <w:rPr>
          <w:rFonts w:ascii="Times New Roman" w:hAnsi="Times New Roman" w:cs="Times New Roman"/>
          <w:sz w:val="24"/>
          <w:szCs w:val="24"/>
          <w:vertAlign w:val="superscript"/>
          <w:lang w:val="en-US"/>
        </w:rPr>
        <w:t>4</w:t>
      </w:r>
      <w:r w:rsidR="009C6637" w:rsidRPr="00C86130">
        <w:rPr>
          <w:rFonts w:ascii="Times New Roman" w:hAnsi="Times New Roman" w:cs="Times New Roman"/>
          <w:sz w:val="24"/>
          <w:szCs w:val="24"/>
          <w:lang w:val="en-US"/>
        </w:rPr>
        <w:t xml:space="preserve">, Kaj Blennow, MD, </w:t>
      </w:r>
      <w:r w:rsidR="00FC3D59" w:rsidRPr="00C86130">
        <w:rPr>
          <w:rFonts w:ascii="Times New Roman" w:hAnsi="Times New Roman" w:cs="Times New Roman"/>
          <w:sz w:val="24"/>
          <w:szCs w:val="24"/>
          <w:lang w:val="en-US"/>
        </w:rPr>
        <w:t>PhD</w:t>
      </w:r>
      <w:r w:rsidR="00FC3D59">
        <w:rPr>
          <w:rFonts w:ascii="Times New Roman" w:hAnsi="Times New Roman" w:cs="Times New Roman"/>
          <w:sz w:val="24"/>
          <w:szCs w:val="24"/>
          <w:vertAlign w:val="superscript"/>
          <w:lang w:val="en-US"/>
        </w:rPr>
        <w:t>5</w:t>
      </w:r>
      <w:r w:rsidR="009C6637" w:rsidRPr="00C86130">
        <w:rPr>
          <w:rFonts w:ascii="Times New Roman" w:hAnsi="Times New Roman" w:cs="Times New Roman"/>
          <w:sz w:val="24"/>
          <w:szCs w:val="24"/>
          <w:vertAlign w:val="superscript"/>
          <w:lang w:val="en-US"/>
        </w:rPr>
        <w:t>,</w:t>
      </w:r>
      <w:r w:rsidR="00FC3D59">
        <w:rPr>
          <w:rFonts w:ascii="Times New Roman" w:hAnsi="Times New Roman" w:cs="Times New Roman"/>
          <w:sz w:val="24"/>
          <w:szCs w:val="24"/>
          <w:vertAlign w:val="superscript"/>
          <w:lang w:val="en-US"/>
        </w:rPr>
        <w:t>6</w:t>
      </w:r>
      <w:r w:rsidR="009C6637" w:rsidRPr="00C86130">
        <w:rPr>
          <w:rFonts w:ascii="Times New Roman" w:hAnsi="Times New Roman" w:cs="Times New Roman"/>
          <w:sz w:val="24"/>
          <w:szCs w:val="24"/>
          <w:lang w:val="en-US"/>
        </w:rPr>
        <w:t>, Henrik Zetterberg, MD, PhD</w:t>
      </w:r>
      <w:r w:rsidR="00FC3D59">
        <w:rPr>
          <w:rFonts w:ascii="Times New Roman" w:hAnsi="Times New Roman" w:cs="Times New Roman"/>
          <w:sz w:val="24"/>
          <w:szCs w:val="24"/>
          <w:vertAlign w:val="superscript"/>
          <w:lang w:val="en-US"/>
        </w:rPr>
        <w:t>5</w:t>
      </w:r>
      <w:r w:rsidR="009C6637" w:rsidRPr="00C86130">
        <w:rPr>
          <w:rFonts w:ascii="Times New Roman" w:hAnsi="Times New Roman" w:cs="Times New Roman"/>
          <w:sz w:val="24"/>
          <w:szCs w:val="24"/>
          <w:vertAlign w:val="superscript"/>
          <w:lang w:val="en-US"/>
        </w:rPr>
        <w:t>,</w:t>
      </w:r>
      <w:r w:rsidR="00FC3D59">
        <w:rPr>
          <w:rFonts w:ascii="Times New Roman" w:hAnsi="Times New Roman" w:cs="Times New Roman"/>
          <w:sz w:val="24"/>
          <w:szCs w:val="24"/>
          <w:vertAlign w:val="superscript"/>
          <w:lang w:val="en-US"/>
        </w:rPr>
        <w:t>6</w:t>
      </w:r>
      <w:r w:rsidR="009C6637" w:rsidRPr="00C86130">
        <w:rPr>
          <w:rFonts w:ascii="Times New Roman" w:hAnsi="Times New Roman" w:cs="Times New Roman"/>
          <w:sz w:val="24"/>
          <w:szCs w:val="24"/>
          <w:vertAlign w:val="superscript"/>
          <w:lang w:val="en-US"/>
        </w:rPr>
        <w:t>,</w:t>
      </w:r>
      <w:r w:rsidR="00FC3D59">
        <w:rPr>
          <w:rFonts w:ascii="Times New Roman" w:hAnsi="Times New Roman" w:cs="Times New Roman"/>
          <w:sz w:val="24"/>
          <w:szCs w:val="24"/>
          <w:vertAlign w:val="superscript"/>
          <w:lang w:val="en-US"/>
        </w:rPr>
        <w:t>7</w:t>
      </w:r>
      <w:r w:rsidR="009C6637" w:rsidRPr="00C86130">
        <w:rPr>
          <w:rFonts w:ascii="Times New Roman" w:hAnsi="Times New Roman" w:cs="Times New Roman"/>
          <w:sz w:val="24"/>
          <w:szCs w:val="24"/>
          <w:vertAlign w:val="superscript"/>
          <w:lang w:val="en-US"/>
        </w:rPr>
        <w:t>,</w:t>
      </w:r>
      <w:r w:rsidR="00FC3D59">
        <w:rPr>
          <w:rFonts w:ascii="Times New Roman" w:hAnsi="Times New Roman" w:cs="Times New Roman"/>
          <w:sz w:val="24"/>
          <w:szCs w:val="24"/>
          <w:vertAlign w:val="superscript"/>
          <w:lang w:val="en-US"/>
        </w:rPr>
        <w:t>8</w:t>
      </w:r>
      <w:r w:rsidR="009C6637" w:rsidRPr="00C86130">
        <w:rPr>
          <w:rFonts w:ascii="Times New Roman" w:hAnsi="Times New Roman" w:cs="Times New Roman"/>
          <w:sz w:val="24"/>
          <w:szCs w:val="24"/>
          <w:lang w:val="en-US"/>
        </w:rPr>
        <w:t>, Christina Jern, MD, PhD</w:t>
      </w:r>
      <w:r w:rsidR="009C6637" w:rsidRPr="00C86130">
        <w:rPr>
          <w:rFonts w:ascii="Times New Roman" w:hAnsi="Times New Roman" w:cs="Times New Roman"/>
          <w:sz w:val="24"/>
          <w:szCs w:val="24"/>
          <w:vertAlign w:val="superscript"/>
          <w:lang w:val="en-US"/>
        </w:rPr>
        <w:t>1</w:t>
      </w:r>
      <w:r w:rsidR="00FC3D59">
        <w:rPr>
          <w:rFonts w:ascii="Times New Roman" w:hAnsi="Times New Roman" w:cs="Times New Roman"/>
          <w:sz w:val="24"/>
          <w:szCs w:val="24"/>
          <w:vertAlign w:val="superscript"/>
          <w:lang w:val="en-US"/>
        </w:rPr>
        <w:t>,2</w:t>
      </w:r>
      <w:r w:rsidR="009C6637" w:rsidRPr="00C86130">
        <w:rPr>
          <w:rFonts w:ascii="Times New Roman" w:hAnsi="Times New Roman" w:cs="Times New Roman"/>
          <w:sz w:val="24"/>
          <w:szCs w:val="24"/>
          <w:lang w:val="en-US"/>
        </w:rPr>
        <w:t xml:space="preserve">, </w:t>
      </w:r>
    </w:p>
    <w:p w14:paraId="26A12EA9" w14:textId="0C995089" w:rsidR="009C6637" w:rsidRDefault="009C6637" w:rsidP="004853A6">
      <w:pPr>
        <w:spacing w:line="240" w:lineRule="auto"/>
        <w:jc w:val="both"/>
        <w:rPr>
          <w:rFonts w:ascii="Times New Roman" w:hAnsi="Times New Roman" w:cs="Times New Roman"/>
          <w:sz w:val="24"/>
          <w:szCs w:val="24"/>
          <w:lang w:val="en-US"/>
        </w:rPr>
      </w:pPr>
      <w:r w:rsidRPr="00C86130">
        <w:rPr>
          <w:rFonts w:ascii="Times New Roman" w:hAnsi="Times New Roman" w:cs="Times New Roman"/>
          <w:sz w:val="24"/>
          <w:szCs w:val="24"/>
          <w:vertAlign w:val="superscript"/>
          <w:lang w:val="en-US"/>
        </w:rPr>
        <w:t>1</w:t>
      </w:r>
      <w:r w:rsidRPr="00C86130">
        <w:rPr>
          <w:rFonts w:ascii="Times New Roman" w:hAnsi="Times New Roman" w:cs="Times New Roman"/>
          <w:sz w:val="24"/>
          <w:szCs w:val="24"/>
          <w:lang w:val="en-US"/>
        </w:rPr>
        <w:t xml:space="preserve">Institute of Biomedicine, Department of </w:t>
      </w:r>
      <w:r w:rsidR="0032546D" w:rsidRPr="00C86130">
        <w:rPr>
          <w:rFonts w:ascii="Times New Roman" w:hAnsi="Times New Roman" w:cs="Times New Roman"/>
          <w:sz w:val="24"/>
          <w:szCs w:val="24"/>
          <w:lang w:val="en-US"/>
        </w:rPr>
        <w:t>Laboratory Medicine</w:t>
      </w:r>
      <w:r w:rsidRPr="00C86130">
        <w:rPr>
          <w:rFonts w:ascii="Times New Roman" w:hAnsi="Times New Roman" w:cs="Times New Roman"/>
          <w:sz w:val="24"/>
          <w:szCs w:val="24"/>
          <w:lang w:val="en-US"/>
        </w:rPr>
        <w:t xml:space="preserve">, the Sahlgrenska Academy at University of Gothenburg, Sweden </w:t>
      </w:r>
    </w:p>
    <w:p w14:paraId="70B34A28" w14:textId="66B01E20" w:rsidR="00FC3D59" w:rsidRDefault="00FC3D59" w:rsidP="000D5C73">
      <w:pPr>
        <w:autoSpaceDE w:val="0"/>
        <w:autoSpaceDN w:val="0"/>
        <w:adjustRightInd w:val="0"/>
        <w:spacing w:after="0" w:line="240" w:lineRule="auto"/>
        <w:rPr>
          <w:rFonts w:ascii="Times New Roman" w:hAnsi="Times New Roman" w:cs="Times New Roman"/>
          <w:color w:val="231F20"/>
          <w:sz w:val="24"/>
          <w:szCs w:val="24"/>
          <w:lang w:val="en-US"/>
        </w:rPr>
      </w:pPr>
      <w:r w:rsidRPr="00C86130">
        <w:rPr>
          <w:rFonts w:ascii="Times New Roman" w:hAnsi="Times New Roman" w:cs="Times New Roman"/>
          <w:bCs/>
          <w:sz w:val="24"/>
          <w:szCs w:val="24"/>
          <w:vertAlign w:val="superscript"/>
          <w:lang w:val="en-US"/>
        </w:rPr>
        <w:t>2</w:t>
      </w:r>
      <w:r w:rsidRPr="000D5C73">
        <w:rPr>
          <w:rFonts w:ascii="Times New Roman" w:hAnsi="Times New Roman" w:cs="Times New Roman"/>
          <w:color w:val="231F20"/>
          <w:sz w:val="24"/>
          <w:szCs w:val="24"/>
          <w:lang w:val="en-US"/>
        </w:rPr>
        <w:t>Department of Clinical Genetics and Genomics</w:t>
      </w:r>
      <w:r>
        <w:rPr>
          <w:rFonts w:ascii="Times New Roman" w:hAnsi="Times New Roman" w:cs="Times New Roman"/>
          <w:color w:val="231F20"/>
          <w:sz w:val="24"/>
          <w:szCs w:val="24"/>
          <w:lang w:val="en-US"/>
        </w:rPr>
        <w:t xml:space="preserve">, </w:t>
      </w:r>
      <w:r w:rsidRPr="00FC3D59">
        <w:rPr>
          <w:rFonts w:ascii="Times New Roman" w:hAnsi="Times New Roman" w:cs="Times New Roman"/>
          <w:color w:val="231F20"/>
          <w:sz w:val="24"/>
          <w:szCs w:val="24"/>
          <w:lang w:val="en-US"/>
        </w:rPr>
        <w:t>Sahlgrenska</w:t>
      </w:r>
      <w:r>
        <w:rPr>
          <w:rFonts w:ascii="Times New Roman" w:hAnsi="Times New Roman" w:cs="Times New Roman"/>
          <w:color w:val="231F20"/>
          <w:sz w:val="24"/>
          <w:szCs w:val="24"/>
          <w:lang w:val="en-US"/>
        </w:rPr>
        <w:t xml:space="preserve"> </w:t>
      </w:r>
      <w:r w:rsidRPr="000D5C73">
        <w:rPr>
          <w:rFonts w:ascii="Times New Roman" w:hAnsi="Times New Roman" w:cs="Times New Roman"/>
          <w:color w:val="231F20"/>
          <w:sz w:val="24"/>
          <w:szCs w:val="24"/>
          <w:lang w:val="en-US"/>
        </w:rPr>
        <w:t>University Hospital, Gothenburg</w:t>
      </w:r>
      <w:r>
        <w:rPr>
          <w:rFonts w:ascii="Times New Roman" w:hAnsi="Times New Roman" w:cs="Times New Roman"/>
          <w:color w:val="231F20"/>
          <w:sz w:val="24"/>
          <w:szCs w:val="24"/>
          <w:lang w:val="en-US"/>
        </w:rPr>
        <w:t>, Sweden</w:t>
      </w:r>
    </w:p>
    <w:p w14:paraId="7E1EF9AD" w14:textId="77777777" w:rsidR="00FC3D59" w:rsidRPr="000D5C73" w:rsidRDefault="00FC3D59" w:rsidP="000D5C73">
      <w:pPr>
        <w:autoSpaceDE w:val="0"/>
        <w:autoSpaceDN w:val="0"/>
        <w:adjustRightInd w:val="0"/>
        <w:spacing w:after="0" w:line="240" w:lineRule="auto"/>
        <w:rPr>
          <w:rFonts w:ascii="Times New Roman" w:hAnsi="Times New Roman" w:cs="Times New Roman"/>
          <w:color w:val="231F20"/>
          <w:sz w:val="24"/>
          <w:szCs w:val="24"/>
          <w:lang w:val="en-US"/>
        </w:rPr>
      </w:pPr>
    </w:p>
    <w:p w14:paraId="1087E329" w14:textId="05A83BFB" w:rsidR="009C6637" w:rsidRPr="00C86130" w:rsidRDefault="00FC3D59" w:rsidP="004853A6">
      <w:pPr>
        <w:spacing w:line="240" w:lineRule="auto"/>
        <w:jc w:val="both"/>
        <w:rPr>
          <w:rFonts w:ascii="Times New Roman" w:hAnsi="Times New Roman" w:cs="Times New Roman"/>
          <w:sz w:val="24"/>
          <w:szCs w:val="24"/>
          <w:lang w:val="en-US"/>
        </w:rPr>
      </w:pPr>
      <w:r>
        <w:rPr>
          <w:rFonts w:ascii="Times New Roman" w:hAnsi="Times New Roman" w:cs="Times New Roman"/>
          <w:bCs/>
          <w:sz w:val="24"/>
          <w:szCs w:val="24"/>
          <w:vertAlign w:val="superscript"/>
          <w:lang w:val="en-US"/>
        </w:rPr>
        <w:t>3</w:t>
      </w:r>
      <w:r w:rsidRPr="00C86130">
        <w:rPr>
          <w:rFonts w:ascii="Times New Roman" w:hAnsi="Times New Roman" w:cs="Times New Roman"/>
          <w:bCs/>
          <w:sz w:val="24"/>
          <w:szCs w:val="24"/>
          <w:lang w:val="en-US"/>
        </w:rPr>
        <w:t xml:space="preserve">Department </w:t>
      </w:r>
      <w:r w:rsidR="009C6637" w:rsidRPr="00C86130">
        <w:rPr>
          <w:rFonts w:ascii="Times New Roman" w:hAnsi="Times New Roman" w:cs="Times New Roman"/>
          <w:bCs/>
          <w:sz w:val="24"/>
          <w:szCs w:val="24"/>
          <w:lang w:val="en-US"/>
        </w:rPr>
        <w:t>of Mathematical Statistics, Chalmers University of Technology, Gothenburg, Sweden</w:t>
      </w:r>
    </w:p>
    <w:p w14:paraId="48226699" w14:textId="1BFB7EB3" w:rsidR="009C6637" w:rsidRPr="00C86130" w:rsidRDefault="00FC3D59" w:rsidP="004853A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4</w:t>
      </w:r>
      <w:r w:rsidRPr="00C86130">
        <w:rPr>
          <w:rFonts w:ascii="Times New Roman" w:hAnsi="Times New Roman" w:cs="Times New Roman"/>
          <w:sz w:val="24"/>
          <w:szCs w:val="24"/>
          <w:lang w:val="en-US"/>
        </w:rPr>
        <w:t xml:space="preserve">Institute </w:t>
      </w:r>
      <w:r w:rsidR="009C6637" w:rsidRPr="00C86130">
        <w:rPr>
          <w:rFonts w:ascii="Times New Roman" w:hAnsi="Times New Roman" w:cs="Times New Roman"/>
          <w:sz w:val="24"/>
          <w:szCs w:val="24"/>
          <w:lang w:val="en-US"/>
        </w:rPr>
        <w:t xml:space="preserve">of Neuroscience and Physiology, </w:t>
      </w:r>
      <w:r w:rsidR="009C6637" w:rsidRPr="00C86130">
        <w:rPr>
          <w:rStyle w:val="st1"/>
          <w:rFonts w:ascii="Times New Roman" w:hAnsi="Times New Roman" w:cs="Times New Roman"/>
          <w:sz w:val="24"/>
          <w:szCs w:val="24"/>
          <w:lang w:val="en-US"/>
        </w:rPr>
        <w:t>Department of Clinical Neuroscience,</w:t>
      </w:r>
      <w:r w:rsidR="009C6637" w:rsidRPr="00C86130">
        <w:rPr>
          <w:rFonts w:ascii="Times New Roman" w:hAnsi="Times New Roman" w:cs="Times New Roman"/>
          <w:sz w:val="24"/>
          <w:szCs w:val="24"/>
          <w:lang w:val="en-US"/>
        </w:rPr>
        <w:t xml:space="preserve"> the Sahlgrenska Academy at University of Gothenburg, Sweden   </w:t>
      </w:r>
    </w:p>
    <w:p w14:paraId="6AC6D917" w14:textId="01622E6C" w:rsidR="009C6637" w:rsidRPr="00C86130" w:rsidRDefault="00FC3D59" w:rsidP="004853A6">
      <w:pPr>
        <w:spacing w:line="240" w:lineRule="auto"/>
        <w:jc w:val="both"/>
        <w:rPr>
          <w:rFonts w:ascii="Times New Roman" w:hAnsi="Times New Roman" w:cs="Times New Roman"/>
          <w:sz w:val="24"/>
          <w:szCs w:val="24"/>
          <w:lang w:val="en-US"/>
        </w:rPr>
      </w:pPr>
      <w:r>
        <w:rPr>
          <w:rStyle w:val="st1"/>
          <w:rFonts w:ascii="Times New Roman" w:hAnsi="Times New Roman" w:cs="Times New Roman"/>
          <w:sz w:val="24"/>
          <w:szCs w:val="24"/>
          <w:vertAlign w:val="superscript"/>
          <w:lang w:val="en-US"/>
        </w:rPr>
        <w:t>5</w:t>
      </w:r>
      <w:r w:rsidRPr="00C86130">
        <w:rPr>
          <w:rStyle w:val="st1"/>
          <w:rFonts w:ascii="Times New Roman" w:hAnsi="Times New Roman" w:cs="Times New Roman"/>
          <w:sz w:val="24"/>
          <w:szCs w:val="24"/>
          <w:lang w:val="en-US"/>
        </w:rPr>
        <w:t xml:space="preserve">Institute </w:t>
      </w:r>
      <w:r w:rsidR="009C6637" w:rsidRPr="00C86130">
        <w:rPr>
          <w:rStyle w:val="st1"/>
          <w:rFonts w:ascii="Times New Roman" w:hAnsi="Times New Roman" w:cs="Times New Roman"/>
          <w:sz w:val="24"/>
          <w:szCs w:val="24"/>
          <w:lang w:val="en-US"/>
        </w:rPr>
        <w:t>of Neuroscience and Physiology,</w:t>
      </w:r>
      <w:r w:rsidR="009C6637" w:rsidRPr="00C86130">
        <w:rPr>
          <w:rFonts w:ascii="Times New Roman" w:hAnsi="Times New Roman" w:cs="Times New Roman"/>
          <w:sz w:val="24"/>
          <w:szCs w:val="24"/>
          <w:lang w:val="en-US"/>
        </w:rPr>
        <w:t xml:space="preserve"> Department of Psychiatry and Neurochemistry, the Sahlgrenska Academy at University of Gothenburg, Sweden </w:t>
      </w:r>
    </w:p>
    <w:p w14:paraId="69833B91" w14:textId="2080C3D7" w:rsidR="009C6637" w:rsidRPr="00C86130" w:rsidRDefault="00FC3D59" w:rsidP="004853A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6</w:t>
      </w:r>
      <w:r w:rsidRPr="00C86130">
        <w:rPr>
          <w:rFonts w:ascii="Times New Roman" w:hAnsi="Times New Roman" w:cs="Times New Roman"/>
          <w:sz w:val="24"/>
          <w:szCs w:val="24"/>
          <w:lang w:val="en-US"/>
        </w:rPr>
        <w:t xml:space="preserve">Clinical </w:t>
      </w:r>
      <w:r w:rsidR="009C6637" w:rsidRPr="00C86130">
        <w:rPr>
          <w:rFonts w:ascii="Times New Roman" w:hAnsi="Times New Roman" w:cs="Times New Roman"/>
          <w:sz w:val="24"/>
          <w:szCs w:val="24"/>
          <w:lang w:val="en-US"/>
        </w:rPr>
        <w:t>Neurochemistry Laboratory, Sahlgrenska University Hospital, Mölndal, Sweden</w:t>
      </w:r>
    </w:p>
    <w:p w14:paraId="6A911F63" w14:textId="370C13E0" w:rsidR="009C6637" w:rsidRPr="00C86130" w:rsidRDefault="00FC3D59" w:rsidP="004853A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7</w:t>
      </w:r>
      <w:r w:rsidRPr="00C86130">
        <w:rPr>
          <w:rFonts w:ascii="Times New Roman" w:hAnsi="Times New Roman" w:cs="Times New Roman"/>
          <w:sz w:val="24"/>
          <w:szCs w:val="24"/>
          <w:lang w:val="en-US"/>
        </w:rPr>
        <w:t xml:space="preserve">Department </w:t>
      </w:r>
      <w:r w:rsidR="009C6637" w:rsidRPr="00C86130">
        <w:rPr>
          <w:rFonts w:ascii="Times New Roman" w:hAnsi="Times New Roman" w:cs="Times New Roman"/>
          <w:sz w:val="24"/>
          <w:szCs w:val="24"/>
          <w:lang w:val="en-US"/>
        </w:rPr>
        <w:t>of Molecular Neuroscience, UCL Institute of Neurology, Queen Square, London, United Kingdom</w:t>
      </w:r>
    </w:p>
    <w:p w14:paraId="5C6E0084" w14:textId="2D999216" w:rsidR="009C6637" w:rsidRPr="00C86130" w:rsidRDefault="00FC3D59" w:rsidP="004853A6">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vertAlign w:val="superscript"/>
          <w:lang w:val="en-US"/>
        </w:rPr>
        <w:t>8</w:t>
      </w:r>
      <w:r w:rsidRPr="00C86130">
        <w:rPr>
          <w:rFonts w:ascii="Times New Roman" w:hAnsi="Times New Roman" w:cs="Times New Roman"/>
          <w:sz w:val="24"/>
          <w:szCs w:val="24"/>
          <w:lang w:val="en-US"/>
        </w:rPr>
        <w:t xml:space="preserve">UK </w:t>
      </w:r>
      <w:r w:rsidR="009C6637" w:rsidRPr="00C86130">
        <w:rPr>
          <w:rFonts w:ascii="Times New Roman" w:hAnsi="Times New Roman" w:cs="Times New Roman"/>
          <w:sz w:val="24"/>
          <w:szCs w:val="24"/>
          <w:lang w:val="en-US"/>
        </w:rPr>
        <w:t xml:space="preserve">Dementia Research Institute at UCL, London, United Kingdom  </w:t>
      </w:r>
    </w:p>
    <w:p w14:paraId="1EF597F4" w14:textId="77777777" w:rsidR="009C6637" w:rsidRPr="00C86130" w:rsidRDefault="009C6637" w:rsidP="004853A6">
      <w:pPr>
        <w:spacing w:line="240" w:lineRule="auto"/>
        <w:jc w:val="both"/>
        <w:rPr>
          <w:rFonts w:ascii="Times New Roman" w:hAnsi="Times New Roman" w:cs="Times New Roman"/>
          <w:b/>
          <w:sz w:val="24"/>
          <w:szCs w:val="24"/>
          <w:lang w:val="en-US"/>
        </w:rPr>
      </w:pPr>
    </w:p>
    <w:p w14:paraId="1793AE96" w14:textId="77777777" w:rsidR="009C6637" w:rsidRPr="00C86130" w:rsidRDefault="009C6637" w:rsidP="004853A6">
      <w:pPr>
        <w:spacing w:line="240" w:lineRule="auto"/>
        <w:jc w:val="both"/>
        <w:rPr>
          <w:rFonts w:ascii="Times New Roman" w:hAnsi="Times New Roman" w:cs="Times New Roman"/>
          <w:b/>
          <w:sz w:val="24"/>
          <w:szCs w:val="24"/>
          <w:lang w:val="en-US"/>
        </w:rPr>
      </w:pPr>
    </w:p>
    <w:p w14:paraId="6FDAF093" w14:textId="155D6398" w:rsidR="009843C1" w:rsidRPr="00C86130" w:rsidRDefault="009843C1" w:rsidP="004853A6">
      <w:pPr>
        <w:spacing w:line="240" w:lineRule="auto"/>
        <w:jc w:val="both"/>
        <w:rPr>
          <w:rFonts w:ascii="Times New Roman" w:hAnsi="Times New Roman" w:cs="Times New Roman"/>
          <w:b/>
          <w:sz w:val="24"/>
          <w:szCs w:val="24"/>
          <w:lang w:val="en-US"/>
        </w:rPr>
      </w:pPr>
      <w:r w:rsidRPr="00C86130">
        <w:rPr>
          <w:rFonts w:ascii="Times New Roman" w:hAnsi="Times New Roman" w:cs="Times New Roman"/>
          <w:b/>
          <w:sz w:val="24"/>
          <w:szCs w:val="24"/>
          <w:lang w:val="en-US"/>
        </w:rPr>
        <w:t xml:space="preserve">Corresponding author: </w:t>
      </w:r>
      <w:r w:rsidRPr="00C86130">
        <w:rPr>
          <w:rFonts w:ascii="Times New Roman" w:hAnsi="Times New Roman" w:cs="Times New Roman"/>
          <w:sz w:val="24"/>
          <w:szCs w:val="24"/>
          <w:lang w:val="en-US"/>
        </w:rPr>
        <w:t xml:space="preserve">Annie Pedersen. E-mail: </w:t>
      </w:r>
      <w:hyperlink r:id="rId8" w:history="1">
        <w:r w:rsidRPr="00C86130">
          <w:rPr>
            <w:rStyle w:val="Hyperlink"/>
            <w:rFonts w:ascii="Times New Roman" w:hAnsi="Times New Roman" w:cs="Times New Roman"/>
            <w:color w:val="auto"/>
            <w:sz w:val="24"/>
            <w:szCs w:val="24"/>
            <w:u w:val="none"/>
            <w:lang w:val="en-US"/>
          </w:rPr>
          <w:t>annie.pedersen@gu.se</w:t>
        </w:r>
      </w:hyperlink>
    </w:p>
    <w:p w14:paraId="0502192A" w14:textId="77777777" w:rsidR="004975AE" w:rsidRPr="00C86130" w:rsidRDefault="004975AE" w:rsidP="004853A6">
      <w:pPr>
        <w:spacing w:line="240" w:lineRule="auto"/>
        <w:jc w:val="both"/>
        <w:rPr>
          <w:rFonts w:ascii="Times New Roman" w:hAnsi="Times New Roman" w:cs="Times New Roman"/>
          <w:b/>
          <w:sz w:val="24"/>
          <w:szCs w:val="24"/>
          <w:lang w:val="en-US"/>
        </w:rPr>
      </w:pPr>
    </w:p>
    <w:p w14:paraId="7B7E1E59" w14:textId="77777777" w:rsidR="009C6637" w:rsidRPr="00C86130" w:rsidRDefault="009C6637" w:rsidP="004853A6">
      <w:pPr>
        <w:spacing w:line="240" w:lineRule="auto"/>
        <w:jc w:val="both"/>
        <w:rPr>
          <w:rFonts w:ascii="Times New Roman" w:hAnsi="Times New Roman" w:cs="Times New Roman"/>
          <w:b/>
          <w:sz w:val="24"/>
          <w:szCs w:val="24"/>
          <w:lang w:val="en-US"/>
        </w:rPr>
      </w:pPr>
    </w:p>
    <w:p w14:paraId="305F2CE0" w14:textId="77777777" w:rsidR="009C6637" w:rsidRPr="00C86130" w:rsidRDefault="009C6637" w:rsidP="004853A6">
      <w:pPr>
        <w:spacing w:line="240" w:lineRule="auto"/>
        <w:jc w:val="both"/>
        <w:rPr>
          <w:rFonts w:ascii="Times New Roman" w:hAnsi="Times New Roman" w:cs="Times New Roman"/>
          <w:b/>
          <w:sz w:val="24"/>
          <w:szCs w:val="24"/>
          <w:lang w:val="en-US"/>
        </w:rPr>
      </w:pPr>
    </w:p>
    <w:p w14:paraId="3C15849A" w14:textId="77777777" w:rsidR="00C735D1" w:rsidRPr="00C86130" w:rsidRDefault="00C735D1" w:rsidP="004853A6">
      <w:pPr>
        <w:jc w:val="both"/>
        <w:rPr>
          <w:rFonts w:ascii="Times New Roman" w:hAnsi="Times New Roman" w:cs="Times New Roman"/>
          <w:b/>
          <w:sz w:val="24"/>
          <w:szCs w:val="24"/>
          <w:lang w:val="en-US"/>
        </w:rPr>
      </w:pPr>
      <w:r w:rsidRPr="00C86130">
        <w:rPr>
          <w:rFonts w:ascii="Times New Roman" w:hAnsi="Times New Roman" w:cs="Times New Roman"/>
          <w:b/>
          <w:sz w:val="24"/>
          <w:szCs w:val="24"/>
          <w:lang w:val="en-US"/>
        </w:rPr>
        <w:br w:type="page"/>
      </w:r>
    </w:p>
    <w:p w14:paraId="0F5852AB" w14:textId="77777777" w:rsidR="00F00F7D" w:rsidRPr="00C86130" w:rsidRDefault="00F00F7D" w:rsidP="004853A6">
      <w:pPr>
        <w:spacing w:line="240" w:lineRule="auto"/>
        <w:jc w:val="both"/>
        <w:rPr>
          <w:rFonts w:ascii="Times New Roman" w:hAnsi="Times New Roman" w:cs="Times New Roman"/>
          <w:b/>
          <w:sz w:val="24"/>
          <w:szCs w:val="24"/>
          <w:lang w:val="en-US"/>
        </w:rPr>
        <w:sectPr w:rsidR="00F00F7D" w:rsidRPr="00C86130">
          <w:pgSz w:w="11906" w:h="16838"/>
          <w:pgMar w:top="1417" w:right="1417" w:bottom="1417" w:left="1417" w:header="708" w:footer="708" w:gutter="0"/>
          <w:cols w:space="708"/>
          <w:docGrid w:linePitch="360"/>
        </w:sectPr>
      </w:pPr>
    </w:p>
    <w:p w14:paraId="0338B827" w14:textId="67D5C7A1" w:rsidR="004975AE" w:rsidRPr="00C86130" w:rsidRDefault="00254296" w:rsidP="004853A6">
      <w:pPr>
        <w:spacing w:line="240" w:lineRule="auto"/>
        <w:jc w:val="both"/>
        <w:rPr>
          <w:rFonts w:ascii="Times New Roman" w:hAnsi="Times New Roman" w:cs="Times New Roman"/>
          <w:b/>
          <w:sz w:val="24"/>
          <w:szCs w:val="24"/>
          <w:lang w:val="en-US"/>
        </w:rPr>
      </w:pPr>
      <w:r w:rsidRPr="00C86130">
        <w:rPr>
          <w:rFonts w:ascii="Times New Roman" w:hAnsi="Times New Roman" w:cs="Times New Roman"/>
          <w:b/>
          <w:sz w:val="24"/>
          <w:szCs w:val="24"/>
          <w:lang w:val="en-US"/>
        </w:rPr>
        <w:lastRenderedPageBreak/>
        <w:t xml:space="preserve">Supplemental </w:t>
      </w:r>
      <w:r w:rsidR="004975AE" w:rsidRPr="00C86130">
        <w:rPr>
          <w:rFonts w:ascii="Times New Roman" w:hAnsi="Times New Roman" w:cs="Times New Roman"/>
          <w:b/>
          <w:sz w:val="24"/>
          <w:szCs w:val="24"/>
          <w:lang w:val="en-US"/>
        </w:rPr>
        <w:t>Methods</w:t>
      </w:r>
    </w:p>
    <w:p w14:paraId="634B83EC" w14:textId="66C3E8C7" w:rsidR="00693DBF" w:rsidRPr="00C86130" w:rsidRDefault="00B963C4" w:rsidP="004853A6">
      <w:pPr>
        <w:spacing w:after="0" w:line="240" w:lineRule="auto"/>
        <w:jc w:val="both"/>
        <w:rPr>
          <w:rFonts w:ascii="Times New Roman" w:eastAsiaTheme="minorEastAsia" w:hAnsi="Times New Roman" w:cs="Times New Roman"/>
          <w:i/>
          <w:sz w:val="24"/>
          <w:szCs w:val="24"/>
          <w:lang w:val="en-US"/>
        </w:rPr>
      </w:pPr>
      <w:r w:rsidRPr="00C86130">
        <w:rPr>
          <w:rFonts w:ascii="Times New Roman" w:eastAsiaTheme="minorEastAsia" w:hAnsi="Times New Roman" w:cs="Times New Roman"/>
          <w:i/>
          <w:sz w:val="24"/>
          <w:szCs w:val="24"/>
          <w:lang w:val="en-US"/>
        </w:rPr>
        <w:t>Selection of controls, d</w:t>
      </w:r>
      <w:r w:rsidR="00693DBF" w:rsidRPr="00C86130">
        <w:rPr>
          <w:rFonts w:ascii="Times New Roman" w:eastAsiaTheme="minorEastAsia" w:hAnsi="Times New Roman" w:cs="Times New Roman"/>
          <w:i/>
          <w:sz w:val="24"/>
          <w:szCs w:val="24"/>
          <w:lang w:val="en-US"/>
        </w:rPr>
        <w:t>ata on recurrent strokes</w:t>
      </w:r>
      <w:r w:rsidR="00AD4B1C" w:rsidRPr="00C86130">
        <w:rPr>
          <w:rFonts w:ascii="Times New Roman" w:eastAsiaTheme="minorEastAsia" w:hAnsi="Times New Roman" w:cs="Times New Roman"/>
          <w:i/>
          <w:sz w:val="24"/>
          <w:szCs w:val="24"/>
          <w:lang w:val="en-US"/>
        </w:rPr>
        <w:t xml:space="preserve"> and neurological comorbidities</w:t>
      </w:r>
    </w:p>
    <w:p w14:paraId="52409738" w14:textId="71841472" w:rsidR="009F63AA" w:rsidRPr="000D5C73" w:rsidRDefault="00DA5902" w:rsidP="004853A6">
      <w:pPr>
        <w:spacing w:after="0" w:line="240" w:lineRule="auto"/>
        <w:jc w:val="both"/>
        <w:rPr>
          <w:rFonts w:ascii="Times New Roman" w:eastAsia="ArialMT" w:hAnsi="Times New Roman" w:cs="Times New Roman"/>
          <w:sz w:val="24"/>
          <w:szCs w:val="24"/>
          <w:lang w:val="en-US"/>
        </w:rPr>
      </w:pPr>
      <w:r w:rsidRPr="00C86130">
        <w:rPr>
          <w:rFonts w:ascii="Times New Roman" w:eastAsia="ArialMT" w:hAnsi="Times New Roman" w:cs="Times New Roman"/>
          <w:sz w:val="24"/>
          <w:szCs w:val="24"/>
          <w:lang w:val="en-US"/>
        </w:rPr>
        <w:t>C</w:t>
      </w:r>
      <w:r w:rsidR="00B963C4" w:rsidRPr="00C86130">
        <w:rPr>
          <w:rFonts w:ascii="Times New Roman" w:eastAsia="ArialMT" w:hAnsi="Times New Roman" w:cs="Times New Roman"/>
          <w:sz w:val="24"/>
          <w:szCs w:val="24"/>
          <w:lang w:val="en-US"/>
        </w:rPr>
        <w:t>ontrol</w:t>
      </w:r>
      <w:r w:rsidRPr="00C86130">
        <w:rPr>
          <w:rFonts w:ascii="Times New Roman" w:eastAsia="ArialMT" w:hAnsi="Times New Roman" w:cs="Times New Roman"/>
          <w:sz w:val="24"/>
          <w:szCs w:val="24"/>
          <w:lang w:val="en-US"/>
        </w:rPr>
        <w:t>s</w:t>
      </w:r>
      <w:r w:rsidR="00B963C4" w:rsidRPr="00C86130">
        <w:rPr>
          <w:rFonts w:ascii="Times New Roman" w:eastAsia="ArialMT" w:hAnsi="Times New Roman" w:cs="Times New Roman"/>
          <w:sz w:val="24"/>
          <w:szCs w:val="24"/>
          <w:lang w:val="en-US"/>
        </w:rPr>
        <w:t xml:space="preserve"> were randomly selected from participants in a population-based health survey</w:t>
      </w:r>
      <w:r w:rsidR="009C441C" w:rsidRPr="00C86130">
        <w:rPr>
          <w:rFonts w:ascii="Times New Roman" w:eastAsia="ArialMT" w:hAnsi="Times New Roman" w:cs="Times New Roman"/>
          <w:sz w:val="24"/>
          <w:szCs w:val="24"/>
          <w:lang w:val="en-US"/>
        </w:rPr>
        <w:t xml:space="preserve"> </w:t>
      </w:r>
      <w:r w:rsidR="00632B32" w:rsidRPr="00012FFF">
        <w:rPr>
          <w:rFonts w:ascii="Times New Roman" w:eastAsia="ArialMT" w:hAnsi="Times New Roman" w:cs="Times New Roman"/>
          <w:sz w:val="24"/>
          <w:szCs w:val="24"/>
          <w:lang w:val="en-US"/>
        </w:rPr>
        <w:fldChar w:fldCharType="begin"/>
      </w:r>
      <w:r w:rsidR="00D10932" w:rsidRPr="00C86130">
        <w:rPr>
          <w:rFonts w:ascii="Times New Roman" w:eastAsia="ArialMT" w:hAnsi="Times New Roman" w:cs="Times New Roman"/>
          <w:sz w:val="24"/>
          <w:szCs w:val="24"/>
          <w:lang w:val="en-US"/>
        </w:rPr>
        <w:instrText xml:space="preserve"> ADDIN EN.CITE &lt;EndNote&gt;&lt;Cite&gt;&lt;Author&gt;Wilhelmsen&lt;/Author&gt;&lt;Year&gt;1997&lt;/Year&gt;&lt;RecNum&gt;463&lt;/RecNum&gt;&lt;DisplayText&gt;[1]&lt;/DisplayText&gt;&lt;record&gt;&lt;rec-number&gt;463&lt;/rec-number&gt;&lt;foreign-keys&gt;&lt;key app="EN" db-id="xtade2tw6avapfe5rtrpeafw2v2fvvwxz9ww" timestamp="1545923533" guid="aec4f3d5-8957-4b2e-8e86-b9f0d49bceb0"&gt;463&lt;/key&gt;&lt;/foreign-keys&gt;&lt;ref-type name="Journal Article"&gt;17&lt;/ref-type&gt;&lt;contributors&gt;&lt;authors&gt;&lt;author&gt;Wilhelmsen, L.&lt;/author&gt;&lt;author&gt;Johansson, S.&lt;/author&gt;&lt;author&gt;Rosengren, A.&lt;/author&gt;&lt;author&gt;Wallin, I.&lt;/author&gt;&lt;author&gt;Dotevall, A.&lt;/author&gt;&lt;author&gt;Lappas, G.&lt;/author&gt;&lt;/authors&gt;&lt;/contributors&gt;&lt;auth-address&gt;Department of Medicine, Sahlgrenska University Hospital at Ostra, Sweden.&lt;/auth-address&gt;&lt;titles&gt;&lt;title&gt;Risk factors for cardiovascular disease during the period 1985-1995 in Goteborg, Sweden. The GOT-MONICA Project&lt;/title&gt;&lt;secondary-title&gt;J Intern Med&lt;/secondary-title&gt;&lt;alt-title&gt;Journal of internal medicine&lt;/alt-title&gt;&lt;/titles&gt;&lt;periodical&gt;&lt;full-title&gt;J Intern Med&lt;/full-title&gt;&lt;abbr-1&gt;Journal of internal medicine&lt;/abbr-1&gt;&lt;/periodical&gt;&lt;alt-periodical&gt;&lt;full-title&gt;J Intern Med&lt;/full-title&gt;&lt;abbr-1&gt;Journal of internal medicine&lt;/abbr-1&gt;&lt;/alt-periodical&gt;&lt;pages&gt;199-211&lt;/pages&gt;&lt;volume&gt;242&lt;/volume&gt;&lt;number&gt;3&lt;/number&gt;&lt;edition&gt;1997/11/14&lt;/edition&gt;&lt;keywords&gt;&lt;keyword&gt;Adult&lt;/keyword&gt;&lt;keyword&gt;Body Weight&lt;/keyword&gt;&lt;keyword&gt;Cardiovascular Diseases/blood/*etiology/psychology&lt;/keyword&gt;&lt;keyword&gt;Exercise&lt;/keyword&gt;&lt;keyword&gt;Female&lt;/keyword&gt;&lt;keyword&gt;Humans&lt;/keyword&gt;&lt;keyword&gt;Lipids/blood&lt;/keyword&gt;&lt;keyword&gt;Male&lt;/keyword&gt;&lt;keyword&gt;Middle Aged&lt;/keyword&gt;&lt;keyword&gt;Risk Factors&lt;/keyword&gt;&lt;keyword&gt;Smoking/adverse effects&lt;/keyword&gt;&lt;keyword&gt;Stress, Psychological/complications&lt;/keyword&gt;&lt;keyword&gt;Sweden&lt;/keyword&gt;&lt;keyword&gt;Tobacco Use Disorder/complications&lt;/keyword&gt;&lt;/keywords&gt;&lt;dates&gt;&lt;year&gt;1997&lt;/year&gt;&lt;pub-dates&gt;&lt;date&gt;Sep&lt;/date&gt;&lt;/pub-dates&gt;&lt;/dates&gt;&lt;isbn&gt;0954-6820 (Print)&amp;#xD;0954-6820&lt;/isbn&gt;&lt;accession-num&gt;9350164&lt;/accession-num&gt;&lt;urls&gt;&lt;/urls&gt;&lt;remote-database-provider&gt;NLM&lt;/remote-database-provider&gt;&lt;language&gt;eng&lt;/language&gt;&lt;/record&gt;&lt;/Cite&gt;&lt;/EndNote&gt;</w:instrText>
      </w:r>
      <w:r w:rsidR="00632B32" w:rsidRPr="000D5C73">
        <w:rPr>
          <w:rFonts w:ascii="Times New Roman" w:eastAsia="ArialMT" w:hAnsi="Times New Roman" w:cs="Times New Roman"/>
          <w:sz w:val="24"/>
          <w:szCs w:val="24"/>
          <w:lang w:val="en-US"/>
        </w:rPr>
        <w:fldChar w:fldCharType="separate"/>
      </w:r>
      <w:r w:rsidR="00D10932" w:rsidRPr="00C86130">
        <w:rPr>
          <w:rFonts w:ascii="Times New Roman" w:eastAsia="ArialMT" w:hAnsi="Times New Roman" w:cs="Times New Roman"/>
          <w:noProof/>
          <w:sz w:val="24"/>
          <w:szCs w:val="24"/>
          <w:lang w:val="en-US"/>
        </w:rPr>
        <w:t>[1]</w:t>
      </w:r>
      <w:r w:rsidR="00632B32" w:rsidRPr="00012FFF">
        <w:rPr>
          <w:rFonts w:ascii="Times New Roman" w:eastAsia="ArialMT" w:hAnsi="Times New Roman" w:cs="Times New Roman"/>
          <w:sz w:val="24"/>
          <w:szCs w:val="24"/>
          <w:lang w:val="en-US"/>
        </w:rPr>
        <w:fldChar w:fldCharType="end"/>
      </w:r>
      <w:r w:rsidR="00632B32" w:rsidRPr="00C86130">
        <w:rPr>
          <w:rFonts w:ascii="Times New Roman" w:eastAsia="ArialMT" w:hAnsi="Times New Roman" w:cs="Times New Roman"/>
          <w:sz w:val="24"/>
          <w:szCs w:val="24"/>
          <w:lang w:val="en-US"/>
        </w:rPr>
        <w:t xml:space="preserve"> </w:t>
      </w:r>
      <w:r w:rsidR="00B963C4" w:rsidRPr="00C86130">
        <w:rPr>
          <w:rFonts w:ascii="Times New Roman" w:eastAsia="ArialMT" w:hAnsi="Times New Roman" w:cs="Times New Roman"/>
          <w:sz w:val="24"/>
          <w:szCs w:val="24"/>
          <w:lang w:val="en-US"/>
        </w:rPr>
        <w:t xml:space="preserve">or the Swedish Population Register to match cases with regards to age, </w:t>
      </w:r>
      <w:r w:rsidR="00012FFF">
        <w:rPr>
          <w:rFonts w:ascii="Times New Roman" w:eastAsia="ArialMT" w:hAnsi="Times New Roman" w:cs="Times New Roman"/>
          <w:sz w:val="24"/>
          <w:szCs w:val="24"/>
          <w:lang w:val="en-US"/>
        </w:rPr>
        <w:t xml:space="preserve">sex </w:t>
      </w:r>
      <w:r w:rsidR="00B963C4" w:rsidRPr="00C86130">
        <w:rPr>
          <w:rFonts w:ascii="Times New Roman" w:eastAsia="ArialMT" w:hAnsi="Times New Roman" w:cs="Times New Roman"/>
          <w:sz w:val="24"/>
          <w:szCs w:val="24"/>
          <w:lang w:val="en-US"/>
        </w:rPr>
        <w:t xml:space="preserve">and geographical residence area. In total 1,107 controls were contacted. Of those, 208 did not respond, </w:t>
      </w:r>
      <w:r w:rsidRPr="00C86130">
        <w:rPr>
          <w:rFonts w:ascii="Times New Roman" w:eastAsia="ArialMT" w:hAnsi="Times New Roman" w:cs="Times New Roman"/>
          <w:sz w:val="24"/>
          <w:szCs w:val="24"/>
          <w:lang w:val="en-US"/>
        </w:rPr>
        <w:t xml:space="preserve">and </w:t>
      </w:r>
      <w:r w:rsidR="00B963C4" w:rsidRPr="00C86130">
        <w:rPr>
          <w:rFonts w:ascii="Times New Roman" w:eastAsia="ArialMT" w:hAnsi="Times New Roman" w:cs="Times New Roman"/>
          <w:sz w:val="24"/>
          <w:szCs w:val="24"/>
          <w:lang w:val="en-US"/>
        </w:rPr>
        <w:t>191 were unwilling to participate</w:t>
      </w:r>
      <w:r w:rsidRPr="00C86130">
        <w:rPr>
          <w:rFonts w:ascii="Times New Roman" w:eastAsia="ArialMT" w:hAnsi="Times New Roman" w:cs="Times New Roman"/>
          <w:sz w:val="24"/>
          <w:szCs w:val="24"/>
          <w:lang w:val="en-US"/>
        </w:rPr>
        <w:t xml:space="preserve">. </w:t>
      </w:r>
      <w:r w:rsidR="001E0E39" w:rsidRPr="00C86130">
        <w:rPr>
          <w:rFonts w:ascii="Times New Roman" w:eastAsia="ArialMT" w:hAnsi="Times New Roman" w:cs="Times New Roman"/>
          <w:sz w:val="24"/>
          <w:szCs w:val="24"/>
          <w:lang w:val="en-US"/>
        </w:rPr>
        <w:t>108 fulfilled the exclusion criteria</w:t>
      </w:r>
      <w:r w:rsidR="001B0A95" w:rsidRPr="00C86130">
        <w:rPr>
          <w:rFonts w:ascii="Times New Roman" w:eastAsia="ArialMT" w:hAnsi="Times New Roman" w:cs="Times New Roman"/>
          <w:sz w:val="24"/>
          <w:szCs w:val="24"/>
          <w:lang w:val="en-US"/>
        </w:rPr>
        <w:t xml:space="preserve"> of </w:t>
      </w:r>
      <w:r w:rsidR="001B0A95" w:rsidRPr="000D5C73">
        <w:rPr>
          <w:rFonts w:ascii="Times New Roman" w:eastAsia="ArialMT" w:hAnsi="Times New Roman" w:cs="Times New Roman"/>
          <w:sz w:val="24"/>
          <w:szCs w:val="24"/>
          <w:lang w:val="en-US"/>
        </w:rPr>
        <w:t>either a history of stroke, coronary heart disease or peripheral arterial disease and/or signs of ischemic heart disease on electrocardiogram (ECG)</w:t>
      </w:r>
      <w:r w:rsidR="001E0E39" w:rsidRPr="000D5C73">
        <w:rPr>
          <w:rFonts w:ascii="Times New Roman" w:eastAsia="ArialMT" w:hAnsi="Times New Roman" w:cs="Times New Roman"/>
          <w:sz w:val="24"/>
          <w:szCs w:val="24"/>
          <w:lang w:val="en-US"/>
        </w:rPr>
        <w:t xml:space="preserve">. </w:t>
      </w:r>
    </w:p>
    <w:p w14:paraId="0E30D0BC" w14:textId="77777777" w:rsidR="001E0E39" w:rsidRPr="00C86130" w:rsidRDefault="001E0E39" w:rsidP="004853A6">
      <w:pPr>
        <w:spacing w:after="0" w:line="240" w:lineRule="auto"/>
        <w:jc w:val="both"/>
        <w:rPr>
          <w:rFonts w:ascii="Times New Roman" w:eastAsia="ArialMT" w:hAnsi="Times New Roman" w:cs="Times New Roman"/>
          <w:sz w:val="24"/>
          <w:szCs w:val="24"/>
          <w:lang w:val="en-US"/>
        </w:rPr>
      </w:pPr>
    </w:p>
    <w:p w14:paraId="29DC5681" w14:textId="3677DF9E" w:rsidR="00C51A72" w:rsidRPr="00C86130" w:rsidRDefault="00693DBF" w:rsidP="004853A6">
      <w:pPr>
        <w:spacing w:after="0" w:line="240" w:lineRule="auto"/>
        <w:jc w:val="both"/>
        <w:rPr>
          <w:rFonts w:ascii="Times New Roman" w:eastAsiaTheme="minorEastAsia" w:hAnsi="Times New Roman" w:cs="Times New Roman"/>
          <w:sz w:val="24"/>
          <w:szCs w:val="24"/>
          <w:lang w:val="en-US"/>
        </w:rPr>
      </w:pPr>
      <w:r w:rsidRPr="00C86130">
        <w:rPr>
          <w:rFonts w:ascii="Times New Roman" w:eastAsiaTheme="minorEastAsia" w:hAnsi="Times New Roman" w:cs="Times New Roman"/>
          <w:sz w:val="24"/>
          <w:szCs w:val="24"/>
          <w:lang w:val="en-US"/>
        </w:rPr>
        <w:t>For all participants we collected data on recurrent strokes for the whole follow-up period. We used questionnaires and the National Hospital Discharge Registry.</w:t>
      </w:r>
      <w:r w:rsidRPr="00C86130">
        <w:rPr>
          <w:rFonts w:ascii="Times New Roman" w:eastAsiaTheme="minorEastAsia" w:hAnsi="Times New Roman" w:cs="Times New Roman"/>
          <w:sz w:val="24"/>
          <w:szCs w:val="24"/>
          <w:lang w:val="en-GB"/>
        </w:rPr>
        <w:t xml:space="preserve"> </w:t>
      </w:r>
      <w:r w:rsidRPr="00C86130">
        <w:rPr>
          <w:rFonts w:ascii="Times New Roman" w:eastAsiaTheme="minorEastAsia" w:hAnsi="Times New Roman" w:cs="Times New Roman"/>
          <w:sz w:val="24"/>
          <w:szCs w:val="24"/>
          <w:lang w:val="en-US"/>
        </w:rPr>
        <w:t>We confirmed all events by reviewing the corresponding medical record, according to criteria as previously described</w:t>
      </w:r>
      <w:r w:rsidR="009C441C" w:rsidRPr="00C86130">
        <w:rPr>
          <w:rFonts w:ascii="Times New Roman" w:eastAsiaTheme="minorEastAsia" w:hAnsi="Times New Roman" w:cs="Times New Roman"/>
          <w:sz w:val="24"/>
          <w:szCs w:val="24"/>
          <w:lang w:val="en-US"/>
        </w:rPr>
        <w:t xml:space="preserve"> </w:t>
      </w:r>
      <w:r w:rsidR="00ED70D6" w:rsidRPr="00012FFF">
        <w:rPr>
          <w:rFonts w:ascii="Times New Roman" w:eastAsiaTheme="minorEastAsia" w:hAnsi="Times New Roman" w:cs="Times New Roman"/>
          <w:sz w:val="24"/>
          <w:szCs w:val="24"/>
          <w:lang w:val="en-US"/>
        </w:rPr>
        <w:fldChar w:fldCharType="begin">
          <w:fldData xml:space="preserve">PEVuZE5vdGU+PENpdGU+PEF1dGhvcj5SZWRmb3JzPC9BdXRob3I+PFllYXI+MjAxMjwvWWVhcj48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==
</w:fldData>
        </w:fldChar>
      </w:r>
      <w:r w:rsidR="00D10932" w:rsidRPr="00C86130">
        <w:rPr>
          <w:rFonts w:ascii="Times New Roman" w:eastAsiaTheme="minorEastAsia" w:hAnsi="Times New Roman" w:cs="Times New Roman"/>
          <w:sz w:val="24"/>
          <w:szCs w:val="24"/>
          <w:lang w:val="en-US"/>
        </w:rPr>
        <w:instrText xml:space="preserve"> ADDIN EN.CITE </w:instrText>
      </w:r>
      <w:r w:rsidR="00D10932" w:rsidRPr="000D5C73">
        <w:rPr>
          <w:rFonts w:ascii="Times New Roman" w:eastAsiaTheme="minorEastAsia" w:hAnsi="Times New Roman" w:cs="Times New Roman"/>
          <w:sz w:val="24"/>
          <w:szCs w:val="24"/>
          <w:lang w:val="en-US"/>
        </w:rPr>
        <w:fldChar w:fldCharType="begin">
          <w:fldData xml:space="preserve">PEVuZE5vdGU+PENpdGU+PEF1dGhvcj5SZWRmb3JzPC9BdXRob3I+PFllYXI+MjAxMjwvWWVhcj48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==
</w:fldData>
        </w:fldChar>
      </w:r>
      <w:r w:rsidR="00D10932" w:rsidRPr="00C86130">
        <w:rPr>
          <w:rFonts w:ascii="Times New Roman" w:eastAsiaTheme="minorEastAsia" w:hAnsi="Times New Roman" w:cs="Times New Roman"/>
          <w:sz w:val="24"/>
          <w:szCs w:val="24"/>
          <w:lang w:val="en-US"/>
        </w:rPr>
        <w:instrText xml:space="preserve"> ADDIN EN.CITE.DATA </w:instrText>
      </w:r>
      <w:r w:rsidR="00D10932" w:rsidRPr="000D5C73">
        <w:rPr>
          <w:rFonts w:ascii="Times New Roman" w:eastAsiaTheme="minorEastAsia" w:hAnsi="Times New Roman" w:cs="Times New Roman"/>
          <w:sz w:val="24"/>
          <w:szCs w:val="24"/>
          <w:lang w:val="en-US"/>
        </w:rPr>
      </w:r>
      <w:r w:rsidR="00D10932" w:rsidRPr="000D5C73">
        <w:rPr>
          <w:rFonts w:ascii="Times New Roman" w:eastAsiaTheme="minorEastAsia" w:hAnsi="Times New Roman" w:cs="Times New Roman"/>
          <w:sz w:val="24"/>
          <w:szCs w:val="24"/>
          <w:lang w:val="en-US"/>
        </w:rPr>
        <w:fldChar w:fldCharType="end"/>
      </w:r>
      <w:r w:rsidR="00ED70D6" w:rsidRPr="000D5C73">
        <w:rPr>
          <w:rFonts w:ascii="Times New Roman" w:eastAsiaTheme="minorEastAsia" w:hAnsi="Times New Roman" w:cs="Times New Roman"/>
          <w:sz w:val="24"/>
          <w:szCs w:val="24"/>
          <w:lang w:val="en-US"/>
        </w:rPr>
      </w:r>
      <w:r w:rsidR="00ED70D6" w:rsidRPr="000D5C73">
        <w:rPr>
          <w:rFonts w:ascii="Times New Roman" w:eastAsiaTheme="minorEastAsia" w:hAnsi="Times New Roman" w:cs="Times New Roman"/>
          <w:sz w:val="24"/>
          <w:szCs w:val="24"/>
          <w:lang w:val="en-US"/>
        </w:rPr>
        <w:fldChar w:fldCharType="separate"/>
      </w:r>
      <w:r w:rsidR="00D10932" w:rsidRPr="00C86130">
        <w:rPr>
          <w:rFonts w:ascii="Times New Roman" w:eastAsiaTheme="minorEastAsia" w:hAnsi="Times New Roman" w:cs="Times New Roman"/>
          <w:noProof/>
          <w:sz w:val="24"/>
          <w:szCs w:val="24"/>
          <w:lang w:val="en-US"/>
        </w:rPr>
        <w:t>[2]</w:t>
      </w:r>
      <w:r w:rsidR="00ED70D6" w:rsidRPr="00012FFF">
        <w:rPr>
          <w:rFonts w:ascii="Times New Roman" w:eastAsiaTheme="minorEastAsia" w:hAnsi="Times New Roman" w:cs="Times New Roman"/>
          <w:sz w:val="24"/>
          <w:szCs w:val="24"/>
          <w:lang w:val="en-US"/>
        </w:rPr>
        <w:fldChar w:fldCharType="end"/>
      </w:r>
      <w:hyperlink w:anchor="_ENREF_17" w:tooltip="Redfors, 2012 #304" w:history="1"/>
      <w:r w:rsidRPr="00C86130">
        <w:rPr>
          <w:rFonts w:ascii="Times New Roman" w:eastAsiaTheme="minorEastAsia" w:hAnsi="Times New Roman" w:cs="Times New Roman"/>
          <w:sz w:val="24"/>
          <w:szCs w:val="24"/>
          <w:lang w:val="en-US"/>
        </w:rPr>
        <w:t>. To ensure that all early recurrences were identified, the stroke neurologist also sought recurrent events by medical history and review of medical records at the three-month follow-up visit.</w:t>
      </w:r>
      <w:r w:rsidR="00AD4B1C" w:rsidRPr="00C86130">
        <w:rPr>
          <w:rFonts w:ascii="Times New Roman" w:eastAsiaTheme="minorEastAsia" w:hAnsi="Times New Roman" w:cs="Times New Roman"/>
          <w:sz w:val="24"/>
          <w:szCs w:val="24"/>
          <w:lang w:val="en-US"/>
        </w:rPr>
        <w:t xml:space="preserve"> </w:t>
      </w:r>
    </w:p>
    <w:p w14:paraId="785BAE67" w14:textId="77777777" w:rsidR="00C14DFA" w:rsidRPr="00C86130" w:rsidRDefault="00C14DFA" w:rsidP="004853A6">
      <w:pPr>
        <w:spacing w:after="0" w:line="240" w:lineRule="auto"/>
        <w:jc w:val="both"/>
        <w:rPr>
          <w:rFonts w:ascii="Times New Roman" w:eastAsiaTheme="minorEastAsia" w:hAnsi="Times New Roman" w:cs="Times New Roman"/>
          <w:sz w:val="24"/>
          <w:szCs w:val="24"/>
          <w:lang w:val="en-US"/>
        </w:rPr>
      </w:pPr>
    </w:p>
    <w:p w14:paraId="6A823969" w14:textId="576559E0" w:rsidR="00C51A72" w:rsidRPr="00C86130" w:rsidRDefault="00C51A72" w:rsidP="004853A6">
      <w:pPr>
        <w:spacing w:after="0" w:line="240" w:lineRule="auto"/>
        <w:jc w:val="both"/>
        <w:rPr>
          <w:rFonts w:ascii="Times New Roman" w:eastAsiaTheme="minorEastAsia" w:hAnsi="Times New Roman" w:cs="Times New Roman"/>
          <w:sz w:val="24"/>
          <w:szCs w:val="24"/>
          <w:lang w:val="en-US"/>
        </w:rPr>
      </w:pPr>
      <w:r w:rsidRPr="00C86130">
        <w:rPr>
          <w:rFonts w:ascii="Times New Roman" w:hAnsi="Times New Roman" w:cs="Times New Roman"/>
          <w:i/>
          <w:sz w:val="24"/>
          <w:szCs w:val="24"/>
          <w:lang w:val="en-GB"/>
        </w:rPr>
        <w:t xml:space="preserve">Etiologic subtypes and </w:t>
      </w:r>
      <w:r w:rsidR="00282D6B" w:rsidRPr="00C86130">
        <w:rPr>
          <w:rFonts w:ascii="Times New Roman" w:hAnsi="Times New Roman" w:cs="Times New Roman"/>
          <w:i/>
          <w:sz w:val="24"/>
          <w:szCs w:val="24"/>
          <w:lang w:val="en-GB"/>
        </w:rPr>
        <w:t>baseline data</w:t>
      </w:r>
    </w:p>
    <w:p w14:paraId="20775366" w14:textId="73114BD4" w:rsidR="00C51A72" w:rsidRPr="00C86130" w:rsidRDefault="00C51A72" w:rsidP="004853A6">
      <w:pPr>
        <w:spacing w:after="0" w:line="240" w:lineRule="auto"/>
        <w:jc w:val="both"/>
        <w:rPr>
          <w:rFonts w:ascii="Times New Roman" w:hAnsi="Times New Roman" w:cs="Times New Roman"/>
          <w:sz w:val="24"/>
          <w:szCs w:val="24"/>
          <w:lang w:val="en-GB"/>
        </w:rPr>
      </w:pPr>
      <w:r w:rsidRPr="00C86130">
        <w:rPr>
          <w:rFonts w:ascii="Times New Roman" w:hAnsi="Times New Roman" w:cs="Times New Roman"/>
          <w:sz w:val="24"/>
          <w:szCs w:val="24"/>
          <w:lang w:val="en-US"/>
        </w:rPr>
        <w:t>Of note, our definition of cryptogenic stroke does not include cases with incomplete evalution, but only those for whom the etiology was not found despite an extensive work-up</w:t>
      </w:r>
      <w:r w:rsidR="009C441C" w:rsidRPr="00C86130">
        <w:rPr>
          <w:rFonts w:ascii="Times New Roman" w:hAnsi="Times New Roman" w:cs="Times New Roman"/>
          <w:sz w:val="24"/>
          <w:szCs w:val="24"/>
          <w:lang w:val="en-US"/>
        </w:rPr>
        <w:t xml:space="preserve"> </w:t>
      </w:r>
      <w:r w:rsidRPr="00012FFF">
        <w:rPr>
          <w:rFonts w:ascii="Times New Roman" w:hAnsi="Times New Roman" w:cs="Times New Roman"/>
          <w:sz w:val="24"/>
          <w:szCs w:val="24"/>
          <w:lang w:val="en-US"/>
        </w:rPr>
        <w:fldChar w:fldCharType="begin"/>
      </w:r>
      <w:r w:rsidR="00D10932" w:rsidRPr="00C86130">
        <w:rPr>
          <w:rFonts w:ascii="Times New Roman" w:hAnsi="Times New Roman" w:cs="Times New Roman"/>
          <w:sz w:val="24"/>
          <w:szCs w:val="24"/>
          <w:lang w:val="en-US"/>
        </w:rPr>
        <w:instrText xml:space="preserve"> ADDIN EN.CITE &lt;EndNote&gt;&lt;Cite&gt;&lt;Author&gt;Jood&lt;/Author&gt;&lt;Year&gt;2005&lt;/Year&gt;&lt;RecNum&gt;23&lt;/RecNum&gt;&lt;DisplayText&gt;[3]&lt;/DisplayText&gt;&lt;record&gt;&lt;rec-number&gt;23&lt;/rec-number&gt;&lt;foreign-keys&gt;&lt;key app="EN" db-id="pd2p0re2nv0wwqe5sfvxza96apxz2apx2srd"&gt;23&lt;/key&gt;&lt;/foreign-keys&gt;&lt;ref-type name="Journal Article"&gt;17&lt;/ref-type&gt;&lt;contributors&gt;&lt;authors&gt;&lt;author&gt;Jood, K.&lt;/author&gt;&lt;author&gt;Ladenvall, C.&lt;/author&gt;&lt;author&gt;Rosengren, A.&lt;/author&gt;&lt;author&gt;Blomstrand, C.&lt;/author&gt;&lt;author&gt;Jern, C.&lt;/author&gt;&lt;/authors&gt;&lt;/contributors&gt;&lt;titles&gt;&lt;title&gt;Family history in ischemic stroke before 70 years of age: The Sahlgrenska academy study on ischemic stroke&lt;/title&gt;&lt;secondary-title&gt;Stroke&lt;/secondary-title&gt;&lt;/titles&gt;&lt;periodical&gt;&lt;full-title&gt;Stroke&lt;/full-title&gt;&lt;abbr-1&gt;Stroke&lt;/abbr-1&gt;&lt;abbr-2&gt;Stroke&lt;/abbr-2&gt;&lt;/periodical&gt;&lt;pages&gt;1383-1387&lt;/pages&gt;&lt;volume&gt;36&lt;/volume&gt;&lt;number&gt;7&lt;/number&gt;&lt;dates&gt;&lt;year&gt;2005&lt;/year&gt;&lt;/dates&gt;&lt;urls&gt;&lt;/urls&gt;&lt;electronic-resource-num&gt;10.1161/01.STR.0000169944.46025.09&lt;/electronic-resource-num&gt;&lt;/record&gt;&lt;/Cite&gt;&lt;/EndNote&gt;</w:instrText>
      </w:r>
      <w:r w:rsidRPr="000D5C73">
        <w:rPr>
          <w:rFonts w:ascii="Times New Roman" w:hAnsi="Times New Roman" w:cs="Times New Roman"/>
          <w:sz w:val="24"/>
          <w:szCs w:val="24"/>
          <w:lang w:val="en-US"/>
        </w:rPr>
        <w:fldChar w:fldCharType="separate"/>
      </w:r>
      <w:r w:rsidR="00D10932" w:rsidRPr="00C86130">
        <w:rPr>
          <w:rFonts w:ascii="Times New Roman" w:hAnsi="Times New Roman" w:cs="Times New Roman"/>
          <w:noProof/>
          <w:sz w:val="24"/>
          <w:szCs w:val="24"/>
          <w:lang w:val="en-US"/>
        </w:rPr>
        <w:t>[3]</w:t>
      </w:r>
      <w:r w:rsidRPr="00012FFF">
        <w:rPr>
          <w:rFonts w:ascii="Times New Roman" w:hAnsi="Times New Roman" w:cs="Times New Roman"/>
          <w:sz w:val="24"/>
          <w:szCs w:val="24"/>
          <w:lang w:val="en-US"/>
        </w:rPr>
        <w:fldChar w:fldCharType="end"/>
      </w:r>
      <w:hyperlink w:anchor="_ENREF_16" w:tooltip="Jood, 2005 #7" w:history="1"/>
      <w:r w:rsidRPr="00C86130">
        <w:rPr>
          <w:rFonts w:ascii="Times New Roman" w:hAnsi="Times New Roman" w:cs="Times New Roman"/>
          <w:sz w:val="24"/>
          <w:szCs w:val="24"/>
          <w:lang w:val="en-US"/>
        </w:rPr>
        <w:t xml:space="preserve">. </w:t>
      </w:r>
      <w:r w:rsidR="00C14DFA" w:rsidRPr="000D5C73">
        <w:rPr>
          <w:rFonts w:ascii="Times New Roman" w:hAnsi="Times New Roman" w:cs="Times New Roman"/>
          <w:sz w:val="24"/>
          <w:szCs w:val="24"/>
          <w:lang w:val="en-US"/>
        </w:rPr>
        <w:t xml:space="preserve">Cases underwent work-up according </w:t>
      </w:r>
      <w:r w:rsidR="00BC4994" w:rsidRPr="000D5C73">
        <w:rPr>
          <w:rFonts w:ascii="Times New Roman" w:hAnsi="Times New Roman" w:cs="Times New Roman"/>
          <w:sz w:val="24"/>
          <w:szCs w:val="24"/>
          <w:lang w:val="en-US"/>
        </w:rPr>
        <w:t>to clinical routine. All case</w:t>
      </w:r>
      <w:r w:rsidR="00C14DFA" w:rsidRPr="000D5C73">
        <w:rPr>
          <w:rFonts w:ascii="Times New Roman" w:hAnsi="Times New Roman" w:cs="Times New Roman"/>
          <w:sz w:val="24"/>
          <w:szCs w:val="24"/>
          <w:lang w:val="en-US"/>
        </w:rPr>
        <w:t>s underwent cardiac r</w:t>
      </w:r>
      <w:r w:rsidR="005D2631" w:rsidRPr="000D5C73">
        <w:rPr>
          <w:rFonts w:ascii="Times New Roman" w:hAnsi="Times New Roman" w:cs="Times New Roman"/>
          <w:sz w:val="24"/>
          <w:szCs w:val="24"/>
          <w:lang w:val="en-US"/>
        </w:rPr>
        <w:t>h</w:t>
      </w:r>
      <w:r w:rsidR="00C14DFA" w:rsidRPr="000D5C73">
        <w:rPr>
          <w:rFonts w:ascii="Times New Roman" w:hAnsi="Times New Roman" w:cs="Times New Roman"/>
          <w:sz w:val="24"/>
          <w:szCs w:val="24"/>
          <w:lang w:val="en-US"/>
        </w:rPr>
        <w:t>ythm moni</w:t>
      </w:r>
      <w:r w:rsidR="00517EBE" w:rsidRPr="000D5C73">
        <w:rPr>
          <w:rFonts w:ascii="Times New Roman" w:hAnsi="Times New Roman" w:cs="Times New Roman"/>
          <w:sz w:val="24"/>
          <w:szCs w:val="24"/>
          <w:lang w:val="en-US"/>
        </w:rPr>
        <w:t>toring or repeated ECGs,</w:t>
      </w:r>
      <w:r w:rsidR="00313BAC" w:rsidRPr="000D5C73">
        <w:rPr>
          <w:rFonts w:ascii="Times New Roman" w:hAnsi="Times New Roman" w:cs="Times New Roman"/>
          <w:sz w:val="24"/>
          <w:szCs w:val="24"/>
          <w:lang w:val="en-US"/>
        </w:rPr>
        <w:t xml:space="preserve"> and 77</w:t>
      </w:r>
      <w:r w:rsidR="00517EBE" w:rsidRPr="000D5C73">
        <w:rPr>
          <w:rFonts w:ascii="Times New Roman" w:hAnsi="Times New Roman" w:cs="Times New Roman"/>
          <w:sz w:val="24"/>
          <w:szCs w:val="24"/>
          <w:lang w:val="en-US"/>
        </w:rPr>
        <w:t>% underwent TTE and/</w:t>
      </w:r>
      <w:r w:rsidR="00C14DFA" w:rsidRPr="000D5C73">
        <w:rPr>
          <w:rFonts w:ascii="Times New Roman" w:hAnsi="Times New Roman" w:cs="Times New Roman"/>
          <w:sz w:val="24"/>
          <w:szCs w:val="24"/>
          <w:lang w:val="en-US"/>
        </w:rPr>
        <w:t>or TEE. Extra</w:t>
      </w:r>
      <w:r w:rsidR="005B42EE" w:rsidRPr="000D5C73">
        <w:rPr>
          <w:rFonts w:ascii="Times New Roman" w:hAnsi="Times New Roman" w:cs="Times New Roman"/>
          <w:sz w:val="24"/>
          <w:szCs w:val="24"/>
          <w:lang w:val="en-US"/>
        </w:rPr>
        <w:t xml:space="preserve">cranial cerebral arteries </w:t>
      </w:r>
      <w:r w:rsidR="00313BAC" w:rsidRPr="000D5C73">
        <w:rPr>
          <w:rFonts w:ascii="Times New Roman" w:hAnsi="Times New Roman" w:cs="Times New Roman"/>
          <w:sz w:val="24"/>
          <w:szCs w:val="24"/>
          <w:lang w:val="en-US"/>
        </w:rPr>
        <w:t>were visualized by Doppler ultrasound</w:t>
      </w:r>
      <w:r w:rsidR="00C14DFA" w:rsidRPr="000D5C73">
        <w:rPr>
          <w:rFonts w:ascii="Times New Roman" w:hAnsi="Times New Roman" w:cs="Times New Roman"/>
          <w:sz w:val="24"/>
          <w:szCs w:val="24"/>
          <w:lang w:val="en-US"/>
        </w:rPr>
        <w:t xml:space="preserve"> </w:t>
      </w:r>
      <w:r w:rsidR="00313BAC" w:rsidRPr="000D5C73">
        <w:rPr>
          <w:rFonts w:ascii="Times New Roman" w:hAnsi="Times New Roman" w:cs="Times New Roman"/>
          <w:sz w:val="24"/>
          <w:szCs w:val="24"/>
          <w:lang w:val="en-US"/>
        </w:rPr>
        <w:t xml:space="preserve">(in 82%) </w:t>
      </w:r>
      <w:r w:rsidR="00C14DFA" w:rsidRPr="000D5C73">
        <w:rPr>
          <w:rFonts w:ascii="Times New Roman" w:hAnsi="Times New Roman" w:cs="Times New Roman"/>
          <w:sz w:val="24"/>
          <w:szCs w:val="24"/>
          <w:lang w:val="en-US"/>
        </w:rPr>
        <w:t>and intra</w:t>
      </w:r>
      <w:r w:rsidR="00313BAC" w:rsidRPr="000D5C73">
        <w:rPr>
          <w:rFonts w:ascii="Times New Roman" w:hAnsi="Times New Roman" w:cs="Times New Roman"/>
          <w:sz w:val="24"/>
          <w:szCs w:val="24"/>
          <w:lang w:val="en-US"/>
        </w:rPr>
        <w:t>cranial cerebral arteries (in 3</w:t>
      </w:r>
      <w:r w:rsidR="00B769CF" w:rsidRPr="000D5C73">
        <w:rPr>
          <w:rFonts w:ascii="Times New Roman" w:hAnsi="Times New Roman" w:cs="Times New Roman"/>
          <w:sz w:val="24"/>
          <w:szCs w:val="24"/>
          <w:lang w:val="en-US"/>
        </w:rPr>
        <w:t>2</w:t>
      </w:r>
      <w:r w:rsidR="00C14DFA" w:rsidRPr="000D5C73">
        <w:rPr>
          <w:rFonts w:ascii="Times New Roman" w:hAnsi="Times New Roman" w:cs="Times New Roman"/>
          <w:sz w:val="24"/>
          <w:szCs w:val="24"/>
          <w:lang w:val="en-US"/>
        </w:rPr>
        <w:t>%)</w:t>
      </w:r>
      <w:r w:rsidR="00313BAC" w:rsidRPr="000D5C73">
        <w:rPr>
          <w:rFonts w:ascii="Times New Roman" w:hAnsi="Times New Roman" w:cs="Times New Roman"/>
          <w:sz w:val="24"/>
          <w:szCs w:val="24"/>
          <w:lang w:val="en-US"/>
        </w:rPr>
        <w:t xml:space="preserve"> by</w:t>
      </w:r>
      <w:r w:rsidR="00C14DFA" w:rsidRPr="000D5C73">
        <w:rPr>
          <w:rFonts w:ascii="Times New Roman" w:hAnsi="Times New Roman" w:cs="Times New Roman"/>
          <w:sz w:val="24"/>
          <w:szCs w:val="24"/>
          <w:lang w:val="en-US"/>
        </w:rPr>
        <w:t xml:space="preserve"> MRA, CTA and/or catheter angiography. As the definition of embolic stroke of undetermined source (ESUS) in the recent randomized trials did not require visualization of the in</w:t>
      </w:r>
      <w:r w:rsidR="00435028" w:rsidRPr="000D5C73">
        <w:rPr>
          <w:rFonts w:ascii="Times New Roman" w:hAnsi="Times New Roman" w:cs="Times New Roman"/>
          <w:sz w:val="24"/>
          <w:szCs w:val="24"/>
          <w:lang w:val="en-US"/>
        </w:rPr>
        <w:t>tracranial arteries</w:t>
      </w:r>
      <w:r w:rsidR="00C14DFA" w:rsidRPr="000D5C73">
        <w:rPr>
          <w:rFonts w:ascii="Times New Roman" w:hAnsi="Times New Roman" w:cs="Times New Roman"/>
          <w:sz w:val="24"/>
          <w:szCs w:val="24"/>
          <w:lang w:val="en-US"/>
        </w:rPr>
        <w:t>, the group of patients defined as cryptogen stroke is similar to the def</w:t>
      </w:r>
      <w:r w:rsidR="00435028" w:rsidRPr="000D5C73">
        <w:rPr>
          <w:rFonts w:ascii="Times New Roman" w:hAnsi="Times New Roman" w:cs="Times New Roman"/>
          <w:sz w:val="24"/>
          <w:szCs w:val="24"/>
          <w:lang w:val="en-US"/>
        </w:rPr>
        <w:t>inition of ESUS in these trials</w:t>
      </w:r>
      <w:r w:rsidR="00C14DFA" w:rsidRPr="000D5C73">
        <w:rPr>
          <w:rFonts w:ascii="Times New Roman" w:hAnsi="Times New Roman" w:cs="Times New Roman"/>
          <w:sz w:val="24"/>
          <w:szCs w:val="24"/>
          <w:lang w:val="en-US"/>
        </w:rPr>
        <w:t xml:space="preserve"> </w:t>
      </w:r>
      <w:r w:rsidR="00435028" w:rsidRPr="000D5C73">
        <w:rPr>
          <w:rFonts w:ascii="Times New Roman" w:hAnsi="Times New Roman" w:cs="Times New Roman"/>
          <w:sz w:val="24"/>
          <w:szCs w:val="24"/>
          <w:lang w:val="en-US"/>
        </w:rPr>
        <w:fldChar w:fldCharType="begin">
          <w:fldData xml:space="preserve">PEVuZE5vdGU+PENpdGU+PEF1dGhvcj5IYXJ0PC9BdXRob3I+PFllYXI+MjAxODwvWWVhcj48UmVj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</w:fldData>
        </w:fldChar>
      </w:r>
      <w:r w:rsidR="00435028" w:rsidRPr="000D5C73">
        <w:rPr>
          <w:rFonts w:ascii="Times New Roman" w:hAnsi="Times New Roman" w:cs="Times New Roman"/>
          <w:sz w:val="24"/>
          <w:szCs w:val="24"/>
          <w:lang w:val="en-US"/>
        </w:rPr>
        <w:instrText xml:space="preserve"> ADDIN EN.CITE </w:instrText>
      </w:r>
      <w:r w:rsidR="00435028" w:rsidRPr="000D5C73">
        <w:rPr>
          <w:rFonts w:ascii="Times New Roman" w:hAnsi="Times New Roman" w:cs="Times New Roman"/>
          <w:sz w:val="24"/>
          <w:szCs w:val="24"/>
          <w:lang w:val="en-US"/>
        </w:rPr>
        <w:fldChar w:fldCharType="begin">
          <w:fldData xml:space="preserve">PEVuZE5vdGU+PENpdGU+PEF1dGhvcj5IYXJ0PC9BdXRob3I+PFllYXI+MjAxODwvWWVhcj48UmVj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</w:fldData>
        </w:fldChar>
      </w:r>
      <w:r w:rsidR="00435028" w:rsidRPr="000D5C73">
        <w:rPr>
          <w:rFonts w:ascii="Times New Roman" w:hAnsi="Times New Roman" w:cs="Times New Roman"/>
          <w:sz w:val="24"/>
          <w:szCs w:val="24"/>
          <w:lang w:val="en-US"/>
        </w:rPr>
        <w:instrText xml:space="preserve"> ADDIN EN.CITE.DATA </w:instrText>
      </w:r>
      <w:r w:rsidR="00435028" w:rsidRPr="000D5C73">
        <w:rPr>
          <w:rFonts w:ascii="Times New Roman" w:hAnsi="Times New Roman" w:cs="Times New Roman"/>
          <w:sz w:val="24"/>
          <w:szCs w:val="24"/>
          <w:lang w:val="en-US"/>
        </w:rPr>
      </w:r>
      <w:r w:rsidR="00435028" w:rsidRPr="000D5C73">
        <w:rPr>
          <w:rFonts w:ascii="Times New Roman" w:hAnsi="Times New Roman" w:cs="Times New Roman"/>
          <w:sz w:val="24"/>
          <w:szCs w:val="24"/>
          <w:lang w:val="en-US"/>
        </w:rPr>
        <w:fldChar w:fldCharType="end"/>
      </w:r>
      <w:r w:rsidR="00435028" w:rsidRPr="000D5C73">
        <w:rPr>
          <w:rFonts w:ascii="Times New Roman" w:hAnsi="Times New Roman" w:cs="Times New Roman"/>
          <w:sz w:val="24"/>
          <w:szCs w:val="24"/>
          <w:lang w:val="en-US"/>
        </w:rPr>
      </w:r>
      <w:r w:rsidR="00435028" w:rsidRPr="000D5C73">
        <w:rPr>
          <w:rFonts w:ascii="Times New Roman" w:hAnsi="Times New Roman" w:cs="Times New Roman"/>
          <w:sz w:val="24"/>
          <w:szCs w:val="24"/>
          <w:lang w:val="en-US"/>
        </w:rPr>
        <w:fldChar w:fldCharType="separate"/>
      </w:r>
      <w:r w:rsidR="00435028" w:rsidRPr="000D5C73">
        <w:rPr>
          <w:rFonts w:ascii="Times New Roman" w:hAnsi="Times New Roman" w:cs="Times New Roman"/>
          <w:noProof/>
          <w:sz w:val="24"/>
          <w:szCs w:val="24"/>
          <w:lang w:val="en-US"/>
        </w:rPr>
        <w:t>[4, 5]</w:t>
      </w:r>
      <w:r w:rsidR="00435028" w:rsidRPr="000D5C73">
        <w:rPr>
          <w:rFonts w:ascii="Times New Roman" w:hAnsi="Times New Roman" w:cs="Times New Roman"/>
          <w:sz w:val="24"/>
          <w:szCs w:val="24"/>
          <w:lang w:val="en-US"/>
        </w:rPr>
        <w:fldChar w:fldCharType="end"/>
      </w:r>
      <w:r w:rsidRPr="00C86130">
        <w:rPr>
          <w:rFonts w:ascii="Times New Roman" w:hAnsi="Times New Roman" w:cs="Times New Roman"/>
          <w:sz w:val="24"/>
          <w:szCs w:val="24"/>
          <w:lang w:val="en-US"/>
        </w:rPr>
        <w:t xml:space="preserve">. </w:t>
      </w:r>
      <w:r w:rsidRPr="00C86130">
        <w:rPr>
          <w:rFonts w:ascii="Times New Roman" w:hAnsi="Times New Roman" w:cs="Times New Roman"/>
          <w:sz w:val="24"/>
          <w:szCs w:val="24"/>
          <w:lang w:val="en-GB"/>
        </w:rPr>
        <w:t>Information on vascular risk factors was collected at inclusion for controls, and at inclusion and at a three-month follow-up for cases, by examinations and a structured questionnaire, as described</w:t>
      </w:r>
      <w:r w:rsidR="009C441C" w:rsidRPr="00C86130">
        <w:rPr>
          <w:rFonts w:ascii="Times New Roman" w:hAnsi="Times New Roman" w:cs="Times New Roman"/>
          <w:sz w:val="24"/>
          <w:szCs w:val="24"/>
          <w:lang w:val="en-GB"/>
        </w:rPr>
        <w:t xml:space="preserve"> </w:t>
      </w:r>
      <w:r w:rsidRPr="00012FFF">
        <w:rPr>
          <w:rFonts w:ascii="Times New Roman" w:hAnsi="Times New Roman" w:cs="Times New Roman"/>
          <w:sz w:val="24"/>
          <w:szCs w:val="24"/>
          <w:lang w:val="en-GB"/>
        </w:rPr>
        <w:fldChar w:fldCharType="begin"/>
      </w:r>
      <w:r w:rsidR="00D10932" w:rsidRPr="00C86130">
        <w:rPr>
          <w:rFonts w:ascii="Times New Roman" w:hAnsi="Times New Roman" w:cs="Times New Roman"/>
          <w:sz w:val="24"/>
          <w:szCs w:val="24"/>
          <w:lang w:val="en-GB"/>
        </w:rPr>
        <w:instrText xml:space="preserve"> ADDIN EN.CITE &lt;EndNote&gt;&lt;Cite&gt;&lt;Author&gt;Jood&lt;/Author&gt;&lt;Year&gt;2005&lt;/Year&gt;&lt;RecNum&gt;23&lt;/RecNum&gt;&lt;DisplayText&gt;[3]&lt;/DisplayText&gt;&lt;record&gt;&lt;rec-number&gt;23&lt;/rec-number&gt;&lt;foreign-keys&gt;&lt;key app="EN" db-id="pd2p0re2nv0wwqe5sfvxza96apxz2apx2srd"&gt;23&lt;/key&gt;&lt;/foreign-keys&gt;&lt;ref-type name="Journal Article"&gt;17&lt;/ref-type&gt;&lt;contributors&gt;&lt;authors&gt;&lt;author&gt;Jood, K.&lt;/author&gt;&lt;author&gt;Ladenvall, C.&lt;/author&gt;&lt;author&gt;Rosengren, A.&lt;/author&gt;&lt;author&gt;Blomstrand, C.&lt;/author&gt;&lt;author&gt;Jern, C.&lt;/author&gt;&lt;/authors&gt;&lt;/contributors&gt;&lt;titles&gt;&lt;title&gt;Family history in ischemic stroke before 70 years of age: The Sahlgrenska academy study on ischemic stroke&lt;/title&gt;&lt;secondary-title&gt;Stroke&lt;/secondary-title&gt;&lt;/titles&gt;&lt;periodical&gt;&lt;full-title&gt;Stroke&lt;/full-title&gt;&lt;abbr-1&gt;Stroke&lt;/abbr-1&gt;&lt;abbr-2&gt;Stroke&lt;/abbr-2&gt;&lt;/periodical&gt;&lt;pages&gt;1383-1387&lt;/pages&gt;&lt;volume&gt;36&lt;/volume&gt;&lt;number&gt;7&lt;/number&gt;&lt;dates&gt;&lt;year&gt;2005&lt;/year&gt;&lt;/dates&gt;&lt;urls&gt;&lt;/urls&gt;&lt;electronic-resource-num&gt;10.1161/01.STR.0000169944.46025.09&lt;/electronic-resource-num&gt;&lt;/record&gt;&lt;/Cite&gt;&lt;/EndNote&gt;</w:instrText>
      </w:r>
      <w:r w:rsidRPr="000D5C73">
        <w:rPr>
          <w:rFonts w:ascii="Times New Roman" w:hAnsi="Times New Roman" w:cs="Times New Roman"/>
          <w:sz w:val="24"/>
          <w:szCs w:val="24"/>
          <w:lang w:val="en-GB"/>
        </w:rPr>
        <w:fldChar w:fldCharType="separate"/>
      </w:r>
      <w:r w:rsidR="00D10932" w:rsidRPr="00C86130">
        <w:rPr>
          <w:rFonts w:ascii="Times New Roman" w:hAnsi="Times New Roman" w:cs="Times New Roman"/>
          <w:noProof/>
          <w:sz w:val="24"/>
          <w:szCs w:val="24"/>
          <w:lang w:val="en-GB"/>
        </w:rPr>
        <w:t>[3]</w:t>
      </w:r>
      <w:r w:rsidRPr="00012FFF">
        <w:rPr>
          <w:rFonts w:ascii="Times New Roman" w:hAnsi="Times New Roman" w:cs="Times New Roman"/>
          <w:sz w:val="24"/>
          <w:szCs w:val="24"/>
          <w:lang w:val="en-GB"/>
        </w:rPr>
        <w:fldChar w:fldCharType="end"/>
      </w:r>
      <w:r w:rsidRPr="00C86130">
        <w:rPr>
          <w:rFonts w:ascii="Times New Roman" w:hAnsi="Times New Roman" w:cs="Times New Roman"/>
          <w:sz w:val="24"/>
          <w:szCs w:val="24"/>
          <w:lang w:val="en-GB"/>
        </w:rPr>
        <w:t xml:space="preserve">. </w:t>
      </w:r>
      <w:r w:rsidR="00E515E5" w:rsidRPr="00C86130">
        <w:rPr>
          <w:rFonts w:ascii="Times New Roman" w:hAnsi="Times New Roman" w:cs="Times New Roman"/>
          <w:sz w:val="24"/>
          <w:szCs w:val="24"/>
          <w:lang w:val="en-GB"/>
        </w:rPr>
        <w:t xml:space="preserve">Hypertension was defined as pharmacological treatment for hypertension and/or systolic blood pressure ≥160 mm Hg, and/or diastolic blood pressure ≥90 mm Hg. Diabetes mellitus was defined as dietary or pharmacological treatment and/or fasting plasma glucose ≥7.0 mmol/L. </w:t>
      </w:r>
      <w:r w:rsidR="00791F4D" w:rsidRPr="00C86130">
        <w:rPr>
          <w:rFonts w:ascii="Times New Roman" w:hAnsi="Times New Roman" w:cs="Times New Roman"/>
          <w:sz w:val="24"/>
          <w:szCs w:val="24"/>
          <w:lang w:val="en-GB"/>
        </w:rPr>
        <w:t xml:space="preserve">Hyperlipidemia was defined by pharmacological treatment, total fasting serum cholesterol &gt;5.0 mmol/L, and/or low-density lipoprotein &gt;3.0 mmol/L. </w:t>
      </w:r>
      <w:r w:rsidR="001830F6" w:rsidRPr="00C86130">
        <w:rPr>
          <w:rFonts w:ascii="Times New Roman" w:hAnsi="Times New Roman" w:cs="Times New Roman"/>
          <w:sz w:val="24"/>
          <w:szCs w:val="24"/>
          <w:lang w:val="en-GB"/>
        </w:rPr>
        <w:t xml:space="preserve">Among cases measurements performed at 3-month follow-up were used to define hypertension, diabetes, and hyperlipidemia. </w:t>
      </w:r>
      <w:r w:rsidR="001F0AF8" w:rsidRPr="00C86130">
        <w:rPr>
          <w:rFonts w:ascii="Times New Roman" w:hAnsi="Times New Roman" w:cs="Times New Roman"/>
          <w:sz w:val="24"/>
          <w:szCs w:val="24"/>
          <w:lang w:val="en-GB"/>
        </w:rPr>
        <w:t xml:space="preserve">Smoking was coded as current versus never or former (smoking cessation </w:t>
      </w:r>
      <w:r w:rsidR="00C86130" w:rsidRPr="00C86130">
        <w:rPr>
          <w:rFonts w:ascii="Times New Roman" w:hAnsi="Times New Roman" w:cs="Times New Roman"/>
          <w:sz w:val="24"/>
          <w:szCs w:val="24"/>
          <w:lang w:val="en-GB"/>
        </w:rPr>
        <w:t>at least one</w:t>
      </w:r>
      <w:r w:rsidR="001F0AF8" w:rsidRPr="00C86130">
        <w:rPr>
          <w:rFonts w:ascii="Times New Roman" w:hAnsi="Times New Roman" w:cs="Times New Roman"/>
          <w:sz w:val="24"/>
          <w:szCs w:val="24"/>
          <w:lang w:val="en-GB"/>
        </w:rPr>
        <w:t xml:space="preserve"> year from inclusion).</w:t>
      </w:r>
      <w:r w:rsidR="00791F4D" w:rsidRPr="00C86130">
        <w:rPr>
          <w:rFonts w:ascii="Times New Roman" w:hAnsi="Times New Roman" w:cs="Times New Roman"/>
          <w:sz w:val="24"/>
          <w:szCs w:val="24"/>
          <w:lang w:val="en-GB"/>
        </w:rPr>
        <w:t xml:space="preserve"> History of coronary artery disease was defined as having suffered myocardial infarction or having ECG changes indicating previous myocardial infarction</w:t>
      </w:r>
      <w:r w:rsidR="00282D6B" w:rsidRPr="00C86130">
        <w:rPr>
          <w:rFonts w:ascii="Times New Roman" w:hAnsi="Times New Roman" w:cs="Times New Roman"/>
          <w:sz w:val="24"/>
          <w:szCs w:val="24"/>
          <w:lang w:val="en-GB"/>
        </w:rPr>
        <w:t>.</w:t>
      </w:r>
    </w:p>
    <w:p w14:paraId="5F30EC0D" w14:textId="59544E78" w:rsidR="00AF054C" w:rsidRPr="00C86130" w:rsidRDefault="00AF054C" w:rsidP="004853A6">
      <w:pPr>
        <w:spacing w:after="0" w:line="240" w:lineRule="auto"/>
        <w:jc w:val="both"/>
        <w:rPr>
          <w:rFonts w:ascii="Times New Roman" w:hAnsi="Times New Roman" w:cs="Times New Roman"/>
          <w:sz w:val="24"/>
          <w:szCs w:val="24"/>
          <w:lang w:val="en-GB"/>
        </w:rPr>
      </w:pPr>
    </w:p>
    <w:p w14:paraId="425C9E30" w14:textId="762D6942" w:rsidR="00AF054C" w:rsidRPr="00C86130" w:rsidRDefault="00AF054C" w:rsidP="004853A6">
      <w:pPr>
        <w:spacing w:after="0" w:line="240" w:lineRule="auto"/>
        <w:jc w:val="both"/>
        <w:rPr>
          <w:rFonts w:ascii="Times New Roman" w:hAnsi="Times New Roman" w:cs="Times New Roman"/>
          <w:sz w:val="24"/>
          <w:szCs w:val="24"/>
          <w:lang w:val="en-GB"/>
        </w:rPr>
      </w:pPr>
      <w:r w:rsidRPr="00C86130">
        <w:rPr>
          <w:rFonts w:ascii="Times New Roman" w:hAnsi="Times New Roman" w:cs="Times New Roman"/>
          <w:i/>
          <w:sz w:val="24"/>
          <w:szCs w:val="24"/>
          <w:lang w:val="en-US"/>
        </w:rPr>
        <w:t>Blood sampling</w:t>
      </w:r>
    </w:p>
    <w:p w14:paraId="604D4612" w14:textId="3312953C" w:rsidR="002A6916" w:rsidRPr="00C86130" w:rsidRDefault="003B6A42" w:rsidP="004853A6">
      <w:pPr>
        <w:spacing w:after="0" w:line="240" w:lineRule="auto"/>
        <w:jc w:val="both"/>
        <w:rPr>
          <w:rFonts w:ascii="Times New Roman" w:hAnsi="Times New Roman" w:cs="Times New Roman"/>
          <w:sz w:val="24"/>
          <w:szCs w:val="24"/>
          <w:lang w:val="en-US"/>
        </w:rPr>
      </w:pPr>
      <w:r w:rsidRPr="00C86130">
        <w:rPr>
          <w:rFonts w:ascii="Times New Roman" w:eastAsia="Times New Roman" w:hAnsi="Times New Roman" w:cs="Times New Roman"/>
          <w:sz w:val="24"/>
          <w:szCs w:val="24"/>
          <w:lang w:val="en-GB"/>
        </w:rPr>
        <w:t>T</w:t>
      </w:r>
      <w:r w:rsidRPr="00C86130">
        <w:rPr>
          <w:rFonts w:ascii="Times New Roman" w:eastAsia="Times New Roman" w:hAnsi="Times New Roman" w:cs="Times New Roman"/>
          <w:sz w:val="24"/>
          <w:szCs w:val="24"/>
          <w:lang w:val="en-US"/>
        </w:rPr>
        <w:t>he number of cases that were sampled at different time-points during the acute phase are illustrated in Supplemental Figure I.</w:t>
      </w:r>
      <w:r w:rsidRPr="00C86130">
        <w:rPr>
          <w:rFonts w:eastAsia="Times New Roman"/>
          <w:lang w:val="en-US"/>
        </w:rPr>
        <w:t xml:space="preserve"> </w:t>
      </w:r>
      <w:r w:rsidR="00AF054C" w:rsidRPr="00C86130">
        <w:rPr>
          <w:rFonts w:ascii="Times New Roman" w:hAnsi="Times New Roman" w:cs="Times New Roman"/>
          <w:sz w:val="24"/>
          <w:szCs w:val="24"/>
          <w:lang w:val="en-GB"/>
        </w:rPr>
        <w:t>Blood was collected between 8.30 and 10.30 a.m.</w:t>
      </w:r>
      <w:r w:rsidR="00AF054C" w:rsidRPr="00C86130">
        <w:rPr>
          <w:rFonts w:ascii="Times New Roman" w:hAnsi="Times New Roman" w:cs="Times New Roman"/>
          <w:sz w:val="24"/>
          <w:szCs w:val="24"/>
          <w:lang w:val="en-US"/>
        </w:rPr>
        <w:t xml:space="preserve"> after an overnight fast. </w:t>
      </w:r>
      <w:r w:rsidR="00AF054C" w:rsidRPr="00C86130">
        <w:rPr>
          <w:rFonts w:ascii="Times New Roman" w:hAnsi="Times New Roman" w:cs="Times New Roman"/>
          <w:sz w:val="24"/>
          <w:szCs w:val="24"/>
          <w:lang w:val="en-GB"/>
        </w:rPr>
        <w:t xml:space="preserve">Serum </w:t>
      </w:r>
      <w:r w:rsidR="00AF054C" w:rsidRPr="00C86130">
        <w:rPr>
          <w:rFonts w:ascii="Times New Roman" w:hAnsi="Times New Roman" w:cs="Times New Roman"/>
          <w:sz w:val="24"/>
          <w:szCs w:val="24"/>
          <w:lang w:val="en-US"/>
        </w:rPr>
        <w:t xml:space="preserve">was isolated within 2 h by centrifugation 2000 x </w:t>
      </w:r>
      <w:r w:rsidR="00AF054C" w:rsidRPr="00C86130">
        <w:rPr>
          <w:rFonts w:ascii="Times New Roman" w:hAnsi="Times New Roman" w:cs="Times New Roman"/>
          <w:i/>
          <w:sz w:val="24"/>
          <w:szCs w:val="24"/>
          <w:lang w:val="en-US"/>
        </w:rPr>
        <w:t>g</w:t>
      </w:r>
      <w:r w:rsidR="00AF054C" w:rsidRPr="00C86130">
        <w:rPr>
          <w:rFonts w:ascii="Times New Roman" w:hAnsi="Times New Roman" w:cs="Times New Roman"/>
          <w:sz w:val="24"/>
          <w:szCs w:val="24"/>
          <w:lang w:val="en-US"/>
        </w:rPr>
        <w:t xml:space="preserve"> at 4 °C for 20 min. </w:t>
      </w:r>
    </w:p>
    <w:p w14:paraId="62BF5108" w14:textId="77777777" w:rsidR="002A6916" w:rsidRPr="00C86130" w:rsidRDefault="002A6916" w:rsidP="004853A6">
      <w:pPr>
        <w:spacing w:after="0" w:line="240" w:lineRule="auto"/>
        <w:jc w:val="both"/>
        <w:rPr>
          <w:rFonts w:ascii="Times New Roman" w:hAnsi="Times New Roman" w:cs="Times New Roman"/>
          <w:i/>
          <w:sz w:val="24"/>
          <w:szCs w:val="24"/>
          <w:lang w:val="en-GB"/>
        </w:rPr>
      </w:pPr>
    </w:p>
    <w:p w14:paraId="447D8C7C" w14:textId="0080A825" w:rsidR="004A35BB" w:rsidRPr="00C86130" w:rsidRDefault="004A35BB" w:rsidP="004853A6">
      <w:pPr>
        <w:spacing w:after="0" w:line="240" w:lineRule="auto"/>
        <w:jc w:val="both"/>
        <w:rPr>
          <w:rFonts w:ascii="Times New Roman" w:hAnsi="Times New Roman" w:cs="Times New Roman"/>
          <w:i/>
          <w:sz w:val="24"/>
          <w:szCs w:val="24"/>
          <w:lang w:val="en-GB"/>
        </w:rPr>
      </w:pPr>
      <w:r w:rsidRPr="00C86130">
        <w:rPr>
          <w:rFonts w:ascii="Times New Roman" w:hAnsi="Times New Roman" w:cs="Times New Roman"/>
          <w:i/>
          <w:sz w:val="24"/>
          <w:szCs w:val="24"/>
          <w:lang w:val="en-GB"/>
        </w:rPr>
        <w:t>Statistical analyses</w:t>
      </w:r>
    </w:p>
    <w:p w14:paraId="37DD0C74" w14:textId="274D6D7C" w:rsidR="004A35BB" w:rsidRPr="00C86130" w:rsidRDefault="004A35BB" w:rsidP="004853A6">
      <w:pPr>
        <w:spacing w:after="0" w:line="240" w:lineRule="auto"/>
        <w:jc w:val="both"/>
        <w:rPr>
          <w:rFonts w:ascii="Times New Roman" w:hAnsi="Times New Roman" w:cs="Times New Roman"/>
          <w:sz w:val="24"/>
          <w:szCs w:val="24"/>
          <w:lang w:val="en-US" w:eastAsia="sv-SE"/>
        </w:rPr>
      </w:pPr>
      <w:r w:rsidRPr="00C86130">
        <w:rPr>
          <w:rFonts w:ascii="Times New Roman" w:hAnsi="Times New Roman" w:cs="Times New Roman"/>
          <w:sz w:val="24"/>
          <w:szCs w:val="24"/>
          <w:lang w:val="en-US" w:eastAsia="sv-SE"/>
        </w:rPr>
        <w:t>Missing values for the covariates (hypertension, n=9; smoking, n=3; diabetes n=2</w:t>
      </w:r>
      <w:r w:rsidR="009D4EE2" w:rsidRPr="00C86130">
        <w:rPr>
          <w:rFonts w:ascii="Times New Roman" w:hAnsi="Times New Roman" w:cs="Times New Roman"/>
          <w:sz w:val="24"/>
          <w:szCs w:val="24"/>
          <w:lang w:val="en-US" w:eastAsia="sv-SE"/>
        </w:rPr>
        <w:t>, hyperlipidemia n=</w:t>
      </w:r>
      <w:r w:rsidR="00472CF1" w:rsidRPr="00C86130">
        <w:rPr>
          <w:rFonts w:ascii="Times New Roman" w:hAnsi="Times New Roman" w:cs="Times New Roman"/>
          <w:sz w:val="24"/>
          <w:szCs w:val="24"/>
          <w:lang w:val="en-US" w:eastAsia="sv-SE"/>
        </w:rPr>
        <w:t>50</w:t>
      </w:r>
      <w:r w:rsidRPr="00C86130">
        <w:rPr>
          <w:rFonts w:ascii="Times New Roman" w:hAnsi="Times New Roman" w:cs="Times New Roman"/>
          <w:sz w:val="24"/>
          <w:szCs w:val="24"/>
          <w:lang w:val="en-US" w:eastAsia="sv-SE"/>
        </w:rPr>
        <w:t xml:space="preserve">) were replaced by dummy variables in the multivariable analyses. </w:t>
      </w:r>
    </w:p>
    <w:p w14:paraId="66F2C67E" w14:textId="0AB5C32B" w:rsidR="00EE64FD" w:rsidRPr="00C86130" w:rsidRDefault="00EE64FD" w:rsidP="004853A6">
      <w:pPr>
        <w:spacing w:after="0" w:line="240" w:lineRule="auto"/>
        <w:jc w:val="both"/>
        <w:rPr>
          <w:rFonts w:ascii="Times New Roman" w:hAnsi="Times New Roman" w:cs="Times New Roman"/>
          <w:sz w:val="24"/>
          <w:szCs w:val="24"/>
          <w:lang w:val="en-US" w:eastAsia="sv-SE"/>
        </w:rPr>
      </w:pPr>
    </w:p>
    <w:p w14:paraId="3B9A4AD7" w14:textId="7996EBF0" w:rsidR="008D38D6" w:rsidRPr="00C86130" w:rsidRDefault="00EE64FD" w:rsidP="004853A6">
      <w:pPr>
        <w:spacing w:after="0" w:line="240" w:lineRule="auto"/>
        <w:jc w:val="both"/>
        <w:rPr>
          <w:rFonts w:ascii="Times New Roman" w:hAnsi="Times New Roman" w:cs="Times New Roman"/>
          <w:sz w:val="24"/>
          <w:szCs w:val="24"/>
          <w:lang w:val="en-US"/>
        </w:rPr>
      </w:pPr>
      <w:r w:rsidRPr="00C86130">
        <w:rPr>
          <w:rFonts w:ascii="Times New Roman" w:hAnsi="Times New Roman" w:cs="Times New Roman"/>
          <w:sz w:val="24"/>
          <w:szCs w:val="24"/>
          <w:lang w:val="en-US"/>
        </w:rPr>
        <w:t xml:space="preserve">Based on their known or plausible </w:t>
      </w:r>
      <w:r w:rsidR="00107516" w:rsidRPr="00C86130">
        <w:rPr>
          <w:rFonts w:ascii="Times New Roman" w:hAnsi="Times New Roman" w:cs="Times New Roman"/>
          <w:sz w:val="24"/>
          <w:szCs w:val="24"/>
          <w:lang w:val="en-US"/>
        </w:rPr>
        <w:t xml:space="preserve">influence </w:t>
      </w:r>
      <w:r w:rsidRPr="00C86130">
        <w:rPr>
          <w:rFonts w:ascii="Times New Roman" w:hAnsi="Times New Roman" w:cs="Times New Roman"/>
          <w:sz w:val="24"/>
          <w:szCs w:val="24"/>
          <w:lang w:val="en-US"/>
        </w:rPr>
        <w:t xml:space="preserve">on </w:t>
      </w:r>
      <w:r w:rsidR="00DD4048" w:rsidRPr="00C86130">
        <w:rPr>
          <w:rFonts w:ascii="Times New Roman" w:hAnsi="Times New Roman" w:cs="Times New Roman"/>
          <w:sz w:val="24"/>
          <w:szCs w:val="24"/>
          <w:lang w:val="en-US"/>
        </w:rPr>
        <w:t>sNfL</w:t>
      </w:r>
      <w:r w:rsidRPr="00C86130">
        <w:rPr>
          <w:rFonts w:ascii="Times New Roman" w:hAnsi="Times New Roman" w:cs="Times New Roman"/>
          <w:sz w:val="24"/>
          <w:szCs w:val="24"/>
          <w:lang w:val="en-US"/>
        </w:rPr>
        <w:t xml:space="preserve"> concentrations </w:t>
      </w:r>
      <w:r w:rsidR="009D4EE2" w:rsidRPr="00C86130">
        <w:rPr>
          <w:rFonts w:ascii="Times New Roman" w:hAnsi="Times New Roman" w:cs="Times New Roman"/>
          <w:sz w:val="24"/>
          <w:szCs w:val="24"/>
          <w:lang w:val="en-US"/>
        </w:rPr>
        <w:t xml:space="preserve">and post-stroke outcomes </w:t>
      </w:r>
      <w:r w:rsidR="00652533" w:rsidRPr="00C86130">
        <w:rPr>
          <w:rFonts w:ascii="Times New Roman" w:hAnsi="Times New Roman" w:cs="Times New Roman"/>
          <w:sz w:val="24"/>
          <w:szCs w:val="24"/>
          <w:lang w:val="en-US"/>
        </w:rPr>
        <w:t>we selected the variables age</w:t>
      </w:r>
      <w:r w:rsidR="009C441C" w:rsidRPr="00C86130">
        <w:rPr>
          <w:rFonts w:ascii="Times New Roman" w:hAnsi="Times New Roman" w:cs="Times New Roman"/>
          <w:sz w:val="24"/>
          <w:szCs w:val="24"/>
          <w:lang w:val="en-US"/>
        </w:rPr>
        <w:t xml:space="preserve"> </w:t>
      </w:r>
      <w:r w:rsidR="00952D43" w:rsidRPr="00012FFF">
        <w:rPr>
          <w:rFonts w:ascii="Times New Roman" w:hAnsi="Times New Roman" w:cs="Times New Roman"/>
          <w:sz w:val="24"/>
          <w:szCs w:val="24"/>
          <w:lang w:val="en-US"/>
        </w:rPr>
        <w:fldChar w:fldCharType="begin">
          <w:fldData xml:space="preserve">PEVuZE5vdGU+PENpdGU+PEF1dGhvcj5LaGFsaWw8L0F1dGhvcj48WWVhcj4yMDE4PC9ZZWFyPjxS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</w:fldData>
        </w:fldChar>
      </w:r>
      <w:r w:rsidR="00435028" w:rsidRPr="00C86130">
        <w:rPr>
          <w:rFonts w:ascii="Times New Roman" w:hAnsi="Times New Roman" w:cs="Times New Roman"/>
          <w:sz w:val="24"/>
          <w:szCs w:val="24"/>
          <w:lang w:val="en-US"/>
        </w:rPr>
        <w:instrText xml:space="preserve"> ADDIN EN.CITE </w:instrText>
      </w:r>
      <w:r w:rsidR="00435028" w:rsidRPr="000D5C73">
        <w:rPr>
          <w:rFonts w:ascii="Times New Roman" w:hAnsi="Times New Roman" w:cs="Times New Roman"/>
          <w:sz w:val="24"/>
          <w:szCs w:val="24"/>
          <w:lang w:val="en-US"/>
        </w:rPr>
        <w:fldChar w:fldCharType="begin">
          <w:fldData xml:space="preserve">PEVuZE5vdGU+PENpdGU+PEF1dGhvcj5LaGFsaWw8L0F1dGhvcj48WWVhcj4yMDE4PC9ZZWFyPjxS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</w:fldData>
        </w:fldChar>
      </w:r>
      <w:r w:rsidR="00435028" w:rsidRPr="00C86130">
        <w:rPr>
          <w:rFonts w:ascii="Times New Roman" w:hAnsi="Times New Roman" w:cs="Times New Roman"/>
          <w:sz w:val="24"/>
          <w:szCs w:val="24"/>
          <w:lang w:val="en-US"/>
        </w:rPr>
        <w:instrText xml:space="preserve"> ADDIN EN.CITE.DATA </w:instrText>
      </w:r>
      <w:r w:rsidR="00435028" w:rsidRPr="000D5C73">
        <w:rPr>
          <w:rFonts w:ascii="Times New Roman" w:hAnsi="Times New Roman" w:cs="Times New Roman"/>
          <w:sz w:val="24"/>
          <w:szCs w:val="24"/>
          <w:lang w:val="en-US"/>
        </w:rPr>
      </w:r>
      <w:r w:rsidR="00435028" w:rsidRPr="000D5C73">
        <w:rPr>
          <w:rFonts w:ascii="Times New Roman" w:hAnsi="Times New Roman" w:cs="Times New Roman"/>
          <w:sz w:val="24"/>
          <w:szCs w:val="24"/>
          <w:lang w:val="en-US"/>
        </w:rPr>
        <w:fldChar w:fldCharType="end"/>
      </w:r>
      <w:r w:rsidR="00952D43" w:rsidRPr="000D5C73">
        <w:rPr>
          <w:rFonts w:ascii="Times New Roman" w:hAnsi="Times New Roman" w:cs="Times New Roman"/>
          <w:sz w:val="24"/>
          <w:szCs w:val="24"/>
          <w:lang w:val="en-US"/>
        </w:rPr>
      </w:r>
      <w:r w:rsidR="00952D43" w:rsidRPr="000D5C73">
        <w:rPr>
          <w:rFonts w:ascii="Times New Roman" w:hAnsi="Times New Roman" w:cs="Times New Roman"/>
          <w:sz w:val="24"/>
          <w:szCs w:val="24"/>
          <w:lang w:val="en-US"/>
        </w:rPr>
        <w:fldChar w:fldCharType="separate"/>
      </w:r>
      <w:r w:rsidR="00435028" w:rsidRPr="00C86130">
        <w:rPr>
          <w:rFonts w:ascii="Times New Roman" w:hAnsi="Times New Roman" w:cs="Times New Roman"/>
          <w:noProof/>
          <w:sz w:val="24"/>
          <w:szCs w:val="24"/>
          <w:lang w:val="en-US"/>
        </w:rPr>
        <w:t>[6]</w:t>
      </w:r>
      <w:r w:rsidR="00952D43" w:rsidRPr="00012FFF">
        <w:rPr>
          <w:rFonts w:ascii="Times New Roman" w:hAnsi="Times New Roman" w:cs="Times New Roman"/>
          <w:sz w:val="24"/>
          <w:szCs w:val="24"/>
          <w:lang w:val="en-US"/>
        </w:rPr>
        <w:fldChar w:fldCharType="end"/>
      </w:r>
      <w:r w:rsidR="00012FFF">
        <w:rPr>
          <w:rFonts w:ascii="Times New Roman" w:hAnsi="Times New Roman" w:cs="Times New Roman"/>
          <w:sz w:val="24"/>
          <w:szCs w:val="24"/>
          <w:lang w:val="en-US"/>
        </w:rPr>
        <w:t xml:space="preserve">, </w:t>
      </w:r>
      <w:r w:rsidR="00652533" w:rsidRPr="00C86130">
        <w:rPr>
          <w:rFonts w:ascii="Times New Roman" w:hAnsi="Times New Roman" w:cs="Times New Roman"/>
          <w:sz w:val="24"/>
          <w:szCs w:val="24"/>
          <w:lang w:val="en-US"/>
        </w:rPr>
        <w:t>previous stroke (before index stroke)</w:t>
      </w:r>
      <w:r w:rsidR="00FC3D59">
        <w:rPr>
          <w:rFonts w:ascii="Times New Roman" w:hAnsi="Times New Roman" w:cs="Times New Roman"/>
          <w:sz w:val="24"/>
          <w:szCs w:val="24"/>
          <w:lang w:val="en-US"/>
        </w:rPr>
        <w:t>,</w:t>
      </w:r>
      <w:r w:rsidR="00652533" w:rsidRPr="00C86130">
        <w:rPr>
          <w:rFonts w:ascii="Times New Roman" w:hAnsi="Times New Roman" w:cs="Times New Roman"/>
          <w:sz w:val="24"/>
          <w:szCs w:val="24"/>
          <w:lang w:val="en-US"/>
        </w:rPr>
        <w:t xml:space="preserve"> and stroke severity (baseline NIHSS) for the multivariable models assessing outcomes.</w:t>
      </w:r>
      <w:r w:rsidRPr="00C86130">
        <w:rPr>
          <w:rFonts w:ascii="Times New Roman" w:hAnsi="Times New Roman" w:cs="Times New Roman"/>
          <w:sz w:val="24"/>
          <w:szCs w:val="24"/>
          <w:lang w:val="en-US"/>
        </w:rPr>
        <w:t xml:space="preserve"> </w:t>
      </w:r>
      <w:r w:rsidR="00FE0F0F" w:rsidRPr="00C86130">
        <w:rPr>
          <w:rFonts w:ascii="Times New Roman" w:hAnsi="Times New Roman" w:cs="Times New Roman"/>
          <w:sz w:val="24"/>
          <w:szCs w:val="24"/>
          <w:lang w:val="en-US"/>
        </w:rPr>
        <w:t xml:space="preserve">In addition, day of blood sampling during the acute phase and at 3-month follow-up was added for analyzes of acute and </w:t>
      </w:r>
      <w:r w:rsidR="00FE0F0F" w:rsidRPr="00C86130">
        <w:rPr>
          <w:rFonts w:ascii="Times New Roman" w:hAnsi="Times New Roman" w:cs="Times New Roman"/>
          <w:sz w:val="24"/>
          <w:szCs w:val="24"/>
          <w:lang w:val="en-US"/>
        </w:rPr>
        <w:lastRenderedPageBreak/>
        <w:t>3-month sNfL, respectively.</w:t>
      </w:r>
      <w:r w:rsidRPr="00C86130">
        <w:rPr>
          <w:rFonts w:ascii="Times New Roman" w:hAnsi="Times New Roman" w:cs="Times New Roman"/>
          <w:sz w:val="24"/>
          <w:szCs w:val="24"/>
          <w:lang w:val="en-US"/>
        </w:rPr>
        <w:t xml:space="preserve"> Etiologic subtype was considered as a covariate, but after inclusion of stroke severity it was no longer significant and was therefore deselected. In individuals with available </w:t>
      </w:r>
      <w:r w:rsidR="00DD4048" w:rsidRPr="00C86130">
        <w:rPr>
          <w:rFonts w:ascii="Times New Roman" w:hAnsi="Times New Roman" w:cs="Times New Roman"/>
          <w:sz w:val="24"/>
          <w:szCs w:val="24"/>
          <w:lang w:val="en-US"/>
        </w:rPr>
        <w:t>sNfL</w:t>
      </w:r>
      <w:r w:rsidRPr="00C86130">
        <w:rPr>
          <w:rFonts w:ascii="Times New Roman" w:hAnsi="Times New Roman" w:cs="Times New Roman"/>
          <w:sz w:val="24"/>
          <w:szCs w:val="24"/>
          <w:lang w:val="en-US"/>
        </w:rPr>
        <w:t xml:space="preserve"> concentrations there were no missing values for age, previous stroke, baseline NIHSS or etiologic subtype. </w:t>
      </w:r>
      <w:r w:rsidR="008D38D6" w:rsidRPr="00C86130">
        <w:rPr>
          <w:rFonts w:ascii="Times New Roman" w:hAnsi="Times New Roman" w:cs="Times New Roman"/>
          <w:sz w:val="24"/>
          <w:szCs w:val="24"/>
          <w:lang w:val="en-US"/>
        </w:rPr>
        <w:t>Sensitivity analyses excluding participants with neurological comorbidities were performed for analyses of sNfL in cases vs controls and for analyses of post-stroke outcomes. For outcome analyses we additionally performed sensitivity analyses excluding participants who experienced a recurrent stroke during follow-up.</w:t>
      </w:r>
    </w:p>
    <w:p w14:paraId="1DF6BEA9" w14:textId="77777777" w:rsidR="008D38D6" w:rsidRPr="00C86130" w:rsidRDefault="008D38D6" w:rsidP="004853A6">
      <w:pPr>
        <w:spacing w:after="0" w:line="240" w:lineRule="auto"/>
        <w:jc w:val="both"/>
        <w:rPr>
          <w:rFonts w:ascii="Times New Roman" w:eastAsiaTheme="minorEastAsia" w:hAnsi="Times New Roman" w:cs="Times New Roman"/>
          <w:sz w:val="24"/>
          <w:szCs w:val="24"/>
          <w:lang w:val="en-US"/>
        </w:rPr>
      </w:pPr>
    </w:p>
    <w:p w14:paraId="0A7845A9" w14:textId="77777777" w:rsidR="00693DBF" w:rsidRPr="00C86130" w:rsidRDefault="00693DBF" w:rsidP="004853A6">
      <w:pPr>
        <w:spacing w:line="240" w:lineRule="auto"/>
        <w:jc w:val="both"/>
        <w:rPr>
          <w:rFonts w:ascii="Times New Roman" w:hAnsi="Times New Roman" w:cs="Times New Roman"/>
          <w:b/>
          <w:sz w:val="24"/>
          <w:szCs w:val="24"/>
          <w:lang w:val="en-US"/>
        </w:rPr>
      </w:pPr>
    </w:p>
    <w:p w14:paraId="59538BDC" w14:textId="08010DD9" w:rsidR="00E5203A" w:rsidRPr="00C86130" w:rsidRDefault="00E5203A" w:rsidP="004853A6">
      <w:pPr>
        <w:spacing w:line="240" w:lineRule="auto"/>
        <w:jc w:val="both"/>
        <w:rPr>
          <w:rFonts w:ascii="Times New Roman" w:hAnsi="Times New Roman" w:cs="Times New Roman"/>
          <w:b/>
          <w:sz w:val="24"/>
          <w:szCs w:val="24"/>
          <w:lang w:val="en-US"/>
        </w:rPr>
      </w:pPr>
      <w:r w:rsidRPr="00C86130">
        <w:rPr>
          <w:rFonts w:ascii="Times New Roman" w:hAnsi="Times New Roman" w:cs="Times New Roman"/>
          <w:b/>
          <w:sz w:val="24"/>
          <w:szCs w:val="24"/>
          <w:lang w:val="en-US"/>
        </w:rPr>
        <w:t>Supplemental Results</w:t>
      </w:r>
    </w:p>
    <w:p w14:paraId="09309541" w14:textId="01540770" w:rsidR="00B802A7" w:rsidRPr="00C86130" w:rsidRDefault="00B802A7" w:rsidP="004853A6">
      <w:pPr>
        <w:spacing w:line="240" w:lineRule="auto"/>
        <w:jc w:val="both"/>
        <w:rPr>
          <w:rFonts w:ascii="Times New Roman" w:hAnsi="Times New Roman" w:cs="Times New Roman"/>
          <w:sz w:val="24"/>
          <w:szCs w:val="24"/>
          <w:lang w:val="en-US"/>
        </w:rPr>
      </w:pPr>
      <w:r w:rsidRPr="00C86130">
        <w:rPr>
          <w:rFonts w:ascii="Times New Roman" w:hAnsi="Times New Roman" w:cs="Times New Roman"/>
          <w:sz w:val="24"/>
          <w:szCs w:val="24"/>
          <w:lang w:val="en-US"/>
        </w:rPr>
        <w:t>In cases</w:t>
      </w:r>
      <w:r w:rsidR="009F63AA" w:rsidRPr="00C86130">
        <w:rPr>
          <w:rFonts w:ascii="Times New Roman" w:hAnsi="Times New Roman" w:cs="Times New Roman"/>
          <w:sz w:val="24"/>
          <w:szCs w:val="24"/>
          <w:lang w:val="en-US"/>
        </w:rPr>
        <w:t>,</w:t>
      </w:r>
      <w:r w:rsidRPr="00C86130">
        <w:rPr>
          <w:rFonts w:ascii="Times New Roman" w:hAnsi="Times New Roman" w:cs="Times New Roman"/>
          <w:sz w:val="24"/>
          <w:szCs w:val="24"/>
          <w:lang w:val="en-US"/>
        </w:rPr>
        <w:t xml:space="preserve"> acute phase sNfL concentrations were significantly correlated to baseline stroke severity, age and endovascular treatment. Only five patients received endovascular treatment and they also </w:t>
      </w:r>
      <w:r w:rsidRPr="00C86130">
        <w:rPr>
          <w:rFonts w:ascii="Times New Roman" w:eastAsia="Times New Roman" w:hAnsi="Times New Roman" w:cs="Times New Roman"/>
          <w:sz w:val="24"/>
          <w:szCs w:val="24"/>
          <w:lang w:val="en-US"/>
        </w:rPr>
        <w:t>had significantly higher NIHSS scores compared to the whole sample as well as relatively late blood sampling d</w:t>
      </w:r>
      <w:r w:rsidR="00ED4A25" w:rsidRPr="00C86130">
        <w:rPr>
          <w:rFonts w:ascii="Times New Roman" w:eastAsia="Times New Roman" w:hAnsi="Times New Roman" w:cs="Times New Roman"/>
          <w:sz w:val="24"/>
          <w:szCs w:val="24"/>
          <w:lang w:val="en-US"/>
        </w:rPr>
        <w:t>uring the acute phase (day 2, 7</w:t>
      </w:r>
      <w:r w:rsidRPr="00C86130">
        <w:rPr>
          <w:rFonts w:ascii="Times New Roman" w:eastAsia="Times New Roman" w:hAnsi="Times New Roman" w:cs="Times New Roman"/>
          <w:sz w:val="24"/>
          <w:szCs w:val="24"/>
          <w:lang w:val="en-US"/>
        </w:rPr>
        <w:t>,</w:t>
      </w:r>
      <w:r w:rsidR="00ED4A25" w:rsidRPr="00C86130">
        <w:rPr>
          <w:rFonts w:ascii="Times New Roman" w:eastAsia="Times New Roman" w:hAnsi="Times New Roman" w:cs="Times New Roman"/>
          <w:sz w:val="24"/>
          <w:szCs w:val="24"/>
          <w:lang w:val="en-US"/>
        </w:rPr>
        <w:t xml:space="preserve"> 8</w:t>
      </w:r>
      <w:r w:rsidRPr="00C86130">
        <w:rPr>
          <w:rFonts w:ascii="Times New Roman" w:eastAsia="Times New Roman" w:hAnsi="Times New Roman" w:cs="Times New Roman"/>
          <w:sz w:val="24"/>
          <w:szCs w:val="24"/>
          <w:lang w:val="en-US"/>
        </w:rPr>
        <w:t>,</w:t>
      </w:r>
      <w:r w:rsidR="00ED4A25" w:rsidRPr="00C86130">
        <w:rPr>
          <w:rFonts w:ascii="Times New Roman" w:eastAsia="Times New Roman" w:hAnsi="Times New Roman" w:cs="Times New Roman"/>
          <w:sz w:val="24"/>
          <w:szCs w:val="24"/>
          <w:lang w:val="en-US"/>
        </w:rPr>
        <w:t xml:space="preserve"> </w:t>
      </w:r>
      <w:r w:rsidRPr="00C86130">
        <w:rPr>
          <w:rFonts w:ascii="Times New Roman" w:eastAsia="Times New Roman" w:hAnsi="Times New Roman" w:cs="Times New Roman"/>
          <w:sz w:val="24"/>
          <w:szCs w:val="24"/>
          <w:lang w:val="en-US"/>
        </w:rPr>
        <w:t>8 and 10)</w:t>
      </w:r>
      <w:r w:rsidRPr="00C86130">
        <w:rPr>
          <w:rFonts w:ascii="Times New Roman" w:hAnsi="Times New Roman" w:cs="Times New Roman"/>
          <w:sz w:val="24"/>
          <w:szCs w:val="24"/>
          <w:lang w:val="en-US"/>
        </w:rPr>
        <w:t xml:space="preserve">. </w:t>
      </w:r>
    </w:p>
    <w:p w14:paraId="271B8EF0" w14:textId="4383E618" w:rsidR="0002272D" w:rsidRPr="00C86130" w:rsidRDefault="008D556B" w:rsidP="004853A6">
      <w:pPr>
        <w:spacing w:line="240" w:lineRule="auto"/>
        <w:jc w:val="both"/>
        <w:rPr>
          <w:rFonts w:ascii="Times New Roman" w:hAnsi="Times New Roman" w:cs="Times New Roman"/>
          <w:b/>
          <w:sz w:val="24"/>
          <w:szCs w:val="24"/>
          <w:lang w:val="en-US"/>
        </w:rPr>
      </w:pPr>
      <w:r w:rsidRPr="00C86130">
        <w:rPr>
          <w:rFonts w:ascii="Times New Roman" w:hAnsi="Times New Roman" w:cs="Times New Roman"/>
          <w:sz w:val="24"/>
          <w:szCs w:val="24"/>
          <w:lang w:val="en-US"/>
        </w:rPr>
        <w:t xml:space="preserve">We evaluated the diagnostic accuracy of acute phase sNfL for predicting functional outcome (mRS 0-2 vs 3-6) at three months by assessing the AUC. </w:t>
      </w:r>
      <w:r w:rsidR="00A174C2" w:rsidRPr="00C86130">
        <w:rPr>
          <w:rFonts w:ascii="Times New Roman" w:hAnsi="Times New Roman" w:cs="Times New Roman"/>
          <w:sz w:val="24"/>
          <w:szCs w:val="24"/>
          <w:lang w:val="en-US"/>
        </w:rPr>
        <w:t>A</w:t>
      </w:r>
      <w:r w:rsidRPr="00C86130">
        <w:rPr>
          <w:rFonts w:ascii="Times New Roman" w:hAnsi="Times New Roman" w:cs="Times New Roman"/>
          <w:sz w:val="24"/>
          <w:szCs w:val="24"/>
          <w:lang w:val="en-US"/>
        </w:rPr>
        <w:t>cute phase sNfL and days to blood sampling during the acute phase</w:t>
      </w:r>
      <w:r w:rsidR="00A174C2" w:rsidRPr="00C86130">
        <w:rPr>
          <w:rFonts w:ascii="Times New Roman" w:hAnsi="Times New Roman" w:cs="Times New Roman"/>
          <w:sz w:val="24"/>
          <w:szCs w:val="24"/>
          <w:lang w:val="en-US"/>
        </w:rPr>
        <w:t xml:space="preserve"> in the same model</w:t>
      </w:r>
      <w:r w:rsidRPr="00C86130">
        <w:rPr>
          <w:rFonts w:ascii="Times New Roman" w:hAnsi="Times New Roman" w:cs="Times New Roman"/>
          <w:sz w:val="24"/>
          <w:szCs w:val="24"/>
          <w:lang w:val="en-US"/>
        </w:rPr>
        <w:t xml:space="preserve"> yielded an AUC of </w:t>
      </w:r>
      <w:r w:rsidR="00266522" w:rsidRPr="00C86130">
        <w:rPr>
          <w:rFonts w:ascii="Times New Roman" w:hAnsi="Times New Roman"/>
          <w:sz w:val="24"/>
          <w:szCs w:val="24"/>
          <w:lang w:val="en-US"/>
        </w:rPr>
        <w:t>0.73 (95% CI, 0.67</w:t>
      </w:r>
      <w:r w:rsidRPr="00C86130">
        <w:rPr>
          <w:rFonts w:ascii="Times New Roman" w:hAnsi="Times New Roman"/>
          <w:sz w:val="24"/>
          <w:szCs w:val="24"/>
          <w:lang w:val="en-US"/>
        </w:rPr>
        <w:t xml:space="preserve">-0.79). </w:t>
      </w:r>
      <w:r w:rsidRPr="00C86130">
        <w:rPr>
          <w:rFonts w:ascii="Times New Roman" w:hAnsi="Times New Roman" w:cs="Times New Roman"/>
          <w:sz w:val="24"/>
          <w:szCs w:val="24"/>
          <w:lang w:val="en-US"/>
        </w:rPr>
        <w:t>A model with a</w:t>
      </w:r>
      <w:r w:rsidR="00780455" w:rsidRPr="00C86130">
        <w:rPr>
          <w:rFonts w:ascii="Times New Roman" w:hAnsi="Times New Roman" w:cs="Times New Roman"/>
          <w:sz w:val="24"/>
          <w:szCs w:val="24"/>
          <w:lang w:val="en-US"/>
        </w:rPr>
        <w:t xml:space="preserve">ge, sex, hypertension, diabetes, </w:t>
      </w:r>
      <w:r w:rsidRPr="00C86130">
        <w:rPr>
          <w:rFonts w:ascii="Times New Roman" w:hAnsi="Times New Roman" w:cs="Times New Roman"/>
          <w:sz w:val="24"/>
          <w:szCs w:val="24"/>
          <w:lang w:val="en-US"/>
        </w:rPr>
        <w:t>smoking, and stroke severity (baseline NIHSS score) yielded an AUC of 0.</w:t>
      </w:r>
      <w:r w:rsidR="00266522" w:rsidRPr="00C86130">
        <w:rPr>
          <w:rFonts w:ascii="Times New Roman" w:hAnsi="Times New Roman" w:cs="Times New Roman"/>
          <w:sz w:val="24"/>
          <w:szCs w:val="24"/>
          <w:lang w:val="en-US"/>
        </w:rPr>
        <w:t>91</w:t>
      </w:r>
      <w:r w:rsidRPr="00C86130">
        <w:rPr>
          <w:rFonts w:ascii="Times New Roman" w:hAnsi="Times New Roman" w:cs="Times New Roman"/>
          <w:sz w:val="24"/>
          <w:szCs w:val="24"/>
          <w:lang w:val="en-US"/>
        </w:rPr>
        <w:t xml:space="preserve"> (95% CI,</w:t>
      </w:r>
      <w:r w:rsidR="00F55387" w:rsidRPr="00C86130">
        <w:rPr>
          <w:rFonts w:ascii="Times New Roman" w:hAnsi="Times New Roman" w:cs="Times New Roman"/>
          <w:sz w:val="24"/>
          <w:szCs w:val="24"/>
          <w:lang w:val="en-US"/>
        </w:rPr>
        <w:t xml:space="preserve"> </w:t>
      </w:r>
      <w:r w:rsidR="00266522" w:rsidRPr="00C86130">
        <w:rPr>
          <w:rFonts w:ascii="Times New Roman" w:hAnsi="Times New Roman" w:cs="Times New Roman"/>
          <w:sz w:val="24"/>
          <w:szCs w:val="24"/>
          <w:lang w:val="en-US"/>
        </w:rPr>
        <w:t>0.88-0.94</w:t>
      </w:r>
      <w:r w:rsidRPr="00C86130">
        <w:rPr>
          <w:rFonts w:ascii="Times New Roman" w:hAnsi="Times New Roman" w:cs="Times New Roman"/>
          <w:sz w:val="24"/>
          <w:szCs w:val="24"/>
          <w:lang w:val="en-US"/>
        </w:rPr>
        <w:t xml:space="preserve">). </w:t>
      </w:r>
      <w:r w:rsidR="00A174C2" w:rsidRPr="00C86130">
        <w:rPr>
          <w:rFonts w:ascii="Times New Roman" w:hAnsi="Times New Roman" w:cs="Times New Roman"/>
          <w:sz w:val="24"/>
          <w:szCs w:val="24"/>
          <w:lang w:val="en-US"/>
        </w:rPr>
        <w:t xml:space="preserve">Adding acute phase sNfL and days to blood sampling during the acute phase </w:t>
      </w:r>
      <w:r w:rsidRPr="00C86130">
        <w:rPr>
          <w:rFonts w:ascii="Times New Roman" w:hAnsi="Times New Roman" w:cs="Times New Roman"/>
          <w:sz w:val="24"/>
          <w:szCs w:val="24"/>
          <w:lang w:val="en-US"/>
        </w:rPr>
        <w:t xml:space="preserve">to the latter model </w:t>
      </w:r>
      <w:r w:rsidR="00266522" w:rsidRPr="00C86130">
        <w:rPr>
          <w:rFonts w:ascii="Times New Roman" w:hAnsi="Times New Roman" w:cs="Times New Roman"/>
          <w:sz w:val="24"/>
          <w:szCs w:val="24"/>
          <w:lang w:val="en-US"/>
        </w:rPr>
        <w:t>only marginally</w:t>
      </w:r>
      <w:r w:rsidR="00A174C2" w:rsidRPr="00C86130">
        <w:rPr>
          <w:rFonts w:ascii="Times New Roman" w:hAnsi="Times New Roman" w:cs="Times New Roman"/>
          <w:sz w:val="24"/>
          <w:szCs w:val="24"/>
          <w:lang w:val="en-US"/>
        </w:rPr>
        <w:t xml:space="preserve"> improve</w:t>
      </w:r>
      <w:r w:rsidR="00266522" w:rsidRPr="00C86130">
        <w:rPr>
          <w:rFonts w:ascii="Times New Roman" w:hAnsi="Times New Roman" w:cs="Times New Roman"/>
          <w:sz w:val="24"/>
          <w:szCs w:val="24"/>
          <w:lang w:val="en-US"/>
        </w:rPr>
        <w:t>d</w:t>
      </w:r>
      <w:r w:rsidR="00A174C2" w:rsidRPr="00C86130">
        <w:rPr>
          <w:rFonts w:ascii="Times New Roman" w:hAnsi="Times New Roman" w:cs="Times New Roman"/>
          <w:sz w:val="24"/>
          <w:szCs w:val="24"/>
          <w:lang w:val="en-US"/>
        </w:rPr>
        <w:t xml:space="preserve"> the diagnostic accuracy</w:t>
      </w:r>
      <w:r w:rsidR="00266522" w:rsidRPr="00C86130">
        <w:rPr>
          <w:rFonts w:ascii="Times New Roman" w:hAnsi="Times New Roman" w:cs="Times New Roman"/>
          <w:sz w:val="24"/>
          <w:szCs w:val="24"/>
          <w:lang w:val="en-US"/>
        </w:rPr>
        <w:t xml:space="preserve"> to</w:t>
      </w:r>
      <w:r w:rsidRPr="00C86130">
        <w:rPr>
          <w:rFonts w:ascii="Times New Roman" w:hAnsi="Times New Roman" w:cs="Times New Roman"/>
          <w:sz w:val="24"/>
          <w:szCs w:val="24"/>
          <w:lang w:val="en-US"/>
        </w:rPr>
        <w:t xml:space="preserve"> </w:t>
      </w:r>
      <w:r w:rsidR="00A174C2" w:rsidRPr="00C86130">
        <w:rPr>
          <w:rFonts w:ascii="Times New Roman" w:hAnsi="Times New Roman" w:cs="Times New Roman"/>
          <w:sz w:val="24"/>
          <w:szCs w:val="24"/>
          <w:lang w:val="en-US"/>
        </w:rPr>
        <w:t>0.92 (95% CI,</w:t>
      </w:r>
      <w:r w:rsidR="00F55387" w:rsidRPr="00C86130">
        <w:rPr>
          <w:rFonts w:ascii="Times New Roman" w:hAnsi="Times New Roman" w:cs="Times New Roman"/>
          <w:sz w:val="24"/>
          <w:szCs w:val="24"/>
          <w:lang w:val="en-US"/>
        </w:rPr>
        <w:t xml:space="preserve"> </w:t>
      </w:r>
      <w:r w:rsidR="00A174C2" w:rsidRPr="00C86130">
        <w:rPr>
          <w:rFonts w:ascii="Times New Roman" w:hAnsi="Times New Roman" w:cs="Times New Roman"/>
          <w:sz w:val="24"/>
          <w:szCs w:val="24"/>
          <w:lang w:val="en-US"/>
        </w:rPr>
        <w:t>0.89-0.95).</w:t>
      </w:r>
    </w:p>
    <w:p w14:paraId="361F02F5" w14:textId="77777777" w:rsidR="001B0A95" w:rsidRPr="00C86130" w:rsidRDefault="001B0A95" w:rsidP="004853A6">
      <w:pPr>
        <w:spacing w:line="240" w:lineRule="auto"/>
        <w:jc w:val="both"/>
        <w:rPr>
          <w:rFonts w:ascii="Times New Roman" w:hAnsi="Times New Roman" w:cs="Times New Roman"/>
          <w:b/>
          <w:sz w:val="24"/>
          <w:szCs w:val="24"/>
          <w:lang w:val="en-US"/>
        </w:rPr>
      </w:pPr>
    </w:p>
    <w:p w14:paraId="39738578" w14:textId="099BBA7D" w:rsidR="003A696E" w:rsidRPr="00C86130" w:rsidRDefault="00C735D1" w:rsidP="004853A6">
      <w:pPr>
        <w:spacing w:line="240" w:lineRule="auto"/>
        <w:jc w:val="both"/>
        <w:rPr>
          <w:rFonts w:ascii="Times New Roman" w:hAnsi="Times New Roman" w:cs="Times New Roman"/>
          <w:b/>
          <w:sz w:val="24"/>
          <w:szCs w:val="24"/>
          <w:lang w:val="en-US"/>
        </w:rPr>
      </w:pPr>
      <w:r w:rsidRPr="00C86130">
        <w:rPr>
          <w:rFonts w:ascii="Times New Roman" w:hAnsi="Times New Roman" w:cs="Times New Roman"/>
          <w:b/>
          <w:sz w:val="24"/>
          <w:szCs w:val="24"/>
          <w:lang w:val="en-US"/>
        </w:rPr>
        <w:t>Supplemental Tables</w:t>
      </w:r>
    </w:p>
    <w:p w14:paraId="2AA41830" w14:textId="20444C76" w:rsidR="00C735D1" w:rsidRPr="00C86130" w:rsidRDefault="00C735D1" w:rsidP="004853A6">
      <w:pPr>
        <w:pStyle w:val="ListParagraph"/>
        <w:numPr>
          <w:ilvl w:val="0"/>
          <w:numId w:val="1"/>
        </w:numPr>
        <w:spacing w:line="240" w:lineRule="auto"/>
        <w:jc w:val="both"/>
        <w:rPr>
          <w:rFonts w:ascii="Times New Roman" w:hAnsi="Times New Roman" w:cs="Times New Roman"/>
          <w:sz w:val="24"/>
          <w:szCs w:val="24"/>
          <w:lang w:val="en-US"/>
        </w:rPr>
      </w:pPr>
      <w:r w:rsidRPr="00C86130">
        <w:rPr>
          <w:rFonts w:ascii="Times New Roman" w:hAnsi="Times New Roman" w:cs="Times New Roman"/>
          <w:b/>
          <w:sz w:val="24"/>
          <w:szCs w:val="24"/>
          <w:lang w:val="en-US"/>
        </w:rPr>
        <w:t xml:space="preserve">Table </w:t>
      </w:r>
      <w:r w:rsidR="002A6916" w:rsidRPr="00C86130">
        <w:rPr>
          <w:rFonts w:ascii="Times New Roman" w:hAnsi="Times New Roman" w:cs="Times New Roman"/>
          <w:b/>
          <w:sz w:val="24"/>
          <w:szCs w:val="24"/>
          <w:lang w:val="en-US"/>
        </w:rPr>
        <w:t>1</w:t>
      </w:r>
      <w:r w:rsidRPr="00C86130">
        <w:rPr>
          <w:rFonts w:ascii="Times New Roman" w:hAnsi="Times New Roman" w:cs="Times New Roman"/>
          <w:b/>
          <w:sz w:val="24"/>
          <w:szCs w:val="24"/>
          <w:lang w:val="en-US"/>
        </w:rPr>
        <w:t xml:space="preserve"> </w:t>
      </w:r>
      <w:r w:rsidRPr="00C86130">
        <w:rPr>
          <w:rFonts w:ascii="Times New Roman" w:hAnsi="Times New Roman" w:cs="Times New Roman"/>
          <w:sz w:val="24"/>
          <w:szCs w:val="24"/>
          <w:lang w:val="en-US"/>
        </w:rPr>
        <w:t xml:space="preserve">Baseline characteristics for the </w:t>
      </w:r>
      <w:r w:rsidR="00BF3B56" w:rsidRPr="00C86130">
        <w:rPr>
          <w:rFonts w:ascii="Times New Roman" w:hAnsi="Times New Roman" w:cs="Times New Roman"/>
          <w:sz w:val="24"/>
          <w:szCs w:val="24"/>
          <w:lang w:val="en-US"/>
        </w:rPr>
        <w:t>substudy of 7-year outcomes</w:t>
      </w:r>
    </w:p>
    <w:p w14:paraId="7440AF7E" w14:textId="6AE99B85" w:rsidR="00C735D1" w:rsidRPr="00C86130" w:rsidRDefault="00C735D1" w:rsidP="004853A6">
      <w:pPr>
        <w:pStyle w:val="ListParagraph"/>
        <w:numPr>
          <w:ilvl w:val="0"/>
          <w:numId w:val="1"/>
        </w:numPr>
        <w:spacing w:line="240" w:lineRule="auto"/>
        <w:jc w:val="both"/>
        <w:rPr>
          <w:rFonts w:ascii="Times New Roman" w:hAnsi="Times New Roman" w:cs="Times New Roman"/>
          <w:sz w:val="24"/>
          <w:szCs w:val="24"/>
          <w:lang w:val="en-US"/>
        </w:rPr>
      </w:pPr>
      <w:r w:rsidRPr="00C86130">
        <w:rPr>
          <w:rFonts w:ascii="Times New Roman" w:hAnsi="Times New Roman" w:cs="Times New Roman"/>
          <w:b/>
          <w:sz w:val="24"/>
          <w:szCs w:val="24"/>
          <w:lang w:val="en-US"/>
        </w:rPr>
        <w:t xml:space="preserve">Table </w:t>
      </w:r>
      <w:r w:rsidR="002A6916" w:rsidRPr="00C86130">
        <w:rPr>
          <w:rFonts w:ascii="Times New Roman" w:hAnsi="Times New Roman" w:cs="Times New Roman"/>
          <w:b/>
          <w:sz w:val="24"/>
          <w:szCs w:val="24"/>
          <w:lang w:val="en-US"/>
        </w:rPr>
        <w:t>2</w:t>
      </w:r>
      <w:r w:rsidR="003A696E" w:rsidRPr="00C86130">
        <w:rPr>
          <w:rFonts w:ascii="Times New Roman" w:hAnsi="Times New Roman" w:cs="Times New Roman"/>
          <w:b/>
          <w:sz w:val="24"/>
          <w:szCs w:val="24"/>
          <w:lang w:val="en-US"/>
        </w:rPr>
        <w:t xml:space="preserve"> </w:t>
      </w:r>
      <w:r w:rsidRPr="00C86130">
        <w:rPr>
          <w:rFonts w:ascii="Times New Roman" w:hAnsi="Times New Roman" w:cs="Times New Roman"/>
          <w:sz w:val="24"/>
          <w:szCs w:val="24"/>
          <w:lang w:val="en-US"/>
        </w:rPr>
        <w:t>Associations between</w:t>
      </w:r>
      <w:r w:rsidR="00107516" w:rsidRPr="00C86130">
        <w:rPr>
          <w:rFonts w:ascii="Times New Roman" w:hAnsi="Times New Roman" w:cs="Times New Roman"/>
          <w:sz w:val="24"/>
          <w:szCs w:val="24"/>
          <w:lang w:val="en-US"/>
        </w:rPr>
        <w:t xml:space="preserve"> acute phase</w:t>
      </w:r>
      <w:r w:rsidRPr="00C86130">
        <w:rPr>
          <w:rFonts w:ascii="Times New Roman" w:hAnsi="Times New Roman" w:cs="Times New Roman"/>
          <w:sz w:val="24"/>
          <w:szCs w:val="24"/>
          <w:lang w:val="en-US"/>
        </w:rPr>
        <w:t xml:space="preserve"> </w:t>
      </w:r>
      <w:r w:rsidR="00DD4048" w:rsidRPr="00C86130">
        <w:rPr>
          <w:rFonts w:ascii="Times New Roman" w:hAnsi="Times New Roman" w:cs="Times New Roman"/>
          <w:sz w:val="24"/>
          <w:szCs w:val="24"/>
          <w:lang w:val="en-US"/>
        </w:rPr>
        <w:t>sNfL</w:t>
      </w:r>
      <w:r w:rsidRPr="00C86130">
        <w:rPr>
          <w:rFonts w:ascii="Times New Roman" w:hAnsi="Times New Roman" w:cs="Times New Roman"/>
          <w:sz w:val="24"/>
          <w:szCs w:val="24"/>
          <w:lang w:val="en-US"/>
        </w:rPr>
        <w:t xml:space="preserve"> and NIHSS at 3 months </w:t>
      </w:r>
    </w:p>
    <w:p w14:paraId="70996E9B" w14:textId="24978C92" w:rsidR="00C735D1" w:rsidRPr="00C86130" w:rsidRDefault="00C735D1" w:rsidP="004853A6">
      <w:pPr>
        <w:pStyle w:val="ListParagraph"/>
        <w:numPr>
          <w:ilvl w:val="0"/>
          <w:numId w:val="1"/>
        </w:numPr>
        <w:spacing w:line="240" w:lineRule="auto"/>
        <w:jc w:val="both"/>
        <w:rPr>
          <w:rFonts w:ascii="Times New Roman" w:hAnsi="Times New Roman" w:cs="Times New Roman"/>
          <w:b/>
          <w:sz w:val="24"/>
          <w:szCs w:val="24"/>
          <w:lang w:val="en-US"/>
        </w:rPr>
      </w:pPr>
      <w:r w:rsidRPr="00C86130">
        <w:rPr>
          <w:rFonts w:ascii="Times New Roman" w:hAnsi="Times New Roman" w:cs="Times New Roman"/>
          <w:b/>
          <w:sz w:val="24"/>
          <w:szCs w:val="24"/>
          <w:lang w:val="en-US"/>
        </w:rPr>
        <w:t xml:space="preserve">Table </w:t>
      </w:r>
      <w:r w:rsidR="002A6916" w:rsidRPr="00C86130">
        <w:rPr>
          <w:rFonts w:ascii="Times New Roman" w:hAnsi="Times New Roman" w:cs="Times New Roman"/>
          <w:b/>
          <w:sz w:val="24"/>
          <w:szCs w:val="24"/>
          <w:lang w:val="en-US"/>
        </w:rPr>
        <w:t>3</w:t>
      </w:r>
      <w:r w:rsidRPr="00C86130">
        <w:rPr>
          <w:rFonts w:ascii="Times New Roman" w:hAnsi="Times New Roman" w:cs="Times New Roman"/>
          <w:sz w:val="24"/>
          <w:szCs w:val="24"/>
          <w:lang w:val="en-US"/>
        </w:rPr>
        <w:t xml:space="preserve"> Associations between</w:t>
      </w:r>
      <w:r w:rsidR="00107516" w:rsidRPr="00C86130">
        <w:rPr>
          <w:rFonts w:ascii="Times New Roman" w:hAnsi="Times New Roman" w:cs="Times New Roman"/>
          <w:sz w:val="24"/>
          <w:szCs w:val="24"/>
          <w:lang w:val="en-US"/>
        </w:rPr>
        <w:t xml:space="preserve"> acute phase</w:t>
      </w:r>
      <w:r w:rsidRPr="00C86130">
        <w:rPr>
          <w:rFonts w:ascii="Times New Roman" w:hAnsi="Times New Roman" w:cs="Times New Roman"/>
          <w:sz w:val="24"/>
          <w:szCs w:val="24"/>
          <w:lang w:val="en-US"/>
        </w:rPr>
        <w:t xml:space="preserve"> </w:t>
      </w:r>
      <w:r w:rsidR="00DD4048" w:rsidRPr="00C86130">
        <w:rPr>
          <w:rFonts w:ascii="Times New Roman" w:hAnsi="Times New Roman" w:cs="Times New Roman"/>
          <w:sz w:val="24"/>
          <w:szCs w:val="24"/>
          <w:lang w:val="en-US"/>
        </w:rPr>
        <w:t>sNfL</w:t>
      </w:r>
      <w:r w:rsidR="007F6E64" w:rsidRPr="00C86130">
        <w:rPr>
          <w:rFonts w:ascii="Times New Roman" w:hAnsi="Times New Roman" w:cs="Times New Roman"/>
          <w:sz w:val="24"/>
          <w:szCs w:val="24"/>
          <w:lang w:val="en-US"/>
        </w:rPr>
        <w:t xml:space="preserve"> and mRS at 3 months and 2</w:t>
      </w:r>
      <w:r w:rsidRPr="00C86130">
        <w:rPr>
          <w:rFonts w:ascii="Times New Roman" w:hAnsi="Times New Roman" w:cs="Times New Roman"/>
          <w:sz w:val="24"/>
          <w:szCs w:val="24"/>
          <w:lang w:val="en-US"/>
        </w:rPr>
        <w:t xml:space="preserve"> years</w:t>
      </w:r>
    </w:p>
    <w:p w14:paraId="6B6E8C41" w14:textId="48E035E2" w:rsidR="00844A9A" w:rsidRPr="00C86130" w:rsidRDefault="00844A9A" w:rsidP="004853A6">
      <w:pPr>
        <w:jc w:val="both"/>
        <w:rPr>
          <w:b/>
          <w:bCs/>
          <w:lang w:val="en-US"/>
        </w:rPr>
      </w:pPr>
    </w:p>
    <w:p w14:paraId="5C7FECCD" w14:textId="32AC67A3" w:rsidR="00844A9A" w:rsidRPr="00C86130" w:rsidRDefault="00844A9A" w:rsidP="004853A6">
      <w:pPr>
        <w:jc w:val="both"/>
        <w:rPr>
          <w:b/>
          <w:bCs/>
          <w:lang w:val="en-US"/>
        </w:rPr>
      </w:pPr>
    </w:p>
    <w:p w14:paraId="1B10B906" w14:textId="6B96E8BA" w:rsidR="00844A9A" w:rsidRPr="00C86130" w:rsidRDefault="00844A9A" w:rsidP="004853A6">
      <w:pPr>
        <w:jc w:val="both"/>
        <w:rPr>
          <w:b/>
          <w:bCs/>
          <w:lang w:val="en-US"/>
        </w:rPr>
      </w:pPr>
    </w:p>
    <w:p w14:paraId="176B27B3" w14:textId="04DEC8E2" w:rsidR="00844A9A" w:rsidRPr="00C86130" w:rsidRDefault="00844A9A" w:rsidP="004853A6">
      <w:pPr>
        <w:jc w:val="both"/>
        <w:rPr>
          <w:b/>
          <w:bCs/>
          <w:lang w:val="en-US"/>
        </w:rPr>
      </w:pPr>
    </w:p>
    <w:p w14:paraId="71CD4B2F" w14:textId="6BCA360B" w:rsidR="00844A9A" w:rsidRPr="00C86130" w:rsidRDefault="00844A9A" w:rsidP="004853A6">
      <w:pPr>
        <w:jc w:val="both"/>
        <w:rPr>
          <w:b/>
          <w:bCs/>
          <w:lang w:val="en-US"/>
        </w:rPr>
      </w:pPr>
    </w:p>
    <w:p w14:paraId="29C97230" w14:textId="3D11A975" w:rsidR="00844A9A" w:rsidRPr="00C86130" w:rsidRDefault="00844A9A" w:rsidP="004853A6">
      <w:pPr>
        <w:jc w:val="both"/>
        <w:rPr>
          <w:b/>
          <w:bCs/>
          <w:lang w:val="en-US"/>
        </w:rPr>
        <w:sectPr w:rsidR="00844A9A" w:rsidRPr="00C86130" w:rsidSect="00F00F7D">
          <w:footerReference w:type="default" r:id="rId9"/>
          <w:pgSz w:w="11906" w:h="16838"/>
          <w:pgMar w:top="1417" w:right="1417" w:bottom="1417" w:left="1417" w:header="708" w:footer="708" w:gutter="0"/>
          <w:pgNumType w:start="1"/>
          <w:cols w:space="708"/>
          <w:docGrid w:linePitch="360"/>
        </w:sectPr>
      </w:pPr>
    </w:p>
    <w:p w14:paraId="4F965DC0" w14:textId="75187258" w:rsidR="00771AF7" w:rsidRPr="00C86130" w:rsidRDefault="002A6916" w:rsidP="004853A6">
      <w:pPr>
        <w:spacing w:line="240" w:lineRule="auto"/>
        <w:jc w:val="both"/>
        <w:rPr>
          <w:rFonts w:ascii="Times New Roman" w:hAnsi="Times New Roman" w:cs="Times New Roman"/>
          <w:sz w:val="24"/>
          <w:szCs w:val="24"/>
          <w:lang w:val="en-US"/>
        </w:rPr>
      </w:pPr>
      <w:r w:rsidRPr="00C86130">
        <w:rPr>
          <w:rFonts w:ascii="Times New Roman" w:hAnsi="Times New Roman" w:cs="Times New Roman"/>
          <w:b/>
          <w:sz w:val="24"/>
          <w:szCs w:val="24"/>
          <w:lang w:val="en-US"/>
        </w:rPr>
        <w:lastRenderedPageBreak/>
        <w:t>Table 1</w:t>
      </w:r>
      <w:r w:rsidR="00D00A84" w:rsidRPr="00C86130">
        <w:rPr>
          <w:rFonts w:ascii="Times New Roman" w:eastAsia="Times New Roman" w:hAnsi="Times New Roman" w:cs="Times New Roman"/>
          <w:b/>
          <w:bCs/>
          <w:sz w:val="24"/>
          <w:szCs w:val="24"/>
          <w:lang w:val="en-US" w:eastAsia="sv-SE"/>
        </w:rPr>
        <w:t>.</w:t>
      </w:r>
      <w:r w:rsidR="00771AF7" w:rsidRPr="00C86130">
        <w:rPr>
          <w:rFonts w:ascii="Times New Roman" w:eastAsia="Times New Roman" w:hAnsi="Times New Roman" w:cs="Times New Roman"/>
          <w:b/>
          <w:bCs/>
          <w:sz w:val="24"/>
          <w:szCs w:val="24"/>
          <w:lang w:val="en-US" w:eastAsia="sv-SE"/>
        </w:rPr>
        <w:t xml:space="preserve"> </w:t>
      </w:r>
      <w:r w:rsidR="00771AF7" w:rsidRPr="00C86130">
        <w:rPr>
          <w:rFonts w:ascii="Times New Roman" w:hAnsi="Times New Roman" w:cs="Times New Roman"/>
          <w:sz w:val="24"/>
          <w:szCs w:val="24"/>
          <w:lang w:val="en-US"/>
        </w:rPr>
        <w:t xml:space="preserve">Baseline characteristics, </w:t>
      </w:r>
      <w:r w:rsidR="00011765" w:rsidRPr="00C86130">
        <w:rPr>
          <w:rFonts w:ascii="Times New Roman" w:hAnsi="Times New Roman" w:cs="Times New Roman"/>
          <w:sz w:val="24"/>
          <w:szCs w:val="24"/>
          <w:lang w:val="en-US"/>
        </w:rPr>
        <w:t xml:space="preserve">stroke </w:t>
      </w:r>
      <w:r w:rsidR="00771AF7" w:rsidRPr="00C86130">
        <w:rPr>
          <w:rFonts w:ascii="Times New Roman" w:hAnsi="Times New Roman" w:cs="Times New Roman"/>
          <w:sz w:val="24"/>
          <w:szCs w:val="24"/>
          <w:lang w:val="en-US"/>
        </w:rPr>
        <w:t>severity (NIHSS score at baseline) and outcome</w:t>
      </w:r>
      <w:r w:rsidR="000C2890" w:rsidRPr="00C86130">
        <w:rPr>
          <w:rFonts w:ascii="Times New Roman" w:hAnsi="Times New Roman" w:cs="Times New Roman"/>
          <w:sz w:val="24"/>
          <w:szCs w:val="24"/>
          <w:lang w:val="en-US"/>
        </w:rPr>
        <w:t>s</w:t>
      </w:r>
      <w:r w:rsidR="00771AF7" w:rsidRPr="00C86130">
        <w:rPr>
          <w:rFonts w:ascii="Times New Roman" w:hAnsi="Times New Roman" w:cs="Times New Roman"/>
          <w:sz w:val="24"/>
          <w:szCs w:val="24"/>
          <w:lang w:val="en-US"/>
        </w:rPr>
        <w:t xml:space="preserve"> (NIHSS score and mRS at 3 months</w:t>
      </w:r>
      <w:r w:rsidR="00B51DD0" w:rsidRPr="00C86130">
        <w:rPr>
          <w:rFonts w:ascii="Times New Roman" w:hAnsi="Times New Roman" w:cs="Times New Roman"/>
          <w:sz w:val="24"/>
          <w:szCs w:val="24"/>
          <w:lang w:val="en-US"/>
        </w:rPr>
        <w:t>, 2 years</w:t>
      </w:r>
      <w:r w:rsidR="00771AF7" w:rsidRPr="00C86130">
        <w:rPr>
          <w:rFonts w:ascii="Times New Roman" w:hAnsi="Times New Roman" w:cs="Times New Roman"/>
          <w:sz w:val="24"/>
          <w:szCs w:val="24"/>
          <w:lang w:val="en-US"/>
        </w:rPr>
        <w:t xml:space="preserve"> and 7 years) for </w:t>
      </w:r>
      <w:r w:rsidR="000C2890" w:rsidRPr="00C86130">
        <w:rPr>
          <w:rFonts w:ascii="Times New Roman" w:hAnsi="Times New Roman" w:cs="Times New Roman"/>
          <w:sz w:val="24"/>
          <w:szCs w:val="24"/>
          <w:lang w:val="en-US"/>
        </w:rPr>
        <w:t xml:space="preserve">the </w:t>
      </w:r>
      <w:r w:rsidR="0055190B" w:rsidRPr="00C86130">
        <w:rPr>
          <w:rFonts w:ascii="Times New Roman" w:hAnsi="Times New Roman" w:cs="Times New Roman"/>
          <w:sz w:val="24"/>
          <w:szCs w:val="24"/>
          <w:lang w:val="en-US"/>
        </w:rPr>
        <w:t>participant</w:t>
      </w:r>
      <w:r w:rsidR="00097708" w:rsidRPr="00C86130">
        <w:rPr>
          <w:rFonts w:ascii="Times New Roman" w:hAnsi="Times New Roman" w:cs="Times New Roman"/>
          <w:sz w:val="24"/>
          <w:szCs w:val="24"/>
          <w:lang w:val="en-US"/>
        </w:rPr>
        <w:t>s</w:t>
      </w:r>
      <w:r w:rsidR="0055190B" w:rsidRPr="00C86130">
        <w:rPr>
          <w:rFonts w:ascii="Times New Roman" w:hAnsi="Times New Roman" w:cs="Times New Roman"/>
          <w:sz w:val="24"/>
          <w:szCs w:val="24"/>
          <w:lang w:val="en-US"/>
        </w:rPr>
        <w:t xml:space="preserve"> in the substudy on </w:t>
      </w:r>
      <w:r w:rsidR="00B51DD0" w:rsidRPr="00C86130">
        <w:rPr>
          <w:rFonts w:ascii="Times New Roman" w:hAnsi="Times New Roman" w:cs="Times New Roman"/>
          <w:sz w:val="24"/>
          <w:szCs w:val="24"/>
          <w:lang w:val="en-US"/>
        </w:rPr>
        <w:t>7-year outcomes</w:t>
      </w:r>
      <w:r w:rsidR="0055190B" w:rsidRPr="00C86130">
        <w:rPr>
          <w:rFonts w:ascii="Times New Roman" w:hAnsi="Times New Roman" w:cs="Times New Roman"/>
          <w:sz w:val="24"/>
          <w:szCs w:val="24"/>
          <w:lang w:val="en-US"/>
        </w:rPr>
        <w:t xml:space="preserve"> after ischemic stroke</w:t>
      </w:r>
      <w:r w:rsidR="00771AF7" w:rsidRPr="00C86130">
        <w:rPr>
          <w:rFonts w:ascii="Times New Roman" w:hAnsi="Times New Roman" w:cs="Times New Roman"/>
          <w:sz w:val="24"/>
          <w:szCs w:val="24"/>
          <w:lang w:val="en-US"/>
        </w:rPr>
        <w:t>.</w:t>
      </w:r>
    </w:p>
    <w:tbl>
      <w:tblPr>
        <w:tblW w:w="5960" w:type="dxa"/>
        <w:tblInd w:w="55" w:type="dxa"/>
        <w:tblCellMar>
          <w:left w:w="70" w:type="dxa"/>
          <w:right w:w="70" w:type="dxa"/>
        </w:tblCellMar>
        <w:tblLook w:val="04A0" w:firstRow="1" w:lastRow="0" w:firstColumn="1" w:lastColumn="0" w:noHBand="0" w:noVBand="1"/>
      </w:tblPr>
      <w:tblGrid>
        <w:gridCol w:w="3840"/>
        <w:gridCol w:w="2120"/>
      </w:tblGrid>
      <w:tr w:rsidR="00C86130" w:rsidRPr="00C86130" w14:paraId="30D86F37" w14:textId="77777777" w:rsidTr="00171C4F">
        <w:trPr>
          <w:trHeight w:val="300"/>
        </w:trPr>
        <w:tc>
          <w:tcPr>
            <w:tcW w:w="3840" w:type="dxa"/>
            <w:tcBorders>
              <w:top w:val="single" w:sz="8" w:space="0" w:color="auto"/>
              <w:left w:val="nil"/>
              <w:bottom w:val="nil"/>
              <w:right w:val="nil"/>
            </w:tcBorders>
            <w:shd w:val="clear" w:color="auto" w:fill="auto"/>
            <w:noWrap/>
            <w:vAlign w:val="bottom"/>
            <w:hideMark/>
          </w:tcPr>
          <w:p w14:paraId="56977A92" w14:textId="77777777"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 </w:t>
            </w:r>
          </w:p>
        </w:tc>
        <w:tc>
          <w:tcPr>
            <w:tcW w:w="2120" w:type="dxa"/>
            <w:tcBorders>
              <w:top w:val="single" w:sz="8" w:space="0" w:color="auto"/>
              <w:left w:val="nil"/>
              <w:bottom w:val="nil"/>
              <w:right w:val="nil"/>
            </w:tcBorders>
            <w:shd w:val="clear" w:color="auto" w:fill="auto"/>
            <w:noWrap/>
            <w:vAlign w:val="center"/>
            <w:hideMark/>
          </w:tcPr>
          <w:p w14:paraId="78996C30" w14:textId="259A8221" w:rsidR="00171C4F" w:rsidRPr="00C86130" w:rsidRDefault="0055190B" w:rsidP="004853A6">
            <w:pPr>
              <w:spacing w:after="0" w:line="240" w:lineRule="auto"/>
              <w:jc w:val="both"/>
              <w:rPr>
                <w:rFonts w:ascii="Times New Roman" w:eastAsia="Times New Roman" w:hAnsi="Times New Roman" w:cs="Times New Roman"/>
                <w:bCs/>
                <w:lang w:val="en-US" w:eastAsia="sv-SE"/>
              </w:rPr>
            </w:pPr>
            <w:r w:rsidRPr="00C86130">
              <w:rPr>
                <w:rFonts w:ascii="Times New Roman" w:eastAsia="Times New Roman" w:hAnsi="Times New Roman" w:cs="Times New Roman"/>
                <w:bCs/>
                <w:lang w:val="en-US" w:eastAsia="sv-SE"/>
              </w:rPr>
              <w:t xml:space="preserve">Substudy on </w:t>
            </w:r>
            <w:r w:rsidR="00B810FA" w:rsidRPr="00C86130">
              <w:rPr>
                <w:rFonts w:ascii="Times New Roman" w:eastAsia="Times New Roman" w:hAnsi="Times New Roman" w:cs="Times New Roman"/>
                <w:bCs/>
                <w:lang w:val="en-US" w:eastAsia="sv-SE"/>
              </w:rPr>
              <w:t xml:space="preserve">7-year outcome </w:t>
            </w:r>
          </w:p>
        </w:tc>
      </w:tr>
      <w:tr w:rsidR="00C86130" w:rsidRPr="00C86130" w14:paraId="06DA3815" w14:textId="77777777" w:rsidTr="00171C4F">
        <w:trPr>
          <w:trHeight w:val="315"/>
        </w:trPr>
        <w:tc>
          <w:tcPr>
            <w:tcW w:w="3840" w:type="dxa"/>
            <w:tcBorders>
              <w:top w:val="nil"/>
              <w:left w:val="nil"/>
              <w:bottom w:val="single" w:sz="8" w:space="0" w:color="auto"/>
              <w:right w:val="nil"/>
            </w:tcBorders>
            <w:shd w:val="clear" w:color="auto" w:fill="auto"/>
            <w:noWrap/>
            <w:vAlign w:val="center"/>
            <w:hideMark/>
          </w:tcPr>
          <w:p w14:paraId="7A2F5B88" w14:textId="77777777"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 </w:t>
            </w:r>
          </w:p>
        </w:tc>
        <w:tc>
          <w:tcPr>
            <w:tcW w:w="2120" w:type="dxa"/>
            <w:tcBorders>
              <w:top w:val="nil"/>
              <w:left w:val="nil"/>
              <w:bottom w:val="single" w:sz="8" w:space="0" w:color="auto"/>
              <w:right w:val="nil"/>
            </w:tcBorders>
            <w:shd w:val="clear" w:color="auto" w:fill="auto"/>
            <w:noWrap/>
            <w:vAlign w:val="center"/>
            <w:hideMark/>
          </w:tcPr>
          <w:p w14:paraId="337E1436" w14:textId="0009A36F" w:rsidR="00171C4F" w:rsidRPr="00C86130" w:rsidRDefault="00171C4F" w:rsidP="004853A6">
            <w:pPr>
              <w:spacing w:after="0" w:line="240" w:lineRule="auto"/>
              <w:jc w:val="both"/>
              <w:rPr>
                <w:rFonts w:ascii="Times New Roman" w:eastAsia="Times New Roman" w:hAnsi="Times New Roman" w:cs="Times New Roman"/>
                <w:bCs/>
                <w:lang w:val="en-US" w:eastAsia="sv-SE"/>
              </w:rPr>
            </w:pPr>
            <w:r w:rsidRPr="00C86130">
              <w:rPr>
                <w:rFonts w:ascii="Times New Roman" w:eastAsia="Times New Roman" w:hAnsi="Times New Roman" w:cs="Times New Roman"/>
                <w:bCs/>
                <w:lang w:val="en-US" w:eastAsia="sv-SE"/>
              </w:rPr>
              <w:t xml:space="preserve">(n = </w:t>
            </w:r>
            <w:r w:rsidR="00B51DD0" w:rsidRPr="00C86130">
              <w:rPr>
                <w:rFonts w:ascii="Times New Roman" w:eastAsia="Times New Roman" w:hAnsi="Times New Roman" w:cs="Times New Roman"/>
                <w:bCs/>
                <w:lang w:val="en-US" w:eastAsia="sv-SE"/>
              </w:rPr>
              <w:t>320</w:t>
            </w:r>
            <w:r w:rsidRPr="00C86130">
              <w:rPr>
                <w:rFonts w:ascii="Times New Roman" w:eastAsia="Times New Roman" w:hAnsi="Times New Roman" w:cs="Times New Roman"/>
                <w:bCs/>
                <w:lang w:val="en-US" w:eastAsia="sv-SE"/>
              </w:rPr>
              <w:t>)</w:t>
            </w:r>
          </w:p>
        </w:tc>
      </w:tr>
      <w:tr w:rsidR="00C86130" w:rsidRPr="00C86130" w14:paraId="4D197822" w14:textId="77777777" w:rsidTr="00171C4F">
        <w:trPr>
          <w:trHeight w:val="300"/>
        </w:trPr>
        <w:tc>
          <w:tcPr>
            <w:tcW w:w="3840" w:type="dxa"/>
            <w:tcBorders>
              <w:top w:val="single" w:sz="8" w:space="0" w:color="auto"/>
              <w:left w:val="nil"/>
              <w:bottom w:val="nil"/>
              <w:right w:val="nil"/>
            </w:tcBorders>
            <w:shd w:val="clear" w:color="auto" w:fill="auto"/>
            <w:noWrap/>
            <w:vAlign w:val="center"/>
            <w:hideMark/>
          </w:tcPr>
          <w:p w14:paraId="7CA636A5" w14:textId="77777777"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Age, median (IQR)</w:t>
            </w:r>
          </w:p>
        </w:tc>
        <w:tc>
          <w:tcPr>
            <w:tcW w:w="2120" w:type="dxa"/>
            <w:tcBorders>
              <w:top w:val="single" w:sz="8" w:space="0" w:color="auto"/>
              <w:left w:val="nil"/>
              <w:bottom w:val="nil"/>
              <w:right w:val="nil"/>
            </w:tcBorders>
            <w:shd w:val="clear" w:color="auto" w:fill="auto"/>
            <w:noWrap/>
            <w:vAlign w:val="center"/>
            <w:hideMark/>
          </w:tcPr>
          <w:p w14:paraId="7111A5FB" w14:textId="4F966FAE" w:rsidR="00171C4F" w:rsidRPr="00C86130" w:rsidRDefault="0067566C" w:rsidP="004853A6">
            <w:pPr>
              <w:spacing w:after="0" w:line="240" w:lineRule="auto"/>
              <w:jc w:val="both"/>
              <w:rPr>
                <w:rFonts w:ascii="Times New Roman" w:eastAsia="Times New Roman" w:hAnsi="Times New Roman" w:cs="Times New Roman"/>
                <w:highlight w:val="yellow"/>
                <w:lang w:val="en-US" w:eastAsia="sv-SE"/>
              </w:rPr>
            </w:pPr>
            <w:r w:rsidRPr="00C86130">
              <w:rPr>
                <w:rFonts w:ascii="Times New Roman" w:eastAsia="Times New Roman" w:hAnsi="Times New Roman" w:cs="Times New Roman"/>
                <w:lang w:val="en-US" w:eastAsia="sv-SE"/>
              </w:rPr>
              <w:t>57 (50 - 63</w:t>
            </w:r>
            <w:r w:rsidR="00E86728" w:rsidRPr="00C86130">
              <w:rPr>
                <w:rFonts w:ascii="Times New Roman" w:eastAsia="Times New Roman" w:hAnsi="Times New Roman" w:cs="Times New Roman"/>
                <w:lang w:val="en-US" w:eastAsia="sv-SE"/>
              </w:rPr>
              <w:t>)</w:t>
            </w:r>
          </w:p>
        </w:tc>
      </w:tr>
      <w:tr w:rsidR="00C86130" w:rsidRPr="00C86130" w14:paraId="765A2668" w14:textId="77777777" w:rsidTr="00171C4F">
        <w:trPr>
          <w:trHeight w:val="300"/>
        </w:trPr>
        <w:tc>
          <w:tcPr>
            <w:tcW w:w="3840" w:type="dxa"/>
            <w:tcBorders>
              <w:top w:val="nil"/>
              <w:left w:val="nil"/>
              <w:bottom w:val="nil"/>
              <w:right w:val="nil"/>
            </w:tcBorders>
            <w:shd w:val="clear" w:color="auto" w:fill="auto"/>
            <w:vAlign w:val="center"/>
            <w:hideMark/>
          </w:tcPr>
          <w:p w14:paraId="65228432" w14:textId="2DE653FE"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Male</w:t>
            </w:r>
            <w:r w:rsidR="00012FFF">
              <w:rPr>
                <w:rFonts w:ascii="Times New Roman" w:eastAsia="Times New Roman" w:hAnsi="Times New Roman" w:cs="Times New Roman"/>
                <w:lang w:val="en-US" w:eastAsia="sv-SE"/>
              </w:rPr>
              <w:t xml:space="preserve"> sex</w:t>
            </w:r>
            <w:r w:rsidRPr="00C86130">
              <w:rPr>
                <w:rFonts w:ascii="Times New Roman" w:eastAsia="Times New Roman" w:hAnsi="Times New Roman" w:cs="Times New Roman"/>
                <w:lang w:val="en-US" w:eastAsia="sv-SE"/>
              </w:rPr>
              <w:t>, n (%)</w:t>
            </w:r>
          </w:p>
        </w:tc>
        <w:tc>
          <w:tcPr>
            <w:tcW w:w="2120" w:type="dxa"/>
            <w:tcBorders>
              <w:top w:val="nil"/>
              <w:left w:val="nil"/>
              <w:bottom w:val="nil"/>
              <w:right w:val="nil"/>
            </w:tcBorders>
            <w:shd w:val="clear" w:color="auto" w:fill="auto"/>
            <w:noWrap/>
            <w:vAlign w:val="center"/>
            <w:hideMark/>
          </w:tcPr>
          <w:p w14:paraId="57872318" w14:textId="24ED512C" w:rsidR="00171C4F" w:rsidRPr="00C86130" w:rsidRDefault="00033E69"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238</w:t>
            </w:r>
            <w:r w:rsidR="00E86728" w:rsidRPr="00C86130">
              <w:rPr>
                <w:rFonts w:ascii="Times New Roman" w:eastAsia="Times New Roman" w:hAnsi="Times New Roman" w:cs="Times New Roman"/>
                <w:lang w:val="en-US" w:eastAsia="sv-SE"/>
              </w:rPr>
              <w:t xml:space="preserve"> (64</w:t>
            </w:r>
            <w:r w:rsidR="00171C4F" w:rsidRPr="00C86130">
              <w:rPr>
                <w:rFonts w:ascii="Times New Roman" w:eastAsia="Times New Roman" w:hAnsi="Times New Roman" w:cs="Times New Roman"/>
                <w:lang w:val="en-US" w:eastAsia="sv-SE"/>
              </w:rPr>
              <w:t>)</w:t>
            </w:r>
          </w:p>
        </w:tc>
      </w:tr>
      <w:tr w:rsidR="00C86130" w:rsidRPr="00C86130" w14:paraId="51A84FD1" w14:textId="77777777" w:rsidTr="00171C4F">
        <w:trPr>
          <w:trHeight w:val="300"/>
        </w:trPr>
        <w:tc>
          <w:tcPr>
            <w:tcW w:w="3840" w:type="dxa"/>
            <w:tcBorders>
              <w:top w:val="nil"/>
              <w:left w:val="nil"/>
              <w:bottom w:val="nil"/>
              <w:right w:val="nil"/>
            </w:tcBorders>
            <w:shd w:val="clear" w:color="auto" w:fill="auto"/>
            <w:vAlign w:val="center"/>
            <w:hideMark/>
          </w:tcPr>
          <w:p w14:paraId="7B806A0D" w14:textId="77777777"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Hypertension, n (%)</w:t>
            </w:r>
          </w:p>
        </w:tc>
        <w:tc>
          <w:tcPr>
            <w:tcW w:w="2120" w:type="dxa"/>
            <w:tcBorders>
              <w:top w:val="nil"/>
              <w:left w:val="nil"/>
              <w:bottom w:val="nil"/>
              <w:right w:val="nil"/>
            </w:tcBorders>
            <w:shd w:val="clear" w:color="auto" w:fill="auto"/>
            <w:noWrap/>
            <w:vAlign w:val="center"/>
            <w:hideMark/>
          </w:tcPr>
          <w:p w14:paraId="00BF9AF5" w14:textId="0AD4E465" w:rsidR="00171C4F" w:rsidRPr="00C86130" w:rsidRDefault="00033E69"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200 (54</w:t>
            </w:r>
            <w:r w:rsidR="00E86728" w:rsidRPr="00C86130">
              <w:rPr>
                <w:rFonts w:ascii="Times New Roman" w:eastAsia="Times New Roman" w:hAnsi="Times New Roman" w:cs="Times New Roman"/>
                <w:lang w:val="en-US" w:eastAsia="sv-SE"/>
              </w:rPr>
              <w:t>)</w:t>
            </w:r>
          </w:p>
        </w:tc>
      </w:tr>
      <w:tr w:rsidR="00C86130" w:rsidRPr="00C86130" w14:paraId="64C46806" w14:textId="77777777" w:rsidTr="00171C4F">
        <w:trPr>
          <w:trHeight w:val="300"/>
        </w:trPr>
        <w:tc>
          <w:tcPr>
            <w:tcW w:w="3840" w:type="dxa"/>
            <w:tcBorders>
              <w:top w:val="nil"/>
              <w:left w:val="nil"/>
              <w:bottom w:val="nil"/>
              <w:right w:val="nil"/>
            </w:tcBorders>
            <w:shd w:val="clear" w:color="auto" w:fill="auto"/>
            <w:vAlign w:val="center"/>
            <w:hideMark/>
          </w:tcPr>
          <w:p w14:paraId="410AE237" w14:textId="77777777"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Diabetes mellitus, n (%)</w:t>
            </w:r>
          </w:p>
        </w:tc>
        <w:tc>
          <w:tcPr>
            <w:tcW w:w="2120" w:type="dxa"/>
            <w:tcBorders>
              <w:top w:val="nil"/>
              <w:left w:val="nil"/>
              <w:bottom w:val="nil"/>
              <w:right w:val="nil"/>
            </w:tcBorders>
            <w:shd w:val="clear" w:color="auto" w:fill="auto"/>
            <w:noWrap/>
            <w:vAlign w:val="center"/>
            <w:hideMark/>
          </w:tcPr>
          <w:p w14:paraId="486EFBF3" w14:textId="4BFDFF60" w:rsidR="00171C4F" w:rsidRPr="00C86130" w:rsidRDefault="00033E69"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69</w:t>
            </w:r>
            <w:r w:rsidR="00E86728" w:rsidRPr="00C86130">
              <w:rPr>
                <w:rFonts w:ascii="Times New Roman" w:eastAsia="Times New Roman" w:hAnsi="Times New Roman" w:cs="Times New Roman"/>
                <w:lang w:val="en-US" w:eastAsia="sv-SE"/>
              </w:rPr>
              <w:t xml:space="preserve"> (19)</w:t>
            </w:r>
          </w:p>
        </w:tc>
      </w:tr>
      <w:tr w:rsidR="00C86130" w:rsidRPr="00C86130" w14:paraId="67BDBDD8" w14:textId="77777777" w:rsidTr="00171C4F">
        <w:trPr>
          <w:trHeight w:val="300"/>
        </w:trPr>
        <w:tc>
          <w:tcPr>
            <w:tcW w:w="3840" w:type="dxa"/>
            <w:tcBorders>
              <w:top w:val="nil"/>
              <w:left w:val="nil"/>
              <w:bottom w:val="nil"/>
              <w:right w:val="nil"/>
            </w:tcBorders>
            <w:shd w:val="clear" w:color="auto" w:fill="auto"/>
            <w:vAlign w:val="center"/>
          </w:tcPr>
          <w:p w14:paraId="64532087" w14:textId="13E8D93C" w:rsidR="0067566C" w:rsidRPr="00C86130" w:rsidRDefault="0067566C" w:rsidP="004853A6">
            <w:pPr>
              <w:spacing w:after="0" w:line="240" w:lineRule="auto"/>
              <w:jc w:val="both"/>
              <w:rPr>
                <w:rFonts w:ascii="Times New Roman" w:eastAsia="Times New Roman" w:hAnsi="Times New Roman" w:cs="Times New Roman"/>
                <w:lang w:val="en-US" w:eastAsia="sv-SE"/>
              </w:rPr>
            </w:pPr>
            <w:r w:rsidRPr="00C86130">
              <w:rPr>
                <w:rFonts w:ascii="Times New Roman" w:hAnsi="Times New Roman" w:cs="Times New Roman"/>
              </w:rPr>
              <w:t>Hyperlipidemia, n (%)</w:t>
            </w:r>
          </w:p>
        </w:tc>
        <w:tc>
          <w:tcPr>
            <w:tcW w:w="2120" w:type="dxa"/>
            <w:tcBorders>
              <w:top w:val="nil"/>
              <w:left w:val="nil"/>
              <w:bottom w:val="nil"/>
              <w:right w:val="nil"/>
            </w:tcBorders>
            <w:shd w:val="clear" w:color="auto" w:fill="auto"/>
            <w:noWrap/>
            <w:vAlign w:val="center"/>
          </w:tcPr>
          <w:p w14:paraId="6413D420" w14:textId="1F7C787C" w:rsidR="0067566C" w:rsidRPr="00C86130" w:rsidRDefault="00033E69"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269 (73)</w:t>
            </w:r>
          </w:p>
        </w:tc>
      </w:tr>
      <w:tr w:rsidR="00C86130" w:rsidRPr="00C86130" w14:paraId="5CCAD994" w14:textId="77777777" w:rsidTr="00171C4F">
        <w:trPr>
          <w:trHeight w:val="300"/>
        </w:trPr>
        <w:tc>
          <w:tcPr>
            <w:tcW w:w="3840" w:type="dxa"/>
            <w:tcBorders>
              <w:top w:val="nil"/>
              <w:left w:val="nil"/>
              <w:bottom w:val="nil"/>
              <w:right w:val="nil"/>
            </w:tcBorders>
            <w:shd w:val="clear" w:color="auto" w:fill="auto"/>
            <w:vAlign w:val="center"/>
            <w:hideMark/>
          </w:tcPr>
          <w:p w14:paraId="5DD7AAB6" w14:textId="77777777"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Current smoker, n (%)</w:t>
            </w:r>
          </w:p>
        </w:tc>
        <w:tc>
          <w:tcPr>
            <w:tcW w:w="2120" w:type="dxa"/>
            <w:tcBorders>
              <w:top w:val="nil"/>
              <w:left w:val="nil"/>
              <w:bottom w:val="nil"/>
              <w:right w:val="nil"/>
            </w:tcBorders>
            <w:shd w:val="clear" w:color="auto" w:fill="auto"/>
            <w:noWrap/>
            <w:vAlign w:val="center"/>
            <w:hideMark/>
          </w:tcPr>
          <w:p w14:paraId="298E8D2E" w14:textId="3F4061C6" w:rsidR="00171C4F" w:rsidRPr="00C86130" w:rsidRDefault="00033E69"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143 (39</w:t>
            </w:r>
            <w:r w:rsidR="00E86728" w:rsidRPr="00C86130">
              <w:rPr>
                <w:rFonts w:ascii="Times New Roman" w:eastAsia="Times New Roman" w:hAnsi="Times New Roman" w:cs="Times New Roman"/>
                <w:lang w:val="en-US" w:eastAsia="sv-SE"/>
              </w:rPr>
              <w:t>)</w:t>
            </w:r>
          </w:p>
        </w:tc>
      </w:tr>
      <w:tr w:rsidR="00C86130" w:rsidRPr="00C86130" w14:paraId="20748016" w14:textId="77777777" w:rsidTr="00171C4F">
        <w:trPr>
          <w:trHeight w:val="300"/>
        </w:trPr>
        <w:tc>
          <w:tcPr>
            <w:tcW w:w="3840" w:type="dxa"/>
            <w:tcBorders>
              <w:top w:val="nil"/>
              <w:left w:val="nil"/>
              <w:bottom w:val="nil"/>
              <w:right w:val="nil"/>
            </w:tcBorders>
            <w:shd w:val="clear" w:color="auto" w:fill="auto"/>
            <w:vAlign w:val="center"/>
            <w:hideMark/>
          </w:tcPr>
          <w:p w14:paraId="6D09E19F" w14:textId="77777777"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Previous history of stroke, n (%)</w:t>
            </w:r>
          </w:p>
        </w:tc>
        <w:tc>
          <w:tcPr>
            <w:tcW w:w="2120" w:type="dxa"/>
            <w:tcBorders>
              <w:top w:val="nil"/>
              <w:left w:val="nil"/>
              <w:bottom w:val="nil"/>
              <w:right w:val="nil"/>
            </w:tcBorders>
            <w:shd w:val="clear" w:color="auto" w:fill="auto"/>
            <w:noWrap/>
            <w:vAlign w:val="center"/>
            <w:hideMark/>
          </w:tcPr>
          <w:p w14:paraId="3583E853" w14:textId="0F1C3E97" w:rsidR="00171C4F" w:rsidRPr="00C86130" w:rsidRDefault="00033E69"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70</w:t>
            </w:r>
            <w:r w:rsidR="00E86728" w:rsidRPr="00C86130">
              <w:rPr>
                <w:rFonts w:ascii="Times New Roman" w:eastAsia="Times New Roman" w:hAnsi="Times New Roman" w:cs="Times New Roman"/>
                <w:lang w:val="en-US" w:eastAsia="sv-SE"/>
              </w:rPr>
              <w:t xml:space="preserve"> (19)</w:t>
            </w:r>
          </w:p>
        </w:tc>
      </w:tr>
      <w:tr w:rsidR="00C86130" w:rsidRPr="00C86130" w14:paraId="727273DB" w14:textId="77777777" w:rsidTr="00171C4F">
        <w:trPr>
          <w:trHeight w:val="300"/>
        </w:trPr>
        <w:tc>
          <w:tcPr>
            <w:tcW w:w="3840" w:type="dxa"/>
            <w:tcBorders>
              <w:top w:val="nil"/>
              <w:left w:val="nil"/>
              <w:bottom w:val="nil"/>
              <w:right w:val="nil"/>
            </w:tcBorders>
            <w:shd w:val="clear" w:color="auto" w:fill="auto"/>
            <w:noWrap/>
            <w:vAlign w:val="center"/>
          </w:tcPr>
          <w:p w14:paraId="4DFF4BDB" w14:textId="00EAD9E9" w:rsidR="0067566C" w:rsidRPr="00C86130" w:rsidRDefault="0067566C" w:rsidP="004853A6">
            <w:pPr>
              <w:spacing w:after="0" w:line="240" w:lineRule="auto"/>
              <w:jc w:val="both"/>
              <w:rPr>
                <w:rFonts w:ascii="Times New Roman" w:eastAsia="Times New Roman" w:hAnsi="Times New Roman" w:cs="Times New Roman"/>
                <w:lang w:val="en-US" w:eastAsia="sv-SE"/>
              </w:rPr>
            </w:pPr>
            <w:r w:rsidRPr="00C86130">
              <w:rPr>
                <w:rFonts w:ascii="Times New Roman" w:hAnsi="Times New Roman" w:cs="Times New Roman"/>
                <w:lang w:val="en-US"/>
              </w:rPr>
              <w:t>History of coronary artery disease, n (%)</w:t>
            </w:r>
          </w:p>
        </w:tc>
        <w:tc>
          <w:tcPr>
            <w:tcW w:w="2120" w:type="dxa"/>
            <w:tcBorders>
              <w:top w:val="nil"/>
              <w:left w:val="nil"/>
              <w:bottom w:val="nil"/>
              <w:right w:val="nil"/>
            </w:tcBorders>
            <w:shd w:val="clear" w:color="auto" w:fill="auto"/>
            <w:noWrap/>
            <w:vAlign w:val="center"/>
          </w:tcPr>
          <w:p w14:paraId="560E0213" w14:textId="6756E6E5" w:rsidR="0067566C" w:rsidRPr="00C86130" w:rsidRDefault="00033E69"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61 (16)</w:t>
            </w:r>
          </w:p>
        </w:tc>
      </w:tr>
      <w:tr w:rsidR="00C86130" w:rsidRPr="00C86130" w14:paraId="64D39FE0" w14:textId="77777777" w:rsidTr="00171C4F">
        <w:trPr>
          <w:trHeight w:val="300"/>
        </w:trPr>
        <w:tc>
          <w:tcPr>
            <w:tcW w:w="3840" w:type="dxa"/>
            <w:tcBorders>
              <w:top w:val="nil"/>
              <w:left w:val="nil"/>
              <w:bottom w:val="nil"/>
              <w:right w:val="nil"/>
            </w:tcBorders>
            <w:shd w:val="clear" w:color="auto" w:fill="auto"/>
            <w:noWrap/>
            <w:vAlign w:val="center"/>
            <w:hideMark/>
          </w:tcPr>
          <w:p w14:paraId="30628DDB" w14:textId="77777777"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NIHSS score baseline, median (IQR)</w:t>
            </w:r>
          </w:p>
        </w:tc>
        <w:tc>
          <w:tcPr>
            <w:tcW w:w="2120" w:type="dxa"/>
            <w:tcBorders>
              <w:top w:val="nil"/>
              <w:left w:val="nil"/>
              <w:bottom w:val="nil"/>
              <w:right w:val="nil"/>
            </w:tcBorders>
            <w:shd w:val="clear" w:color="auto" w:fill="auto"/>
            <w:noWrap/>
            <w:vAlign w:val="center"/>
            <w:hideMark/>
          </w:tcPr>
          <w:p w14:paraId="329DA51A" w14:textId="28CFEE8E" w:rsidR="00171C4F" w:rsidRPr="00C86130" w:rsidRDefault="0067566C"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2.9 (1.2 - 6.8</w:t>
            </w:r>
            <w:r w:rsidR="00171C4F" w:rsidRPr="00C86130">
              <w:rPr>
                <w:rFonts w:ascii="Times New Roman" w:eastAsia="Times New Roman" w:hAnsi="Times New Roman" w:cs="Times New Roman"/>
                <w:lang w:val="en-US" w:eastAsia="sv-SE"/>
              </w:rPr>
              <w:t>)</w:t>
            </w:r>
          </w:p>
        </w:tc>
      </w:tr>
      <w:tr w:rsidR="00C86130" w:rsidRPr="00C86130" w14:paraId="771C5B7B" w14:textId="77777777" w:rsidTr="00171C4F">
        <w:trPr>
          <w:trHeight w:val="300"/>
        </w:trPr>
        <w:tc>
          <w:tcPr>
            <w:tcW w:w="3840" w:type="dxa"/>
            <w:tcBorders>
              <w:top w:val="nil"/>
              <w:left w:val="nil"/>
              <w:bottom w:val="nil"/>
              <w:right w:val="nil"/>
            </w:tcBorders>
            <w:shd w:val="clear" w:color="auto" w:fill="auto"/>
            <w:noWrap/>
            <w:vAlign w:val="center"/>
            <w:hideMark/>
          </w:tcPr>
          <w:p w14:paraId="25A92E84" w14:textId="77777777"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NIHSS score 3 months, median (IQR)</w:t>
            </w:r>
          </w:p>
        </w:tc>
        <w:tc>
          <w:tcPr>
            <w:tcW w:w="2120" w:type="dxa"/>
            <w:tcBorders>
              <w:top w:val="nil"/>
              <w:left w:val="nil"/>
              <w:bottom w:val="nil"/>
              <w:right w:val="nil"/>
            </w:tcBorders>
            <w:shd w:val="clear" w:color="auto" w:fill="auto"/>
            <w:noWrap/>
            <w:vAlign w:val="center"/>
            <w:hideMark/>
          </w:tcPr>
          <w:p w14:paraId="15EB189F" w14:textId="1D7D7B4C" w:rsidR="00171C4F" w:rsidRPr="00C86130" w:rsidRDefault="00E86728" w:rsidP="004853A6">
            <w:pPr>
              <w:spacing w:after="0" w:line="240" w:lineRule="auto"/>
              <w:jc w:val="both"/>
              <w:rPr>
                <w:rFonts w:ascii="Times New Roman" w:eastAsia="Times New Roman" w:hAnsi="Times New Roman" w:cs="Times New Roman"/>
                <w:highlight w:val="yellow"/>
                <w:lang w:val="en-US" w:eastAsia="sv-SE"/>
              </w:rPr>
            </w:pPr>
            <w:r w:rsidRPr="00C86130">
              <w:rPr>
                <w:rFonts w:ascii="Times New Roman" w:eastAsia="Times New Roman" w:hAnsi="Times New Roman" w:cs="Times New Roman"/>
                <w:lang w:val="en-US" w:eastAsia="sv-SE"/>
              </w:rPr>
              <w:t>0.4 (0.4 - 1.9</w:t>
            </w:r>
            <w:r w:rsidR="00171C4F" w:rsidRPr="00C86130">
              <w:rPr>
                <w:rFonts w:ascii="Times New Roman" w:eastAsia="Times New Roman" w:hAnsi="Times New Roman" w:cs="Times New Roman"/>
                <w:lang w:val="en-US" w:eastAsia="sv-SE"/>
              </w:rPr>
              <w:t>)</w:t>
            </w:r>
          </w:p>
        </w:tc>
      </w:tr>
      <w:tr w:rsidR="00C86130" w:rsidRPr="00C86130" w14:paraId="2B190EA7" w14:textId="77777777" w:rsidTr="00171C4F">
        <w:trPr>
          <w:trHeight w:val="300"/>
        </w:trPr>
        <w:tc>
          <w:tcPr>
            <w:tcW w:w="3840" w:type="dxa"/>
            <w:tcBorders>
              <w:top w:val="nil"/>
              <w:left w:val="nil"/>
              <w:bottom w:val="nil"/>
              <w:right w:val="nil"/>
            </w:tcBorders>
            <w:shd w:val="clear" w:color="auto" w:fill="auto"/>
            <w:noWrap/>
            <w:vAlign w:val="center"/>
            <w:hideMark/>
          </w:tcPr>
          <w:p w14:paraId="15EE8814" w14:textId="77777777"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NIHSS score 7 years, median (IQR)</w:t>
            </w:r>
          </w:p>
        </w:tc>
        <w:tc>
          <w:tcPr>
            <w:tcW w:w="2120" w:type="dxa"/>
            <w:tcBorders>
              <w:top w:val="nil"/>
              <w:left w:val="nil"/>
              <w:bottom w:val="nil"/>
              <w:right w:val="nil"/>
            </w:tcBorders>
            <w:shd w:val="clear" w:color="auto" w:fill="auto"/>
            <w:noWrap/>
            <w:vAlign w:val="center"/>
            <w:hideMark/>
          </w:tcPr>
          <w:p w14:paraId="11CE1C1C" w14:textId="162EABC7"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0 (0</w:t>
            </w:r>
            <w:r w:rsidR="00E86728" w:rsidRPr="00C86130">
              <w:rPr>
                <w:rFonts w:ascii="Times New Roman" w:eastAsia="Times New Roman" w:hAnsi="Times New Roman" w:cs="Times New Roman"/>
                <w:lang w:val="en-US" w:eastAsia="sv-SE"/>
              </w:rPr>
              <w:t xml:space="preserve"> - 2</w:t>
            </w:r>
            <w:r w:rsidRPr="00C86130">
              <w:rPr>
                <w:rFonts w:ascii="Times New Roman" w:eastAsia="Times New Roman" w:hAnsi="Times New Roman" w:cs="Times New Roman"/>
                <w:lang w:val="en-US" w:eastAsia="sv-SE"/>
              </w:rPr>
              <w:t>)</w:t>
            </w:r>
          </w:p>
        </w:tc>
      </w:tr>
      <w:tr w:rsidR="00C86130" w:rsidRPr="00C86130" w14:paraId="7486BA54" w14:textId="77777777" w:rsidTr="00B51DD0">
        <w:trPr>
          <w:trHeight w:val="300"/>
        </w:trPr>
        <w:tc>
          <w:tcPr>
            <w:tcW w:w="3840" w:type="dxa"/>
            <w:tcBorders>
              <w:top w:val="nil"/>
              <w:left w:val="nil"/>
              <w:right w:val="nil"/>
            </w:tcBorders>
            <w:shd w:val="clear" w:color="auto" w:fill="auto"/>
            <w:noWrap/>
            <w:vAlign w:val="center"/>
            <w:hideMark/>
          </w:tcPr>
          <w:p w14:paraId="7B53E425" w14:textId="5ECD3B01"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mRS 3 months</w:t>
            </w:r>
            <w:r w:rsidR="00B37BA2" w:rsidRPr="00C86130">
              <w:rPr>
                <w:rFonts w:ascii="Times New Roman" w:eastAsia="Times New Roman" w:hAnsi="Times New Roman" w:cs="Times New Roman"/>
                <w:lang w:val="en-US" w:eastAsia="sv-SE"/>
              </w:rPr>
              <w:t>, median (IQR)</w:t>
            </w:r>
          </w:p>
        </w:tc>
        <w:tc>
          <w:tcPr>
            <w:tcW w:w="2120" w:type="dxa"/>
            <w:tcBorders>
              <w:top w:val="nil"/>
              <w:left w:val="nil"/>
              <w:right w:val="nil"/>
            </w:tcBorders>
            <w:shd w:val="clear" w:color="auto" w:fill="auto"/>
            <w:noWrap/>
            <w:vAlign w:val="center"/>
            <w:hideMark/>
          </w:tcPr>
          <w:p w14:paraId="1359BBCF" w14:textId="77777777" w:rsidR="00171C4F" w:rsidRPr="00C86130" w:rsidRDefault="00171C4F" w:rsidP="004853A6">
            <w:pPr>
              <w:spacing w:after="0" w:line="240" w:lineRule="auto"/>
              <w:jc w:val="both"/>
              <w:rPr>
                <w:rFonts w:ascii="Times New Roman" w:eastAsia="Times New Roman" w:hAnsi="Times New Roman" w:cs="Times New Roman"/>
                <w:highlight w:val="yellow"/>
                <w:lang w:val="en-US" w:eastAsia="sv-SE"/>
              </w:rPr>
            </w:pPr>
            <w:r w:rsidRPr="00C86130">
              <w:rPr>
                <w:rFonts w:ascii="Times New Roman" w:eastAsia="Times New Roman" w:hAnsi="Times New Roman" w:cs="Times New Roman"/>
                <w:lang w:val="en-US" w:eastAsia="sv-SE"/>
              </w:rPr>
              <w:t>2 (1 - 2)</w:t>
            </w:r>
          </w:p>
        </w:tc>
      </w:tr>
      <w:tr w:rsidR="00C86130" w:rsidRPr="00C86130" w14:paraId="3F73064B" w14:textId="77777777" w:rsidTr="00B51DD0">
        <w:trPr>
          <w:trHeight w:val="300"/>
        </w:trPr>
        <w:tc>
          <w:tcPr>
            <w:tcW w:w="3840" w:type="dxa"/>
            <w:tcBorders>
              <w:top w:val="nil"/>
              <w:left w:val="nil"/>
              <w:right w:val="nil"/>
            </w:tcBorders>
            <w:shd w:val="clear" w:color="auto" w:fill="auto"/>
            <w:noWrap/>
            <w:vAlign w:val="center"/>
          </w:tcPr>
          <w:p w14:paraId="5088BAF3" w14:textId="6873061C" w:rsidR="00B51DD0" w:rsidRPr="00C86130" w:rsidRDefault="00B51DD0"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mRS 2 years, median (IQR)</w:t>
            </w:r>
          </w:p>
        </w:tc>
        <w:tc>
          <w:tcPr>
            <w:tcW w:w="2120" w:type="dxa"/>
            <w:tcBorders>
              <w:top w:val="nil"/>
              <w:left w:val="nil"/>
              <w:right w:val="nil"/>
            </w:tcBorders>
            <w:shd w:val="clear" w:color="auto" w:fill="auto"/>
            <w:noWrap/>
            <w:vAlign w:val="center"/>
          </w:tcPr>
          <w:p w14:paraId="2878DAEA" w14:textId="7BF7EA4D" w:rsidR="00B51DD0" w:rsidRPr="00C86130" w:rsidRDefault="0067566C"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2 (1 - 2)</w:t>
            </w:r>
          </w:p>
        </w:tc>
      </w:tr>
      <w:tr w:rsidR="00C86130" w:rsidRPr="00C86130" w14:paraId="549492A7" w14:textId="77777777" w:rsidTr="00B51DD0">
        <w:trPr>
          <w:trHeight w:val="300"/>
        </w:trPr>
        <w:tc>
          <w:tcPr>
            <w:tcW w:w="3840" w:type="dxa"/>
            <w:tcBorders>
              <w:left w:val="nil"/>
              <w:bottom w:val="single" w:sz="8" w:space="0" w:color="auto"/>
              <w:right w:val="nil"/>
            </w:tcBorders>
            <w:shd w:val="clear" w:color="auto" w:fill="auto"/>
            <w:noWrap/>
            <w:vAlign w:val="center"/>
            <w:hideMark/>
          </w:tcPr>
          <w:p w14:paraId="6FA72951" w14:textId="025D6F95" w:rsidR="00171C4F" w:rsidRPr="00C86130" w:rsidRDefault="00171C4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mRS 7 years</w:t>
            </w:r>
            <w:r w:rsidR="00B37BA2" w:rsidRPr="00C86130">
              <w:rPr>
                <w:rFonts w:ascii="Times New Roman" w:eastAsia="Times New Roman" w:hAnsi="Times New Roman" w:cs="Times New Roman"/>
                <w:lang w:val="en-US" w:eastAsia="sv-SE"/>
              </w:rPr>
              <w:t>, median (IQR)</w:t>
            </w:r>
          </w:p>
        </w:tc>
        <w:tc>
          <w:tcPr>
            <w:tcW w:w="2120" w:type="dxa"/>
            <w:tcBorders>
              <w:left w:val="nil"/>
              <w:bottom w:val="single" w:sz="8" w:space="0" w:color="auto"/>
              <w:right w:val="nil"/>
            </w:tcBorders>
            <w:shd w:val="clear" w:color="auto" w:fill="auto"/>
            <w:noWrap/>
            <w:vAlign w:val="center"/>
            <w:hideMark/>
          </w:tcPr>
          <w:p w14:paraId="54A18C6A" w14:textId="2C6D0D58" w:rsidR="00171C4F" w:rsidRPr="00C86130" w:rsidRDefault="0067566C" w:rsidP="004853A6">
            <w:pPr>
              <w:spacing w:after="0" w:line="240" w:lineRule="auto"/>
              <w:jc w:val="both"/>
              <w:rPr>
                <w:rFonts w:ascii="Times New Roman" w:eastAsia="Times New Roman" w:hAnsi="Times New Roman" w:cs="Times New Roman"/>
                <w:highlight w:val="yellow"/>
                <w:lang w:val="en-US" w:eastAsia="sv-SE"/>
              </w:rPr>
            </w:pPr>
            <w:r w:rsidRPr="00C86130">
              <w:rPr>
                <w:rFonts w:ascii="Times New Roman" w:eastAsia="Times New Roman" w:hAnsi="Times New Roman" w:cs="Times New Roman"/>
                <w:lang w:val="en-US" w:eastAsia="sv-SE"/>
              </w:rPr>
              <w:t>2 (1 - 3</w:t>
            </w:r>
            <w:r w:rsidR="00171C4F" w:rsidRPr="00C86130">
              <w:rPr>
                <w:rFonts w:ascii="Times New Roman" w:eastAsia="Times New Roman" w:hAnsi="Times New Roman" w:cs="Times New Roman"/>
                <w:lang w:val="en-US" w:eastAsia="sv-SE"/>
              </w:rPr>
              <w:t>)</w:t>
            </w:r>
          </w:p>
        </w:tc>
      </w:tr>
    </w:tbl>
    <w:p w14:paraId="52535EB2" w14:textId="6552E1DD" w:rsidR="00771AF7" w:rsidRPr="00C86130" w:rsidRDefault="004C4F06" w:rsidP="004853A6">
      <w:pPr>
        <w:spacing w:line="240" w:lineRule="auto"/>
        <w:jc w:val="both"/>
        <w:rPr>
          <w:rFonts w:ascii="Times New Roman" w:hAnsi="Times New Roman" w:cs="Times New Roman"/>
          <w:sz w:val="24"/>
          <w:szCs w:val="24"/>
          <w:lang w:val="en-US"/>
        </w:rPr>
      </w:pPr>
      <w:r w:rsidRPr="00C86130">
        <w:rPr>
          <w:rFonts w:ascii="Times New Roman" w:hAnsi="Times New Roman" w:cs="Times New Roman"/>
          <w:sz w:val="24"/>
          <w:szCs w:val="24"/>
          <w:lang w:val="en-US"/>
        </w:rPr>
        <w:t xml:space="preserve">Data are shown as median and interquartile range (IQR) or number (n) and percentage. </w:t>
      </w:r>
      <w:r w:rsidR="00297B93" w:rsidRPr="00C86130">
        <w:rPr>
          <w:rFonts w:ascii="Times New Roman" w:hAnsi="Times New Roman" w:cs="Times New Roman"/>
          <w:sz w:val="24"/>
          <w:szCs w:val="24"/>
          <w:lang w:val="en-US"/>
        </w:rPr>
        <w:t xml:space="preserve">Please note that </w:t>
      </w:r>
      <w:r w:rsidR="00097708" w:rsidRPr="00C86130">
        <w:rPr>
          <w:rFonts w:ascii="Times New Roman" w:hAnsi="Times New Roman" w:cs="Times New Roman"/>
          <w:sz w:val="24"/>
          <w:szCs w:val="24"/>
          <w:lang w:val="en-US"/>
        </w:rPr>
        <w:t>this table includes cases</w:t>
      </w:r>
      <w:r w:rsidR="00464A62" w:rsidRPr="00C86130">
        <w:rPr>
          <w:rFonts w:ascii="Times New Roman" w:hAnsi="Times New Roman" w:cs="Times New Roman"/>
          <w:sz w:val="24"/>
          <w:szCs w:val="24"/>
          <w:lang w:val="en-US"/>
        </w:rPr>
        <w:t xml:space="preserve"> that were</w:t>
      </w:r>
      <w:r w:rsidR="00097708" w:rsidRPr="00C86130">
        <w:rPr>
          <w:rFonts w:ascii="Times New Roman" w:hAnsi="Times New Roman" w:cs="Times New Roman"/>
          <w:sz w:val="24"/>
          <w:szCs w:val="24"/>
          <w:lang w:val="en-US"/>
        </w:rPr>
        <w:t xml:space="preserve"> included in the analyses of 7-year outcomes, i.e. with available 3-month sNfL measurements as well as 7-year outcome data</w:t>
      </w:r>
      <w:r w:rsidR="00464A62" w:rsidRPr="00C86130">
        <w:rPr>
          <w:rFonts w:ascii="Times New Roman" w:hAnsi="Times New Roman" w:cs="Times New Roman"/>
          <w:sz w:val="24"/>
          <w:szCs w:val="24"/>
          <w:lang w:val="en-US"/>
        </w:rPr>
        <w:t xml:space="preserve">. </w:t>
      </w:r>
      <w:r w:rsidR="00297B93" w:rsidRPr="00C86130">
        <w:rPr>
          <w:rFonts w:ascii="Times New Roman" w:hAnsi="Times New Roman" w:cs="Times New Roman"/>
          <w:sz w:val="24"/>
          <w:szCs w:val="24"/>
          <w:lang w:val="en-US"/>
        </w:rPr>
        <w:t xml:space="preserve"> </w:t>
      </w:r>
      <w:r w:rsidR="006034FB" w:rsidRPr="00C86130">
        <w:rPr>
          <w:rFonts w:ascii="Times New Roman" w:hAnsi="Times New Roman" w:cs="Times New Roman"/>
          <w:sz w:val="24"/>
          <w:szCs w:val="24"/>
          <w:lang w:val="en-US"/>
        </w:rPr>
        <w:t>NIHSS score, NIH stroke scale score; mRS, modified Rankin Scale.</w:t>
      </w:r>
    </w:p>
    <w:p w14:paraId="00A631B0" w14:textId="77777777" w:rsidR="006034FB" w:rsidRPr="00C86130" w:rsidRDefault="006034FB" w:rsidP="004853A6">
      <w:pPr>
        <w:spacing w:line="240" w:lineRule="auto"/>
        <w:jc w:val="both"/>
        <w:rPr>
          <w:rFonts w:ascii="Times New Roman" w:hAnsi="Times New Roman" w:cs="Times New Roman"/>
          <w:sz w:val="24"/>
          <w:szCs w:val="24"/>
          <w:lang w:val="en-US"/>
        </w:rPr>
      </w:pPr>
    </w:p>
    <w:p w14:paraId="40A78F18" w14:textId="50EF1FDD" w:rsidR="00D3583F" w:rsidRPr="00C86130" w:rsidRDefault="009C6637" w:rsidP="004853A6">
      <w:pPr>
        <w:spacing w:line="240" w:lineRule="auto"/>
        <w:jc w:val="both"/>
        <w:rPr>
          <w:rFonts w:ascii="Times New Roman" w:hAnsi="Times New Roman" w:cs="Times New Roman"/>
          <w:sz w:val="24"/>
          <w:szCs w:val="24"/>
          <w:lang w:val="en-US"/>
        </w:rPr>
      </w:pPr>
      <w:r w:rsidRPr="00C86130">
        <w:rPr>
          <w:rFonts w:ascii="Times New Roman" w:hAnsi="Times New Roman" w:cs="Times New Roman"/>
          <w:b/>
          <w:sz w:val="24"/>
          <w:szCs w:val="24"/>
          <w:lang w:val="en-US"/>
        </w:rPr>
        <w:t>T</w:t>
      </w:r>
      <w:r w:rsidR="00B37BA2" w:rsidRPr="00C86130">
        <w:rPr>
          <w:rFonts w:ascii="Times New Roman" w:hAnsi="Times New Roman" w:cs="Times New Roman"/>
          <w:b/>
          <w:sz w:val="24"/>
          <w:szCs w:val="24"/>
          <w:lang w:val="en-US"/>
        </w:rPr>
        <w:t>able</w:t>
      </w:r>
      <w:r w:rsidR="002A6916" w:rsidRPr="00C86130">
        <w:rPr>
          <w:rFonts w:ascii="Times New Roman" w:hAnsi="Times New Roman" w:cs="Times New Roman"/>
          <w:b/>
          <w:sz w:val="24"/>
          <w:szCs w:val="24"/>
          <w:lang w:val="en-US"/>
        </w:rPr>
        <w:t xml:space="preserve"> </w:t>
      </w:r>
      <w:r w:rsidR="002A6916" w:rsidRPr="00C86130">
        <w:rPr>
          <w:rFonts w:ascii="Times New Roman" w:eastAsia="Times New Roman" w:hAnsi="Times New Roman" w:cs="Times New Roman"/>
          <w:b/>
          <w:bCs/>
          <w:sz w:val="24"/>
          <w:szCs w:val="24"/>
          <w:lang w:val="en-US" w:eastAsia="sv-SE"/>
        </w:rPr>
        <w:t>2</w:t>
      </w:r>
      <w:r w:rsidR="00D00A84" w:rsidRPr="00C86130">
        <w:rPr>
          <w:rFonts w:ascii="Times New Roman" w:eastAsia="Times New Roman" w:hAnsi="Times New Roman" w:cs="Times New Roman"/>
          <w:b/>
          <w:bCs/>
          <w:sz w:val="24"/>
          <w:szCs w:val="24"/>
          <w:lang w:val="en-US" w:eastAsia="sv-SE"/>
        </w:rPr>
        <w:t xml:space="preserve">. </w:t>
      </w:r>
      <w:r w:rsidR="00372173" w:rsidRPr="00C86130">
        <w:rPr>
          <w:rFonts w:ascii="Times New Roman" w:hAnsi="Times New Roman" w:cs="Times New Roman"/>
          <w:sz w:val="24"/>
          <w:szCs w:val="24"/>
          <w:lang w:val="en-US"/>
        </w:rPr>
        <w:t xml:space="preserve">Linear regression analyses showing associations </w:t>
      </w:r>
      <w:r w:rsidR="00DC0879" w:rsidRPr="00C86130">
        <w:rPr>
          <w:rFonts w:ascii="Times New Roman" w:hAnsi="Times New Roman" w:cs="Times New Roman"/>
          <w:sz w:val="24"/>
          <w:szCs w:val="24"/>
          <w:lang w:val="en-US"/>
        </w:rPr>
        <w:t>between acute phase</w:t>
      </w:r>
      <w:r w:rsidR="00DC0879" w:rsidRPr="00C86130" w:rsidDel="00DC0879">
        <w:rPr>
          <w:rFonts w:ascii="Times New Roman" w:hAnsi="Times New Roman" w:cs="Times New Roman"/>
          <w:sz w:val="24"/>
          <w:szCs w:val="24"/>
          <w:lang w:val="en-US"/>
        </w:rPr>
        <w:t xml:space="preserve"> </w:t>
      </w:r>
      <w:r w:rsidR="00DD4048" w:rsidRPr="00C86130">
        <w:rPr>
          <w:rFonts w:ascii="Times New Roman" w:hAnsi="Times New Roman" w:cs="Times New Roman"/>
          <w:sz w:val="24"/>
          <w:szCs w:val="24"/>
          <w:lang w:val="en-US"/>
        </w:rPr>
        <w:t>sNfL</w:t>
      </w:r>
      <w:r w:rsidR="00372173" w:rsidRPr="00C86130">
        <w:rPr>
          <w:rFonts w:ascii="Times New Roman" w:hAnsi="Times New Roman" w:cs="Times New Roman"/>
          <w:sz w:val="24"/>
          <w:szCs w:val="24"/>
          <w:lang w:val="en-US"/>
        </w:rPr>
        <w:t xml:space="preserve"> </w:t>
      </w:r>
      <w:r w:rsidR="00DC0879" w:rsidRPr="00C86130">
        <w:rPr>
          <w:rFonts w:ascii="Times New Roman" w:hAnsi="Times New Roman" w:cs="Times New Roman"/>
          <w:sz w:val="24"/>
          <w:szCs w:val="24"/>
          <w:lang w:val="en-US"/>
        </w:rPr>
        <w:t xml:space="preserve">(median day 4 post-stroke) </w:t>
      </w:r>
      <w:r w:rsidR="00372173" w:rsidRPr="00C86130">
        <w:rPr>
          <w:rFonts w:ascii="Times New Roman" w:hAnsi="Times New Roman" w:cs="Times New Roman"/>
          <w:sz w:val="24"/>
          <w:szCs w:val="24"/>
          <w:lang w:val="en-US"/>
        </w:rPr>
        <w:t>and outcomes measured as NIHSS score at 3 months after index ischemic stroke.</w:t>
      </w:r>
    </w:p>
    <w:tbl>
      <w:tblPr>
        <w:tblW w:w="6320" w:type="dxa"/>
        <w:tblInd w:w="55" w:type="dxa"/>
        <w:tblCellMar>
          <w:left w:w="70" w:type="dxa"/>
          <w:right w:w="70" w:type="dxa"/>
        </w:tblCellMar>
        <w:tblLook w:val="04A0" w:firstRow="1" w:lastRow="0" w:firstColumn="1" w:lastColumn="0" w:noHBand="0" w:noVBand="1"/>
      </w:tblPr>
      <w:tblGrid>
        <w:gridCol w:w="2540"/>
        <w:gridCol w:w="1060"/>
        <w:gridCol w:w="1660"/>
        <w:gridCol w:w="1060"/>
      </w:tblGrid>
      <w:tr w:rsidR="00C86130" w:rsidRPr="00C86130" w14:paraId="3983ACEC" w14:textId="77777777" w:rsidTr="007F6E64">
        <w:trPr>
          <w:trHeight w:val="300"/>
        </w:trPr>
        <w:tc>
          <w:tcPr>
            <w:tcW w:w="2540" w:type="dxa"/>
            <w:tcBorders>
              <w:top w:val="single" w:sz="8" w:space="0" w:color="auto"/>
              <w:left w:val="nil"/>
              <w:bottom w:val="nil"/>
              <w:right w:val="nil"/>
            </w:tcBorders>
            <w:shd w:val="clear" w:color="auto" w:fill="auto"/>
            <w:noWrap/>
            <w:vAlign w:val="center"/>
            <w:hideMark/>
          </w:tcPr>
          <w:p w14:paraId="772958D1" w14:textId="77777777" w:rsidR="007F6E64" w:rsidRPr="00C86130" w:rsidRDefault="007F6E64" w:rsidP="004853A6">
            <w:pPr>
              <w:spacing w:after="0" w:line="240" w:lineRule="auto"/>
              <w:jc w:val="both"/>
              <w:rPr>
                <w:rFonts w:ascii="Times New Roman" w:eastAsia="Times New Roman" w:hAnsi="Times New Roman" w:cs="Times New Roman"/>
                <w:sz w:val="24"/>
                <w:szCs w:val="24"/>
                <w:lang w:val="en-US" w:eastAsia="sv-SE"/>
              </w:rPr>
            </w:pPr>
            <w:r w:rsidRPr="00C86130">
              <w:rPr>
                <w:rFonts w:ascii="Times New Roman" w:eastAsia="Times New Roman" w:hAnsi="Times New Roman" w:cs="Times New Roman"/>
                <w:sz w:val="24"/>
                <w:szCs w:val="24"/>
                <w:lang w:val="en-US" w:eastAsia="sv-SE"/>
              </w:rPr>
              <w:t> </w:t>
            </w:r>
          </w:p>
        </w:tc>
        <w:tc>
          <w:tcPr>
            <w:tcW w:w="3780" w:type="dxa"/>
            <w:gridSpan w:val="3"/>
            <w:tcBorders>
              <w:top w:val="single" w:sz="8" w:space="0" w:color="auto"/>
              <w:left w:val="nil"/>
              <w:bottom w:val="nil"/>
              <w:right w:val="nil"/>
            </w:tcBorders>
            <w:shd w:val="clear" w:color="auto" w:fill="auto"/>
            <w:vAlign w:val="center"/>
            <w:hideMark/>
          </w:tcPr>
          <w:p w14:paraId="0841469C" w14:textId="77777777" w:rsidR="007F6E64" w:rsidRPr="00C86130" w:rsidRDefault="007F6E64" w:rsidP="004853A6">
            <w:pPr>
              <w:spacing w:after="0" w:line="240" w:lineRule="auto"/>
              <w:jc w:val="both"/>
              <w:rPr>
                <w:rFonts w:ascii="Times New Roman" w:eastAsia="Times New Roman" w:hAnsi="Times New Roman" w:cs="Times New Roman"/>
                <w:bCs/>
                <w:sz w:val="24"/>
                <w:szCs w:val="24"/>
                <w:lang w:eastAsia="sv-SE"/>
              </w:rPr>
            </w:pPr>
            <w:r w:rsidRPr="00C86130">
              <w:rPr>
                <w:rFonts w:ascii="Times New Roman" w:eastAsia="Times New Roman" w:hAnsi="Times New Roman" w:cs="Times New Roman"/>
                <w:bCs/>
                <w:sz w:val="24"/>
                <w:szCs w:val="24"/>
                <w:lang w:eastAsia="sv-SE"/>
              </w:rPr>
              <w:t>NIHSS 3 months</w:t>
            </w:r>
          </w:p>
        </w:tc>
      </w:tr>
      <w:tr w:rsidR="00C86130" w:rsidRPr="00C86130" w14:paraId="278B4E7E" w14:textId="77777777" w:rsidTr="007F6E64">
        <w:trPr>
          <w:trHeight w:val="315"/>
        </w:trPr>
        <w:tc>
          <w:tcPr>
            <w:tcW w:w="2540" w:type="dxa"/>
            <w:tcBorders>
              <w:top w:val="nil"/>
              <w:left w:val="nil"/>
              <w:bottom w:val="single" w:sz="8" w:space="0" w:color="auto"/>
              <w:right w:val="nil"/>
            </w:tcBorders>
            <w:shd w:val="clear" w:color="auto" w:fill="auto"/>
            <w:vAlign w:val="center"/>
            <w:hideMark/>
          </w:tcPr>
          <w:p w14:paraId="0B8DBCB8" w14:textId="7C5C82D5" w:rsidR="007F6E64" w:rsidRPr="00C86130" w:rsidRDefault="007F6E64" w:rsidP="004853A6">
            <w:pPr>
              <w:spacing w:after="0" w:line="240" w:lineRule="auto"/>
              <w:jc w:val="both"/>
              <w:rPr>
                <w:rFonts w:ascii="Times New Roman" w:eastAsia="Times New Roman" w:hAnsi="Times New Roman" w:cs="Times New Roman"/>
                <w:bCs/>
                <w:sz w:val="24"/>
                <w:szCs w:val="24"/>
                <w:lang w:eastAsia="sv-SE"/>
              </w:rPr>
            </w:pPr>
          </w:p>
        </w:tc>
        <w:tc>
          <w:tcPr>
            <w:tcW w:w="1060" w:type="dxa"/>
            <w:tcBorders>
              <w:top w:val="nil"/>
              <w:left w:val="nil"/>
              <w:bottom w:val="single" w:sz="8" w:space="0" w:color="auto"/>
              <w:right w:val="nil"/>
            </w:tcBorders>
            <w:shd w:val="clear" w:color="auto" w:fill="auto"/>
            <w:vAlign w:val="center"/>
            <w:hideMark/>
          </w:tcPr>
          <w:p w14:paraId="578D904C" w14:textId="77777777" w:rsidR="007F6E64" w:rsidRPr="00C86130" w:rsidRDefault="007F6E64" w:rsidP="004853A6">
            <w:pPr>
              <w:spacing w:after="0" w:line="240" w:lineRule="auto"/>
              <w:jc w:val="both"/>
              <w:rPr>
                <w:rFonts w:ascii="Times New Roman" w:eastAsia="Times New Roman" w:hAnsi="Times New Roman" w:cs="Times New Roman"/>
                <w:bCs/>
                <w:sz w:val="24"/>
                <w:szCs w:val="24"/>
                <w:lang w:eastAsia="sv-SE"/>
              </w:rPr>
            </w:pPr>
            <w:r w:rsidRPr="00C86130">
              <w:rPr>
                <w:rFonts w:ascii="Times New Roman" w:eastAsia="Times New Roman" w:hAnsi="Times New Roman" w:cs="Times New Roman"/>
                <w:bCs/>
                <w:sz w:val="24"/>
                <w:szCs w:val="24"/>
                <w:lang w:eastAsia="sv-SE"/>
              </w:rPr>
              <w:t>β</w:t>
            </w:r>
          </w:p>
        </w:tc>
        <w:tc>
          <w:tcPr>
            <w:tcW w:w="1660" w:type="dxa"/>
            <w:tcBorders>
              <w:top w:val="nil"/>
              <w:left w:val="nil"/>
              <w:bottom w:val="single" w:sz="8" w:space="0" w:color="auto"/>
              <w:right w:val="nil"/>
            </w:tcBorders>
            <w:shd w:val="clear" w:color="auto" w:fill="auto"/>
            <w:vAlign w:val="center"/>
            <w:hideMark/>
          </w:tcPr>
          <w:p w14:paraId="6CE588F3" w14:textId="77777777" w:rsidR="007F6E64" w:rsidRPr="00C86130" w:rsidRDefault="007F6E64" w:rsidP="004853A6">
            <w:pPr>
              <w:spacing w:after="0" w:line="240" w:lineRule="auto"/>
              <w:jc w:val="both"/>
              <w:rPr>
                <w:rFonts w:ascii="Times New Roman" w:eastAsia="Times New Roman" w:hAnsi="Times New Roman" w:cs="Times New Roman"/>
                <w:bCs/>
                <w:sz w:val="24"/>
                <w:szCs w:val="24"/>
                <w:lang w:eastAsia="sv-SE"/>
              </w:rPr>
            </w:pPr>
            <w:r w:rsidRPr="00C86130">
              <w:rPr>
                <w:rFonts w:ascii="Times New Roman" w:eastAsia="Times New Roman" w:hAnsi="Times New Roman" w:cs="Times New Roman"/>
                <w:bCs/>
                <w:sz w:val="24"/>
                <w:szCs w:val="24"/>
                <w:lang w:eastAsia="sv-SE"/>
              </w:rPr>
              <w:t>95 % CI for β</w:t>
            </w:r>
          </w:p>
        </w:tc>
        <w:tc>
          <w:tcPr>
            <w:tcW w:w="1060" w:type="dxa"/>
            <w:tcBorders>
              <w:top w:val="nil"/>
              <w:left w:val="nil"/>
              <w:bottom w:val="single" w:sz="8" w:space="0" w:color="auto"/>
              <w:right w:val="nil"/>
            </w:tcBorders>
            <w:shd w:val="clear" w:color="auto" w:fill="auto"/>
            <w:vAlign w:val="center"/>
            <w:hideMark/>
          </w:tcPr>
          <w:p w14:paraId="3CC3CE36" w14:textId="77777777" w:rsidR="007F6E64" w:rsidRPr="00C86130" w:rsidRDefault="007F6E64" w:rsidP="004853A6">
            <w:pPr>
              <w:spacing w:after="0" w:line="240" w:lineRule="auto"/>
              <w:jc w:val="both"/>
              <w:rPr>
                <w:rFonts w:ascii="Times New Roman" w:eastAsia="Times New Roman" w:hAnsi="Times New Roman" w:cs="Times New Roman"/>
                <w:bCs/>
                <w:sz w:val="24"/>
                <w:szCs w:val="24"/>
                <w:lang w:eastAsia="sv-SE"/>
              </w:rPr>
            </w:pPr>
            <w:r w:rsidRPr="00C86130">
              <w:rPr>
                <w:rFonts w:ascii="Times New Roman" w:eastAsia="Times New Roman" w:hAnsi="Times New Roman" w:cs="Times New Roman"/>
                <w:bCs/>
                <w:sz w:val="24"/>
                <w:szCs w:val="24"/>
                <w:lang w:eastAsia="sv-SE"/>
              </w:rPr>
              <w:t xml:space="preserve"> p value</w:t>
            </w:r>
          </w:p>
        </w:tc>
      </w:tr>
      <w:tr w:rsidR="00C86130" w:rsidRPr="00C86130" w14:paraId="2394E420" w14:textId="77777777" w:rsidTr="007F6E64">
        <w:trPr>
          <w:trHeight w:val="426"/>
        </w:trPr>
        <w:tc>
          <w:tcPr>
            <w:tcW w:w="2540" w:type="dxa"/>
            <w:tcBorders>
              <w:top w:val="nil"/>
              <w:left w:val="nil"/>
              <w:bottom w:val="nil"/>
              <w:right w:val="nil"/>
            </w:tcBorders>
            <w:shd w:val="clear" w:color="auto" w:fill="auto"/>
            <w:noWrap/>
            <w:vAlign w:val="center"/>
            <w:hideMark/>
          </w:tcPr>
          <w:p w14:paraId="264EF96A" w14:textId="70797BD4" w:rsidR="007F6E64" w:rsidRPr="00C86130" w:rsidRDefault="007F6E64" w:rsidP="004853A6">
            <w:pPr>
              <w:spacing w:after="0" w:line="240" w:lineRule="auto"/>
              <w:jc w:val="both"/>
              <w:rPr>
                <w:rFonts w:ascii="Times New Roman" w:eastAsia="Times New Roman" w:hAnsi="Times New Roman" w:cs="Times New Roman"/>
                <w:sz w:val="24"/>
                <w:szCs w:val="24"/>
                <w:lang w:eastAsia="sv-SE"/>
              </w:rPr>
            </w:pPr>
            <w:r w:rsidRPr="00C86130">
              <w:rPr>
                <w:rFonts w:ascii="Times New Roman" w:eastAsia="Times New Roman" w:hAnsi="Times New Roman" w:cs="Times New Roman"/>
                <w:sz w:val="24"/>
                <w:szCs w:val="24"/>
                <w:lang w:eastAsia="sv-SE"/>
              </w:rPr>
              <w:t xml:space="preserve">Log sNfL </w:t>
            </w:r>
            <w:r w:rsidRPr="00C86130">
              <w:rPr>
                <w:rFonts w:ascii="Times New Roman" w:hAnsi="Times New Roman" w:cs="Times New Roman"/>
                <w:sz w:val="24"/>
                <w:szCs w:val="24"/>
                <w:lang w:val="en-US"/>
              </w:rPr>
              <w:t>acute phase</w:t>
            </w:r>
            <w:r w:rsidRPr="00C86130" w:rsidDel="00DC0879">
              <w:rPr>
                <w:rFonts w:ascii="Times New Roman" w:eastAsia="Times New Roman" w:hAnsi="Times New Roman" w:cs="Times New Roman"/>
                <w:sz w:val="24"/>
                <w:szCs w:val="24"/>
                <w:lang w:eastAsia="sv-SE"/>
              </w:rPr>
              <w:t xml:space="preserve"> </w:t>
            </w:r>
          </w:p>
        </w:tc>
        <w:tc>
          <w:tcPr>
            <w:tcW w:w="1060" w:type="dxa"/>
            <w:tcBorders>
              <w:top w:val="nil"/>
              <w:left w:val="nil"/>
              <w:bottom w:val="nil"/>
              <w:right w:val="nil"/>
            </w:tcBorders>
            <w:shd w:val="clear" w:color="auto" w:fill="auto"/>
            <w:vAlign w:val="center"/>
            <w:hideMark/>
          </w:tcPr>
          <w:p w14:paraId="3EC30F7B" w14:textId="77777777" w:rsidR="007F6E64" w:rsidRPr="00C86130" w:rsidRDefault="007F6E64" w:rsidP="004853A6">
            <w:pPr>
              <w:spacing w:after="0" w:line="240" w:lineRule="auto"/>
              <w:jc w:val="both"/>
              <w:rPr>
                <w:rFonts w:ascii="Times New Roman" w:eastAsia="Times New Roman" w:hAnsi="Times New Roman" w:cs="Times New Roman"/>
                <w:sz w:val="24"/>
                <w:szCs w:val="24"/>
                <w:lang w:eastAsia="sv-SE"/>
              </w:rPr>
            </w:pPr>
            <w:r w:rsidRPr="00C86130">
              <w:rPr>
                <w:rFonts w:ascii="Times New Roman" w:eastAsia="Times New Roman" w:hAnsi="Times New Roman" w:cs="Times New Roman"/>
                <w:sz w:val="24"/>
                <w:szCs w:val="24"/>
                <w:lang w:eastAsia="sv-SE"/>
              </w:rPr>
              <w:t>1.38</w:t>
            </w:r>
          </w:p>
        </w:tc>
        <w:tc>
          <w:tcPr>
            <w:tcW w:w="1660" w:type="dxa"/>
            <w:tcBorders>
              <w:top w:val="nil"/>
              <w:left w:val="nil"/>
              <w:bottom w:val="nil"/>
              <w:right w:val="nil"/>
            </w:tcBorders>
            <w:shd w:val="clear" w:color="auto" w:fill="auto"/>
            <w:vAlign w:val="center"/>
            <w:hideMark/>
          </w:tcPr>
          <w:p w14:paraId="5C35AF75" w14:textId="77777777" w:rsidR="007F6E64" w:rsidRPr="00C86130" w:rsidRDefault="007F6E64" w:rsidP="004853A6">
            <w:pPr>
              <w:spacing w:after="0" w:line="240" w:lineRule="auto"/>
              <w:jc w:val="both"/>
              <w:rPr>
                <w:rFonts w:ascii="Times New Roman" w:eastAsia="Times New Roman" w:hAnsi="Times New Roman" w:cs="Times New Roman"/>
                <w:sz w:val="24"/>
                <w:szCs w:val="24"/>
                <w:lang w:eastAsia="sv-SE"/>
              </w:rPr>
            </w:pPr>
            <w:r w:rsidRPr="00C86130">
              <w:rPr>
                <w:rFonts w:ascii="Times New Roman" w:eastAsia="Times New Roman" w:hAnsi="Times New Roman" w:cs="Times New Roman"/>
                <w:sz w:val="24"/>
                <w:szCs w:val="24"/>
                <w:lang w:eastAsia="sv-SE"/>
              </w:rPr>
              <w:t>1.03-1.74</w:t>
            </w:r>
          </w:p>
        </w:tc>
        <w:tc>
          <w:tcPr>
            <w:tcW w:w="1060" w:type="dxa"/>
            <w:tcBorders>
              <w:top w:val="nil"/>
              <w:left w:val="nil"/>
              <w:bottom w:val="nil"/>
              <w:right w:val="nil"/>
            </w:tcBorders>
            <w:shd w:val="clear" w:color="auto" w:fill="auto"/>
            <w:vAlign w:val="center"/>
            <w:hideMark/>
          </w:tcPr>
          <w:p w14:paraId="12990A2D" w14:textId="77777777" w:rsidR="007F6E64" w:rsidRPr="00C86130" w:rsidRDefault="007F6E64" w:rsidP="004853A6">
            <w:pPr>
              <w:spacing w:after="0" w:line="240" w:lineRule="auto"/>
              <w:jc w:val="both"/>
              <w:rPr>
                <w:rFonts w:ascii="Times New Roman" w:eastAsia="Times New Roman" w:hAnsi="Times New Roman" w:cs="Times New Roman"/>
                <w:sz w:val="24"/>
                <w:szCs w:val="24"/>
                <w:lang w:eastAsia="sv-SE"/>
              </w:rPr>
            </w:pPr>
            <w:r w:rsidRPr="00C86130">
              <w:rPr>
                <w:rFonts w:ascii="Times New Roman" w:eastAsia="Times New Roman" w:hAnsi="Times New Roman" w:cs="Times New Roman"/>
                <w:sz w:val="24"/>
                <w:szCs w:val="24"/>
                <w:lang w:eastAsia="sv-SE"/>
              </w:rPr>
              <w:t>&lt; 0.001</w:t>
            </w:r>
          </w:p>
        </w:tc>
      </w:tr>
      <w:tr w:rsidR="00C86130" w:rsidRPr="00C86130" w14:paraId="55B678DA" w14:textId="77777777" w:rsidTr="007F6E64">
        <w:trPr>
          <w:trHeight w:val="360"/>
        </w:trPr>
        <w:tc>
          <w:tcPr>
            <w:tcW w:w="2540" w:type="dxa"/>
            <w:tcBorders>
              <w:top w:val="nil"/>
              <w:left w:val="nil"/>
              <w:right w:val="nil"/>
            </w:tcBorders>
            <w:shd w:val="clear" w:color="auto" w:fill="auto"/>
            <w:noWrap/>
            <w:vAlign w:val="center"/>
            <w:hideMark/>
          </w:tcPr>
          <w:p w14:paraId="22005F77" w14:textId="1D19BB59" w:rsidR="007F6E64" w:rsidRPr="00C86130" w:rsidRDefault="007F6E64" w:rsidP="004853A6">
            <w:pPr>
              <w:spacing w:after="0" w:line="240" w:lineRule="auto"/>
              <w:jc w:val="both"/>
              <w:rPr>
                <w:rFonts w:ascii="Times New Roman" w:eastAsia="Times New Roman" w:hAnsi="Times New Roman" w:cs="Times New Roman"/>
                <w:sz w:val="24"/>
                <w:szCs w:val="24"/>
                <w:lang w:eastAsia="sv-SE"/>
              </w:rPr>
            </w:pPr>
            <w:r w:rsidRPr="00C86130">
              <w:rPr>
                <w:rFonts w:ascii="Times New Roman" w:eastAsia="Times New Roman" w:hAnsi="Times New Roman" w:cs="Times New Roman"/>
                <w:sz w:val="24"/>
                <w:szCs w:val="24"/>
                <w:lang w:eastAsia="sv-SE"/>
              </w:rPr>
              <w:t xml:space="preserve">Log sNfL </w:t>
            </w:r>
            <w:r w:rsidRPr="00C86130">
              <w:rPr>
                <w:rFonts w:ascii="Times New Roman" w:hAnsi="Times New Roman" w:cs="Times New Roman"/>
                <w:sz w:val="24"/>
                <w:szCs w:val="24"/>
                <w:lang w:val="en-US"/>
              </w:rPr>
              <w:t>acute phase</w:t>
            </w:r>
            <w:r w:rsidRPr="00C86130">
              <w:rPr>
                <w:rFonts w:ascii="Times New Roman" w:eastAsia="Times New Roman" w:hAnsi="Times New Roman" w:cs="Times New Roman"/>
                <w:sz w:val="24"/>
                <w:szCs w:val="24"/>
                <w:vertAlign w:val="superscript"/>
                <w:lang w:eastAsia="sv-SE"/>
              </w:rPr>
              <w:t>a</w:t>
            </w:r>
          </w:p>
        </w:tc>
        <w:tc>
          <w:tcPr>
            <w:tcW w:w="1060" w:type="dxa"/>
            <w:tcBorders>
              <w:top w:val="nil"/>
              <w:left w:val="nil"/>
              <w:right w:val="nil"/>
            </w:tcBorders>
            <w:shd w:val="clear" w:color="auto" w:fill="auto"/>
            <w:noWrap/>
            <w:vAlign w:val="center"/>
            <w:hideMark/>
          </w:tcPr>
          <w:p w14:paraId="035B28C8" w14:textId="70EC5A38" w:rsidR="007F6E64" w:rsidRPr="00C86130" w:rsidRDefault="007F6E64" w:rsidP="004853A6">
            <w:pPr>
              <w:spacing w:after="0" w:line="240" w:lineRule="auto"/>
              <w:jc w:val="both"/>
              <w:rPr>
                <w:rFonts w:ascii="Times New Roman" w:eastAsia="Times New Roman" w:hAnsi="Times New Roman" w:cs="Times New Roman"/>
                <w:sz w:val="24"/>
                <w:szCs w:val="24"/>
                <w:lang w:eastAsia="sv-SE"/>
              </w:rPr>
            </w:pPr>
            <w:r w:rsidRPr="00C86130">
              <w:rPr>
                <w:rFonts w:ascii="Times New Roman" w:eastAsia="Times New Roman" w:hAnsi="Times New Roman" w:cs="Times New Roman"/>
                <w:sz w:val="24"/>
                <w:szCs w:val="24"/>
                <w:lang w:eastAsia="sv-SE"/>
              </w:rPr>
              <w:t>1.62</w:t>
            </w:r>
          </w:p>
        </w:tc>
        <w:tc>
          <w:tcPr>
            <w:tcW w:w="1660" w:type="dxa"/>
            <w:tcBorders>
              <w:top w:val="nil"/>
              <w:left w:val="nil"/>
              <w:right w:val="nil"/>
            </w:tcBorders>
            <w:shd w:val="clear" w:color="auto" w:fill="auto"/>
            <w:vAlign w:val="center"/>
            <w:hideMark/>
          </w:tcPr>
          <w:p w14:paraId="5B383E3F" w14:textId="5B588B23" w:rsidR="007F6E64" w:rsidRPr="00C86130" w:rsidRDefault="007F6E64" w:rsidP="004853A6">
            <w:pPr>
              <w:spacing w:after="0" w:line="240" w:lineRule="auto"/>
              <w:jc w:val="both"/>
              <w:rPr>
                <w:rFonts w:ascii="Times New Roman" w:eastAsia="Times New Roman" w:hAnsi="Times New Roman" w:cs="Times New Roman"/>
                <w:sz w:val="24"/>
                <w:szCs w:val="24"/>
                <w:lang w:eastAsia="sv-SE"/>
              </w:rPr>
            </w:pPr>
            <w:r w:rsidRPr="00C86130">
              <w:rPr>
                <w:rFonts w:ascii="Times New Roman" w:eastAsia="Times New Roman" w:hAnsi="Times New Roman" w:cs="Times New Roman"/>
                <w:sz w:val="24"/>
                <w:szCs w:val="24"/>
                <w:lang w:eastAsia="sv-SE"/>
              </w:rPr>
              <w:t>1.24-1.99</w:t>
            </w:r>
          </w:p>
        </w:tc>
        <w:tc>
          <w:tcPr>
            <w:tcW w:w="1060" w:type="dxa"/>
            <w:tcBorders>
              <w:top w:val="nil"/>
              <w:left w:val="nil"/>
              <w:right w:val="nil"/>
            </w:tcBorders>
            <w:shd w:val="clear" w:color="auto" w:fill="auto"/>
            <w:noWrap/>
            <w:vAlign w:val="center"/>
            <w:hideMark/>
          </w:tcPr>
          <w:p w14:paraId="17B8DC91" w14:textId="77777777" w:rsidR="007F6E64" w:rsidRPr="00C86130" w:rsidRDefault="007F6E64" w:rsidP="004853A6">
            <w:pPr>
              <w:spacing w:after="0" w:line="240" w:lineRule="auto"/>
              <w:jc w:val="both"/>
              <w:rPr>
                <w:rFonts w:ascii="Times New Roman" w:eastAsia="Times New Roman" w:hAnsi="Times New Roman" w:cs="Times New Roman"/>
                <w:sz w:val="24"/>
                <w:szCs w:val="24"/>
                <w:lang w:eastAsia="sv-SE"/>
              </w:rPr>
            </w:pPr>
            <w:r w:rsidRPr="00C86130">
              <w:rPr>
                <w:rFonts w:ascii="Times New Roman" w:eastAsia="Times New Roman" w:hAnsi="Times New Roman" w:cs="Times New Roman"/>
                <w:sz w:val="24"/>
                <w:szCs w:val="24"/>
                <w:lang w:eastAsia="sv-SE"/>
              </w:rPr>
              <w:t>&lt; 0.001</w:t>
            </w:r>
          </w:p>
        </w:tc>
      </w:tr>
      <w:tr w:rsidR="00C86130" w:rsidRPr="00C86130" w14:paraId="2C86BECD" w14:textId="77777777" w:rsidTr="007F6E64">
        <w:trPr>
          <w:trHeight w:val="375"/>
        </w:trPr>
        <w:tc>
          <w:tcPr>
            <w:tcW w:w="2540" w:type="dxa"/>
            <w:tcBorders>
              <w:top w:val="nil"/>
              <w:left w:val="nil"/>
              <w:right w:val="nil"/>
            </w:tcBorders>
            <w:shd w:val="clear" w:color="auto" w:fill="auto"/>
            <w:noWrap/>
            <w:vAlign w:val="center"/>
            <w:hideMark/>
          </w:tcPr>
          <w:p w14:paraId="5447147E" w14:textId="14BBDB87" w:rsidR="007F6E64" w:rsidRPr="00C86130" w:rsidRDefault="007F6E64" w:rsidP="004853A6">
            <w:pPr>
              <w:spacing w:after="0" w:line="240" w:lineRule="auto"/>
              <w:jc w:val="both"/>
              <w:rPr>
                <w:rFonts w:ascii="Times New Roman" w:eastAsia="Times New Roman" w:hAnsi="Times New Roman" w:cs="Times New Roman"/>
                <w:sz w:val="24"/>
                <w:szCs w:val="24"/>
                <w:lang w:eastAsia="sv-SE"/>
              </w:rPr>
            </w:pPr>
            <w:r w:rsidRPr="00C86130">
              <w:rPr>
                <w:rFonts w:ascii="Times New Roman" w:eastAsia="Times New Roman" w:hAnsi="Times New Roman" w:cs="Times New Roman"/>
                <w:sz w:val="24"/>
                <w:szCs w:val="24"/>
                <w:lang w:eastAsia="sv-SE"/>
              </w:rPr>
              <w:t xml:space="preserve">Log sNfL </w:t>
            </w:r>
            <w:r w:rsidRPr="00C86130">
              <w:rPr>
                <w:rFonts w:ascii="Times New Roman" w:hAnsi="Times New Roman" w:cs="Times New Roman"/>
                <w:sz w:val="24"/>
                <w:szCs w:val="24"/>
                <w:lang w:val="en-US"/>
              </w:rPr>
              <w:t>acute phase</w:t>
            </w:r>
            <w:r w:rsidRPr="00C86130">
              <w:rPr>
                <w:rFonts w:ascii="Times New Roman" w:eastAsia="Times New Roman" w:hAnsi="Times New Roman" w:cs="Times New Roman"/>
                <w:vertAlign w:val="superscript"/>
                <w:lang w:val="en-US" w:eastAsia="sv-SE"/>
              </w:rPr>
              <w:t>b</w:t>
            </w:r>
          </w:p>
        </w:tc>
        <w:tc>
          <w:tcPr>
            <w:tcW w:w="1060" w:type="dxa"/>
            <w:tcBorders>
              <w:top w:val="nil"/>
              <w:left w:val="nil"/>
              <w:right w:val="nil"/>
            </w:tcBorders>
            <w:shd w:val="clear" w:color="auto" w:fill="auto"/>
            <w:noWrap/>
            <w:vAlign w:val="center"/>
            <w:hideMark/>
          </w:tcPr>
          <w:p w14:paraId="45EA02AF" w14:textId="7305BF88" w:rsidR="007F6E64" w:rsidRPr="00C86130" w:rsidRDefault="007F6E64" w:rsidP="004853A6">
            <w:pPr>
              <w:spacing w:after="0" w:line="240" w:lineRule="auto"/>
              <w:jc w:val="both"/>
              <w:rPr>
                <w:rFonts w:ascii="Times New Roman" w:eastAsia="Times New Roman" w:hAnsi="Times New Roman" w:cs="Times New Roman"/>
                <w:sz w:val="24"/>
                <w:szCs w:val="24"/>
                <w:lang w:eastAsia="sv-SE"/>
              </w:rPr>
            </w:pPr>
            <w:r w:rsidRPr="00C86130">
              <w:rPr>
                <w:rFonts w:ascii="Times New Roman" w:eastAsia="Times New Roman" w:hAnsi="Times New Roman" w:cs="Times New Roman"/>
                <w:sz w:val="24"/>
                <w:szCs w:val="24"/>
                <w:lang w:eastAsia="sv-SE"/>
              </w:rPr>
              <w:t>1.60</w:t>
            </w:r>
          </w:p>
        </w:tc>
        <w:tc>
          <w:tcPr>
            <w:tcW w:w="1660" w:type="dxa"/>
            <w:tcBorders>
              <w:top w:val="nil"/>
              <w:left w:val="nil"/>
              <w:right w:val="nil"/>
            </w:tcBorders>
            <w:shd w:val="clear" w:color="auto" w:fill="auto"/>
            <w:vAlign w:val="center"/>
            <w:hideMark/>
          </w:tcPr>
          <w:p w14:paraId="3D75D668" w14:textId="47A6E09B" w:rsidR="007F6E64" w:rsidRPr="00C86130" w:rsidRDefault="007F6E64" w:rsidP="004853A6">
            <w:pPr>
              <w:spacing w:after="0" w:line="240" w:lineRule="auto"/>
              <w:jc w:val="both"/>
              <w:rPr>
                <w:rFonts w:ascii="Times New Roman" w:eastAsia="Times New Roman" w:hAnsi="Times New Roman" w:cs="Times New Roman"/>
                <w:sz w:val="24"/>
                <w:szCs w:val="24"/>
                <w:lang w:val="en-US" w:eastAsia="sv-SE"/>
              </w:rPr>
            </w:pPr>
            <w:r w:rsidRPr="00C86130">
              <w:rPr>
                <w:rFonts w:ascii="Times New Roman" w:eastAsia="Times New Roman" w:hAnsi="Times New Roman" w:cs="Times New Roman"/>
                <w:sz w:val="24"/>
                <w:szCs w:val="24"/>
                <w:lang w:val="en-US" w:eastAsia="sv-SE"/>
              </w:rPr>
              <w:t>1.22-1.98</w:t>
            </w:r>
          </w:p>
        </w:tc>
        <w:tc>
          <w:tcPr>
            <w:tcW w:w="1060" w:type="dxa"/>
            <w:tcBorders>
              <w:top w:val="nil"/>
              <w:left w:val="nil"/>
              <w:right w:val="nil"/>
            </w:tcBorders>
            <w:shd w:val="clear" w:color="auto" w:fill="auto"/>
            <w:noWrap/>
            <w:vAlign w:val="center"/>
            <w:hideMark/>
          </w:tcPr>
          <w:p w14:paraId="6CAF1DA8" w14:textId="6A033B48" w:rsidR="007F6E64" w:rsidRPr="00C86130" w:rsidRDefault="007F6E64" w:rsidP="004853A6">
            <w:pPr>
              <w:spacing w:after="0" w:line="240" w:lineRule="auto"/>
              <w:jc w:val="both"/>
              <w:rPr>
                <w:rFonts w:ascii="Times New Roman" w:eastAsia="Times New Roman" w:hAnsi="Times New Roman" w:cs="Times New Roman"/>
                <w:sz w:val="24"/>
                <w:szCs w:val="24"/>
                <w:lang w:val="en-US" w:eastAsia="sv-SE"/>
              </w:rPr>
            </w:pPr>
            <w:r w:rsidRPr="00C86130">
              <w:rPr>
                <w:rFonts w:ascii="Times New Roman" w:eastAsia="Times New Roman" w:hAnsi="Times New Roman" w:cs="Times New Roman"/>
                <w:sz w:val="24"/>
                <w:szCs w:val="24"/>
                <w:lang w:eastAsia="sv-SE"/>
              </w:rPr>
              <w:t>&lt; 0.001</w:t>
            </w:r>
          </w:p>
        </w:tc>
      </w:tr>
      <w:tr w:rsidR="007F6E64" w:rsidRPr="00C86130" w14:paraId="7FD138F3" w14:textId="77777777" w:rsidTr="007F6E64">
        <w:trPr>
          <w:trHeight w:val="375"/>
        </w:trPr>
        <w:tc>
          <w:tcPr>
            <w:tcW w:w="2540" w:type="dxa"/>
            <w:tcBorders>
              <w:top w:val="nil"/>
              <w:left w:val="nil"/>
              <w:bottom w:val="single" w:sz="8" w:space="0" w:color="auto"/>
              <w:right w:val="nil"/>
            </w:tcBorders>
            <w:shd w:val="clear" w:color="auto" w:fill="auto"/>
            <w:noWrap/>
            <w:vAlign w:val="center"/>
          </w:tcPr>
          <w:p w14:paraId="392C5F51" w14:textId="222DB380" w:rsidR="007F6E64" w:rsidRPr="00C86130" w:rsidRDefault="007F6E64" w:rsidP="004853A6">
            <w:pPr>
              <w:spacing w:after="0" w:line="240" w:lineRule="auto"/>
              <w:jc w:val="both"/>
              <w:rPr>
                <w:rFonts w:ascii="Times New Roman" w:eastAsia="Times New Roman" w:hAnsi="Times New Roman" w:cs="Times New Roman"/>
                <w:sz w:val="24"/>
                <w:szCs w:val="24"/>
                <w:lang w:val="en-US" w:eastAsia="sv-SE"/>
              </w:rPr>
            </w:pPr>
            <w:r w:rsidRPr="00C86130">
              <w:rPr>
                <w:rFonts w:ascii="Times New Roman" w:eastAsia="Times New Roman" w:hAnsi="Times New Roman" w:cs="Times New Roman"/>
                <w:lang w:val="en-US" w:eastAsia="sv-SE"/>
              </w:rPr>
              <w:t xml:space="preserve">Log sNfL </w:t>
            </w:r>
            <w:r w:rsidRPr="00C86130">
              <w:rPr>
                <w:rFonts w:ascii="Times New Roman" w:hAnsi="Times New Roman" w:cs="Times New Roman"/>
                <w:sz w:val="24"/>
                <w:szCs w:val="24"/>
                <w:lang w:val="en-US"/>
              </w:rPr>
              <w:t>acute phase</w:t>
            </w:r>
            <w:r w:rsidRPr="00C86130">
              <w:rPr>
                <w:rFonts w:ascii="Times New Roman" w:hAnsi="Times New Roman" w:cs="Times New Roman"/>
                <w:sz w:val="24"/>
                <w:szCs w:val="24"/>
                <w:shd w:val="clear" w:color="auto" w:fill="FFFFFF"/>
                <w:vertAlign w:val="superscript"/>
                <w:lang w:val="en"/>
              </w:rPr>
              <w:t>c</w:t>
            </w:r>
          </w:p>
        </w:tc>
        <w:tc>
          <w:tcPr>
            <w:tcW w:w="1060" w:type="dxa"/>
            <w:tcBorders>
              <w:top w:val="nil"/>
              <w:left w:val="nil"/>
              <w:bottom w:val="single" w:sz="8" w:space="0" w:color="auto"/>
              <w:right w:val="nil"/>
            </w:tcBorders>
            <w:shd w:val="clear" w:color="auto" w:fill="auto"/>
            <w:noWrap/>
            <w:vAlign w:val="center"/>
          </w:tcPr>
          <w:p w14:paraId="7651759F" w14:textId="77F3EE31" w:rsidR="007F6E64" w:rsidRPr="00C86130" w:rsidRDefault="007F6E64" w:rsidP="004853A6">
            <w:pPr>
              <w:spacing w:after="0" w:line="240" w:lineRule="auto"/>
              <w:jc w:val="both"/>
              <w:rPr>
                <w:rFonts w:ascii="Times New Roman" w:eastAsia="Times New Roman" w:hAnsi="Times New Roman" w:cs="Times New Roman"/>
                <w:sz w:val="24"/>
                <w:szCs w:val="24"/>
                <w:lang w:val="en-US" w:eastAsia="sv-SE"/>
              </w:rPr>
            </w:pPr>
            <w:r w:rsidRPr="00C86130">
              <w:rPr>
                <w:rFonts w:ascii="Times New Roman" w:eastAsia="Times New Roman" w:hAnsi="Times New Roman" w:cs="Times New Roman"/>
                <w:sz w:val="24"/>
                <w:szCs w:val="24"/>
                <w:lang w:val="en-US" w:eastAsia="sv-SE"/>
              </w:rPr>
              <w:t>0.38</w:t>
            </w:r>
          </w:p>
        </w:tc>
        <w:tc>
          <w:tcPr>
            <w:tcW w:w="1660" w:type="dxa"/>
            <w:tcBorders>
              <w:top w:val="nil"/>
              <w:left w:val="nil"/>
              <w:bottom w:val="single" w:sz="8" w:space="0" w:color="auto"/>
              <w:right w:val="nil"/>
            </w:tcBorders>
            <w:shd w:val="clear" w:color="auto" w:fill="auto"/>
            <w:vAlign w:val="center"/>
          </w:tcPr>
          <w:p w14:paraId="2E1A54BE" w14:textId="78805023" w:rsidR="007F6E64" w:rsidRPr="00C86130" w:rsidRDefault="007F6E64" w:rsidP="004853A6">
            <w:pPr>
              <w:spacing w:after="0" w:line="240" w:lineRule="auto"/>
              <w:jc w:val="both"/>
              <w:rPr>
                <w:rFonts w:ascii="Times New Roman" w:eastAsia="Times New Roman" w:hAnsi="Times New Roman" w:cs="Times New Roman"/>
                <w:sz w:val="24"/>
                <w:szCs w:val="24"/>
                <w:lang w:val="en-US" w:eastAsia="sv-SE"/>
              </w:rPr>
            </w:pPr>
            <w:r w:rsidRPr="00C86130">
              <w:rPr>
                <w:rFonts w:ascii="Times New Roman" w:eastAsia="Times New Roman" w:hAnsi="Times New Roman" w:cs="Times New Roman"/>
                <w:sz w:val="24"/>
                <w:szCs w:val="24"/>
                <w:lang w:val="en-US" w:eastAsia="sv-SE"/>
              </w:rPr>
              <w:t>0.07-0.68</w:t>
            </w:r>
          </w:p>
        </w:tc>
        <w:tc>
          <w:tcPr>
            <w:tcW w:w="1060" w:type="dxa"/>
            <w:tcBorders>
              <w:top w:val="nil"/>
              <w:left w:val="nil"/>
              <w:bottom w:val="single" w:sz="8" w:space="0" w:color="auto"/>
              <w:right w:val="nil"/>
            </w:tcBorders>
            <w:shd w:val="clear" w:color="auto" w:fill="auto"/>
            <w:noWrap/>
            <w:vAlign w:val="center"/>
          </w:tcPr>
          <w:p w14:paraId="4331B9CA" w14:textId="169F7D96" w:rsidR="007F6E64" w:rsidRPr="00C86130" w:rsidRDefault="007F6E64" w:rsidP="004853A6">
            <w:pPr>
              <w:spacing w:after="0" w:line="240" w:lineRule="auto"/>
              <w:jc w:val="both"/>
              <w:rPr>
                <w:rFonts w:ascii="Times New Roman" w:eastAsia="Times New Roman" w:hAnsi="Times New Roman" w:cs="Times New Roman"/>
                <w:sz w:val="24"/>
                <w:szCs w:val="24"/>
                <w:lang w:val="en-US" w:eastAsia="sv-SE"/>
              </w:rPr>
            </w:pPr>
            <w:r w:rsidRPr="00C86130">
              <w:rPr>
                <w:rFonts w:ascii="Times New Roman" w:eastAsia="Times New Roman" w:hAnsi="Times New Roman" w:cs="Times New Roman"/>
                <w:sz w:val="24"/>
                <w:szCs w:val="24"/>
                <w:lang w:val="en-US" w:eastAsia="sv-SE"/>
              </w:rPr>
              <w:t>0.02</w:t>
            </w:r>
          </w:p>
        </w:tc>
      </w:tr>
    </w:tbl>
    <w:p w14:paraId="48529A56" w14:textId="77777777" w:rsidR="00D3583F" w:rsidRPr="00C86130" w:rsidRDefault="00D3583F" w:rsidP="004853A6">
      <w:pPr>
        <w:spacing w:after="0" w:line="240" w:lineRule="auto"/>
        <w:jc w:val="both"/>
        <w:rPr>
          <w:rFonts w:ascii="Times New Roman" w:hAnsi="Times New Roman" w:cs="Times New Roman"/>
          <w:noProof/>
          <w:sz w:val="24"/>
          <w:szCs w:val="24"/>
          <w:lang w:val="en-US" w:eastAsia="sv-SE"/>
        </w:rPr>
      </w:pPr>
    </w:p>
    <w:p w14:paraId="4BA69503" w14:textId="227B1381" w:rsidR="00D45B43" w:rsidRPr="00C86130" w:rsidRDefault="00D45B43" w:rsidP="004853A6">
      <w:pPr>
        <w:spacing w:line="240" w:lineRule="auto"/>
        <w:jc w:val="both"/>
        <w:rPr>
          <w:rFonts w:ascii="Times New Roman" w:hAnsi="Times New Roman" w:cs="Times New Roman"/>
          <w:noProof/>
          <w:sz w:val="24"/>
          <w:szCs w:val="24"/>
          <w:lang w:val="en-US"/>
        </w:rPr>
      </w:pPr>
      <w:r w:rsidRPr="00C86130">
        <w:rPr>
          <w:rFonts w:ascii="Times New Roman" w:hAnsi="Times New Roman" w:cs="Times New Roman"/>
          <w:noProof/>
          <w:sz w:val="24"/>
          <w:szCs w:val="24"/>
          <w:lang w:val="en-US"/>
        </w:rPr>
        <w:t>Multivariable linear regression models</w:t>
      </w:r>
      <w:r w:rsidRPr="00C86130">
        <w:rPr>
          <w:rFonts w:ascii="Times New Roman" w:hAnsi="Times New Roman" w:cs="Times New Roman"/>
          <w:sz w:val="24"/>
          <w:szCs w:val="24"/>
          <w:lang w:val="en-US"/>
        </w:rPr>
        <w:t xml:space="preserve"> were used for calculation of </w:t>
      </w:r>
      <w:r w:rsidRPr="00C86130">
        <w:rPr>
          <w:rFonts w:ascii="Times New Roman" w:hAnsi="Times New Roman" w:cs="Times New Roman"/>
          <w:sz w:val="24"/>
          <w:szCs w:val="24"/>
        </w:rPr>
        <w:t>β</w:t>
      </w:r>
      <w:r w:rsidRPr="00C86130">
        <w:rPr>
          <w:rFonts w:ascii="Times New Roman" w:hAnsi="Times New Roman" w:cs="Times New Roman"/>
          <w:sz w:val="24"/>
          <w:szCs w:val="24"/>
          <w:lang w:val="en-US"/>
        </w:rPr>
        <w:t xml:space="preserve">, i.e. change in NIHSS score at 3 months, per log unit increase in acute phase sNfL </w:t>
      </w:r>
      <w:r w:rsidRPr="00C86130">
        <w:rPr>
          <w:rFonts w:ascii="Times New Roman" w:hAnsi="Times New Roman" w:cs="Times New Roman"/>
          <w:noProof/>
          <w:sz w:val="24"/>
          <w:szCs w:val="24"/>
          <w:lang w:val="en-US"/>
        </w:rPr>
        <w:t>(one log unit represents a ten-fold increase).</w:t>
      </w:r>
      <w:r w:rsidR="006034FB" w:rsidRPr="00C86130">
        <w:rPr>
          <w:rFonts w:ascii="Times New Roman" w:hAnsi="Times New Roman" w:cs="Times New Roman"/>
          <w:noProof/>
          <w:sz w:val="24"/>
          <w:szCs w:val="24"/>
          <w:lang w:val="en-US"/>
        </w:rPr>
        <w:t xml:space="preserve"> </w:t>
      </w:r>
      <w:r w:rsidR="007F6E64" w:rsidRPr="00C86130">
        <w:rPr>
          <w:rFonts w:ascii="Times New Roman" w:hAnsi="Times New Roman" w:cs="Times New Roman"/>
          <w:sz w:val="24"/>
          <w:szCs w:val="24"/>
          <w:vertAlign w:val="superscript"/>
          <w:lang w:val="en-US"/>
        </w:rPr>
        <w:t>a</w:t>
      </w:r>
      <w:r w:rsidRPr="00C86130">
        <w:rPr>
          <w:rFonts w:ascii="Times New Roman" w:hAnsi="Times New Roman" w:cs="Times New Roman"/>
          <w:sz w:val="24"/>
          <w:szCs w:val="24"/>
          <w:lang w:val="en-US"/>
        </w:rPr>
        <w:t>adjusted for day of blood sampling during the acute phase.</w:t>
      </w:r>
      <w:r w:rsidR="006034FB" w:rsidRPr="00C86130">
        <w:rPr>
          <w:rFonts w:ascii="Times New Roman" w:hAnsi="Times New Roman" w:cs="Times New Roman"/>
          <w:noProof/>
          <w:sz w:val="24"/>
          <w:szCs w:val="24"/>
          <w:lang w:val="en-US"/>
        </w:rPr>
        <w:t xml:space="preserve"> </w:t>
      </w:r>
      <w:r w:rsidR="007F6E64" w:rsidRPr="00C86130">
        <w:rPr>
          <w:rFonts w:ascii="Times New Roman" w:eastAsia="Times New Roman" w:hAnsi="Times New Roman" w:cs="Times New Roman"/>
          <w:b/>
          <w:sz w:val="24"/>
          <w:szCs w:val="24"/>
          <w:vertAlign w:val="superscript"/>
          <w:lang w:val="en-US"/>
        </w:rPr>
        <w:t>b</w:t>
      </w:r>
      <w:r w:rsidRPr="00C86130">
        <w:rPr>
          <w:rFonts w:ascii="Times New Roman" w:hAnsi="Times New Roman" w:cs="Times New Roman"/>
          <w:sz w:val="24"/>
          <w:szCs w:val="24"/>
          <w:lang w:val="en-US"/>
        </w:rPr>
        <w:t xml:space="preserve">adjusted for age, history of stroke before index stroke and day of blood sampling during the acute phase. </w:t>
      </w:r>
      <w:r w:rsidR="006034FB" w:rsidRPr="00C86130">
        <w:rPr>
          <w:rFonts w:ascii="Times New Roman" w:hAnsi="Times New Roman" w:cs="Times New Roman"/>
          <w:noProof/>
          <w:sz w:val="24"/>
          <w:szCs w:val="24"/>
          <w:lang w:val="en-US"/>
        </w:rPr>
        <w:t xml:space="preserve"> </w:t>
      </w:r>
      <w:r w:rsidR="007F6E64" w:rsidRPr="00C86130">
        <w:rPr>
          <w:rFonts w:ascii="Times New Roman" w:hAnsi="Times New Roman" w:cs="Times New Roman"/>
          <w:sz w:val="24"/>
          <w:szCs w:val="24"/>
          <w:shd w:val="clear" w:color="auto" w:fill="FFFFFF"/>
          <w:vertAlign w:val="superscript"/>
          <w:lang w:val="en"/>
        </w:rPr>
        <w:t>c</w:t>
      </w:r>
      <w:r w:rsidRPr="00C86130">
        <w:rPr>
          <w:rFonts w:ascii="Times New Roman" w:hAnsi="Times New Roman" w:cs="Times New Roman"/>
          <w:sz w:val="24"/>
          <w:szCs w:val="24"/>
          <w:shd w:val="clear" w:color="auto" w:fill="FFFFFF"/>
          <w:lang w:val="en"/>
        </w:rPr>
        <w:t>adjusted for</w:t>
      </w:r>
      <w:r w:rsidRPr="00C86130">
        <w:rPr>
          <w:rFonts w:ascii="Times New Roman" w:hAnsi="Times New Roman" w:cs="Times New Roman"/>
          <w:sz w:val="24"/>
          <w:szCs w:val="24"/>
          <w:lang w:val="en-US"/>
        </w:rPr>
        <w:t xml:space="preserve"> age, history of stroke before index stroke, stroke severity (baseline NIHSS) and day of blood sampling during the acute phase.</w:t>
      </w:r>
    </w:p>
    <w:p w14:paraId="2BAAE92C" w14:textId="50AF7AF7" w:rsidR="00516B98" w:rsidRPr="00C86130" w:rsidRDefault="00D45B43" w:rsidP="004853A6">
      <w:pPr>
        <w:spacing w:line="240" w:lineRule="auto"/>
        <w:jc w:val="both"/>
        <w:rPr>
          <w:rFonts w:ascii="Times New Roman" w:eastAsia="Times New Roman" w:hAnsi="Times New Roman" w:cs="Times New Roman"/>
          <w:b/>
          <w:bCs/>
          <w:sz w:val="24"/>
          <w:szCs w:val="24"/>
          <w:lang w:val="en-US" w:eastAsia="sv-SE"/>
        </w:rPr>
      </w:pPr>
      <w:r w:rsidRPr="00C86130">
        <w:rPr>
          <w:rFonts w:ascii="Times New Roman" w:hAnsi="Times New Roman" w:cs="Times New Roman"/>
          <w:sz w:val="24"/>
          <w:szCs w:val="24"/>
          <w:lang w:val="en-US"/>
        </w:rPr>
        <w:t xml:space="preserve">sNfL; serum neurofilament light chain, </w:t>
      </w:r>
      <w:r w:rsidRPr="00C86130">
        <w:rPr>
          <w:rFonts w:ascii="Times New Roman" w:eastAsiaTheme="majorEastAsia" w:hAnsi="Times New Roman" w:cs="Times New Roman"/>
          <w:bCs/>
          <w:sz w:val="24"/>
          <w:szCs w:val="24"/>
          <w:lang w:val="en-US"/>
        </w:rPr>
        <w:t>NIHSS; NIH stroke scale</w:t>
      </w:r>
    </w:p>
    <w:p w14:paraId="361D2CD0" w14:textId="6DB70CA5" w:rsidR="00D3583F" w:rsidRPr="00C86130" w:rsidRDefault="009C6637" w:rsidP="004853A6">
      <w:pPr>
        <w:spacing w:line="240" w:lineRule="auto"/>
        <w:jc w:val="both"/>
        <w:rPr>
          <w:rFonts w:ascii="Times New Roman" w:hAnsi="Times New Roman" w:cs="Times New Roman"/>
          <w:sz w:val="24"/>
          <w:szCs w:val="24"/>
          <w:lang w:val="en-US"/>
        </w:rPr>
      </w:pPr>
      <w:r w:rsidRPr="00C86130">
        <w:rPr>
          <w:rFonts w:ascii="Times New Roman" w:hAnsi="Times New Roman" w:cs="Times New Roman"/>
          <w:b/>
          <w:sz w:val="24"/>
          <w:szCs w:val="24"/>
          <w:lang w:val="en-US"/>
        </w:rPr>
        <w:lastRenderedPageBreak/>
        <w:t>T</w:t>
      </w:r>
      <w:r w:rsidR="00B37BA2" w:rsidRPr="00C86130">
        <w:rPr>
          <w:rFonts w:ascii="Times New Roman" w:hAnsi="Times New Roman" w:cs="Times New Roman"/>
          <w:b/>
          <w:sz w:val="24"/>
          <w:szCs w:val="24"/>
          <w:lang w:val="en-US"/>
        </w:rPr>
        <w:t xml:space="preserve">able </w:t>
      </w:r>
      <w:r w:rsidR="002A6916" w:rsidRPr="00C86130">
        <w:rPr>
          <w:rFonts w:ascii="Times New Roman" w:eastAsia="Times New Roman" w:hAnsi="Times New Roman" w:cs="Times New Roman"/>
          <w:b/>
          <w:bCs/>
          <w:sz w:val="24"/>
          <w:szCs w:val="24"/>
          <w:lang w:val="en-US" w:eastAsia="sv-SE"/>
        </w:rPr>
        <w:t>3</w:t>
      </w:r>
      <w:r w:rsidR="00D00A84" w:rsidRPr="00C86130">
        <w:rPr>
          <w:rFonts w:ascii="Times New Roman" w:eastAsia="Times New Roman" w:hAnsi="Times New Roman" w:cs="Times New Roman"/>
          <w:b/>
          <w:bCs/>
          <w:sz w:val="24"/>
          <w:szCs w:val="24"/>
          <w:lang w:val="en-US" w:eastAsia="sv-SE"/>
        </w:rPr>
        <w:t xml:space="preserve">. </w:t>
      </w:r>
      <w:r w:rsidR="005659A9" w:rsidRPr="00C86130">
        <w:rPr>
          <w:rFonts w:ascii="Times New Roman" w:hAnsi="Times New Roman" w:cs="Times New Roman"/>
          <w:sz w:val="24"/>
          <w:szCs w:val="24"/>
          <w:lang w:val="en-US"/>
        </w:rPr>
        <w:t>Logistic regression analyses showing the odds ratios for</w:t>
      </w:r>
      <w:r w:rsidR="007F6E64" w:rsidRPr="00C86130">
        <w:rPr>
          <w:rFonts w:ascii="Times New Roman" w:hAnsi="Times New Roman" w:cs="Times New Roman"/>
          <w:sz w:val="24"/>
          <w:szCs w:val="24"/>
          <w:lang w:val="en-US"/>
        </w:rPr>
        <w:t xml:space="preserve"> poor</w:t>
      </w:r>
      <w:r w:rsidR="005659A9" w:rsidRPr="00C86130">
        <w:rPr>
          <w:rFonts w:ascii="Times New Roman" w:hAnsi="Times New Roman" w:cs="Times New Roman"/>
          <w:sz w:val="24"/>
          <w:szCs w:val="24"/>
          <w:lang w:val="en-US"/>
        </w:rPr>
        <w:t xml:space="preserve"> </w:t>
      </w:r>
      <w:r w:rsidR="00DC0879" w:rsidRPr="00C86130">
        <w:rPr>
          <w:rFonts w:ascii="Times New Roman" w:hAnsi="Times New Roman" w:cs="Times New Roman"/>
          <w:sz w:val="24"/>
          <w:szCs w:val="24"/>
          <w:lang w:val="en-US"/>
        </w:rPr>
        <w:t xml:space="preserve">functional </w:t>
      </w:r>
      <w:r w:rsidR="005659A9" w:rsidRPr="00C86130">
        <w:rPr>
          <w:rFonts w:ascii="Times New Roman" w:hAnsi="Times New Roman" w:cs="Times New Roman"/>
          <w:sz w:val="24"/>
          <w:szCs w:val="24"/>
          <w:lang w:val="en-US"/>
        </w:rPr>
        <w:t xml:space="preserve">outcome (mRS &gt;2) at 3 months and </w:t>
      </w:r>
      <w:r w:rsidR="007F6E64" w:rsidRPr="00C86130">
        <w:rPr>
          <w:rFonts w:ascii="Times New Roman" w:hAnsi="Times New Roman" w:cs="Times New Roman"/>
          <w:sz w:val="24"/>
          <w:szCs w:val="24"/>
          <w:lang w:val="en-US"/>
        </w:rPr>
        <w:t>2</w:t>
      </w:r>
      <w:r w:rsidR="005659A9" w:rsidRPr="00C86130">
        <w:rPr>
          <w:rFonts w:ascii="Times New Roman" w:hAnsi="Times New Roman" w:cs="Times New Roman"/>
          <w:sz w:val="24"/>
          <w:szCs w:val="24"/>
          <w:lang w:val="en-US"/>
        </w:rPr>
        <w:t xml:space="preserve"> years after index ischemic stroke</w:t>
      </w:r>
      <w:r w:rsidR="00DC0879" w:rsidRPr="00C86130">
        <w:rPr>
          <w:rFonts w:ascii="Times New Roman" w:hAnsi="Times New Roman" w:cs="Times New Roman"/>
          <w:sz w:val="24"/>
          <w:szCs w:val="24"/>
          <w:lang w:val="en-US"/>
        </w:rPr>
        <w:t xml:space="preserve"> per log unit increase in acute phase </w:t>
      </w:r>
      <w:r w:rsidR="00DD4048" w:rsidRPr="00C86130">
        <w:rPr>
          <w:rFonts w:ascii="Times New Roman" w:hAnsi="Times New Roman" w:cs="Times New Roman"/>
          <w:sz w:val="24"/>
          <w:szCs w:val="24"/>
          <w:lang w:val="en-US"/>
        </w:rPr>
        <w:t>sNfL</w:t>
      </w:r>
      <w:r w:rsidR="005659A9" w:rsidRPr="00C86130">
        <w:rPr>
          <w:rFonts w:ascii="Times New Roman" w:hAnsi="Times New Roman" w:cs="Times New Roman"/>
          <w:sz w:val="24"/>
          <w:szCs w:val="24"/>
          <w:lang w:val="en-US"/>
        </w:rPr>
        <w:t>.</w:t>
      </w:r>
      <w:r w:rsidR="00D00A84" w:rsidRPr="00C86130">
        <w:rPr>
          <w:rFonts w:cs="Times New Roman"/>
          <w:sz w:val="20"/>
          <w:vertAlign w:val="superscript"/>
          <w:lang w:val="en-US"/>
        </w:rPr>
        <w:br w:type="textWrapping" w:clear="all"/>
      </w:r>
    </w:p>
    <w:tbl>
      <w:tblPr>
        <w:tblW w:w="10100" w:type="dxa"/>
        <w:tblInd w:w="55" w:type="dxa"/>
        <w:tblCellMar>
          <w:left w:w="70" w:type="dxa"/>
          <w:right w:w="70" w:type="dxa"/>
        </w:tblCellMar>
        <w:tblLook w:val="04A0" w:firstRow="1" w:lastRow="0" w:firstColumn="1" w:lastColumn="0" w:noHBand="0" w:noVBand="1"/>
      </w:tblPr>
      <w:tblGrid>
        <w:gridCol w:w="2540"/>
        <w:gridCol w:w="1060"/>
        <w:gridCol w:w="1660"/>
        <w:gridCol w:w="1060"/>
        <w:gridCol w:w="1060"/>
        <w:gridCol w:w="1660"/>
        <w:gridCol w:w="1060"/>
      </w:tblGrid>
      <w:tr w:rsidR="00C86130" w:rsidRPr="00C86130" w14:paraId="77F80AD0" w14:textId="77777777" w:rsidTr="00DC0879">
        <w:trPr>
          <w:trHeight w:val="300"/>
        </w:trPr>
        <w:tc>
          <w:tcPr>
            <w:tcW w:w="2540" w:type="dxa"/>
            <w:tcBorders>
              <w:top w:val="single" w:sz="8" w:space="0" w:color="auto"/>
              <w:left w:val="nil"/>
              <w:bottom w:val="nil"/>
              <w:right w:val="nil"/>
            </w:tcBorders>
            <w:shd w:val="clear" w:color="auto" w:fill="auto"/>
            <w:noWrap/>
            <w:vAlign w:val="center"/>
            <w:hideMark/>
          </w:tcPr>
          <w:p w14:paraId="184D017B" w14:textId="77777777" w:rsidR="00D3583F" w:rsidRPr="00C86130" w:rsidRDefault="00D3583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 </w:t>
            </w:r>
          </w:p>
        </w:tc>
        <w:tc>
          <w:tcPr>
            <w:tcW w:w="3780" w:type="dxa"/>
            <w:gridSpan w:val="3"/>
            <w:tcBorders>
              <w:top w:val="single" w:sz="8" w:space="0" w:color="auto"/>
              <w:left w:val="nil"/>
              <w:bottom w:val="nil"/>
              <w:right w:val="nil"/>
            </w:tcBorders>
            <w:shd w:val="clear" w:color="auto" w:fill="auto"/>
            <w:vAlign w:val="center"/>
            <w:hideMark/>
          </w:tcPr>
          <w:p w14:paraId="5D3E7DF6" w14:textId="77777777" w:rsidR="00D3583F" w:rsidRPr="00C86130" w:rsidRDefault="00BB3DA8" w:rsidP="004853A6">
            <w:pPr>
              <w:spacing w:after="0" w:line="240" w:lineRule="auto"/>
              <w:jc w:val="both"/>
              <w:rPr>
                <w:rFonts w:ascii="Times New Roman" w:eastAsia="Times New Roman" w:hAnsi="Times New Roman" w:cs="Times New Roman"/>
                <w:bCs/>
                <w:lang w:eastAsia="sv-SE"/>
              </w:rPr>
            </w:pPr>
            <w:r w:rsidRPr="00C86130">
              <w:rPr>
                <w:rFonts w:ascii="Times New Roman" w:eastAsia="Times New Roman" w:hAnsi="Times New Roman" w:cs="Times New Roman"/>
                <w:bCs/>
                <w:sz w:val="24"/>
                <w:szCs w:val="24"/>
                <w:lang w:eastAsia="sv-SE"/>
              </w:rPr>
              <w:t>mRS &gt;2 at 3 months</w:t>
            </w:r>
          </w:p>
        </w:tc>
        <w:tc>
          <w:tcPr>
            <w:tcW w:w="3780" w:type="dxa"/>
            <w:gridSpan w:val="3"/>
            <w:tcBorders>
              <w:top w:val="single" w:sz="8" w:space="0" w:color="auto"/>
              <w:left w:val="nil"/>
              <w:bottom w:val="nil"/>
              <w:right w:val="nil"/>
            </w:tcBorders>
            <w:shd w:val="clear" w:color="auto" w:fill="auto"/>
            <w:vAlign w:val="center"/>
            <w:hideMark/>
          </w:tcPr>
          <w:p w14:paraId="41731BA3" w14:textId="0F050531" w:rsidR="00D3583F" w:rsidRPr="00C86130" w:rsidRDefault="00BB3DA8" w:rsidP="004853A6">
            <w:pPr>
              <w:spacing w:after="0" w:line="240" w:lineRule="auto"/>
              <w:jc w:val="both"/>
              <w:rPr>
                <w:rFonts w:ascii="Times New Roman" w:eastAsia="Times New Roman" w:hAnsi="Times New Roman" w:cs="Times New Roman"/>
                <w:bCs/>
                <w:lang w:eastAsia="sv-SE"/>
              </w:rPr>
            </w:pPr>
            <w:r w:rsidRPr="00C86130">
              <w:rPr>
                <w:rFonts w:ascii="Times New Roman" w:eastAsia="Times New Roman" w:hAnsi="Times New Roman" w:cs="Times New Roman"/>
                <w:bCs/>
                <w:sz w:val="24"/>
                <w:szCs w:val="24"/>
                <w:lang w:eastAsia="sv-SE"/>
              </w:rPr>
              <w:t xml:space="preserve">mRS &gt;2 at </w:t>
            </w:r>
            <w:r w:rsidR="007F6E64" w:rsidRPr="00C86130">
              <w:rPr>
                <w:rFonts w:ascii="Times New Roman" w:eastAsia="Times New Roman" w:hAnsi="Times New Roman" w:cs="Times New Roman"/>
                <w:bCs/>
                <w:sz w:val="24"/>
                <w:szCs w:val="24"/>
                <w:lang w:eastAsia="sv-SE"/>
              </w:rPr>
              <w:t>2</w:t>
            </w:r>
            <w:r w:rsidRPr="00C86130">
              <w:rPr>
                <w:rFonts w:ascii="Times New Roman" w:eastAsia="Times New Roman" w:hAnsi="Times New Roman" w:cs="Times New Roman"/>
                <w:bCs/>
                <w:sz w:val="24"/>
                <w:szCs w:val="24"/>
                <w:lang w:eastAsia="sv-SE"/>
              </w:rPr>
              <w:t xml:space="preserve"> years</w:t>
            </w:r>
          </w:p>
        </w:tc>
      </w:tr>
      <w:tr w:rsidR="00C86130" w:rsidRPr="00C86130" w14:paraId="3CFE13D6" w14:textId="77777777" w:rsidTr="00254296">
        <w:trPr>
          <w:trHeight w:val="585"/>
        </w:trPr>
        <w:tc>
          <w:tcPr>
            <w:tcW w:w="2540" w:type="dxa"/>
            <w:tcBorders>
              <w:top w:val="nil"/>
              <w:left w:val="nil"/>
              <w:bottom w:val="single" w:sz="8" w:space="0" w:color="auto"/>
              <w:right w:val="nil"/>
            </w:tcBorders>
            <w:shd w:val="clear" w:color="auto" w:fill="auto"/>
            <w:vAlign w:val="center"/>
            <w:hideMark/>
          </w:tcPr>
          <w:p w14:paraId="01C3BC29" w14:textId="38CF1B71" w:rsidR="00D3583F" w:rsidRPr="00C86130" w:rsidRDefault="00D3583F" w:rsidP="004853A6">
            <w:pPr>
              <w:spacing w:after="0" w:line="240" w:lineRule="auto"/>
              <w:jc w:val="both"/>
              <w:rPr>
                <w:rFonts w:ascii="Times New Roman" w:eastAsia="Times New Roman" w:hAnsi="Times New Roman" w:cs="Times New Roman"/>
                <w:bCs/>
                <w:lang w:eastAsia="sv-SE"/>
              </w:rPr>
            </w:pPr>
          </w:p>
        </w:tc>
        <w:tc>
          <w:tcPr>
            <w:tcW w:w="1060" w:type="dxa"/>
            <w:tcBorders>
              <w:top w:val="nil"/>
              <w:left w:val="nil"/>
              <w:bottom w:val="single" w:sz="8" w:space="0" w:color="auto"/>
              <w:right w:val="nil"/>
            </w:tcBorders>
            <w:shd w:val="clear" w:color="auto" w:fill="auto"/>
            <w:vAlign w:val="center"/>
            <w:hideMark/>
          </w:tcPr>
          <w:p w14:paraId="4D162844" w14:textId="77777777" w:rsidR="00D3583F" w:rsidRPr="00C86130" w:rsidRDefault="00D3583F" w:rsidP="004853A6">
            <w:pPr>
              <w:spacing w:after="0" w:line="240" w:lineRule="auto"/>
              <w:jc w:val="both"/>
              <w:rPr>
                <w:rFonts w:ascii="Times New Roman" w:eastAsia="Times New Roman" w:hAnsi="Times New Roman" w:cs="Times New Roman"/>
                <w:bCs/>
                <w:lang w:eastAsia="sv-SE"/>
              </w:rPr>
            </w:pPr>
            <w:r w:rsidRPr="00C86130">
              <w:rPr>
                <w:rFonts w:ascii="Times New Roman" w:eastAsia="Times New Roman" w:hAnsi="Times New Roman" w:cs="Times New Roman"/>
                <w:bCs/>
                <w:lang w:eastAsia="sv-SE"/>
              </w:rPr>
              <w:t>OR</w:t>
            </w:r>
          </w:p>
        </w:tc>
        <w:tc>
          <w:tcPr>
            <w:tcW w:w="1660" w:type="dxa"/>
            <w:tcBorders>
              <w:top w:val="nil"/>
              <w:left w:val="nil"/>
              <w:bottom w:val="single" w:sz="8" w:space="0" w:color="auto"/>
              <w:right w:val="nil"/>
            </w:tcBorders>
            <w:shd w:val="clear" w:color="auto" w:fill="auto"/>
            <w:vAlign w:val="center"/>
            <w:hideMark/>
          </w:tcPr>
          <w:p w14:paraId="66139B75" w14:textId="77777777" w:rsidR="00D3583F" w:rsidRPr="00C86130" w:rsidRDefault="00D3583F" w:rsidP="004853A6">
            <w:pPr>
              <w:spacing w:after="0" w:line="240" w:lineRule="auto"/>
              <w:jc w:val="both"/>
              <w:rPr>
                <w:rFonts w:ascii="Times New Roman" w:eastAsia="Times New Roman" w:hAnsi="Times New Roman" w:cs="Times New Roman"/>
                <w:bCs/>
                <w:lang w:eastAsia="sv-SE"/>
              </w:rPr>
            </w:pPr>
            <w:r w:rsidRPr="00C86130">
              <w:rPr>
                <w:rFonts w:ascii="Times New Roman" w:eastAsia="Times New Roman" w:hAnsi="Times New Roman" w:cs="Times New Roman"/>
                <w:bCs/>
                <w:lang w:eastAsia="sv-SE"/>
              </w:rPr>
              <w:t>95 % CI for OR</w:t>
            </w:r>
          </w:p>
        </w:tc>
        <w:tc>
          <w:tcPr>
            <w:tcW w:w="1060" w:type="dxa"/>
            <w:tcBorders>
              <w:top w:val="nil"/>
              <w:left w:val="nil"/>
              <w:bottom w:val="single" w:sz="8" w:space="0" w:color="auto"/>
              <w:right w:val="nil"/>
            </w:tcBorders>
            <w:shd w:val="clear" w:color="auto" w:fill="auto"/>
            <w:vAlign w:val="center"/>
            <w:hideMark/>
          </w:tcPr>
          <w:p w14:paraId="193FD7C9" w14:textId="77777777" w:rsidR="00D3583F" w:rsidRPr="00C86130" w:rsidRDefault="0021554B" w:rsidP="004853A6">
            <w:pPr>
              <w:spacing w:after="0" w:line="240" w:lineRule="auto"/>
              <w:jc w:val="both"/>
              <w:rPr>
                <w:rFonts w:ascii="Times New Roman" w:eastAsia="Times New Roman" w:hAnsi="Times New Roman" w:cs="Times New Roman"/>
                <w:bCs/>
                <w:lang w:eastAsia="sv-SE"/>
              </w:rPr>
            </w:pPr>
            <w:r w:rsidRPr="00C86130">
              <w:rPr>
                <w:rFonts w:ascii="Times New Roman" w:eastAsia="Times New Roman" w:hAnsi="Times New Roman" w:cs="Times New Roman"/>
                <w:bCs/>
                <w:lang w:eastAsia="sv-SE"/>
              </w:rPr>
              <w:t>p</w:t>
            </w:r>
            <w:r w:rsidRPr="00C86130">
              <w:rPr>
                <w:rFonts w:ascii="Times New Roman" w:eastAsia="Times New Roman" w:hAnsi="Times New Roman" w:cs="Times New Roman"/>
                <w:bCs/>
                <w:i/>
                <w:lang w:eastAsia="sv-SE"/>
              </w:rPr>
              <w:t xml:space="preserve"> </w:t>
            </w:r>
            <w:r w:rsidR="007A4254" w:rsidRPr="00C86130">
              <w:rPr>
                <w:rFonts w:ascii="Times New Roman" w:eastAsia="Times New Roman" w:hAnsi="Times New Roman" w:cs="Times New Roman"/>
                <w:bCs/>
                <w:lang w:eastAsia="sv-SE"/>
              </w:rPr>
              <w:t>value</w:t>
            </w:r>
          </w:p>
        </w:tc>
        <w:tc>
          <w:tcPr>
            <w:tcW w:w="1060" w:type="dxa"/>
            <w:tcBorders>
              <w:top w:val="nil"/>
              <w:left w:val="nil"/>
              <w:bottom w:val="single" w:sz="8" w:space="0" w:color="auto"/>
              <w:right w:val="nil"/>
            </w:tcBorders>
            <w:shd w:val="clear" w:color="auto" w:fill="auto"/>
            <w:vAlign w:val="center"/>
            <w:hideMark/>
          </w:tcPr>
          <w:p w14:paraId="4145EC4C" w14:textId="77777777" w:rsidR="00D3583F" w:rsidRPr="00C86130" w:rsidRDefault="00D3583F" w:rsidP="004853A6">
            <w:pPr>
              <w:spacing w:after="0" w:line="240" w:lineRule="auto"/>
              <w:jc w:val="both"/>
              <w:rPr>
                <w:rFonts w:ascii="Times New Roman" w:eastAsia="Times New Roman" w:hAnsi="Times New Roman" w:cs="Times New Roman"/>
                <w:bCs/>
                <w:lang w:eastAsia="sv-SE"/>
              </w:rPr>
            </w:pPr>
            <w:r w:rsidRPr="00C86130">
              <w:rPr>
                <w:rFonts w:ascii="Times New Roman" w:eastAsia="Times New Roman" w:hAnsi="Times New Roman" w:cs="Times New Roman"/>
                <w:bCs/>
                <w:lang w:eastAsia="sv-SE"/>
              </w:rPr>
              <w:t>OR</w:t>
            </w:r>
          </w:p>
        </w:tc>
        <w:tc>
          <w:tcPr>
            <w:tcW w:w="1660" w:type="dxa"/>
            <w:tcBorders>
              <w:top w:val="nil"/>
              <w:left w:val="nil"/>
              <w:bottom w:val="single" w:sz="8" w:space="0" w:color="auto"/>
              <w:right w:val="nil"/>
            </w:tcBorders>
            <w:shd w:val="clear" w:color="auto" w:fill="auto"/>
            <w:vAlign w:val="center"/>
            <w:hideMark/>
          </w:tcPr>
          <w:p w14:paraId="3286F4E1" w14:textId="77777777" w:rsidR="00D3583F" w:rsidRPr="00C86130" w:rsidRDefault="00D3583F" w:rsidP="004853A6">
            <w:pPr>
              <w:spacing w:after="0" w:line="240" w:lineRule="auto"/>
              <w:jc w:val="both"/>
              <w:rPr>
                <w:rFonts w:ascii="Times New Roman" w:eastAsia="Times New Roman" w:hAnsi="Times New Roman" w:cs="Times New Roman"/>
                <w:bCs/>
                <w:lang w:eastAsia="sv-SE"/>
              </w:rPr>
            </w:pPr>
            <w:r w:rsidRPr="00C86130">
              <w:rPr>
                <w:rFonts w:ascii="Times New Roman" w:eastAsia="Times New Roman" w:hAnsi="Times New Roman" w:cs="Times New Roman"/>
                <w:bCs/>
                <w:lang w:eastAsia="sv-SE"/>
              </w:rPr>
              <w:t>95 % CI for OR</w:t>
            </w:r>
          </w:p>
        </w:tc>
        <w:tc>
          <w:tcPr>
            <w:tcW w:w="1060" w:type="dxa"/>
            <w:tcBorders>
              <w:top w:val="nil"/>
              <w:left w:val="nil"/>
              <w:bottom w:val="single" w:sz="8" w:space="0" w:color="auto"/>
              <w:right w:val="nil"/>
            </w:tcBorders>
            <w:shd w:val="clear" w:color="auto" w:fill="auto"/>
            <w:vAlign w:val="center"/>
            <w:hideMark/>
          </w:tcPr>
          <w:p w14:paraId="7E6D2A56" w14:textId="77777777" w:rsidR="00D3583F" w:rsidRPr="00C86130" w:rsidRDefault="0021554B" w:rsidP="004853A6">
            <w:pPr>
              <w:spacing w:after="0" w:line="240" w:lineRule="auto"/>
              <w:jc w:val="both"/>
              <w:rPr>
                <w:rFonts w:ascii="Times New Roman" w:eastAsia="Times New Roman" w:hAnsi="Times New Roman" w:cs="Times New Roman"/>
                <w:bCs/>
                <w:lang w:eastAsia="sv-SE"/>
              </w:rPr>
            </w:pPr>
            <w:r w:rsidRPr="00C86130">
              <w:rPr>
                <w:rFonts w:ascii="Times New Roman" w:eastAsia="Times New Roman" w:hAnsi="Times New Roman" w:cs="Times New Roman"/>
                <w:bCs/>
                <w:lang w:eastAsia="sv-SE"/>
              </w:rPr>
              <w:t xml:space="preserve">p </w:t>
            </w:r>
            <w:r w:rsidR="007A4254" w:rsidRPr="00C86130">
              <w:rPr>
                <w:rFonts w:ascii="Times New Roman" w:eastAsia="Times New Roman" w:hAnsi="Times New Roman" w:cs="Times New Roman"/>
                <w:bCs/>
                <w:lang w:eastAsia="sv-SE"/>
              </w:rPr>
              <w:t>value</w:t>
            </w:r>
          </w:p>
        </w:tc>
      </w:tr>
      <w:tr w:rsidR="00C86130" w:rsidRPr="00C86130" w14:paraId="3FA01485" w14:textId="77777777" w:rsidTr="00254296">
        <w:trPr>
          <w:trHeight w:val="300"/>
        </w:trPr>
        <w:tc>
          <w:tcPr>
            <w:tcW w:w="2540" w:type="dxa"/>
            <w:tcBorders>
              <w:top w:val="single" w:sz="8" w:space="0" w:color="auto"/>
              <w:left w:val="nil"/>
              <w:bottom w:val="nil"/>
              <w:right w:val="nil"/>
            </w:tcBorders>
            <w:shd w:val="clear" w:color="auto" w:fill="auto"/>
            <w:noWrap/>
            <w:vAlign w:val="center"/>
            <w:hideMark/>
          </w:tcPr>
          <w:p w14:paraId="7A4BD679" w14:textId="378F0AE6" w:rsidR="00D3583F" w:rsidRPr="00C86130" w:rsidRDefault="00097F09" w:rsidP="004853A6">
            <w:pPr>
              <w:spacing w:after="0" w:line="240" w:lineRule="auto"/>
              <w:jc w:val="both"/>
              <w:rPr>
                <w:rFonts w:ascii="Times New Roman" w:eastAsia="Times New Roman" w:hAnsi="Times New Roman" w:cs="Times New Roman"/>
                <w:lang w:eastAsia="sv-SE"/>
              </w:rPr>
            </w:pPr>
            <w:r w:rsidRPr="00C86130">
              <w:rPr>
                <w:rFonts w:ascii="Times New Roman" w:eastAsia="Times New Roman" w:hAnsi="Times New Roman" w:cs="Times New Roman"/>
                <w:lang w:eastAsia="sv-SE"/>
              </w:rPr>
              <w:t xml:space="preserve">Log </w:t>
            </w:r>
            <w:r w:rsidR="00DD4048" w:rsidRPr="00C86130">
              <w:rPr>
                <w:rFonts w:ascii="Times New Roman" w:eastAsia="Times New Roman" w:hAnsi="Times New Roman" w:cs="Times New Roman"/>
                <w:lang w:eastAsia="sv-SE"/>
              </w:rPr>
              <w:t>sNfL</w:t>
            </w:r>
            <w:r w:rsidR="00D3583F" w:rsidRPr="00C86130">
              <w:rPr>
                <w:rFonts w:ascii="Times New Roman" w:eastAsia="Times New Roman" w:hAnsi="Times New Roman" w:cs="Times New Roman"/>
                <w:lang w:eastAsia="sv-SE"/>
              </w:rPr>
              <w:t xml:space="preserve"> </w:t>
            </w:r>
            <w:r w:rsidR="00DC0879" w:rsidRPr="00C86130">
              <w:rPr>
                <w:rFonts w:ascii="Times New Roman" w:hAnsi="Times New Roman" w:cs="Times New Roman"/>
                <w:sz w:val="24"/>
                <w:szCs w:val="24"/>
                <w:lang w:val="en-US"/>
              </w:rPr>
              <w:t xml:space="preserve">acute phase </w:t>
            </w:r>
          </w:p>
        </w:tc>
        <w:tc>
          <w:tcPr>
            <w:tcW w:w="1060" w:type="dxa"/>
            <w:tcBorders>
              <w:top w:val="single" w:sz="8" w:space="0" w:color="auto"/>
              <w:left w:val="nil"/>
              <w:bottom w:val="nil"/>
              <w:right w:val="nil"/>
            </w:tcBorders>
            <w:shd w:val="clear" w:color="auto" w:fill="auto"/>
            <w:vAlign w:val="center"/>
            <w:hideMark/>
          </w:tcPr>
          <w:p w14:paraId="4A6FE913" w14:textId="74981096" w:rsidR="00D3583F" w:rsidRPr="00C86130" w:rsidRDefault="00D3583F" w:rsidP="004853A6">
            <w:pPr>
              <w:spacing w:after="0" w:line="240" w:lineRule="auto"/>
              <w:jc w:val="both"/>
              <w:rPr>
                <w:rFonts w:ascii="Times New Roman" w:eastAsia="Times New Roman" w:hAnsi="Times New Roman" w:cs="Times New Roman"/>
                <w:lang w:eastAsia="sv-SE"/>
              </w:rPr>
            </w:pPr>
            <w:r w:rsidRPr="00C86130">
              <w:rPr>
                <w:rFonts w:ascii="Times New Roman" w:eastAsia="Times New Roman" w:hAnsi="Times New Roman" w:cs="Times New Roman"/>
                <w:lang w:eastAsia="sv-SE"/>
              </w:rPr>
              <w:t>4.2</w:t>
            </w:r>
            <w:r w:rsidR="00244099" w:rsidRPr="00C86130">
              <w:rPr>
                <w:rFonts w:ascii="Times New Roman" w:eastAsia="Times New Roman" w:hAnsi="Times New Roman" w:cs="Times New Roman"/>
                <w:lang w:eastAsia="sv-SE"/>
              </w:rPr>
              <w:t>6</w:t>
            </w:r>
          </w:p>
        </w:tc>
        <w:tc>
          <w:tcPr>
            <w:tcW w:w="1660" w:type="dxa"/>
            <w:tcBorders>
              <w:top w:val="single" w:sz="8" w:space="0" w:color="auto"/>
              <w:left w:val="nil"/>
              <w:bottom w:val="nil"/>
              <w:right w:val="nil"/>
            </w:tcBorders>
            <w:shd w:val="clear" w:color="auto" w:fill="auto"/>
            <w:vAlign w:val="center"/>
            <w:hideMark/>
          </w:tcPr>
          <w:p w14:paraId="424D6754" w14:textId="1C00FF36" w:rsidR="00D3583F" w:rsidRPr="00C86130" w:rsidRDefault="00D3583F" w:rsidP="004853A6">
            <w:pPr>
              <w:spacing w:after="0" w:line="240" w:lineRule="auto"/>
              <w:jc w:val="both"/>
              <w:rPr>
                <w:rFonts w:ascii="Times New Roman" w:eastAsia="Times New Roman" w:hAnsi="Times New Roman" w:cs="Times New Roman"/>
                <w:lang w:eastAsia="sv-SE"/>
              </w:rPr>
            </w:pPr>
            <w:r w:rsidRPr="00C86130">
              <w:rPr>
                <w:rFonts w:ascii="Times New Roman" w:eastAsia="Times New Roman" w:hAnsi="Times New Roman" w:cs="Times New Roman"/>
                <w:lang w:eastAsia="sv-SE"/>
              </w:rPr>
              <w:t>2.</w:t>
            </w:r>
            <w:r w:rsidR="00244099" w:rsidRPr="00C86130">
              <w:rPr>
                <w:rFonts w:ascii="Times New Roman" w:eastAsia="Times New Roman" w:hAnsi="Times New Roman" w:cs="Times New Roman"/>
                <w:lang w:eastAsia="sv-SE"/>
              </w:rPr>
              <w:t>75</w:t>
            </w:r>
            <w:r w:rsidRPr="00C86130">
              <w:rPr>
                <w:rFonts w:ascii="Times New Roman" w:eastAsia="Times New Roman" w:hAnsi="Times New Roman" w:cs="Times New Roman"/>
                <w:lang w:eastAsia="sv-SE"/>
              </w:rPr>
              <w:t>-6.6</w:t>
            </w:r>
            <w:r w:rsidR="00244099" w:rsidRPr="00C86130">
              <w:rPr>
                <w:rFonts w:ascii="Times New Roman" w:eastAsia="Times New Roman" w:hAnsi="Times New Roman" w:cs="Times New Roman"/>
                <w:lang w:eastAsia="sv-SE"/>
              </w:rPr>
              <w:t>0</w:t>
            </w:r>
          </w:p>
        </w:tc>
        <w:tc>
          <w:tcPr>
            <w:tcW w:w="1060" w:type="dxa"/>
            <w:tcBorders>
              <w:top w:val="single" w:sz="8" w:space="0" w:color="auto"/>
              <w:left w:val="nil"/>
              <w:bottom w:val="nil"/>
              <w:right w:val="nil"/>
            </w:tcBorders>
            <w:shd w:val="clear" w:color="auto" w:fill="auto"/>
            <w:vAlign w:val="center"/>
            <w:hideMark/>
          </w:tcPr>
          <w:p w14:paraId="2E81CACC" w14:textId="77777777" w:rsidR="00D3583F" w:rsidRPr="00C86130" w:rsidRDefault="00D3583F" w:rsidP="004853A6">
            <w:pPr>
              <w:spacing w:after="0" w:line="240" w:lineRule="auto"/>
              <w:jc w:val="both"/>
              <w:rPr>
                <w:rFonts w:ascii="Times New Roman" w:eastAsia="Times New Roman" w:hAnsi="Times New Roman" w:cs="Times New Roman"/>
                <w:lang w:eastAsia="sv-SE"/>
              </w:rPr>
            </w:pPr>
            <w:r w:rsidRPr="00C86130">
              <w:rPr>
                <w:rFonts w:ascii="Times New Roman" w:eastAsia="Times New Roman" w:hAnsi="Times New Roman" w:cs="Times New Roman"/>
                <w:lang w:eastAsia="sv-SE"/>
              </w:rPr>
              <w:t>&lt; 0.001</w:t>
            </w:r>
          </w:p>
        </w:tc>
        <w:tc>
          <w:tcPr>
            <w:tcW w:w="1060" w:type="dxa"/>
            <w:tcBorders>
              <w:top w:val="single" w:sz="8" w:space="0" w:color="auto"/>
              <w:left w:val="nil"/>
              <w:bottom w:val="nil"/>
              <w:right w:val="nil"/>
            </w:tcBorders>
            <w:shd w:val="clear" w:color="auto" w:fill="auto"/>
            <w:vAlign w:val="center"/>
            <w:hideMark/>
          </w:tcPr>
          <w:p w14:paraId="444DC050" w14:textId="48BBD4DE" w:rsidR="00D3583F" w:rsidRPr="00C86130" w:rsidRDefault="00FA4AB7" w:rsidP="004853A6">
            <w:pPr>
              <w:spacing w:after="0" w:line="240" w:lineRule="auto"/>
              <w:jc w:val="both"/>
              <w:rPr>
                <w:rFonts w:ascii="Times New Roman" w:eastAsia="Times New Roman" w:hAnsi="Times New Roman" w:cs="Times New Roman"/>
                <w:lang w:eastAsia="sv-SE"/>
              </w:rPr>
            </w:pPr>
            <w:r w:rsidRPr="00C86130">
              <w:rPr>
                <w:rFonts w:ascii="Times New Roman" w:eastAsia="Times New Roman" w:hAnsi="Times New Roman" w:cs="Times New Roman"/>
                <w:lang w:eastAsia="sv-SE"/>
              </w:rPr>
              <w:t>3.28</w:t>
            </w:r>
          </w:p>
        </w:tc>
        <w:tc>
          <w:tcPr>
            <w:tcW w:w="1660" w:type="dxa"/>
            <w:tcBorders>
              <w:top w:val="single" w:sz="8" w:space="0" w:color="auto"/>
              <w:left w:val="nil"/>
              <w:bottom w:val="nil"/>
              <w:right w:val="nil"/>
            </w:tcBorders>
            <w:shd w:val="clear" w:color="auto" w:fill="auto"/>
            <w:vAlign w:val="center"/>
            <w:hideMark/>
          </w:tcPr>
          <w:p w14:paraId="75D78C7C" w14:textId="7E513B93" w:rsidR="00D3583F" w:rsidRPr="00C86130" w:rsidRDefault="00D3583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2.</w:t>
            </w:r>
            <w:r w:rsidR="00FA4AB7" w:rsidRPr="00C86130">
              <w:rPr>
                <w:rFonts w:ascii="Times New Roman" w:eastAsia="Times New Roman" w:hAnsi="Times New Roman" w:cs="Times New Roman"/>
                <w:lang w:val="en-US" w:eastAsia="sv-SE"/>
              </w:rPr>
              <w:t>20-4.8</w:t>
            </w:r>
            <w:r w:rsidR="00244099" w:rsidRPr="00C86130">
              <w:rPr>
                <w:rFonts w:ascii="Times New Roman" w:eastAsia="Times New Roman" w:hAnsi="Times New Roman" w:cs="Times New Roman"/>
                <w:lang w:val="en-US" w:eastAsia="sv-SE"/>
              </w:rPr>
              <w:t>8</w:t>
            </w:r>
          </w:p>
        </w:tc>
        <w:tc>
          <w:tcPr>
            <w:tcW w:w="1060" w:type="dxa"/>
            <w:tcBorders>
              <w:top w:val="single" w:sz="8" w:space="0" w:color="auto"/>
              <w:left w:val="nil"/>
              <w:bottom w:val="nil"/>
              <w:right w:val="nil"/>
            </w:tcBorders>
            <w:shd w:val="clear" w:color="auto" w:fill="auto"/>
            <w:vAlign w:val="center"/>
            <w:hideMark/>
          </w:tcPr>
          <w:p w14:paraId="69355F90" w14:textId="77777777" w:rsidR="00D3583F" w:rsidRPr="00C86130" w:rsidRDefault="00D3583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&lt; 0.001</w:t>
            </w:r>
          </w:p>
        </w:tc>
      </w:tr>
      <w:tr w:rsidR="00C86130" w:rsidRPr="00C86130" w14:paraId="285D092D" w14:textId="77777777" w:rsidTr="00254296">
        <w:trPr>
          <w:trHeight w:val="360"/>
        </w:trPr>
        <w:tc>
          <w:tcPr>
            <w:tcW w:w="2540" w:type="dxa"/>
            <w:tcBorders>
              <w:top w:val="nil"/>
              <w:left w:val="nil"/>
              <w:right w:val="nil"/>
            </w:tcBorders>
            <w:shd w:val="clear" w:color="auto" w:fill="auto"/>
            <w:noWrap/>
            <w:vAlign w:val="center"/>
            <w:hideMark/>
          </w:tcPr>
          <w:p w14:paraId="7B3FF9CB" w14:textId="1832BB45" w:rsidR="00D3583F" w:rsidRPr="00C86130" w:rsidRDefault="00097F09"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 xml:space="preserve">Log </w:t>
            </w:r>
            <w:r w:rsidR="00DD4048" w:rsidRPr="00C86130">
              <w:rPr>
                <w:rFonts w:ascii="Times New Roman" w:eastAsia="Times New Roman" w:hAnsi="Times New Roman" w:cs="Times New Roman"/>
                <w:lang w:val="en-US" w:eastAsia="sv-SE"/>
              </w:rPr>
              <w:t>sNfL</w:t>
            </w:r>
            <w:r w:rsidR="00D3583F" w:rsidRPr="00C86130">
              <w:rPr>
                <w:rFonts w:ascii="Times New Roman" w:eastAsia="Times New Roman" w:hAnsi="Times New Roman" w:cs="Times New Roman"/>
                <w:lang w:val="en-US" w:eastAsia="sv-SE"/>
              </w:rPr>
              <w:t xml:space="preserve"> </w:t>
            </w:r>
            <w:r w:rsidR="00DC0879" w:rsidRPr="00C86130">
              <w:rPr>
                <w:rFonts w:ascii="Times New Roman" w:hAnsi="Times New Roman" w:cs="Times New Roman"/>
                <w:sz w:val="24"/>
                <w:szCs w:val="24"/>
                <w:lang w:val="en-US"/>
              </w:rPr>
              <w:t>acute phase</w:t>
            </w:r>
            <w:r w:rsidR="007F6E64" w:rsidRPr="00C86130">
              <w:rPr>
                <w:rFonts w:ascii="Times New Roman" w:eastAsia="Times New Roman" w:hAnsi="Times New Roman" w:cs="Times New Roman"/>
                <w:vertAlign w:val="superscript"/>
                <w:lang w:val="en-US" w:eastAsia="sv-SE"/>
              </w:rPr>
              <w:t>a</w:t>
            </w:r>
          </w:p>
        </w:tc>
        <w:tc>
          <w:tcPr>
            <w:tcW w:w="1060" w:type="dxa"/>
            <w:tcBorders>
              <w:top w:val="nil"/>
              <w:left w:val="nil"/>
              <w:right w:val="nil"/>
            </w:tcBorders>
            <w:shd w:val="clear" w:color="auto" w:fill="auto"/>
            <w:noWrap/>
            <w:vAlign w:val="center"/>
            <w:hideMark/>
          </w:tcPr>
          <w:p w14:paraId="605EEBE3" w14:textId="6D4B6CD1" w:rsidR="00D3583F" w:rsidRPr="00C86130" w:rsidRDefault="00287943"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5.8</w:t>
            </w:r>
            <w:r w:rsidR="00244099" w:rsidRPr="00C86130">
              <w:rPr>
                <w:rFonts w:ascii="Times New Roman" w:eastAsia="Times New Roman" w:hAnsi="Times New Roman" w:cs="Times New Roman"/>
                <w:lang w:val="en-US" w:eastAsia="sv-SE"/>
              </w:rPr>
              <w:t>1</w:t>
            </w:r>
          </w:p>
        </w:tc>
        <w:tc>
          <w:tcPr>
            <w:tcW w:w="1660" w:type="dxa"/>
            <w:tcBorders>
              <w:top w:val="nil"/>
              <w:left w:val="nil"/>
              <w:right w:val="nil"/>
            </w:tcBorders>
            <w:shd w:val="clear" w:color="auto" w:fill="auto"/>
            <w:vAlign w:val="center"/>
            <w:hideMark/>
          </w:tcPr>
          <w:p w14:paraId="348C4925" w14:textId="1F90ADA7" w:rsidR="00D3583F" w:rsidRPr="00C86130" w:rsidRDefault="00287943"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3.5</w:t>
            </w:r>
            <w:r w:rsidR="00244099" w:rsidRPr="00C86130">
              <w:rPr>
                <w:rFonts w:ascii="Times New Roman" w:eastAsia="Times New Roman" w:hAnsi="Times New Roman" w:cs="Times New Roman"/>
                <w:lang w:val="en-US" w:eastAsia="sv-SE"/>
              </w:rPr>
              <w:t>0</w:t>
            </w:r>
            <w:r w:rsidRPr="00C86130">
              <w:rPr>
                <w:rFonts w:ascii="Times New Roman" w:eastAsia="Times New Roman" w:hAnsi="Times New Roman" w:cs="Times New Roman"/>
                <w:lang w:val="en-US" w:eastAsia="sv-SE"/>
              </w:rPr>
              <w:t>-9</w:t>
            </w:r>
            <w:r w:rsidR="00D3583F" w:rsidRPr="00C86130">
              <w:rPr>
                <w:rFonts w:ascii="Times New Roman" w:eastAsia="Times New Roman" w:hAnsi="Times New Roman" w:cs="Times New Roman"/>
                <w:lang w:val="en-US" w:eastAsia="sv-SE"/>
              </w:rPr>
              <w:t>.6</w:t>
            </w:r>
            <w:r w:rsidR="00244099" w:rsidRPr="00C86130">
              <w:rPr>
                <w:rFonts w:ascii="Times New Roman" w:eastAsia="Times New Roman" w:hAnsi="Times New Roman" w:cs="Times New Roman"/>
                <w:lang w:val="en-US" w:eastAsia="sv-SE"/>
              </w:rPr>
              <w:t>5</w:t>
            </w:r>
          </w:p>
        </w:tc>
        <w:tc>
          <w:tcPr>
            <w:tcW w:w="1060" w:type="dxa"/>
            <w:tcBorders>
              <w:top w:val="nil"/>
              <w:left w:val="nil"/>
              <w:right w:val="nil"/>
            </w:tcBorders>
            <w:shd w:val="clear" w:color="auto" w:fill="auto"/>
            <w:noWrap/>
            <w:vAlign w:val="center"/>
            <w:hideMark/>
          </w:tcPr>
          <w:p w14:paraId="04DED694" w14:textId="77777777" w:rsidR="00D3583F" w:rsidRPr="00C86130" w:rsidRDefault="00D3583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&lt; 0.001</w:t>
            </w:r>
          </w:p>
        </w:tc>
        <w:tc>
          <w:tcPr>
            <w:tcW w:w="1060" w:type="dxa"/>
            <w:tcBorders>
              <w:top w:val="nil"/>
              <w:left w:val="nil"/>
              <w:right w:val="nil"/>
            </w:tcBorders>
            <w:shd w:val="clear" w:color="auto" w:fill="auto"/>
            <w:noWrap/>
            <w:vAlign w:val="center"/>
            <w:hideMark/>
          </w:tcPr>
          <w:p w14:paraId="73DA9FD7" w14:textId="6EA5ACE0" w:rsidR="00D3583F" w:rsidRPr="00C86130" w:rsidRDefault="00FA4AB7"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3</w:t>
            </w:r>
            <w:r w:rsidR="004A48D7" w:rsidRPr="00C86130">
              <w:rPr>
                <w:rFonts w:ascii="Times New Roman" w:eastAsia="Times New Roman" w:hAnsi="Times New Roman" w:cs="Times New Roman"/>
                <w:lang w:val="en-US" w:eastAsia="sv-SE"/>
              </w:rPr>
              <w:t>.</w:t>
            </w:r>
            <w:r w:rsidRPr="00C86130">
              <w:rPr>
                <w:rFonts w:ascii="Times New Roman" w:eastAsia="Times New Roman" w:hAnsi="Times New Roman" w:cs="Times New Roman"/>
                <w:lang w:val="en-US" w:eastAsia="sv-SE"/>
              </w:rPr>
              <w:t>8</w:t>
            </w:r>
            <w:r w:rsidR="00244099" w:rsidRPr="00C86130">
              <w:rPr>
                <w:rFonts w:ascii="Times New Roman" w:eastAsia="Times New Roman" w:hAnsi="Times New Roman" w:cs="Times New Roman"/>
                <w:lang w:val="en-US" w:eastAsia="sv-SE"/>
              </w:rPr>
              <w:t>9</w:t>
            </w:r>
          </w:p>
        </w:tc>
        <w:tc>
          <w:tcPr>
            <w:tcW w:w="1660" w:type="dxa"/>
            <w:tcBorders>
              <w:top w:val="nil"/>
              <w:left w:val="nil"/>
              <w:right w:val="nil"/>
            </w:tcBorders>
            <w:shd w:val="clear" w:color="auto" w:fill="auto"/>
            <w:vAlign w:val="center"/>
            <w:hideMark/>
          </w:tcPr>
          <w:p w14:paraId="2532DE2A" w14:textId="565A40ED" w:rsidR="00D3583F" w:rsidRPr="00C86130" w:rsidRDefault="00FA4AB7"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2.50-6.07</w:t>
            </w:r>
          </w:p>
        </w:tc>
        <w:tc>
          <w:tcPr>
            <w:tcW w:w="1060" w:type="dxa"/>
            <w:tcBorders>
              <w:top w:val="nil"/>
              <w:left w:val="nil"/>
              <w:right w:val="nil"/>
            </w:tcBorders>
            <w:shd w:val="clear" w:color="auto" w:fill="auto"/>
            <w:noWrap/>
            <w:vAlign w:val="center"/>
            <w:hideMark/>
          </w:tcPr>
          <w:p w14:paraId="2B81A9D5" w14:textId="77777777" w:rsidR="00D3583F" w:rsidRPr="00C86130" w:rsidRDefault="00D3583F"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&lt; 0.001</w:t>
            </w:r>
          </w:p>
        </w:tc>
      </w:tr>
      <w:tr w:rsidR="00C86130" w:rsidRPr="00C86130" w14:paraId="70528C2B" w14:textId="77777777" w:rsidTr="00287943">
        <w:trPr>
          <w:trHeight w:val="375"/>
        </w:trPr>
        <w:tc>
          <w:tcPr>
            <w:tcW w:w="2540" w:type="dxa"/>
            <w:tcBorders>
              <w:top w:val="nil"/>
              <w:left w:val="nil"/>
              <w:bottom w:val="nil"/>
              <w:right w:val="nil"/>
            </w:tcBorders>
            <w:shd w:val="clear" w:color="auto" w:fill="auto"/>
            <w:noWrap/>
            <w:vAlign w:val="center"/>
            <w:hideMark/>
          </w:tcPr>
          <w:p w14:paraId="1435D10D" w14:textId="2C1055CA" w:rsidR="00097F09" w:rsidRPr="00C86130" w:rsidRDefault="00097F09"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 xml:space="preserve">Log </w:t>
            </w:r>
            <w:r w:rsidR="00DD4048" w:rsidRPr="00C86130">
              <w:rPr>
                <w:rFonts w:ascii="Times New Roman" w:eastAsia="Times New Roman" w:hAnsi="Times New Roman" w:cs="Times New Roman"/>
                <w:lang w:val="en-US" w:eastAsia="sv-SE"/>
              </w:rPr>
              <w:t>sNfL</w:t>
            </w:r>
            <w:r w:rsidRPr="00C86130">
              <w:rPr>
                <w:rFonts w:ascii="Times New Roman" w:eastAsia="Times New Roman" w:hAnsi="Times New Roman" w:cs="Times New Roman"/>
                <w:lang w:val="en-US" w:eastAsia="sv-SE"/>
              </w:rPr>
              <w:t xml:space="preserve"> </w:t>
            </w:r>
            <w:r w:rsidR="00DC0879" w:rsidRPr="00C86130">
              <w:rPr>
                <w:rFonts w:ascii="Times New Roman" w:hAnsi="Times New Roman" w:cs="Times New Roman"/>
                <w:sz w:val="24"/>
                <w:szCs w:val="24"/>
                <w:lang w:val="en-US"/>
              </w:rPr>
              <w:t>acute phase</w:t>
            </w:r>
            <w:r w:rsidR="007F6E64" w:rsidRPr="00C86130">
              <w:rPr>
                <w:rFonts w:ascii="Times New Roman" w:eastAsia="Times New Roman" w:hAnsi="Times New Roman" w:cs="Times New Roman"/>
                <w:vertAlign w:val="superscript"/>
                <w:lang w:val="en-US" w:eastAsia="sv-SE"/>
              </w:rPr>
              <w:t>b</w:t>
            </w:r>
          </w:p>
        </w:tc>
        <w:tc>
          <w:tcPr>
            <w:tcW w:w="1060" w:type="dxa"/>
            <w:tcBorders>
              <w:top w:val="nil"/>
              <w:left w:val="nil"/>
              <w:bottom w:val="nil"/>
              <w:right w:val="nil"/>
            </w:tcBorders>
            <w:shd w:val="clear" w:color="auto" w:fill="auto"/>
            <w:noWrap/>
            <w:vAlign w:val="center"/>
            <w:hideMark/>
          </w:tcPr>
          <w:p w14:paraId="6FA1A10F" w14:textId="13959C2B" w:rsidR="00097F09" w:rsidRPr="00C86130" w:rsidRDefault="00287943"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5.</w:t>
            </w:r>
            <w:r w:rsidR="00244099" w:rsidRPr="00C86130">
              <w:rPr>
                <w:rFonts w:ascii="Times New Roman" w:eastAsia="Times New Roman" w:hAnsi="Times New Roman" w:cs="Times New Roman"/>
                <w:lang w:val="en-US" w:eastAsia="sv-SE"/>
              </w:rPr>
              <w:t>86</w:t>
            </w:r>
          </w:p>
        </w:tc>
        <w:tc>
          <w:tcPr>
            <w:tcW w:w="1660" w:type="dxa"/>
            <w:tcBorders>
              <w:top w:val="nil"/>
              <w:left w:val="nil"/>
              <w:bottom w:val="nil"/>
              <w:right w:val="nil"/>
            </w:tcBorders>
            <w:shd w:val="clear" w:color="auto" w:fill="auto"/>
            <w:vAlign w:val="center"/>
            <w:hideMark/>
          </w:tcPr>
          <w:p w14:paraId="26ACA547" w14:textId="0B7E4526" w:rsidR="00097F09" w:rsidRPr="00C86130" w:rsidRDefault="00287943"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3.5</w:t>
            </w:r>
            <w:r w:rsidR="00244099" w:rsidRPr="00C86130">
              <w:rPr>
                <w:rFonts w:ascii="Times New Roman" w:eastAsia="Times New Roman" w:hAnsi="Times New Roman" w:cs="Times New Roman"/>
                <w:lang w:val="en-US" w:eastAsia="sv-SE"/>
              </w:rPr>
              <w:t>1</w:t>
            </w:r>
            <w:r w:rsidRPr="00C86130">
              <w:rPr>
                <w:rFonts w:ascii="Times New Roman" w:eastAsia="Times New Roman" w:hAnsi="Times New Roman" w:cs="Times New Roman"/>
                <w:lang w:val="en-US" w:eastAsia="sv-SE"/>
              </w:rPr>
              <w:t>-9.</w:t>
            </w:r>
            <w:r w:rsidR="00244099" w:rsidRPr="00C86130">
              <w:rPr>
                <w:rFonts w:ascii="Times New Roman" w:eastAsia="Times New Roman" w:hAnsi="Times New Roman" w:cs="Times New Roman"/>
                <w:lang w:val="en-US" w:eastAsia="sv-SE"/>
              </w:rPr>
              <w:t>78</w:t>
            </w:r>
          </w:p>
        </w:tc>
        <w:tc>
          <w:tcPr>
            <w:tcW w:w="1060" w:type="dxa"/>
            <w:tcBorders>
              <w:top w:val="nil"/>
              <w:left w:val="nil"/>
              <w:bottom w:val="nil"/>
              <w:right w:val="nil"/>
            </w:tcBorders>
            <w:shd w:val="clear" w:color="auto" w:fill="auto"/>
            <w:noWrap/>
            <w:vAlign w:val="center"/>
            <w:hideMark/>
          </w:tcPr>
          <w:p w14:paraId="484D4CC4" w14:textId="2B3D323B" w:rsidR="00097F09" w:rsidRPr="00C86130" w:rsidRDefault="00287943"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&lt; 0.001</w:t>
            </w:r>
          </w:p>
        </w:tc>
        <w:tc>
          <w:tcPr>
            <w:tcW w:w="1060" w:type="dxa"/>
            <w:tcBorders>
              <w:top w:val="nil"/>
              <w:left w:val="nil"/>
              <w:bottom w:val="nil"/>
              <w:right w:val="nil"/>
            </w:tcBorders>
            <w:shd w:val="clear" w:color="auto" w:fill="auto"/>
            <w:noWrap/>
            <w:vAlign w:val="center"/>
            <w:hideMark/>
          </w:tcPr>
          <w:p w14:paraId="5886C8FA" w14:textId="04ED7B58" w:rsidR="00097F09" w:rsidRPr="00C86130" w:rsidRDefault="00FA4AB7"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3.95</w:t>
            </w:r>
          </w:p>
        </w:tc>
        <w:tc>
          <w:tcPr>
            <w:tcW w:w="1660" w:type="dxa"/>
            <w:tcBorders>
              <w:top w:val="nil"/>
              <w:left w:val="nil"/>
              <w:bottom w:val="nil"/>
              <w:right w:val="nil"/>
            </w:tcBorders>
            <w:shd w:val="clear" w:color="auto" w:fill="auto"/>
            <w:vAlign w:val="center"/>
            <w:hideMark/>
          </w:tcPr>
          <w:p w14:paraId="45D90D7D" w14:textId="5B9F919E" w:rsidR="00097F09" w:rsidRPr="00C86130" w:rsidRDefault="004A48D7"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2.</w:t>
            </w:r>
            <w:r w:rsidR="00FA4AB7" w:rsidRPr="00C86130">
              <w:rPr>
                <w:rFonts w:ascii="Times New Roman" w:eastAsia="Times New Roman" w:hAnsi="Times New Roman" w:cs="Times New Roman"/>
                <w:lang w:val="en-US" w:eastAsia="sv-SE"/>
              </w:rPr>
              <w:t>49</w:t>
            </w:r>
            <w:r w:rsidR="00097F09" w:rsidRPr="00C86130">
              <w:rPr>
                <w:rFonts w:ascii="Times New Roman" w:eastAsia="Times New Roman" w:hAnsi="Times New Roman" w:cs="Times New Roman"/>
                <w:lang w:val="en-US" w:eastAsia="sv-SE"/>
              </w:rPr>
              <w:t>-</w:t>
            </w:r>
            <w:r w:rsidR="00FA4AB7" w:rsidRPr="00C86130">
              <w:rPr>
                <w:rFonts w:ascii="Times New Roman" w:eastAsia="Times New Roman" w:hAnsi="Times New Roman" w:cs="Times New Roman"/>
                <w:lang w:val="en-US" w:eastAsia="sv-SE"/>
              </w:rPr>
              <w:t>6.26</w:t>
            </w:r>
          </w:p>
        </w:tc>
        <w:tc>
          <w:tcPr>
            <w:tcW w:w="1060" w:type="dxa"/>
            <w:tcBorders>
              <w:top w:val="nil"/>
              <w:left w:val="nil"/>
              <w:bottom w:val="nil"/>
              <w:right w:val="nil"/>
            </w:tcBorders>
            <w:shd w:val="clear" w:color="auto" w:fill="auto"/>
            <w:noWrap/>
            <w:vAlign w:val="center"/>
            <w:hideMark/>
          </w:tcPr>
          <w:p w14:paraId="32E7591D" w14:textId="77777777" w:rsidR="00097F09" w:rsidRPr="00C86130" w:rsidRDefault="00097F09"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&lt; 0.001</w:t>
            </w:r>
          </w:p>
        </w:tc>
      </w:tr>
      <w:tr w:rsidR="00287943" w:rsidRPr="00C86130" w14:paraId="55318BAF" w14:textId="77777777" w:rsidTr="00DC0879">
        <w:trPr>
          <w:trHeight w:val="375"/>
        </w:trPr>
        <w:tc>
          <w:tcPr>
            <w:tcW w:w="2540" w:type="dxa"/>
            <w:tcBorders>
              <w:top w:val="nil"/>
              <w:left w:val="nil"/>
              <w:bottom w:val="single" w:sz="8" w:space="0" w:color="auto"/>
              <w:right w:val="nil"/>
            </w:tcBorders>
            <w:shd w:val="clear" w:color="auto" w:fill="auto"/>
            <w:noWrap/>
            <w:vAlign w:val="center"/>
          </w:tcPr>
          <w:p w14:paraId="51875819" w14:textId="517857AD" w:rsidR="00287943" w:rsidRPr="00C86130" w:rsidRDefault="00287943"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 xml:space="preserve">Log sNfL </w:t>
            </w:r>
            <w:r w:rsidRPr="00C86130">
              <w:rPr>
                <w:rFonts w:ascii="Times New Roman" w:hAnsi="Times New Roman" w:cs="Times New Roman"/>
                <w:sz w:val="24"/>
                <w:szCs w:val="24"/>
                <w:lang w:val="en-US"/>
              </w:rPr>
              <w:t>acute phase</w:t>
            </w:r>
            <w:r w:rsidR="007F6E64" w:rsidRPr="00C86130">
              <w:rPr>
                <w:rFonts w:ascii="Times New Roman" w:hAnsi="Times New Roman" w:cs="Times New Roman"/>
                <w:sz w:val="24"/>
                <w:szCs w:val="24"/>
                <w:shd w:val="clear" w:color="auto" w:fill="FFFFFF"/>
                <w:vertAlign w:val="superscript"/>
                <w:lang w:val="en"/>
              </w:rPr>
              <w:t>c</w:t>
            </w:r>
          </w:p>
        </w:tc>
        <w:tc>
          <w:tcPr>
            <w:tcW w:w="1060" w:type="dxa"/>
            <w:tcBorders>
              <w:top w:val="nil"/>
              <w:left w:val="nil"/>
              <w:bottom w:val="single" w:sz="8" w:space="0" w:color="auto"/>
              <w:right w:val="nil"/>
            </w:tcBorders>
            <w:shd w:val="clear" w:color="auto" w:fill="auto"/>
            <w:noWrap/>
            <w:vAlign w:val="center"/>
          </w:tcPr>
          <w:p w14:paraId="504B9621" w14:textId="062F844C" w:rsidR="00287943" w:rsidRPr="00C86130" w:rsidRDefault="00287943"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2.1</w:t>
            </w:r>
            <w:r w:rsidR="00244099" w:rsidRPr="00C86130">
              <w:rPr>
                <w:rFonts w:ascii="Times New Roman" w:eastAsia="Times New Roman" w:hAnsi="Times New Roman" w:cs="Times New Roman"/>
                <w:lang w:val="en-US" w:eastAsia="sv-SE"/>
              </w:rPr>
              <w:t>5</w:t>
            </w:r>
          </w:p>
        </w:tc>
        <w:tc>
          <w:tcPr>
            <w:tcW w:w="1660" w:type="dxa"/>
            <w:tcBorders>
              <w:top w:val="nil"/>
              <w:left w:val="nil"/>
              <w:bottom w:val="single" w:sz="8" w:space="0" w:color="auto"/>
              <w:right w:val="nil"/>
            </w:tcBorders>
            <w:shd w:val="clear" w:color="auto" w:fill="auto"/>
            <w:vAlign w:val="center"/>
          </w:tcPr>
          <w:p w14:paraId="7ECB4674" w14:textId="4A28298E" w:rsidR="00287943" w:rsidRPr="00C86130" w:rsidRDefault="00287943"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1.</w:t>
            </w:r>
            <w:r w:rsidR="00244099" w:rsidRPr="00C86130">
              <w:rPr>
                <w:rFonts w:ascii="Times New Roman" w:eastAsia="Times New Roman" w:hAnsi="Times New Roman" w:cs="Times New Roman"/>
                <w:lang w:val="en-US" w:eastAsia="sv-SE"/>
              </w:rPr>
              <w:t>09</w:t>
            </w:r>
            <w:r w:rsidRPr="00C86130">
              <w:rPr>
                <w:rFonts w:ascii="Times New Roman" w:eastAsia="Times New Roman" w:hAnsi="Times New Roman" w:cs="Times New Roman"/>
                <w:lang w:val="en-US" w:eastAsia="sv-SE"/>
              </w:rPr>
              <w:t>-4.2</w:t>
            </w:r>
            <w:r w:rsidR="00244099" w:rsidRPr="00C86130">
              <w:rPr>
                <w:rFonts w:ascii="Times New Roman" w:eastAsia="Times New Roman" w:hAnsi="Times New Roman" w:cs="Times New Roman"/>
                <w:lang w:val="en-US" w:eastAsia="sv-SE"/>
              </w:rPr>
              <w:t>4</w:t>
            </w:r>
          </w:p>
        </w:tc>
        <w:tc>
          <w:tcPr>
            <w:tcW w:w="1060" w:type="dxa"/>
            <w:tcBorders>
              <w:top w:val="nil"/>
              <w:left w:val="nil"/>
              <w:bottom w:val="single" w:sz="8" w:space="0" w:color="auto"/>
              <w:right w:val="nil"/>
            </w:tcBorders>
            <w:shd w:val="clear" w:color="auto" w:fill="auto"/>
            <w:noWrap/>
            <w:vAlign w:val="center"/>
          </w:tcPr>
          <w:p w14:paraId="575AC182" w14:textId="20F2CBEC" w:rsidR="00287943" w:rsidRPr="00C86130" w:rsidRDefault="00287943"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0.03</w:t>
            </w:r>
          </w:p>
        </w:tc>
        <w:tc>
          <w:tcPr>
            <w:tcW w:w="1060" w:type="dxa"/>
            <w:tcBorders>
              <w:top w:val="nil"/>
              <w:left w:val="nil"/>
              <w:bottom w:val="single" w:sz="8" w:space="0" w:color="auto"/>
              <w:right w:val="nil"/>
            </w:tcBorders>
            <w:shd w:val="clear" w:color="auto" w:fill="auto"/>
            <w:noWrap/>
            <w:vAlign w:val="center"/>
          </w:tcPr>
          <w:p w14:paraId="4FBE6B52" w14:textId="3DC93034" w:rsidR="00287943" w:rsidRPr="00C86130" w:rsidRDefault="00FA4AB7"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1.59</w:t>
            </w:r>
          </w:p>
        </w:tc>
        <w:tc>
          <w:tcPr>
            <w:tcW w:w="1660" w:type="dxa"/>
            <w:tcBorders>
              <w:top w:val="nil"/>
              <w:left w:val="nil"/>
              <w:bottom w:val="single" w:sz="8" w:space="0" w:color="auto"/>
              <w:right w:val="nil"/>
            </w:tcBorders>
            <w:shd w:val="clear" w:color="auto" w:fill="auto"/>
            <w:vAlign w:val="center"/>
          </w:tcPr>
          <w:p w14:paraId="5728137C" w14:textId="447298FE" w:rsidR="00287943" w:rsidRPr="00C86130" w:rsidRDefault="00FA4AB7"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0.92-2.75</w:t>
            </w:r>
          </w:p>
        </w:tc>
        <w:tc>
          <w:tcPr>
            <w:tcW w:w="1060" w:type="dxa"/>
            <w:tcBorders>
              <w:top w:val="nil"/>
              <w:left w:val="nil"/>
              <w:bottom w:val="single" w:sz="8" w:space="0" w:color="auto"/>
              <w:right w:val="nil"/>
            </w:tcBorders>
            <w:shd w:val="clear" w:color="auto" w:fill="auto"/>
            <w:noWrap/>
            <w:vAlign w:val="center"/>
          </w:tcPr>
          <w:p w14:paraId="37806F10" w14:textId="35677921" w:rsidR="00287943" w:rsidRPr="00C86130" w:rsidRDefault="00FA4AB7" w:rsidP="004853A6">
            <w:pPr>
              <w:spacing w:after="0" w:line="240" w:lineRule="auto"/>
              <w:jc w:val="both"/>
              <w:rPr>
                <w:rFonts w:ascii="Times New Roman" w:eastAsia="Times New Roman" w:hAnsi="Times New Roman" w:cs="Times New Roman"/>
                <w:lang w:val="en-US" w:eastAsia="sv-SE"/>
              </w:rPr>
            </w:pPr>
            <w:r w:rsidRPr="00C86130">
              <w:rPr>
                <w:rFonts w:ascii="Times New Roman" w:eastAsia="Times New Roman" w:hAnsi="Times New Roman" w:cs="Times New Roman"/>
                <w:lang w:val="en-US" w:eastAsia="sv-SE"/>
              </w:rPr>
              <w:t>0.10</w:t>
            </w:r>
          </w:p>
        </w:tc>
      </w:tr>
    </w:tbl>
    <w:p w14:paraId="29D83746" w14:textId="77777777" w:rsidR="00D3583F" w:rsidRPr="00C86130" w:rsidRDefault="00D3583F" w:rsidP="004853A6">
      <w:pPr>
        <w:pStyle w:val="NoSpacing"/>
        <w:jc w:val="both"/>
        <w:rPr>
          <w:rFonts w:cs="Times New Roman"/>
          <w:noProof/>
          <w:sz w:val="24"/>
          <w:szCs w:val="24"/>
          <w:lang w:val="en-US" w:eastAsia="sv-SE"/>
        </w:rPr>
      </w:pPr>
    </w:p>
    <w:p w14:paraId="6FD1603D" w14:textId="7333C1A7" w:rsidR="00D45B43" w:rsidRPr="00C86130" w:rsidRDefault="00D45B43" w:rsidP="004853A6">
      <w:pPr>
        <w:pStyle w:val="NoSpacing"/>
        <w:jc w:val="both"/>
        <w:rPr>
          <w:rFonts w:cs="Times New Roman"/>
          <w:noProof/>
          <w:sz w:val="24"/>
          <w:szCs w:val="24"/>
          <w:lang w:val="en-US" w:eastAsia="sv-SE"/>
        </w:rPr>
      </w:pPr>
      <w:r w:rsidRPr="00C86130">
        <w:rPr>
          <w:rFonts w:cs="Times New Roman"/>
          <w:noProof/>
          <w:sz w:val="24"/>
          <w:szCs w:val="24"/>
          <w:lang w:val="en-US" w:eastAsia="sv-SE"/>
        </w:rPr>
        <w:t>Multivariable logistic regression models</w:t>
      </w:r>
      <w:r w:rsidRPr="00C86130">
        <w:rPr>
          <w:rFonts w:cs="Times New Roman"/>
          <w:sz w:val="24"/>
          <w:szCs w:val="24"/>
          <w:lang w:val="en-US"/>
        </w:rPr>
        <w:t xml:space="preserve"> were used for calculation of odds ratio per log unit increase in acute phase sNfL for</w:t>
      </w:r>
      <w:r w:rsidRPr="00C86130">
        <w:rPr>
          <w:rFonts w:cs="Times New Roman"/>
          <w:noProof/>
          <w:sz w:val="24"/>
          <w:szCs w:val="24"/>
          <w:lang w:val="en-US" w:eastAsia="sv-SE"/>
        </w:rPr>
        <w:t xml:space="preserve"> mRS &gt;2 at 3 months and </w:t>
      </w:r>
      <w:r w:rsidR="00695D8E" w:rsidRPr="00C86130">
        <w:rPr>
          <w:rFonts w:cs="Times New Roman"/>
          <w:noProof/>
          <w:sz w:val="24"/>
          <w:szCs w:val="24"/>
          <w:lang w:val="en-US" w:eastAsia="sv-SE"/>
        </w:rPr>
        <w:t xml:space="preserve">2 </w:t>
      </w:r>
      <w:r w:rsidRPr="00C86130">
        <w:rPr>
          <w:rFonts w:cs="Times New Roman"/>
          <w:noProof/>
          <w:sz w:val="24"/>
          <w:szCs w:val="24"/>
          <w:lang w:val="en-US" w:eastAsia="sv-SE"/>
        </w:rPr>
        <w:t xml:space="preserve">years, respectivley (one log unit represents a ten-fold increase). </w:t>
      </w:r>
    </w:p>
    <w:p w14:paraId="0F489BDD" w14:textId="77777777" w:rsidR="00D45B43" w:rsidRPr="00C86130" w:rsidRDefault="00D45B43" w:rsidP="004853A6">
      <w:pPr>
        <w:pStyle w:val="NoSpacing"/>
        <w:jc w:val="both"/>
        <w:rPr>
          <w:rFonts w:cs="Times New Roman"/>
          <w:noProof/>
          <w:sz w:val="24"/>
          <w:szCs w:val="24"/>
          <w:lang w:val="en-US" w:eastAsia="sv-SE"/>
        </w:rPr>
      </w:pPr>
    </w:p>
    <w:p w14:paraId="4E660051" w14:textId="6FBD9B4A" w:rsidR="00D45B43" w:rsidRPr="00C86130" w:rsidRDefault="007F6E64" w:rsidP="004853A6">
      <w:pPr>
        <w:pStyle w:val="NoSpacing"/>
        <w:jc w:val="both"/>
        <w:rPr>
          <w:rFonts w:cs="Times New Roman"/>
          <w:sz w:val="24"/>
          <w:szCs w:val="24"/>
          <w:lang w:val="en-US"/>
        </w:rPr>
      </w:pPr>
      <w:r w:rsidRPr="00C86130">
        <w:rPr>
          <w:rFonts w:cs="Times New Roman"/>
          <w:sz w:val="24"/>
          <w:szCs w:val="24"/>
          <w:vertAlign w:val="superscript"/>
          <w:lang w:val="en-US"/>
        </w:rPr>
        <w:t>a</w:t>
      </w:r>
      <w:r w:rsidR="00D45B43" w:rsidRPr="00C86130">
        <w:rPr>
          <w:rFonts w:cs="Times New Roman"/>
          <w:sz w:val="24"/>
          <w:szCs w:val="24"/>
          <w:lang w:val="en-US"/>
        </w:rPr>
        <w:t xml:space="preserve">adjusted for day of blood sampling during the acute phase. </w:t>
      </w:r>
    </w:p>
    <w:p w14:paraId="5FDFB782" w14:textId="77777777" w:rsidR="00D45B43" w:rsidRPr="00C86130" w:rsidRDefault="00D45B43" w:rsidP="004853A6">
      <w:pPr>
        <w:pStyle w:val="NoSpacing"/>
        <w:jc w:val="both"/>
        <w:rPr>
          <w:rFonts w:cs="Times New Roman"/>
          <w:sz w:val="24"/>
          <w:szCs w:val="24"/>
          <w:lang w:val="en-US"/>
        </w:rPr>
      </w:pPr>
    </w:p>
    <w:p w14:paraId="3A26FC84" w14:textId="7C97150B" w:rsidR="00D45B43" w:rsidRPr="00C86130" w:rsidRDefault="007F6E64" w:rsidP="004853A6">
      <w:pPr>
        <w:pStyle w:val="NoSpacing"/>
        <w:jc w:val="both"/>
        <w:rPr>
          <w:rFonts w:cs="Times New Roman"/>
          <w:sz w:val="24"/>
          <w:szCs w:val="24"/>
          <w:lang w:val="en-US"/>
        </w:rPr>
      </w:pPr>
      <w:r w:rsidRPr="00C86130">
        <w:rPr>
          <w:rFonts w:eastAsia="Times New Roman" w:cs="Times New Roman"/>
          <w:sz w:val="24"/>
          <w:szCs w:val="24"/>
          <w:vertAlign w:val="superscript"/>
          <w:lang w:val="en-US" w:eastAsia="sv-SE"/>
        </w:rPr>
        <w:t>b</w:t>
      </w:r>
      <w:r w:rsidR="00D45B43" w:rsidRPr="00C86130">
        <w:rPr>
          <w:rFonts w:cs="Times New Roman"/>
          <w:sz w:val="24"/>
          <w:szCs w:val="24"/>
          <w:lang w:val="en-US"/>
        </w:rPr>
        <w:t xml:space="preserve">adjusted for age, history of stroke before index stroke and day of blood sampling during the acute phase. </w:t>
      </w:r>
    </w:p>
    <w:p w14:paraId="211D6D39" w14:textId="77777777" w:rsidR="00D45B43" w:rsidRPr="00C86130" w:rsidRDefault="00D45B43" w:rsidP="004853A6">
      <w:pPr>
        <w:pStyle w:val="NoSpacing"/>
        <w:jc w:val="both"/>
        <w:rPr>
          <w:rFonts w:cs="Times New Roman"/>
          <w:sz w:val="24"/>
          <w:szCs w:val="24"/>
          <w:lang w:val="en-US"/>
        </w:rPr>
      </w:pPr>
    </w:p>
    <w:p w14:paraId="04B22CAC" w14:textId="1771EE2E" w:rsidR="00D45B43" w:rsidRPr="00C86130" w:rsidRDefault="007F6E64" w:rsidP="004853A6">
      <w:pPr>
        <w:pStyle w:val="NoSpacing"/>
        <w:jc w:val="both"/>
        <w:rPr>
          <w:rFonts w:cs="Times New Roman"/>
          <w:sz w:val="24"/>
          <w:szCs w:val="24"/>
          <w:lang w:val="en-US"/>
        </w:rPr>
      </w:pPr>
      <w:r w:rsidRPr="00C86130">
        <w:rPr>
          <w:rFonts w:cs="Times New Roman"/>
          <w:sz w:val="24"/>
          <w:szCs w:val="24"/>
          <w:shd w:val="clear" w:color="auto" w:fill="FFFFFF"/>
          <w:vertAlign w:val="superscript"/>
          <w:lang w:val="en"/>
        </w:rPr>
        <w:t>c</w:t>
      </w:r>
      <w:r w:rsidR="00D45B43" w:rsidRPr="00C86130">
        <w:rPr>
          <w:rFonts w:cs="Times New Roman"/>
          <w:sz w:val="24"/>
          <w:szCs w:val="24"/>
          <w:shd w:val="clear" w:color="auto" w:fill="FFFFFF"/>
          <w:lang w:val="en"/>
        </w:rPr>
        <w:t>adjusted for</w:t>
      </w:r>
      <w:r w:rsidR="00D45B43" w:rsidRPr="00C86130">
        <w:rPr>
          <w:rFonts w:cs="Times New Roman"/>
          <w:sz w:val="24"/>
          <w:szCs w:val="24"/>
          <w:lang w:val="en-US"/>
        </w:rPr>
        <w:t xml:space="preserve"> age, history of stroke before index stroke, stroke severity (baseline NIHSS) and day of blood sampling during the acute phase. </w:t>
      </w:r>
    </w:p>
    <w:p w14:paraId="07F2809E" w14:textId="77777777" w:rsidR="00D45B43" w:rsidRPr="00C86130" w:rsidRDefault="00D45B43" w:rsidP="004853A6">
      <w:pPr>
        <w:pStyle w:val="NoSpacing"/>
        <w:jc w:val="both"/>
        <w:rPr>
          <w:rFonts w:cs="Times New Roman"/>
          <w:sz w:val="24"/>
          <w:szCs w:val="24"/>
          <w:lang w:val="en-US"/>
        </w:rPr>
      </w:pPr>
    </w:p>
    <w:p w14:paraId="427A2FCF" w14:textId="4268785C" w:rsidR="00ED70D6" w:rsidRPr="00C86130" w:rsidRDefault="00D45B43" w:rsidP="004853A6">
      <w:pPr>
        <w:pStyle w:val="NoSpacing"/>
        <w:jc w:val="both"/>
        <w:rPr>
          <w:rFonts w:cs="Times New Roman"/>
          <w:b/>
          <w:sz w:val="24"/>
          <w:szCs w:val="24"/>
          <w:lang w:val="en-US"/>
        </w:rPr>
      </w:pPr>
      <w:r w:rsidRPr="00C86130">
        <w:rPr>
          <w:sz w:val="24"/>
          <w:szCs w:val="24"/>
          <w:lang w:val="en-US"/>
        </w:rPr>
        <w:t xml:space="preserve">sNfL; serum neurofilament light chain, </w:t>
      </w:r>
      <w:r w:rsidRPr="00C86130">
        <w:rPr>
          <w:rFonts w:eastAsiaTheme="majorEastAsia"/>
          <w:bCs/>
          <w:sz w:val="24"/>
          <w:szCs w:val="24"/>
          <w:lang w:val="en-US"/>
        </w:rPr>
        <w:t>NIHSS; NIH stroke scale, mRS; modified Rankin Scale</w:t>
      </w:r>
    </w:p>
    <w:p w14:paraId="3DC83DEB" w14:textId="45FC4141" w:rsidR="00ED70D6" w:rsidRPr="00C86130" w:rsidRDefault="00ED70D6" w:rsidP="004853A6">
      <w:pPr>
        <w:pStyle w:val="NoSpacing"/>
        <w:jc w:val="both"/>
        <w:rPr>
          <w:rFonts w:cs="Times New Roman"/>
          <w:b/>
          <w:sz w:val="24"/>
          <w:szCs w:val="24"/>
          <w:lang w:val="en-US"/>
        </w:rPr>
      </w:pPr>
    </w:p>
    <w:p w14:paraId="79602F21" w14:textId="79FD00FE" w:rsidR="00ED70D6" w:rsidRPr="00C86130" w:rsidRDefault="00ED70D6" w:rsidP="004853A6">
      <w:pPr>
        <w:pStyle w:val="NoSpacing"/>
        <w:jc w:val="both"/>
        <w:rPr>
          <w:rFonts w:cs="Times New Roman"/>
          <w:b/>
          <w:sz w:val="24"/>
          <w:szCs w:val="24"/>
          <w:lang w:val="en-US"/>
        </w:rPr>
      </w:pPr>
    </w:p>
    <w:p w14:paraId="7A1C01C9" w14:textId="1F7D836B" w:rsidR="00ED70D6" w:rsidRPr="00C86130" w:rsidRDefault="00ED70D6" w:rsidP="004853A6">
      <w:pPr>
        <w:pStyle w:val="NoSpacing"/>
        <w:jc w:val="both"/>
        <w:rPr>
          <w:rFonts w:cs="Times New Roman"/>
          <w:b/>
          <w:sz w:val="24"/>
          <w:szCs w:val="24"/>
          <w:lang w:val="en-US"/>
        </w:rPr>
      </w:pPr>
    </w:p>
    <w:p w14:paraId="2D275C0A" w14:textId="5A02C000" w:rsidR="00ED70D6" w:rsidRPr="00C86130" w:rsidRDefault="00ED70D6" w:rsidP="004853A6">
      <w:pPr>
        <w:pStyle w:val="NoSpacing"/>
        <w:jc w:val="both"/>
        <w:rPr>
          <w:rFonts w:cs="Times New Roman"/>
          <w:b/>
          <w:sz w:val="24"/>
          <w:szCs w:val="24"/>
          <w:lang w:val="en-US"/>
        </w:rPr>
      </w:pPr>
    </w:p>
    <w:p w14:paraId="368CAE12" w14:textId="5796EB8C" w:rsidR="00ED70D6" w:rsidRPr="00C86130" w:rsidRDefault="00ED70D6" w:rsidP="004853A6">
      <w:pPr>
        <w:pStyle w:val="NoSpacing"/>
        <w:jc w:val="both"/>
        <w:rPr>
          <w:rFonts w:cs="Times New Roman"/>
          <w:b/>
          <w:sz w:val="24"/>
          <w:szCs w:val="24"/>
          <w:lang w:val="en-US"/>
        </w:rPr>
      </w:pPr>
    </w:p>
    <w:p w14:paraId="78415B0D" w14:textId="77777777" w:rsidR="00F0298E" w:rsidRPr="00C86130" w:rsidRDefault="00F0298E" w:rsidP="004853A6">
      <w:pPr>
        <w:spacing w:line="240" w:lineRule="auto"/>
        <w:jc w:val="both"/>
        <w:rPr>
          <w:rFonts w:ascii="Times New Roman" w:hAnsi="Times New Roman" w:cs="Times New Roman"/>
          <w:b/>
          <w:sz w:val="24"/>
          <w:szCs w:val="24"/>
          <w:lang w:val="en-US"/>
        </w:rPr>
      </w:pPr>
    </w:p>
    <w:p w14:paraId="38EFA880" w14:textId="77777777" w:rsidR="00F0298E" w:rsidRPr="00C86130" w:rsidRDefault="00F0298E" w:rsidP="004853A6">
      <w:pPr>
        <w:spacing w:line="240" w:lineRule="auto"/>
        <w:jc w:val="both"/>
        <w:rPr>
          <w:rFonts w:ascii="Times New Roman" w:hAnsi="Times New Roman" w:cs="Times New Roman"/>
          <w:b/>
          <w:sz w:val="24"/>
          <w:szCs w:val="24"/>
          <w:lang w:val="en-US"/>
        </w:rPr>
      </w:pPr>
    </w:p>
    <w:p w14:paraId="2FB2C737" w14:textId="77777777" w:rsidR="00F0298E" w:rsidRPr="00C86130" w:rsidRDefault="00F0298E" w:rsidP="004853A6">
      <w:pPr>
        <w:spacing w:line="240" w:lineRule="auto"/>
        <w:jc w:val="both"/>
        <w:rPr>
          <w:rFonts w:ascii="Times New Roman" w:hAnsi="Times New Roman" w:cs="Times New Roman"/>
          <w:b/>
          <w:sz w:val="24"/>
          <w:szCs w:val="24"/>
          <w:lang w:val="en-US"/>
        </w:rPr>
      </w:pPr>
    </w:p>
    <w:p w14:paraId="77E2D980" w14:textId="77777777" w:rsidR="00F0298E" w:rsidRPr="00C86130" w:rsidRDefault="00F0298E" w:rsidP="004853A6">
      <w:pPr>
        <w:spacing w:line="240" w:lineRule="auto"/>
        <w:jc w:val="both"/>
        <w:rPr>
          <w:rFonts w:ascii="Times New Roman" w:hAnsi="Times New Roman" w:cs="Times New Roman"/>
          <w:b/>
          <w:sz w:val="24"/>
          <w:szCs w:val="24"/>
          <w:lang w:val="en-US"/>
        </w:rPr>
      </w:pPr>
    </w:p>
    <w:p w14:paraId="3BE485D5" w14:textId="77777777" w:rsidR="00F0298E" w:rsidRPr="00C86130" w:rsidRDefault="00F0298E" w:rsidP="004853A6">
      <w:pPr>
        <w:spacing w:line="240" w:lineRule="auto"/>
        <w:jc w:val="both"/>
        <w:rPr>
          <w:rFonts w:ascii="Times New Roman" w:hAnsi="Times New Roman" w:cs="Times New Roman"/>
          <w:b/>
          <w:sz w:val="24"/>
          <w:szCs w:val="24"/>
          <w:lang w:val="en-US"/>
        </w:rPr>
      </w:pPr>
    </w:p>
    <w:p w14:paraId="1628E00C" w14:textId="77777777" w:rsidR="00F0298E" w:rsidRPr="00C86130" w:rsidRDefault="00F0298E" w:rsidP="004853A6">
      <w:pPr>
        <w:spacing w:line="240" w:lineRule="auto"/>
        <w:jc w:val="both"/>
        <w:rPr>
          <w:rFonts w:ascii="Times New Roman" w:hAnsi="Times New Roman" w:cs="Times New Roman"/>
          <w:b/>
          <w:sz w:val="24"/>
          <w:szCs w:val="24"/>
          <w:lang w:val="en-US"/>
        </w:rPr>
      </w:pPr>
    </w:p>
    <w:p w14:paraId="459E71A7" w14:textId="77777777" w:rsidR="006034FB" w:rsidRPr="00C86130" w:rsidRDefault="006034FB" w:rsidP="004853A6">
      <w:pPr>
        <w:spacing w:line="240" w:lineRule="auto"/>
        <w:jc w:val="both"/>
        <w:rPr>
          <w:rFonts w:ascii="Times New Roman" w:hAnsi="Times New Roman" w:cs="Times New Roman"/>
          <w:b/>
          <w:sz w:val="24"/>
          <w:szCs w:val="24"/>
          <w:lang w:val="en-US"/>
        </w:rPr>
      </w:pPr>
    </w:p>
    <w:p w14:paraId="77A6B02F" w14:textId="77777777" w:rsidR="006034FB" w:rsidRPr="00C86130" w:rsidRDefault="006034FB" w:rsidP="004853A6">
      <w:pPr>
        <w:spacing w:line="240" w:lineRule="auto"/>
        <w:jc w:val="both"/>
        <w:rPr>
          <w:rFonts w:ascii="Times New Roman" w:hAnsi="Times New Roman" w:cs="Times New Roman"/>
          <w:b/>
          <w:sz w:val="24"/>
          <w:szCs w:val="24"/>
          <w:lang w:val="en-US"/>
        </w:rPr>
      </w:pPr>
    </w:p>
    <w:p w14:paraId="26A85F9F" w14:textId="77777777" w:rsidR="006034FB" w:rsidRPr="00C86130" w:rsidRDefault="006034FB" w:rsidP="004853A6">
      <w:pPr>
        <w:spacing w:line="240" w:lineRule="auto"/>
        <w:jc w:val="both"/>
        <w:rPr>
          <w:rFonts w:ascii="Times New Roman" w:hAnsi="Times New Roman" w:cs="Times New Roman"/>
          <w:b/>
          <w:sz w:val="24"/>
          <w:szCs w:val="24"/>
          <w:lang w:val="en-US"/>
        </w:rPr>
      </w:pPr>
    </w:p>
    <w:p w14:paraId="629F3CAE" w14:textId="77777777" w:rsidR="006034FB" w:rsidRPr="00C86130" w:rsidRDefault="006034FB" w:rsidP="004853A6">
      <w:pPr>
        <w:spacing w:line="240" w:lineRule="auto"/>
        <w:jc w:val="both"/>
        <w:rPr>
          <w:rFonts w:ascii="Times New Roman" w:hAnsi="Times New Roman" w:cs="Times New Roman"/>
          <w:b/>
          <w:sz w:val="24"/>
          <w:szCs w:val="24"/>
          <w:lang w:val="en-US"/>
        </w:rPr>
      </w:pPr>
    </w:p>
    <w:p w14:paraId="74B51886" w14:textId="77777777" w:rsidR="004853A6" w:rsidRPr="00C86130" w:rsidRDefault="004853A6" w:rsidP="004853A6">
      <w:pPr>
        <w:spacing w:line="240" w:lineRule="auto"/>
        <w:jc w:val="both"/>
        <w:rPr>
          <w:rFonts w:ascii="Times New Roman" w:hAnsi="Times New Roman" w:cs="Times New Roman"/>
          <w:b/>
          <w:sz w:val="24"/>
          <w:szCs w:val="24"/>
          <w:lang w:val="en-US"/>
        </w:rPr>
      </w:pPr>
    </w:p>
    <w:p w14:paraId="017CD07D" w14:textId="59859514" w:rsidR="003B6A42" w:rsidRPr="00C86130" w:rsidRDefault="003B6A42" w:rsidP="004853A6">
      <w:pPr>
        <w:spacing w:line="240" w:lineRule="auto"/>
        <w:jc w:val="both"/>
        <w:rPr>
          <w:rFonts w:ascii="Times New Roman" w:hAnsi="Times New Roman" w:cs="Times New Roman"/>
          <w:b/>
          <w:sz w:val="24"/>
          <w:szCs w:val="24"/>
          <w:lang w:val="en-US"/>
        </w:rPr>
      </w:pPr>
      <w:r w:rsidRPr="00C86130">
        <w:rPr>
          <w:rFonts w:ascii="Times New Roman" w:hAnsi="Times New Roman" w:cs="Times New Roman"/>
          <w:b/>
          <w:sz w:val="24"/>
          <w:szCs w:val="24"/>
          <w:lang w:val="en-US"/>
        </w:rPr>
        <w:lastRenderedPageBreak/>
        <w:t>Supplemental Figures</w:t>
      </w:r>
    </w:p>
    <w:p w14:paraId="1FBBBD81" w14:textId="76A2C579" w:rsidR="00AE369B" w:rsidRPr="00C86130" w:rsidRDefault="002A6916" w:rsidP="004853A6">
      <w:pPr>
        <w:pStyle w:val="ListParagraph"/>
        <w:numPr>
          <w:ilvl w:val="0"/>
          <w:numId w:val="2"/>
        </w:numPr>
        <w:spacing w:line="240" w:lineRule="auto"/>
        <w:jc w:val="both"/>
        <w:rPr>
          <w:rFonts w:ascii="Times New Roman" w:hAnsi="Times New Roman" w:cs="Times New Roman"/>
          <w:sz w:val="24"/>
          <w:szCs w:val="24"/>
          <w:lang w:val="en-US"/>
        </w:rPr>
      </w:pPr>
      <w:r w:rsidRPr="00C86130">
        <w:rPr>
          <w:rFonts w:ascii="Times New Roman" w:hAnsi="Times New Roman" w:cs="Times New Roman"/>
          <w:b/>
          <w:sz w:val="24"/>
          <w:szCs w:val="24"/>
          <w:lang w:val="en-US"/>
        </w:rPr>
        <w:t>Fig.</w:t>
      </w:r>
      <w:r w:rsidR="00AE369B" w:rsidRPr="00C86130">
        <w:rPr>
          <w:rFonts w:ascii="Times New Roman" w:hAnsi="Times New Roman" w:cs="Times New Roman"/>
          <w:b/>
          <w:sz w:val="24"/>
          <w:szCs w:val="24"/>
          <w:lang w:val="en-US"/>
        </w:rPr>
        <w:t xml:space="preserve"> </w:t>
      </w:r>
      <w:r w:rsidRPr="00C86130">
        <w:rPr>
          <w:rFonts w:ascii="Times New Roman" w:hAnsi="Times New Roman" w:cs="Times New Roman"/>
          <w:b/>
          <w:sz w:val="24"/>
          <w:szCs w:val="24"/>
          <w:lang w:val="en-US"/>
        </w:rPr>
        <w:t>1</w:t>
      </w:r>
      <w:r w:rsidR="00AE369B" w:rsidRPr="00C86130">
        <w:rPr>
          <w:rFonts w:ascii="Times New Roman" w:hAnsi="Times New Roman" w:cs="Times New Roman"/>
          <w:b/>
          <w:sz w:val="24"/>
          <w:szCs w:val="24"/>
          <w:lang w:val="en-US"/>
        </w:rPr>
        <w:t xml:space="preserve"> </w:t>
      </w:r>
      <w:r w:rsidR="00AE369B" w:rsidRPr="00C86130">
        <w:rPr>
          <w:rFonts w:ascii="Times New Roman" w:hAnsi="Times New Roman" w:cs="Times New Roman"/>
          <w:sz w:val="24"/>
          <w:szCs w:val="24"/>
          <w:lang w:val="en-US"/>
        </w:rPr>
        <w:t xml:space="preserve">The distribution of </w:t>
      </w:r>
      <w:r w:rsidR="0055190B" w:rsidRPr="00C86130">
        <w:rPr>
          <w:rFonts w:ascii="Times New Roman" w:hAnsi="Times New Roman" w:cs="Times New Roman"/>
          <w:sz w:val="24"/>
          <w:szCs w:val="24"/>
          <w:lang w:val="en-US"/>
        </w:rPr>
        <w:t xml:space="preserve">ischemic stroke </w:t>
      </w:r>
      <w:r w:rsidR="00AE369B" w:rsidRPr="00C86130">
        <w:rPr>
          <w:rFonts w:ascii="Times New Roman" w:hAnsi="Times New Roman" w:cs="Times New Roman"/>
          <w:sz w:val="24"/>
          <w:szCs w:val="24"/>
          <w:lang w:val="en-US"/>
        </w:rPr>
        <w:t>cases that were sampled on different days during the acute phase.</w:t>
      </w:r>
    </w:p>
    <w:p w14:paraId="5EA9D9B0" w14:textId="004DB89E" w:rsidR="00CB2D43" w:rsidRPr="00C86130" w:rsidRDefault="002A6916" w:rsidP="004853A6">
      <w:pPr>
        <w:pStyle w:val="CommentText"/>
        <w:numPr>
          <w:ilvl w:val="0"/>
          <w:numId w:val="2"/>
        </w:numPr>
        <w:jc w:val="both"/>
        <w:rPr>
          <w:rFonts w:cs="Times New Roman"/>
          <w:b/>
          <w:sz w:val="24"/>
          <w:szCs w:val="24"/>
          <w:lang w:val="en-US"/>
        </w:rPr>
      </w:pPr>
      <w:r w:rsidRPr="00C86130">
        <w:rPr>
          <w:rFonts w:cs="Times New Roman"/>
          <w:b/>
          <w:sz w:val="24"/>
          <w:szCs w:val="24"/>
          <w:lang w:val="en-US"/>
        </w:rPr>
        <w:t>Fig.</w:t>
      </w:r>
      <w:r w:rsidR="00CB2D43" w:rsidRPr="00C86130">
        <w:rPr>
          <w:rFonts w:cs="Times New Roman"/>
          <w:b/>
          <w:sz w:val="24"/>
          <w:szCs w:val="24"/>
          <w:lang w:val="en-US"/>
        </w:rPr>
        <w:t xml:space="preserve"> </w:t>
      </w:r>
      <w:r w:rsidRPr="00C86130">
        <w:rPr>
          <w:rFonts w:cs="Times New Roman"/>
          <w:b/>
          <w:sz w:val="24"/>
          <w:szCs w:val="24"/>
          <w:lang w:val="en-US"/>
        </w:rPr>
        <w:t>2</w:t>
      </w:r>
      <w:r w:rsidR="00CB2D43" w:rsidRPr="00C86130">
        <w:rPr>
          <w:rFonts w:cs="Times New Roman"/>
          <w:b/>
          <w:sz w:val="24"/>
          <w:szCs w:val="24"/>
          <w:lang w:val="en-US"/>
        </w:rPr>
        <w:t xml:space="preserve"> </w:t>
      </w:r>
      <w:r w:rsidR="00CB2D43" w:rsidRPr="00C86130">
        <w:rPr>
          <w:rFonts w:eastAsia="Times New Roman" w:cs="Times New Roman"/>
          <w:sz w:val="24"/>
          <w:szCs w:val="24"/>
          <w:lang w:val="en-US"/>
        </w:rPr>
        <w:t>Individual acute phase and 3-month sNfL values.</w:t>
      </w:r>
    </w:p>
    <w:p w14:paraId="3CADF3B5" w14:textId="36811C2C" w:rsidR="0070244C" w:rsidRPr="00C86130" w:rsidRDefault="0070244C" w:rsidP="0070244C">
      <w:pPr>
        <w:pStyle w:val="ListParagraph"/>
        <w:numPr>
          <w:ilvl w:val="0"/>
          <w:numId w:val="2"/>
        </w:numPr>
        <w:spacing w:line="360" w:lineRule="auto"/>
        <w:rPr>
          <w:rFonts w:ascii="Times New Roman" w:hAnsi="Times New Roman"/>
          <w:sz w:val="24"/>
          <w:szCs w:val="24"/>
          <w:lang w:val="en-US"/>
        </w:rPr>
      </w:pPr>
      <w:r w:rsidRPr="00C86130">
        <w:rPr>
          <w:rFonts w:ascii="Times New Roman" w:hAnsi="Times New Roman"/>
          <w:b/>
          <w:sz w:val="24"/>
          <w:szCs w:val="24"/>
          <w:lang w:val="en-US"/>
        </w:rPr>
        <w:t xml:space="preserve">Fig. 3 </w:t>
      </w:r>
      <w:r w:rsidRPr="00C86130">
        <w:rPr>
          <w:rFonts w:ascii="Times New Roman" w:hAnsi="Times New Roman"/>
          <w:sz w:val="24"/>
          <w:szCs w:val="24"/>
          <w:lang w:val="en-US"/>
        </w:rPr>
        <w:t xml:space="preserve">ROC curves </w:t>
      </w:r>
      <w:r w:rsidRPr="00C86130">
        <w:rPr>
          <w:rFonts w:ascii="Times New Roman" w:hAnsi="Times New Roman" w:cs="Times New Roman"/>
          <w:sz w:val="24"/>
          <w:szCs w:val="24"/>
          <w:lang w:val="en-US"/>
        </w:rPr>
        <w:t xml:space="preserve">for </w:t>
      </w:r>
      <w:r w:rsidRPr="00C86130">
        <w:rPr>
          <w:rFonts w:ascii="Times New Roman" w:hAnsi="Times New Roman"/>
          <w:sz w:val="24"/>
          <w:szCs w:val="24"/>
          <w:lang w:val="en-US"/>
        </w:rPr>
        <w:t xml:space="preserve">good vs poor outcome (mRS 0-2 vs 3-6) at 2 years post-stroke. </w:t>
      </w:r>
    </w:p>
    <w:p w14:paraId="40B03115" w14:textId="36A41A92" w:rsidR="0070244C" w:rsidRPr="00C86130" w:rsidRDefault="0070244C" w:rsidP="0070244C">
      <w:pPr>
        <w:pStyle w:val="ListParagraph"/>
        <w:numPr>
          <w:ilvl w:val="0"/>
          <w:numId w:val="2"/>
        </w:numPr>
        <w:spacing w:line="360" w:lineRule="auto"/>
        <w:rPr>
          <w:rFonts w:ascii="Times New Roman" w:hAnsi="Times New Roman"/>
          <w:sz w:val="24"/>
          <w:szCs w:val="24"/>
          <w:lang w:val="en-US"/>
        </w:rPr>
      </w:pPr>
      <w:r w:rsidRPr="00C86130">
        <w:rPr>
          <w:rFonts w:ascii="Times New Roman" w:hAnsi="Times New Roman"/>
          <w:b/>
          <w:sz w:val="24"/>
          <w:szCs w:val="24"/>
          <w:lang w:val="en-US"/>
        </w:rPr>
        <w:t xml:space="preserve">Fig. 4 </w:t>
      </w:r>
      <w:r w:rsidRPr="00C86130">
        <w:rPr>
          <w:rFonts w:ascii="Times New Roman" w:hAnsi="Times New Roman"/>
          <w:sz w:val="24"/>
          <w:szCs w:val="24"/>
          <w:lang w:val="en-US"/>
        </w:rPr>
        <w:t xml:space="preserve">ROC curves </w:t>
      </w:r>
      <w:r w:rsidRPr="00C86130">
        <w:rPr>
          <w:rFonts w:ascii="Times New Roman" w:hAnsi="Times New Roman" w:cs="Times New Roman"/>
          <w:sz w:val="24"/>
          <w:szCs w:val="24"/>
          <w:lang w:val="en-US"/>
        </w:rPr>
        <w:t xml:space="preserve">for </w:t>
      </w:r>
      <w:r w:rsidRPr="00C86130">
        <w:rPr>
          <w:rFonts w:ascii="Times New Roman" w:hAnsi="Times New Roman"/>
          <w:sz w:val="24"/>
          <w:szCs w:val="24"/>
          <w:lang w:val="en-US"/>
        </w:rPr>
        <w:t xml:space="preserve">good vs poor outcome (mRS 0-2 vs 3-6) at 7 years post-stroke. </w:t>
      </w:r>
    </w:p>
    <w:p w14:paraId="087A9C85" w14:textId="77777777" w:rsidR="00B07642" w:rsidRPr="00C86130" w:rsidRDefault="00B07642" w:rsidP="004853A6">
      <w:pPr>
        <w:jc w:val="both"/>
        <w:rPr>
          <w:rFonts w:ascii="Times New Roman" w:hAnsi="Times New Roman" w:cs="Times New Roman"/>
          <w:b/>
          <w:sz w:val="24"/>
          <w:szCs w:val="24"/>
          <w:lang w:val="en-US"/>
        </w:rPr>
      </w:pPr>
    </w:p>
    <w:p w14:paraId="0A6182B6" w14:textId="77777777" w:rsidR="00B07642" w:rsidRPr="00C86130" w:rsidRDefault="00B07642" w:rsidP="004853A6">
      <w:pPr>
        <w:jc w:val="both"/>
        <w:rPr>
          <w:rFonts w:ascii="Times New Roman" w:hAnsi="Times New Roman" w:cs="Times New Roman"/>
          <w:b/>
          <w:sz w:val="24"/>
          <w:szCs w:val="24"/>
          <w:lang w:val="en-US"/>
        </w:rPr>
      </w:pPr>
    </w:p>
    <w:p w14:paraId="2807EEDD" w14:textId="5434D879" w:rsidR="00F15389" w:rsidRPr="00C86130" w:rsidRDefault="002A6916" w:rsidP="004853A6">
      <w:pPr>
        <w:jc w:val="both"/>
        <w:rPr>
          <w:rFonts w:ascii="Times New Roman" w:hAnsi="Times New Roman" w:cs="Times New Roman"/>
          <w:sz w:val="24"/>
          <w:szCs w:val="24"/>
          <w:lang w:val="en-US"/>
        </w:rPr>
      </w:pPr>
      <w:r w:rsidRPr="00C86130">
        <w:rPr>
          <w:rFonts w:ascii="Times New Roman" w:hAnsi="Times New Roman" w:cs="Times New Roman"/>
          <w:b/>
          <w:sz w:val="24"/>
          <w:szCs w:val="24"/>
          <w:lang w:val="en-US"/>
        </w:rPr>
        <w:t>Fig. 1</w:t>
      </w:r>
      <w:r w:rsidR="00F15389" w:rsidRPr="00C86130">
        <w:rPr>
          <w:rFonts w:ascii="Times New Roman" w:hAnsi="Times New Roman" w:cs="Times New Roman"/>
          <w:b/>
          <w:sz w:val="24"/>
          <w:szCs w:val="24"/>
          <w:lang w:val="en-US"/>
        </w:rPr>
        <w:t xml:space="preserve"> </w:t>
      </w:r>
      <w:r w:rsidR="00F15389" w:rsidRPr="00C86130">
        <w:rPr>
          <w:rFonts w:ascii="Times New Roman" w:hAnsi="Times New Roman" w:cs="Times New Roman"/>
          <w:sz w:val="24"/>
          <w:szCs w:val="24"/>
          <w:lang w:val="en-US"/>
        </w:rPr>
        <w:t>The distribution of number of ischemic stroke cases according to the day of blood draw in relation to stroke onset.</w:t>
      </w:r>
    </w:p>
    <w:p w14:paraId="2DFC409F" w14:textId="3D87FA00" w:rsidR="003B6A42" w:rsidRPr="00C86130" w:rsidRDefault="00E515E5" w:rsidP="004853A6">
      <w:pPr>
        <w:spacing w:line="240" w:lineRule="auto"/>
        <w:jc w:val="both"/>
        <w:rPr>
          <w:rFonts w:ascii="Times New Roman" w:hAnsi="Times New Roman" w:cs="Times New Roman"/>
          <w:b/>
          <w:sz w:val="24"/>
          <w:szCs w:val="24"/>
          <w:lang w:val="en-US"/>
        </w:rPr>
      </w:pPr>
      <w:r w:rsidRPr="00012FFF">
        <w:rPr>
          <w:noProof/>
          <w:lang w:eastAsia="sv-SE"/>
        </w:rPr>
        <w:drawing>
          <wp:inline distT="0" distB="0" distL="0" distR="0" wp14:anchorId="248E9A02" wp14:editId="0DB7078F">
            <wp:extent cx="4400550" cy="2590760"/>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0550" cy="2590760"/>
                    </a:xfrm>
                    <a:prstGeom prst="rect">
                      <a:avLst/>
                    </a:prstGeom>
                    <a:noFill/>
                    <a:ln>
                      <a:noFill/>
                    </a:ln>
                  </pic:spPr>
                </pic:pic>
              </a:graphicData>
            </a:graphic>
          </wp:inline>
        </w:drawing>
      </w:r>
    </w:p>
    <w:p w14:paraId="0394D54B" w14:textId="77777777" w:rsidR="00B07642" w:rsidRPr="00C86130" w:rsidRDefault="00B07642" w:rsidP="004853A6">
      <w:pPr>
        <w:pStyle w:val="CommentText"/>
        <w:jc w:val="both"/>
        <w:rPr>
          <w:rFonts w:cs="Times New Roman"/>
          <w:b/>
          <w:sz w:val="24"/>
          <w:szCs w:val="24"/>
          <w:lang w:val="en-US"/>
        </w:rPr>
      </w:pPr>
    </w:p>
    <w:p w14:paraId="700F9674" w14:textId="77777777" w:rsidR="00B07642" w:rsidRPr="00C86130" w:rsidRDefault="00B07642" w:rsidP="004853A6">
      <w:pPr>
        <w:pStyle w:val="CommentText"/>
        <w:jc w:val="both"/>
        <w:rPr>
          <w:rFonts w:cs="Times New Roman"/>
          <w:b/>
          <w:sz w:val="24"/>
          <w:szCs w:val="24"/>
          <w:lang w:val="en-US"/>
        </w:rPr>
      </w:pPr>
    </w:p>
    <w:p w14:paraId="02090EF5" w14:textId="77777777" w:rsidR="00B07642" w:rsidRPr="00C86130" w:rsidRDefault="00B07642" w:rsidP="004853A6">
      <w:pPr>
        <w:pStyle w:val="CommentText"/>
        <w:jc w:val="both"/>
        <w:rPr>
          <w:rFonts w:cs="Times New Roman"/>
          <w:b/>
          <w:sz w:val="24"/>
          <w:szCs w:val="24"/>
          <w:lang w:val="en-US"/>
        </w:rPr>
      </w:pPr>
    </w:p>
    <w:p w14:paraId="352E538A" w14:textId="77777777" w:rsidR="00B07642" w:rsidRPr="00C86130" w:rsidRDefault="00B07642" w:rsidP="004853A6">
      <w:pPr>
        <w:pStyle w:val="CommentText"/>
        <w:jc w:val="both"/>
        <w:rPr>
          <w:rFonts w:cs="Times New Roman"/>
          <w:b/>
          <w:sz w:val="24"/>
          <w:szCs w:val="24"/>
          <w:lang w:val="en-US"/>
        </w:rPr>
      </w:pPr>
    </w:p>
    <w:p w14:paraId="67AE08EB" w14:textId="77777777" w:rsidR="00B07642" w:rsidRPr="00C86130" w:rsidRDefault="00B07642" w:rsidP="004853A6">
      <w:pPr>
        <w:pStyle w:val="CommentText"/>
        <w:jc w:val="both"/>
        <w:rPr>
          <w:rFonts w:cs="Times New Roman"/>
          <w:b/>
          <w:sz w:val="24"/>
          <w:szCs w:val="24"/>
          <w:lang w:val="en-US"/>
        </w:rPr>
      </w:pPr>
    </w:p>
    <w:p w14:paraId="6E2EC056" w14:textId="77777777" w:rsidR="00B07642" w:rsidRPr="00C86130" w:rsidRDefault="00B07642" w:rsidP="004853A6">
      <w:pPr>
        <w:pStyle w:val="CommentText"/>
        <w:jc w:val="both"/>
        <w:rPr>
          <w:rFonts w:cs="Times New Roman"/>
          <w:b/>
          <w:sz w:val="24"/>
          <w:szCs w:val="24"/>
          <w:lang w:val="en-US"/>
        </w:rPr>
      </w:pPr>
    </w:p>
    <w:p w14:paraId="1F8CF2DF" w14:textId="77777777" w:rsidR="00B07642" w:rsidRPr="00C86130" w:rsidRDefault="00B07642" w:rsidP="004853A6">
      <w:pPr>
        <w:pStyle w:val="CommentText"/>
        <w:jc w:val="both"/>
        <w:rPr>
          <w:rFonts w:cs="Times New Roman"/>
          <w:b/>
          <w:sz w:val="24"/>
          <w:szCs w:val="24"/>
          <w:lang w:val="en-US"/>
        </w:rPr>
      </w:pPr>
    </w:p>
    <w:p w14:paraId="41BC67D6" w14:textId="77777777" w:rsidR="00B07642" w:rsidRPr="00C86130" w:rsidRDefault="00B07642" w:rsidP="004853A6">
      <w:pPr>
        <w:pStyle w:val="CommentText"/>
        <w:jc w:val="both"/>
        <w:rPr>
          <w:rFonts w:cs="Times New Roman"/>
          <w:b/>
          <w:sz w:val="24"/>
          <w:szCs w:val="24"/>
          <w:lang w:val="en-US"/>
        </w:rPr>
      </w:pPr>
    </w:p>
    <w:p w14:paraId="090B9AB9" w14:textId="77777777" w:rsidR="00B07642" w:rsidRPr="00C86130" w:rsidRDefault="00B07642" w:rsidP="004853A6">
      <w:pPr>
        <w:pStyle w:val="CommentText"/>
        <w:jc w:val="both"/>
        <w:rPr>
          <w:rFonts w:cs="Times New Roman"/>
          <w:b/>
          <w:sz w:val="24"/>
          <w:szCs w:val="24"/>
          <w:lang w:val="en-US"/>
        </w:rPr>
      </w:pPr>
    </w:p>
    <w:p w14:paraId="2E1261B4" w14:textId="77777777" w:rsidR="00B07642" w:rsidRPr="00C86130" w:rsidRDefault="00B07642" w:rsidP="004853A6">
      <w:pPr>
        <w:pStyle w:val="CommentText"/>
        <w:jc w:val="both"/>
        <w:rPr>
          <w:rFonts w:cs="Times New Roman"/>
          <w:b/>
          <w:sz w:val="24"/>
          <w:szCs w:val="24"/>
          <w:lang w:val="en-US"/>
        </w:rPr>
      </w:pPr>
    </w:p>
    <w:p w14:paraId="3E114241" w14:textId="77777777" w:rsidR="00B07642" w:rsidRPr="00C86130" w:rsidRDefault="00B07642" w:rsidP="004853A6">
      <w:pPr>
        <w:pStyle w:val="CommentText"/>
        <w:jc w:val="both"/>
        <w:rPr>
          <w:rFonts w:cs="Times New Roman"/>
          <w:b/>
          <w:sz w:val="24"/>
          <w:szCs w:val="24"/>
          <w:lang w:val="en-US"/>
        </w:rPr>
      </w:pPr>
    </w:p>
    <w:p w14:paraId="4079C029" w14:textId="18E133F7" w:rsidR="00ED70D6" w:rsidRPr="00C86130" w:rsidRDefault="002A6916" w:rsidP="004853A6">
      <w:pPr>
        <w:pStyle w:val="CommentText"/>
        <w:jc w:val="both"/>
        <w:rPr>
          <w:rFonts w:eastAsia="Times New Roman" w:cs="Times New Roman"/>
          <w:sz w:val="24"/>
          <w:szCs w:val="24"/>
          <w:lang w:val="en-US"/>
        </w:rPr>
      </w:pPr>
      <w:r w:rsidRPr="00C86130">
        <w:rPr>
          <w:rFonts w:cs="Times New Roman"/>
          <w:b/>
          <w:sz w:val="24"/>
          <w:szCs w:val="24"/>
          <w:lang w:val="en-US"/>
        </w:rPr>
        <w:lastRenderedPageBreak/>
        <w:t>Fig. 2</w:t>
      </w:r>
      <w:r w:rsidR="00CB2D43" w:rsidRPr="00C86130">
        <w:rPr>
          <w:rFonts w:cs="Times New Roman"/>
          <w:b/>
          <w:sz w:val="24"/>
          <w:szCs w:val="24"/>
          <w:lang w:val="en-US"/>
        </w:rPr>
        <w:t xml:space="preserve"> </w:t>
      </w:r>
      <w:r w:rsidR="00CB2D43" w:rsidRPr="00C86130">
        <w:rPr>
          <w:rFonts w:eastAsia="Times New Roman" w:cs="Times New Roman"/>
          <w:sz w:val="24"/>
          <w:szCs w:val="24"/>
          <w:lang w:val="en-US"/>
        </w:rPr>
        <w:t>Individual acute phase and 3-month sNfL values</w:t>
      </w:r>
      <w:r w:rsidR="0055190B" w:rsidRPr="00C86130">
        <w:rPr>
          <w:rFonts w:eastAsia="Times New Roman" w:cs="Times New Roman"/>
          <w:sz w:val="24"/>
          <w:szCs w:val="24"/>
          <w:lang w:val="en-US"/>
        </w:rPr>
        <w:t xml:space="preserve"> in cases with ischemic stroke</w:t>
      </w:r>
      <w:r w:rsidR="00CB2D43" w:rsidRPr="00C86130">
        <w:rPr>
          <w:rFonts w:eastAsia="Times New Roman" w:cs="Times New Roman"/>
          <w:sz w:val="24"/>
          <w:szCs w:val="24"/>
          <w:lang w:val="en-US"/>
        </w:rPr>
        <w:t>.</w:t>
      </w:r>
    </w:p>
    <w:p w14:paraId="77349392" w14:textId="13C3A519" w:rsidR="00CB2D43" w:rsidRPr="00C86130" w:rsidRDefault="00CB2D43" w:rsidP="004853A6">
      <w:pPr>
        <w:pStyle w:val="CommentText"/>
        <w:jc w:val="both"/>
        <w:rPr>
          <w:rFonts w:cs="Times New Roman"/>
          <w:b/>
          <w:sz w:val="24"/>
          <w:szCs w:val="24"/>
          <w:lang w:val="en-US"/>
        </w:rPr>
      </w:pPr>
      <w:r w:rsidRPr="00012FFF">
        <w:rPr>
          <w:rFonts w:cs="Times New Roman"/>
          <w:b/>
          <w:noProof/>
          <w:sz w:val="24"/>
          <w:szCs w:val="24"/>
          <w:lang w:eastAsia="sv-SE"/>
        </w:rPr>
        <w:drawing>
          <wp:inline distT="0" distB="0" distL="0" distR="0" wp14:anchorId="53A1758A" wp14:editId="35D4D541">
            <wp:extent cx="3219450" cy="31836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ajectory inkl sampl day.jpg"/>
                    <pic:cNvPicPr/>
                  </pic:nvPicPr>
                  <pic:blipFill>
                    <a:blip r:embed="rId11">
                      <a:extLst>
                        <a:ext uri="{28A0092B-C50C-407E-A947-70E740481C1C}">
                          <a14:useLocalDpi xmlns:a14="http://schemas.microsoft.com/office/drawing/2010/main" val="0"/>
                        </a:ext>
                      </a:extLst>
                    </a:blip>
                    <a:stretch>
                      <a:fillRect/>
                    </a:stretch>
                  </pic:blipFill>
                  <pic:spPr>
                    <a:xfrm>
                      <a:off x="0" y="0"/>
                      <a:ext cx="3222260" cy="3186456"/>
                    </a:xfrm>
                    <a:prstGeom prst="rect">
                      <a:avLst/>
                    </a:prstGeom>
                  </pic:spPr>
                </pic:pic>
              </a:graphicData>
            </a:graphic>
          </wp:inline>
        </w:drawing>
      </w:r>
    </w:p>
    <w:p w14:paraId="4C8E28E8" w14:textId="5B5E7750" w:rsidR="00CB2D43" w:rsidRPr="00C86130" w:rsidRDefault="00CB2D43" w:rsidP="004853A6">
      <w:pPr>
        <w:jc w:val="both"/>
        <w:rPr>
          <w:rFonts w:ascii="Times New Roman" w:eastAsia="Times New Roman" w:hAnsi="Times New Roman" w:cs="Times New Roman"/>
          <w:sz w:val="24"/>
          <w:szCs w:val="24"/>
          <w:lang w:val="en-US"/>
        </w:rPr>
      </w:pPr>
      <w:r w:rsidRPr="00C86130">
        <w:rPr>
          <w:rFonts w:ascii="Times New Roman" w:eastAsia="Times New Roman" w:hAnsi="Times New Roman" w:cs="Times New Roman"/>
          <w:sz w:val="24"/>
          <w:szCs w:val="24"/>
          <w:lang w:val="en-US"/>
        </w:rPr>
        <w:t>Early (within 4 days) vs late blood sampling during the acute phase displayed by grey and black symbols, respectively.</w:t>
      </w:r>
      <w:r w:rsidR="00D478BC" w:rsidRPr="00C86130">
        <w:rPr>
          <w:rFonts w:ascii="Times New Roman" w:eastAsia="Times New Roman" w:hAnsi="Times New Roman" w:cs="Times New Roman"/>
          <w:sz w:val="24"/>
          <w:szCs w:val="24"/>
          <w:lang w:val="en-US"/>
        </w:rPr>
        <w:t xml:space="preserve"> The vertical and </w:t>
      </w:r>
      <w:r w:rsidR="004343AC" w:rsidRPr="00C86130">
        <w:rPr>
          <w:rFonts w:ascii="Times New Roman" w:eastAsia="Times New Roman" w:hAnsi="Times New Roman" w:cs="Times New Roman"/>
          <w:sz w:val="24"/>
          <w:szCs w:val="24"/>
          <w:lang w:val="en-US"/>
        </w:rPr>
        <w:t>horizontal lines correspond to the geometric means.</w:t>
      </w:r>
    </w:p>
    <w:p w14:paraId="23E1959A" w14:textId="4FEFAAC0" w:rsidR="001C47EC" w:rsidRPr="00C86130" w:rsidRDefault="00CB2D43" w:rsidP="004853A6">
      <w:pPr>
        <w:pStyle w:val="NoSpacing"/>
        <w:jc w:val="both"/>
        <w:rPr>
          <w:rFonts w:cs="Times New Roman"/>
          <w:sz w:val="24"/>
          <w:szCs w:val="24"/>
          <w:lang w:val="en-US"/>
        </w:rPr>
      </w:pPr>
      <w:r w:rsidRPr="00C86130">
        <w:rPr>
          <w:rFonts w:cs="Times New Roman"/>
          <w:sz w:val="24"/>
          <w:szCs w:val="24"/>
          <w:lang w:val="en-US"/>
        </w:rPr>
        <w:t>sNfL, serum neurofilament light chain</w:t>
      </w:r>
    </w:p>
    <w:p w14:paraId="38765B98" w14:textId="77777777" w:rsidR="00CB2D43" w:rsidRPr="00C86130" w:rsidRDefault="00CB2D43" w:rsidP="004853A6">
      <w:pPr>
        <w:pStyle w:val="NoSpacing"/>
        <w:jc w:val="both"/>
        <w:rPr>
          <w:rFonts w:cs="Times New Roman"/>
          <w:b/>
          <w:sz w:val="24"/>
          <w:szCs w:val="24"/>
          <w:lang w:val="en-US"/>
        </w:rPr>
      </w:pPr>
    </w:p>
    <w:p w14:paraId="0303C4FA" w14:textId="76AE9262" w:rsidR="00CB2D43" w:rsidRPr="00C86130" w:rsidRDefault="00CB2D43" w:rsidP="004853A6">
      <w:pPr>
        <w:pStyle w:val="NoSpacing"/>
        <w:jc w:val="both"/>
        <w:rPr>
          <w:rFonts w:cs="Times New Roman"/>
          <w:b/>
          <w:sz w:val="24"/>
          <w:szCs w:val="24"/>
          <w:lang w:val="en-US"/>
        </w:rPr>
      </w:pPr>
    </w:p>
    <w:p w14:paraId="2232A20E" w14:textId="0228AA40" w:rsidR="00010258" w:rsidRPr="00C86130" w:rsidRDefault="00010258" w:rsidP="004853A6">
      <w:pPr>
        <w:pStyle w:val="NoSpacing"/>
        <w:jc w:val="both"/>
        <w:rPr>
          <w:rFonts w:cs="Times New Roman"/>
          <w:b/>
          <w:sz w:val="24"/>
          <w:szCs w:val="24"/>
          <w:lang w:val="en-US"/>
        </w:rPr>
      </w:pPr>
    </w:p>
    <w:p w14:paraId="4603013B" w14:textId="77777777" w:rsidR="00B07642" w:rsidRPr="00C86130" w:rsidRDefault="00B07642" w:rsidP="0070244C">
      <w:pPr>
        <w:spacing w:line="360" w:lineRule="auto"/>
        <w:rPr>
          <w:rFonts w:ascii="Times New Roman" w:hAnsi="Times New Roman"/>
          <w:b/>
          <w:sz w:val="24"/>
          <w:szCs w:val="24"/>
          <w:lang w:val="en-US"/>
        </w:rPr>
      </w:pPr>
    </w:p>
    <w:p w14:paraId="17F90504" w14:textId="77777777" w:rsidR="00B07642" w:rsidRPr="00C86130" w:rsidRDefault="00B07642" w:rsidP="0070244C">
      <w:pPr>
        <w:spacing w:line="360" w:lineRule="auto"/>
        <w:rPr>
          <w:rFonts w:ascii="Times New Roman" w:hAnsi="Times New Roman"/>
          <w:b/>
          <w:sz w:val="24"/>
          <w:szCs w:val="24"/>
          <w:lang w:val="en-US"/>
        </w:rPr>
      </w:pPr>
    </w:p>
    <w:p w14:paraId="11F9799D" w14:textId="77777777" w:rsidR="00B07642" w:rsidRPr="00C86130" w:rsidRDefault="00B07642" w:rsidP="0070244C">
      <w:pPr>
        <w:spacing w:line="360" w:lineRule="auto"/>
        <w:rPr>
          <w:rFonts w:ascii="Times New Roman" w:hAnsi="Times New Roman"/>
          <w:b/>
          <w:sz w:val="24"/>
          <w:szCs w:val="24"/>
          <w:lang w:val="en-US"/>
        </w:rPr>
      </w:pPr>
    </w:p>
    <w:p w14:paraId="6DEBBB66" w14:textId="77777777" w:rsidR="00B07642" w:rsidRPr="00C86130" w:rsidRDefault="00B07642" w:rsidP="0070244C">
      <w:pPr>
        <w:spacing w:line="360" w:lineRule="auto"/>
        <w:rPr>
          <w:rFonts w:ascii="Times New Roman" w:hAnsi="Times New Roman"/>
          <w:b/>
          <w:sz w:val="24"/>
          <w:szCs w:val="24"/>
          <w:lang w:val="en-US"/>
        </w:rPr>
      </w:pPr>
    </w:p>
    <w:p w14:paraId="3911E7F9" w14:textId="77777777" w:rsidR="00B07642" w:rsidRPr="00C86130" w:rsidRDefault="00B07642" w:rsidP="0070244C">
      <w:pPr>
        <w:spacing w:line="360" w:lineRule="auto"/>
        <w:rPr>
          <w:rFonts w:ascii="Times New Roman" w:hAnsi="Times New Roman"/>
          <w:b/>
          <w:sz w:val="24"/>
          <w:szCs w:val="24"/>
          <w:lang w:val="en-US"/>
        </w:rPr>
      </w:pPr>
    </w:p>
    <w:p w14:paraId="37C9E9B8" w14:textId="77777777" w:rsidR="00B07642" w:rsidRPr="00C86130" w:rsidRDefault="00B07642" w:rsidP="0070244C">
      <w:pPr>
        <w:spacing w:line="360" w:lineRule="auto"/>
        <w:rPr>
          <w:rFonts w:ascii="Times New Roman" w:hAnsi="Times New Roman"/>
          <w:b/>
          <w:sz w:val="24"/>
          <w:szCs w:val="24"/>
          <w:lang w:val="en-US"/>
        </w:rPr>
      </w:pPr>
    </w:p>
    <w:p w14:paraId="7DC2C3EA" w14:textId="77777777" w:rsidR="00B07642" w:rsidRPr="00C86130" w:rsidRDefault="00B07642" w:rsidP="0070244C">
      <w:pPr>
        <w:spacing w:line="360" w:lineRule="auto"/>
        <w:rPr>
          <w:rFonts w:ascii="Times New Roman" w:hAnsi="Times New Roman"/>
          <w:b/>
          <w:sz w:val="24"/>
          <w:szCs w:val="24"/>
          <w:lang w:val="en-US"/>
        </w:rPr>
      </w:pPr>
    </w:p>
    <w:p w14:paraId="282C908D" w14:textId="77777777" w:rsidR="00B07642" w:rsidRPr="00C86130" w:rsidRDefault="00B07642" w:rsidP="0070244C">
      <w:pPr>
        <w:spacing w:line="360" w:lineRule="auto"/>
        <w:rPr>
          <w:rFonts w:ascii="Times New Roman" w:hAnsi="Times New Roman"/>
          <w:b/>
          <w:sz w:val="24"/>
          <w:szCs w:val="24"/>
          <w:lang w:val="en-US"/>
        </w:rPr>
      </w:pPr>
    </w:p>
    <w:p w14:paraId="6F64234D" w14:textId="77777777" w:rsidR="00B07642" w:rsidRPr="00C86130" w:rsidRDefault="00B07642" w:rsidP="0070244C">
      <w:pPr>
        <w:spacing w:line="360" w:lineRule="auto"/>
        <w:rPr>
          <w:rFonts w:ascii="Times New Roman" w:hAnsi="Times New Roman"/>
          <w:b/>
          <w:sz w:val="24"/>
          <w:szCs w:val="24"/>
          <w:lang w:val="en-US"/>
        </w:rPr>
      </w:pPr>
    </w:p>
    <w:p w14:paraId="1D751505" w14:textId="77777777" w:rsidR="00B07642" w:rsidRPr="00C86130" w:rsidRDefault="00B07642" w:rsidP="0070244C">
      <w:pPr>
        <w:spacing w:line="360" w:lineRule="auto"/>
        <w:rPr>
          <w:rFonts w:ascii="Times New Roman" w:hAnsi="Times New Roman"/>
          <w:b/>
          <w:sz w:val="24"/>
          <w:szCs w:val="24"/>
          <w:lang w:val="en-US"/>
        </w:rPr>
      </w:pPr>
    </w:p>
    <w:p w14:paraId="1D45BF12" w14:textId="3177D91A" w:rsidR="00B07642" w:rsidRPr="00C86130" w:rsidRDefault="0070244C" w:rsidP="0070244C">
      <w:pPr>
        <w:spacing w:line="360" w:lineRule="auto"/>
        <w:rPr>
          <w:rFonts w:ascii="Times New Roman" w:hAnsi="Times New Roman"/>
          <w:sz w:val="24"/>
          <w:szCs w:val="24"/>
          <w:lang w:val="en-US"/>
        </w:rPr>
      </w:pPr>
      <w:r w:rsidRPr="00C86130">
        <w:rPr>
          <w:rFonts w:ascii="Times New Roman" w:hAnsi="Times New Roman"/>
          <w:b/>
          <w:sz w:val="24"/>
          <w:szCs w:val="24"/>
          <w:lang w:val="en-US"/>
        </w:rPr>
        <w:lastRenderedPageBreak/>
        <w:t xml:space="preserve">Fig. 3 </w:t>
      </w:r>
      <w:r w:rsidRPr="00C86130">
        <w:rPr>
          <w:rFonts w:ascii="Times New Roman" w:hAnsi="Times New Roman"/>
          <w:sz w:val="24"/>
          <w:szCs w:val="24"/>
          <w:lang w:val="en-US"/>
        </w:rPr>
        <w:t xml:space="preserve">ROC curves </w:t>
      </w:r>
      <w:r w:rsidRPr="00C86130">
        <w:rPr>
          <w:rFonts w:ascii="Times New Roman" w:hAnsi="Times New Roman" w:cs="Times New Roman"/>
          <w:sz w:val="24"/>
          <w:szCs w:val="24"/>
          <w:lang w:val="en-US"/>
        </w:rPr>
        <w:t xml:space="preserve">for </w:t>
      </w:r>
      <w:r w:rsidRPr="00C86130">
        <w:rPr>
          <w:rFonts w:ascii="Times New Roman" w:hAnsi="Times New Roman"/>
          <w:sz w:val="24"/>
          <w:szCs w:val="24"/>
          <w:lang w:val="en-US"/>
        </w:rPr>
        <w:t>good vs poor outcome (mRS 0-2 vs 3-6) at 2 years post-stroke</w:t>
      </w:r>
      <w:r w:rsidR="00494E25" w:rsidRPr="00C86130">
        <w:rPr>
          <w:rFonts w:ascii="Times New Roman" w:hAnsi="Times New Roman"/>
          <w:sz w:val="24"/>
          <w:szCs w:val="24"/>
          <w:lang w:val="en-US"/>
        </w:rPr>
        <w:t>.</w:t>
      </w:r>
      <w:r w:rsidRPr="00C86130">
        <w:rPr>
          <w:rFonts w:ascii="Times New Roman" w:hAnsi="Times New Roman"/>
          <w:sz w:val="24"/>
          <w:szCs w:val="24"/>
          <w:lang w:val="en-US"/>
        </w:rPr>
        <w:t xml:space="preserve"> </w:t>
      </w:r>
    </w:p>
    <w:p w14:paraId="3C66BD28" w14:textId="151ECA47" w:rsidR="00494E25" w:rsidRPr="00C86130" w:rsidRDefault="00494E25" w:rsidP="0070244C">
      <w:pPr>
        <w:spacing w:line="360" w:lineRule="auto"/>
        <w:rPr>
          <w:rFonts w:ascii="Times New Roman" w:hAnsi="Times New Roman" w:cs="Times New Roman"/>
          <w:sz w:val="24"/>
          <w:szCs w:val="24"/>
          <w:lang w:val="en-US"/>
        </w:rPr>
      </w:pPr>
      <w:r w:rsidRPr="00012FFF">
        <w:rPr>
          <w:rFonts w:ascii="Times New Roman" w:hAnsi="Times New Roman" w:cs="Times New Roman"/>
          <w:noProof/>
          <w:sz w:val="24"/>
          <w:szCs w:val="24"/>
          <w:lang w:eastAsia="sv-SE"/>
        </w:rPr>
        <w:drawing>
          <wp:inline distT="0" distB="0" distL="0" distR="0" wp14:anchorId="5942D2E5" wp14:editId="337155FF">
            <wp:extent cx="3434400" cy="343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oc 2y till suppl.png"/>
                    <pic:cNvPicPr/>
                  </pic:nvPicPr>
                  <pic:blipFill>
                    <a:blip r:embed="rId12">
                      <a:extLst>
                        <a:ext uri="{28A0092B-C50C-407E-A947-70E740481C1C}">
                          <a14:useLocalDpi xmlns:a14="http://schemas.microsoft.com/office/drawing/2010/main" val="0"/>
                        </a:ext>
                      </a:extLst>
                    </a:blip>
                    <a:stretch>
                      <a:fillRect/>
                    </a:stretch>
                  </pic:blipFill>
                  <pic:spPr>
                    <a:xfrm>
                      <a:off x="0" y="0"/>
                      <a:ext cx="3434400" cy="3434400"/>
                    </a:xfrm>
                    <a:prstGeom prst="rect">
                      <a:avLst/>
                    </a:prstGeom>
                  </pic:spPr>
                </pic:pic>
              </a:graphicData>
            </a:graphic>
          </wp:inline>
        </w:drawing>
      </w:r>
    </w:p>
    <w:p w14:paraId="13475C1E" w14:textId="36D82665" w:rsidR="0070244C" w:rsidRPr="00C86130" w:rsidRDefault="0070244C" w:rsidP="0070244C">
      <w:pPr>
        <w:spacing w:line="360" w:lineRule="auto"/>
        <w:rPr>
          <w:rFonts w:ascii="Times New Roman" w:hAnsi="Times New Roman" w:cs="Times New Roman"/>
          <w:sz w:val="24"/>
          <w:szCs w:val="24"/>
          <w:lang w:val="en-US"/>
        </w:rPr>
      </w:pPr>
      <w:r w:rsidRPr="00C86130">
        <w:rPr>
          <w:rFonts w:ascii="Times New Roman" w:hAnsi="Times New Roman" w:cs="Times New Roman"/>
          <w:sz w:val="24"/>
          <w:szCs w:val="24"/>
          <w:lang w:val="en-US"/>
        </w:rPr>
        <w:t xml:space="preserve">ROC curves for acute phase sNfL, 3-month sNfL, baseline NIHSS (stroke severity), and a full model including age, sex, hypertension, diabetes mellitus, smoking, baseline NIHSS and 3 months sNfL. ROC, Receiver operating characteristics; </w:t>
      </w:r>
      <w:r w:rsidRPr="00C86130">
        <w:rPr>
          <w:rFonts w:ascii="Times New Roman" w:eastAsia="Times New Roman" w:hAnsi="Times New Roman" w:cs="Times New Roman"/>
          <w:sz w:val="24"/>
          <w:szCs w:val="24"/>
          <w:lang w:val="en-US"/>
        </w:rPr>
        <w:t xml:space="preserve">mRS, </w:t>
      </w:r>
      <w:r w:rsidRPr="00C86130">
        <w:rPr>
          <w:rFonts w:ascii="Times New Roman" w:hAnsi="Times New Roman" w:cs="Times New Roman"/>
          <w:sz w:val="24"/>
          <w:szCs w:val="24"/>
          <w:lang w:val="en-US"/>
        </w:rPr>
        <w:t xml:space="preserve">modified Rankin Scale; sNfL, serum neurofilament light chain; </w:t>
      </w:r>
      <w:r w:rsidRPr="00C86130">
        <w:rPr>
          <w:rFonts w:ascii="Times New Roman" w:eastAsia="Times New Roman" w:hAnsi="Times New Roman" w:cs="Times New Roman"/>
          <w:sz w:val="24"/>
          <w:szCs w:val="24"/>
          <w:lang w:val="en-US"/>
        </w:rPr>
        <w:t xml:space="preserve">NIHSS, </w:t>
      </w:r>
      <w:r w:rsidRPr="00C86130">
        <w:rPr>
          <w:rFonts w:ascii="Times New Roman" w:hAnsi="Times New Roman" w:cs="Times New Roman"/>
          <w:sz w:val="24"/>
          <w:szCs w:val="24"/>
          <w:lang w:val="en-US"/>
        </w:rPr>
        <w:t>NIH stroke scale</w:t>
      </w:r>
    </w:p>
    <w:p w14:paraId="3B0CB2DA" w14:textId="77777777" w:rsidR="00494E25" w:rsidRPr="00C86130" w:rsidRDefault="00494E25" w:rsidP="0070244C">
      <w:pPr>
        <w:spacing w:line="360" w:lineRule="auto"/>
        <w:rPr>
          <w:rFonts w:ascii="Times New Roman" w:hAnsi="Times New Roman"/>
          <w:b/>
          <w:sz w:val="24"/>
          <w:szCs w:val="24"/>
          <w:lang w:val="en-US"/>
        </w:rPr>
      </w:pPr>
    </w:p>
    <w:p w14:paraId="1F1AF0EF" w14:textId="77777777" w:rsidR="00494E25" w:rsidRPr="00C86130" w:rsidRDefault="00494E25" w:rsidP="0070244C">
      <w:pPr>
        <w:spacing w:line="360" w:lineRule="auto"/>
        <w:rPr>
          <w:rFonts w:ascii="Times New Roman" w:hAnsi="Times New Roman"/>
          <w:b/>
          <w:sz w:val="24"/>
          <w:szCs w:val="24"/>
          <w:lang w:val="en-US"/>
        </w:rPr>
      </w:pPr>
    </w:p>
    <w:p w14:paraId="18C1F1C0" w14:textId="77777777" w:rsidR="00494E25" w:rsidRPr="00C86130" w:rsidRDefault="00494E25" w:rsidP="0070244C">
      <w:pPr>
        <w:spacing w:line="360" w:lineRule="auto"/>
        <w:rPr>
          <w:rFonts w:ascii="Times New Roman" w:hAnsi="Times New Roman"/>
          <w:b/>
          <w:sz w:val="24"/>
          <w:szCs w:val="24"/>
          <w:lang w:val="en-US"/>
        </w:rPr>
      </w:pPr>
    </w:p>
    <w:p w14:paraId="332B8B0D" w14:textId="77777777" w:rsidR="00494E25" w:rsidRPr="00C86130" w:rsidRDefault="00494E25" w:rsidP="0070244C">
      <w:pPr>
        <w:spacing w:line="360" w:lineRule="auto"/>
        <w:rPr>
          <w:rFonts w:ascii="Times New Roman" w:hAnsi="Times New Roman"/>
          <w:b/>
          <w:sz w:val="24"/>
          <w:szCs w:val="24"/>
          <w:lang w:val="en-US"/>
        </w:rPr>
      </w:pPr>
    </w:p>
    <w:p w14:paraId="6F923613" w14:textId="77777777" w:rsidR="00494E25" w:rsidRPr="00C86130" w:rsidRDefault="00494E25" w:rsidP="0070244C">
      <w:pPr>
        <w:spacing w:line="360" w:lineRule="auto"/>
        <w:rPr>
          <w:rFonts w:ascii="Times New Roman" w:hAnsi="Times New Roman"/>
          <w:b/>
          <w:sz w:val="24"/>
          <w:szCs w:val="24"/>
          <w:lang w:val="en-US"/>
        </w:rPr>
      </w:pPr>
    </w:p>
    <w:p w14:paraId="23E11DB5" w14:textId="77777777" w:rsidR="00494E25" w:rsidRPr="00C86130" w:rsidRDefault="00494E25" w:rsidP="0070244C">
      <w:pPr>
        <w:spacing w:line="360" w:lineRule="auto"/>
        <w:rPr>
          <w:rFonts w:ascii="Times New Roman" w:hAnsi="Times New Roman"/>
          <w:b/>
          <w:sz w:val="24"/>
          <w:szCs w:val="24"/>
          <w:lang w:val="en-US"/>
        </w:rPr>
      </w:pPr>
    </w:p>
    <w:p w14:paraId="156A5AEE" w14:textId="77777777" w:rsidR="00494E25" w:rsidRPr="00C86130" w:rsidRDefault="00494E25" w:rsidP="0070244C">
      <w:pPr>
        <w:spacing w:line="360" w:lineRule="auto"/>
        <w:rPr>
          <w:rFonts w:ascii="Times New Roman" w:hAnsi="Times New Roman"/>
          <w:b/>
          <w:sz w:val="24"/>
          <w:szCs w:val="24"/>
          <w:lang w:val="en-US"/>
        </w:rPr>
      </w:pPr>
    </w:p>
    <w:p w14:paraId="2AB8F825" w14:textId="77777777" w:rsidR="00494E25" w:rsidRPr="00C86130" w:rsidRDefault="00494E25" w:rsidP="0070244C">
      <w:pPr>
        <w:spacing w:line="360" w:lineRule="auto"/>
        <w:rPr>
          <w:rFonts w:ascii="Times New Roman" w:hAnsi="Times New Roman"/>
          <w:b/>
          <w:sz w:val="24"/>
          <w:szCs w:val="24"/>
          <w:lang w:val="en-US"/>
        </w:rPr>
      </w:pPr>
    </w:p>
    <w:p w14:paraId="66DB8B69" w14:textId="77777777" w:rsidR="00494E25" w:rsidRPr="00C86130" w:rsidRDefault="00494E25" w:rsidP="0070244C">
      <w:pPr>
        <w:spacing w:line="360" w:lineRule="auto"/>
        <w:rPr>
          <w:rFonts w:ascii="Times New Roman" w:hAnsi="Times New Roman"/>
          <w:b/>
          <w:sz w:val="24"/>
          <w:szCs w:val="24"/>
          <w:lang w:val="en-US"/>
        </w:rPr>
      </w:pPr>
    </w:p>
    <w:p w14:paraId="58717138" w14:textId="7C47BAF0" w:rsidR="00494E25" w:rsidRPr="00C86130" w:rsidRDefault="0070244C" w:rsidP="0070244C">
      <w:pPr>
        <w:spacing w:line="360" w:lineRule="auto"/>
        <w:rPr>
          <w:rFonts w:ascii="Times New Roman" w:hAnsi="Times New Roman"/>
          <w:sz w:val="24"/>
          <w:szCs w:val="24"/>
          <w:lang w:val="en-US"/>
        </w:rPr>
      </w:pPr>
      <w:r w:rsidRPr="00C86130">
        <w:rPr>
          <w:rFonts w:ascii="Times New Roman" w:hAnsi="Times New Roman"/>
          <w:b/>
          <w:sz w:val="24"/>
          <w:szCs w:val="24"/>
          <w:lang w:val="en-US"/>
        </w:rPr>
        <w:lastRenderedPageBreak/>
        <w:t xml:space="preserve">Fig. 4 </w:t>
      </w:r>
      <w:r w:rsidRPr="00C86130">
        <w:rPr>
          <w:rFonts w:ascii="Times New Roman" w:hAnsi="Times New Roman"/>
          <w:sz w:val="24"/>
          <w:szCs w:val="24"/>
          <w:lang w:val="en-US"/>
        </w:rPr>
        <w:t xml:space="preserve">ROC curves </w:t>
      </w:r>
      <w:r w:rsidRPr="00C86130">
        <w:rPr>
          <w:rFonts w:ascii="Times New Roman" w:hAnsi="Times New Roman" w:cs="Times New Roman"/>
          <w:sz w:val="24"/>
          <w:szCs w:val="24"/>
          <w:lang w:val="en-US"/>
        </w:rPr>
        <w:t xml:space="preserve">for </w:t>
      </w:r>
      <w:r w:rsidRPr="00C86130">
        <w:rPr>
          <w:rFonts w:ascii="Times New Roman" w:hAnsi="Times New Roman"/>
          <w:sz w:val="24"/>
          <w:szCs w:val="24"/>
          <w:lang w:val="en-US"/>
        </w:rPr>
        <w:t>good vs poor outcome (mRS 0-2 vs 3-6) at 7 years post-stroke</w:t>
      </w:r>
      <w:r w:rsidR="00494E25" w:rsidRPr="00C86130">
        <w:rPr>
          <w:rFonts w:ascii="Times New Roman" w:hAnsi="Times New Roman"/>
          <w:sz w:val="24"/>
          <w:szCs w:val="24"/>
          <w:lang w:val="en-US"/>
        </w:rPr>
        <w:t>.</w:t>
      </w:r>
    </w:p>
    <w:p w14:paraId="107380DF" w14:textId="53AA1574" w:rsidR="0070244C" w:rsidRPr="00C86130" w:rsidRDefault="00494E25" w:rsidP="0070244C">
      <w:pPr>
        <w:spacing w:line="360" w:lineRule="auto"/>
        <w:rPr>
          <w:rFonts w:ascii="Times New Roman" w:hAnsi="Times New Roman"/>
          <w:sz w:val="24"/>
          <w:szCs w:val="24"/>
          <w:lang w:val="en-US"/>
        </w:rPr>
      </w:pPr>
      <w:r w:rsidRPr="00012FFF">
        <w:rPr>
          <w:rFonts w:ascii="Times New Roman" w:hAnsi="Times New Roman"/>
          <w:noProof/>
          <w:sz w:val="24"/>
          <w:szCs w:val="24"/>
          <w:lang w:eastAsia="sv-SE"/>
        </w:rPr>
        <w:drawing>
          <wp:inline distT="0" distB="0" distL="0" distR="0" wp14:anchorId="3F05E692" wp14:editId="23255615">
            <wp:extent cx="3434400" cy="3434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c 7y SU cases till suppl.png"/>
                    <pic:cNvPicPr/>
                  </pic:nvPicPr>
                  <pic:blipFill>
                    <a:blip r:embed="rId13">
                      <a:extLst>
                        <a:ext uri="{28A0092B-C50C-407E-A947-70E740481C1C}">
                          <a14:useLocalDpi xmlns:a14="http://schemas.microsoft.com/office/drawing/2010/main" val="0"/>
                        </a:ext>
                      </a:extLst>
                    </a:blip>
                    <a:stretch>
                      <a:fillRect/>
                    </a:stretch>
                  </pic:blipFill>
                  <pic:spPr>
                    <a:xfrm>
                      <a:off x="0" y="0"/>
                      <a:ext cx="3434400" cy="3434400"/>
                    </a:xfrm>
                    <a:prstGeom prst="rect">
                      <a:avLst/>
                    </a:prstGeom>
                  </pic:spPr>
                </pic:pic>
              </a:graphicData>
            </a:graphic>
          </wp:inline>
        </w:drawing>
      </w:r>
      <w:r w:rsidR="0070244C" w:rsidRPr="00C86130">
        <w:rPr>
          <w:rFonts w:ascii="Times New Roman" w:hAnsi="Times New Roman"/>
          <w:sz w:val="24"/>
          <w:szCs w:val="24"/>
          <w:lang w:val="en-US"/>
        </w:rPr>
        <w:t xml:space="preserve"> </w:t>
      </w:r>
    </w:p>
    <w:p w14:paraId="0EFAB334" w14:textId="2501C4DD" w:rsidR="0070244C" w:rsidRPr="00C86130" w:rsidRDefault="0070244C" w:rsidP="0070244C">
      <w:pPr>
        <w:spacing w:line="360" w:lineRule="auto"/>
        <w:rPr>
          <w:rFonts w:ascii="Times New Roman" w:hAnsi="Times New Roman" w:cs="Times New Roman"/>
          <w:sz w:val="24"/>
          <w:szCs w:val="24"/>
          <w:lang w:val="en-US"/>
        </w:rPr>
      </w:pPr>
      <w:r w:rsidRPr="00C86130">
        <w:rPr>
          <w:rFonts w:ascii="Times New Roman" w:hAnsi="Times New Roman" w:cs="Times New Roman"/>
          <w:sz w:val="24"/>
          <w:szCs w:val="24"/>
          <w:lang w:val="en-US"/>
        </w:rPr>
        <w:t xml:space="preserve">ROC curves for acute phase sNfL, 3-month sNfL, baseline NIHSS (stroke severity), and a full model including age, sex, hypertension, diabetes mellitus, smoking, baseline NIHSS and 3 months sNfL. ROC, Receiver operating characteristics; </w:t>
      </w:r>
      <w:r w:rsidRPr="00C86130">
        <w:rPr>
          <w:rFonts w:ascii="Times New Roman" w:eastAsia="Times New Roman" w:hAnsi="Times New Roman" w:cs="Times New Roman"/>
          <w:sz w:val="24"/>
          <w:szCs w:val="24"/>
          <w:lang w:val="en-US"/>
        </w:rPr>
        <w:t xml:space="preserve">mRS, </w:t>
      </w:r>
      <w:r w:rsidRPr="00C86130">
        <w:rPr>
          <w:rFonts w:ascii="Times New Roman" w:hAnsi="Times New Roman" w:cs="Times New Roman"/>
          <w:sz w:val="24"/>
          <w:szCs w:val="24"/>
          <w:lang w:val="en-US"/>
        </w:rPr>
        <w:t xml:space="preserve">modified Rankin Scale; sNfL, serum neurofilament light chain; </w:t>
      </w:r>
      <w:r w:rsidRPr="00C86130">
        <w:rPr>
          <w:rFonts w:ascii="Times New Roman" w:eastAsia="Times New Roman" w:hAnsi="Times New Roman" w:cs="Times New Roman"/>
          <w:sz w:val="24"/>
          <w:szCs w:val="24"/>
          <w:lang w:val="en-US"/>
        </w:rPr>
        <w:t xml:space="preserve">NIHSS, </w:t>
      </w:r>
      <w:r w:rsidRPr="00C86130">
        <w:rPr>
          <w:rFonts w:ascii="Times New Roman" w:hAnsi="Times New Roman" w:cs="Times New Roman"/>
          <w:sz w:val="24"/>
          <w:szCs w:val="24"/>
          <w:lang w:val="en-US"/>
        </w:rPr>
        <w:t>NIH stroke scale</w:t>
      </w:r>
    </w:p>
    <w:p w14:paraId="22CC50A2" w14:textId="66B816CA" w:rsidR="00010258" w:rsidRPr="00C86130" w:rsidRDefault="00010258" w:rsidP="004853A6">
      <w:pPr>
        <w:pStyle w:val="NoSpacing"/>
        <w:jc w:val="both"/>
        <w:rPr>
          <w:rFonts w:cs="Times New Roman"/>
          <w:b/>
          <w:sz w:val="24"/>
          <w:szCs w:val="24"/>
          <w:lang w:val="en-US"/>
        </w:rPr>
      </w:pPr>
    </w:p>
    <w:p w14:paraId="2CD5404E" w14:textId="77777777" w:rsidR="00010258" w:rsidRPr="00C86130" w:rsidRDefault="00010258" w:rsidP="004853A6">
      <w:pPr>
        <w:pStyle w:val="NoSpacing"/>
        <w:jc w:val="both"/>
        <w:rPr>
          <w:rFonts w:cs="Times New Roman"/>
          <w:b/>
          <w:sz w:val="24"/>
          <w:szCs w:val="24"/>
          <w:lang w:val="en-US"/>
        </w:rPr>
      </w:pPr>
    </w:p>
    <w:p w14:paraId="4D2267F2" w14:textId="3E288B3C" w:rsidR="00ED70D6" w:rsidRPr="00C86130" w:rsidRDefault="0031016D" w:rsidP="004853A6">
      <w:pPr>
        <w:pStyle w:val="NoSpacing"/>
        <w:jc w:val="both"/>
        <w:rPr>
          <w:rFonts w:cs="Times New Roman"/>
          <w:b/>
          <w:sz w:val="24"/>
          <w:szCs w:val="24"/>
          <w:lang w:val="en-US"/>
        </w:rPr>
      </w:pPr>
      <w:r w:rsidRPr="00C86130">
        <w:rPr>
          <w:rFonts w:cs="Times New Roman"/>
          <w:b/>
          <w:sz w:val="24"/>
          <w:szCs w:val="24"/>
          <w:lang w:val="en-US"/>
        </w:rPr>
        <w:t xml:space="preserve">Supplemental </w:t>
      </w:r>
      <w:r w:rsidR="00ED70D6" w:rsidRPr="00C86130">
        <w:rPr>
          <w:rFonts w:cs="Times New Roman"/>
          <w:b/>
          <w:sz w:val="24"/>
          <w:szCs w:val="24"/>
          <w:lang w:val="en-US"/>
        </w:rPr>
        <w:t>References</w:t>
      </w:r>
    </w:p>
    <w:p w14:paraId="77499DD1" w14:textId="77777777" w:rsidR="00ED70D6" w:rsidRPr="00C86130" w:rsidRDefault="00ED70D6" w:rsidP="004853A6">
      <w:pPr>
        <w:pStyle w:val="NoSpacing"/>
        <w:jc w:val="both"/>
        <w:rPr>
          <w:rFonts w:cs="Times New Roman"/>
          <w:b/>
          <w:sz w:val="24"/>
          <w:szCs w:val="24"/>
          <w:lang w:val="en-US"/>
        </w:rPr>
      </w:pPr>
    </w:p>
    <w:p w14:paraId="22135314" w14:textId="77777777" w:rsidR="00435028" w:rsidRPr="00C86130" w:rsidRDefault="00ED70D6" w:rsidP="00435028">
      <w:pPr>
        <w:pStyle w:val="EndNoteBibliography"/>
        <w:spacing w:after="0"/>
        <w:ind w:left="720" w:hanging="720"/>
      </w:pPr>
      <w:r w:rsidRPr="00012FFF">
        <w:rPr>
          <w:b/>
          <w:sz w:val="24"/>
          <w:szCs w:val="24"/>
        </w:rPr>
        <w:fldChar w:fldCharType="begin"/>
      </w:r>
      <w:r w:rsidRPr="00C86130">
        <w:rPr>
          <w:b/>
          <w:sz w:val="24"/>
          <w:szCs w:val="24"/>
        </w:rPr>
        <w:instrText xml:space="preserve"> ADDIN EN.REFLIST </w:instrText>
      </w:r>
      <w:r w:rsidRPr="000D5C73">
        <w:rPr>
          <w:b/>
          <w:sz w:val="24"/>
          <w:szCs w:val="24"/>
        </w:rPr>
        <w:fldChar w:fldCharType="separate"/>
      </w:r>
      <w:r w:rsidR="00435028" w:rsidRPr="00C86130">
        <w:t>1.</w:t>
      </w:r>
      <w:r w:rsidR="00435028" w:rsidRPr="00C86130">
        <w:tab/>
        <w:t>Wilhelmsen L, Johansson S, Rosengren A, Wallin I, Dotevall A, Lappas G (1997) Risk factors for cardiovascular disease during the period 1985-1995 in Goteborg, Sweden. The GOT-MONICA Project. Journal of internal medicine 242:199-211</w:t>
      </w:r>
    </w:p>
    <w:p w14:paraId="49B8B652" w14:textId="77777777" w:rsidR="00435028" w:rsidRPr="00C86130" w:rsidRDefault="00435028" w:rsidP="00435028">
      <w:pPr>
        <w:pStyle w:val="EndNoteBibliography"/>
        <w:spacing w:after="0"/>
        <w:ind w:left="720" w:hanging="720"/>
      </w:pPr>
      <w:r w:rsidRPr="00C86130">
        <w:t>2.</w:t>
      </w:r>
      <w:r w:rsidRPr="00C86130">
        <w:tab/>
        <w:t>Redfors P, Jood K, Holmegaard L, Rosengren A, Blomstrand C, Jern C (2012) Stroke subtype predicts outcome in young and middle-aged stroke sufferers. Acta neurologica Scandinavica 126:329-335</w:t>
      </w:r>
    </w:p>
    <w:p w14:paraId="0CF8567F" w14:textId="77777777" w:rsidR="00435028" w:rsidRPr="00C86130" w:rsidRDefault="00435028" w:rsidP="00435028">
      <w:pPr>
        <w:pStyle w:val="EndNoteBibliography"/>
        <w:spacing w:after="0"/>
        <w:ind w:left="720" w:hanging="720"/>
      </w:pPr>
      <w:r w:rsidRPr="00C86130">
        <w:t>3.</w:t>
      </w:r>
      <w:r w:rsidRPr="00C86130">
        <w:tab/>
        <w:t>Jood K, Ladenvall C, Rosengren A, Blomstrand C, Jern C (2005) Family history in ischemic stroke before 70 years of age: The Sahlgrenska academy study on ischemic stroke. Stroke 36:1383-1387</w:t>
      </w:r>
    </w:p>
    <w:p w14:paraId="396346C4" w14:textId="77777777" w:rsidR="00435028" w:rsidRPr="000D5C73" w:rsidRDefault="00435028" w:rsidP="00435028">
      <w:pPr>
        <w:pStyle w:val="EndNoteBibliography"/>
        <w:spacing w:after="0"/>
        <w:ind w:left="720" w:hanging="720"/>
      </w:pPr>
      <w:r w:rsidRPr="000D5C73">
        <w:t>4.</w:t>
      </w:r>
      <w:r w:rsidRPr="000D5C73">
        <w:tab/>
        <w:t>Hart RG, Sharma M, Mundl H, Kasner SE, Bangdiwala SI, Berkowitz SD, Swaminathan B, Lavados P, Wang Y, Wang Y, Davalos A, Shamalov N, Mikulik R, Cunha L, Lindgren A, Arauz A, Lang W, Czlonkowska A, Eckstein J, Gagliardi RJ, Amarenco P, Ameriso SF, Tatlisumak T, Veltkamp R, Hankey GJ, Toni D, Bereczki D, Uchiyama S, Ntaios G, Yoon BW, Brouns R, Endres M, Muir KW, Bornstein N, Ozturk S, O'Donnell MJ, De Vries Basson MM, Pare G, Pater C, Kirsch B, Sheridan P, Peters G, Weitz JI, Peacock WF, Shoamanesh A, Benavente OR, Joyner C, Themeles E, Connolly SJ (2018) Rivaroxaban for Stroke Prevention after Embolic Stroke of Undetermined Source. The New England journal of medicine 378:2191-2201</w:t>
      </w:r>
    </w:p>
    <w:p w14:paraId="644156FE" w14:textId="77777777" w:rsidR="00435028" w:rsidRPr="000D5C73" w:rsidRDefault="00435028" w:rsidP="00435028">
      <w:pPr>
        <w:pStyle w:val="EndNoteBibliography"/>
        <w:spacing w:after="0"/>
        <w:ind w:left="720" w:hanging="720"/>
      </w:pPr>
      <w:r w:rsidRPr="000D5C73">
        <w:lastRenderedPageBreak/>
        <w:t>5.</w:t>
      </w:r>
      <w:r w:rsidRPr="000D5C73">
        <w:tab/>
        <w:t>Diener HC, Sacco RL, Easton JD, Granger CB, Bernstein RA, Uchiyama S, Kreuzer J, Cronin L, Cotton D, Grauer C, Brueckmann M, Chernyatina M, Donnan G, Ferro JM, Grond M, Kallmunzer B, Krupinski J, Lee BC, Lemmens R, Masjuan J, Odinak M, Saver JL, Schellinger PD, Toni D, Toyoda K (2019) Dabigatran for Prevention of Stroke after Embolic Stroke of Undetermined Source. The New England journal of medicine 380:1906-1917</w:t>
      </w:r>
    </w:p>
    <w:p w14:paraId="3892B10A" w14:textId="6E4B94D9" w:rsidR="00435028" w:rsidRPr="00C86130" w:rsidRDefault="00435028" w:rsidP="00435028">
      <w:pPr>
        <w:pStyle w:val="EndNoteBibliography"/>
        <w:ind w:left="720" w:hanging="720"/>
      </w:pPr>
      <w:r w:rsidRPr="00C86130">
        <w:t>6.</w:t>
      </w:r>
      <w:r w:rsidRPr="00C86130">
        <w:tab/>
        <w:t>Khalil M, Teunissen CE, Otto M, Piehl F, Sormani MP, Gattringer T, Barro C, Kappos L, Comabella M, Fazekas F, Petzold A, Blennow K, Zetterberg H, Kuhle J (2018) Neurofilaments as biomarkers in neurological disorders. Nature reviews Neurology</w:t>
      </w:r>
      <w:r w:rsidR="00656423" w:rsidRPr="00C86130">
        <w:t xml:space="preserve"> </w:t>
      </w:r>
      <w:r w:rsidR="00656423" w:rsidRPr="000D5C73">
        <w:rPr>
          <w:rFonts w:asciiTheme="minorHAnsi" w:hAnsiTheme="minorHAnsi" w:cstheme="minorHAnsi"/>
          <w:lang w:val="en"/>
        </w:rPr>
        <w:t>14:577-589</w:t>
      </w:r>
    </w:p>
    <w:p w14:paraId="28EF1F79" w14:textId="30535DD5" w:rsidR="00771AF7" w:rsidRPr="00C86130" w:rsidRDefault="00ED70D6" w:rsidP="004853A6">
      <w:pPr>
        <w:pStyle w:val="NoSpacing"/>
        <w:jc w:val="both"/>
        <w:rPr>
          <w:rFonts w:cs="Times New Roman"/>
          <w:b/>
          <w:sz w:val="24"/>
          <w:szCs w:val="24"/>
          <w:lang w:val="en-US"/>
        </w:rPr>
      </w:pPr>
      <w:r w:rsidRPr="00012FFF">
        <w:rPr>
          <w:rFonts w:cs="Times New Roman"/>
          <w:b/>
          <w:sz w:val="24"/>
          <w:szCs w:val="24"/>
          <w:lang w:val="en-US"/>
        </w:rPr>
        <w:fldChar w:fldCharType="end"/>
      </w:r>
    </w:p>
    <w:sectPr w:rsidR="00771AF7" w:rsidRPr="00C861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372FA" w14:textId="77777777" w:rsidR="000622C2" w:rsidRDefault="000622C2" w:rsidP="00F00F7D">
      <w:pPr>
        <w:spacing w:after="0" w:line="240" w:lineRule="auto"/>
      </w:pPr>
      <w:r>
        <w:separator/>
      </w:r>
    </w:p>
  </w:endnote>
  <w:endnote w:type="continuationSeparator" w:id="0">
    <w:p w14:paraId="25FF6E97" w14:textId="77777777" w:rsidR="000622C2" w:rsidRDefault="000622C2" w:rsidP="00F00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781153"/>
      <w:docPartObj>
        <w:docPartGallery w:val="Page Numbers (Bottom of Page)"/>
        <w:docPartUnique/>
      </w:docPartObj>
    </w:sdtPr>
    <w:sdtEndPr/>
    <w:sdtContent>
      <w:p w14:paraId="052D1DB3" w14:textId="0E569DD3" w:rsidR="005B42EE" w:rsidRDefault="005B42EE">
        <w:pPr>
          <w:pStyle w:val="Footer"/>
          <w:jc w:val="right"/>
        </w:pPr>
        <w:r>
          <w:fldChar w:fldCharType="begin"/>
        </w:r>
        <w:r>
          <w:instrText>PAGE   \* MERGEFORMAT</w:instrText>
        </w:r>
        <w:r>
          <w:fldChar w:fldCharType="separate"/>
        </w:r>
        <w:r w:rsidR="000D5C73">
          <w:rPr>
            <w:noProof/>
          </w:rPr>
          <w:t>9</w:t>
        </w:r>
        <w:r>
          <w:fldChar w:fldCharType="end"/>
        </w:r>
      </w:p>
    </w:sdtContent>
  </w:sdt>
  <w:p w14:paraId="1A22DD4A" w14:textId="77777777" w:rsidR="005B42EE" w:rsidRDefault="005B4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A1A290" w14:textId="77777777" w:rsidR="000622C2" w:rsidRDefault="000622C2" w:rsidP="00F00F7D">
      <w:pPr>
        <w:spacing w:after="0" w:line="240" w:lineRule="auto"/>
      </w:pPr>
      <w:r>
        <w:separator/>
      </w:r>
    </w:p>
  </w:footnote>
  <w:footnote w:type="continuationSeparator" w:id="0">
    <w:p w14:paraId="283D5671" w14:textId="77777777" w:rsidR="000622C2" w:rsidRDefault="000622C2" w:rsidP="00F00F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30416"/>
    <w:multiLevelType w:val="hybridMultilevel"/>
    <w:tmpl w:val="BFD49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4804C12"/>
    <w:multiLevelType w:val="hybridMultilevel"/>
    <w:tmpl w:val="2A16FA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eurology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ade2tw6avapfe5rtrpeafw2v2fvvwxz9ww&quot;&gt;My EndNote Library Copy-Saved&lt;record-ids&gt;&lt;item&gt;304&lt;/item&gt;&lt;item&gt;435&lt;/item&gt;&lt;item&gt;519&lt;/item&gt;&lt;item&gt;520&lt;/item&gt;&lt;/record-ids&gt;&lt;/item&gt;&lt;/Libraries&gt;"/>
  </w:docVars>
  <w:rsids>
    <w:rsidRoot w:val="00771AF7"/>
    <w:rsid w:val="00000CCC"/>
    <w:rsid w:val="00010258"/>
    <w:rsid w:val="00011765"/>
    <w:rsid w:val="00012FFF"/>
    <w:rsid w:val="0002272D"/>
    <w:rsid w:val="000244C4"/>
    <w:rsid w:val="00032EB1"/>
    <w:rsid w:val="00033E69"/>
    <w:rsid w:val="0003407E"/>
    <w:rsid w:val="00034855"/>
    <w:rsid w:val="0004583D"/>
    <w:rsid w:val="000622C2"/>
    <w:rsid w:val="00067FC7"/>
    <w:rsid w:val="000924E0"/>
    <w:rsid w:val="00097708"/>
    <w:rsid w:val="00097F09"/>
    <w:rsid w:val="000A5E2E"/>
    <w:rsid w:val="000A723C"/>
    <w:rsid w:val="000B1451"/>
    <w:rsid w:val="000C1771"/>
    <w:rsid w:val="000C2890"/>
    <w:rsid w:val="000C511D"/>
    <w:rsid w:val="000D180D"/>
    <w:rsid w:val="000D5C73"/>
    <w:rsid w:val="000E75AF"/>
    <w:rsid w:val="000F05AF"/>
    <w:rsid w:val="000F4DE3"/>
    <w:rsid w:val="00107516"/>
    <w:rsid w:val="001154E3"/>
    <w:rsid w:val="00127FFB"/>
    <w:rsid w:val="00140A3C"/>
    <w:rsid w:val="00143BAE"/>
    <w:rsid w:val="00145045"/>
    <w:rsid w:val="00157810"/>
    <w:rsid w:val="001663CC"/>
    <w:rsid w:val="00171C4F"/>
    <w:rsid w:val="001813EB"/>
    <w:rsid w:val="00182481"/>
    <w:rsid w:val="001830F6"/>
    <w:rsid w:val="001B0A95"/>
    <w:rsid w:val="001C47EC"/>
    <w:rsid w:val="001D6745"/>
    <w:rsid w:val="001E0D96"/>
    <w:rsid w:val="001E0E39"/>
    <w:rsid w:val="001F0AF8"/>
    <w:rsid w:val="001F4796"/>
    <w:rsid w:val="001F55FF"/>
    <w:rsid w:val="00206D15"/>
    <w:rsid w:val="0021554B"/>
    <w:rsid w:val="00234052"/>
    <w:rsid w:val="002355E5"/>
    <w:rsid w:val="00244099"/>
    <w:rsid w:val="00254296"/>
    <w:rsid w:val="0026324A"/>
    <w:rsid w:val="00266522"/>
    <w:rsid w:val="00282D6B"/>
    <w:rsid w:val="0028506B"/>
    <w:rsid w:val="00287943"/>
    <w:rsid w:val="00297B93"/>
    <w:rsid w:val="002A6916"/>
    <w:rsid w:val="002A69B2"/>
    <w:rsid w:val="002B55AD"/>
    <w:rsid w:val="002C5AB1"/>
    <w:rsid w:val="002D0466"/>
    <w:rsid w:val="002E00F7"/>
    <w:rsid w:val="0031016D"/>
    <w:rsid w:val="00313BAC"/>
    <w:rsid w:val="0031590B"/>
    <w:rsid w:val="0032546D"/>
    <w:rsid w:val="00326E02"/>
    <w:rsid w:val="00340EBE"/>
    <w:rsid w:val="0035159A"/>
    <w:rsid w:val="003626F1"/>
    <w:rsid w:val="00372173"/>
    <w:rsid w:val="00373EC9"/>
    <w:rsid w:val="003A29CB"/>
    <w:rsid w:val="003A696E"/>
    <w:rsid w:val="003B6A42"/>
    <w:rsid w:val="00417B3A"/>
    <w:rsid w:val="004230B7"/>
    <w:rsid w:val="004343AC"/>
    <w:rsid w:val="00435028"/>
    <w:rsid w:val="004453AD"/>
    <w:rsid w:val="00447E7B"/>
    <w:rsid w:val="0045295B"/>
    <w:rsid w:val="00464A62"/>
    <w:rsid w:val="00472CF1"/>
    <w:rsid w:val="00476DF2"/>
    <w:rsid w:val="004845A4"/>
    <w:rsid w:val="004853A6"/>
    <w:rsid w:val="00487626"/>
    <w:rsid w:val="00492562"/>
    <w:rsid w:val="00494E25"/>
    <w:rsid w:val="00494FF2"/>
    <w:rsid w:val="004975AE"/>
    <w:rsid w:val="004A35BB"/>
    <w:rsid w:val="004A48D7"/>
    <w:rsid w:val="004C4F06"/>
    <w:rsid w:val="004D57E1"/>
    <w:rsid w:val="004E361C"/>
    <w:rsid w:val="004F44D3"/>
    <w:rsid w:val="004F4E19"/>
    <w:rsid w:val="005167B7"/>
    <w:rsid w:val="00516B98"/>
    <w:rsid w:val="00517EBE"/>
    <w:rsid w:val="005470D3"/>
    <w:rsid w:val="0055190B"/>
    <w:rsid w:val="00555795"/>
    <w:rsid w:val="005659A9"/>
    <w:rsid w:val="005731B3"/>
    <w:rsid w:val="00594AD5"/>
    <w:rsid w:val="005B42EE"/>
    <w:rsid w:val="005B48D6"/>
    <w:rsid w:val="005D2631"/>
    <w:rsid w:val="005F3506"/>
    <w:rsid w:val="006034FB"/>
    <w:rsid w:val="006146DB"/>
    <w:rsid w:val="0062576A"/>
    <w:rsid w:val="006262B5"/>
    <w:rsid w:val="00632B32"/>
    <w:rsid w:val="00635302"/>
    <w:rsid w:val="006353A8"/>
    <w:rsid w:val="006379FE"/>
    <w:rsid w:val="006448D0"/>
    <w:rsid w:val="00652533"/>
    <w:rsid w:val="0065319B"/>
    <w:rsid w:val="00656423"/>
    <w:rsid w:val="0067566C"/>
    <w:rsid w:val="006858F2"/>
    <w:rsid w:val="00693DBF"/>
    <w:rsid w:val="0069541D"/>
    <w:rsid w:val="00695D8E"/>
    <w:rsid w:val="006A68ED"/>
    <w:rsid w:val="006D4511"/>
    <w:rsid w:val="006E783F"/>
    <w:rsid w:val="0070244C"/>
    <w:rsid w:val="007101F9"/>
    <w:rsid w:val="00716198"/>
    <w:rsid w:val="00716714"/>
    <w:rsid w:val="007217D7"/>
    <w:rsid w:val="0073207C"/>
    <w:rsid w:val="00740C3D"/>
    <w:rsid w:val="00771AF7"/>
    <w:rsid w:val="00780455"/>
    <w:rsid w:val="007906A9"/>
    <w:rsid w:val="00791F4D"/>
    <w:rsid w:val="00794147"/>
    <w:rsid w:val="00795FEE"/>
    <w:rsid w:val="007A4254"/>
    <w:rsid w:val="007E3222"/>
    <w:rsid w:val="007F1D8C"/>
    <w:rsid w:val="007F6E64"/>
    <w:rsid w:val="008167B3"/>
    <w:rsid w:val="00821A54"/>
    <w:rsid w:val="00821D6D"/>
    <w:rsid w:val="00824177"/>
    <w:rsid w:val="0083471C"/>
    <w:rsid w:val="00844A9A"/>
    <w:rsid w:val="00856870"/>
    <w:rsid w:val="008A2AED"/>
    <w:rsid w:val="008B0304"/>
    <w:rsid w:val="008D28EC"/>
    <w:rsid w:val="008D38D6"/>
    <w:rsid w:val="008D556B"/>
    <w:rsid w:val="008E67D0"/>
    <w:rsid w:val="008F23DE"/>
    <w:rsid w:val="009034BE"/>
    <w:rsid w:val="00920219"/>
    <w:rsid w:val="00927BB7"/>
    <w:rsid w:val="00952D43"/>
    <w:rsid w:val="00960408"/>
    <w:rsid w:val="00965B5E"/>
    <w:rsid w:val="00971818"/>
    <w:rsid w:val="0098127C"/>
    <w:rsid w:val="009843C1"/>
    <w:rsid w:val="009C2143"/>
    <w:rsid w:val="009C441C"/>
    <w:rsid w:val="009C6637"/>
    <w:rsid w:val="009D354E"/>
    <w:rsid w:val="009D4EE2"/>
    <w:rsid w:val="009E4983"/>
    <w:rsid w:val="009F3287"/>
    <w:rsid w:val="009F63AA"/>
    <w:rsid w:val="009F78C2"/>
    <w:rsid w:val="00A014D6"/>
    <w:rsid w:val="00A16306"/>
    <w:rsid w:val="00A16EB1"/>
    <w:rsid w:val="00A174C2"/>
    <w:rsid w:val="00A349B9"/>
    <w:rsid w:val="00A36AF2"/>
    <w:rsid w:val="00A51119"/>
    <w:rsid w:val="00A5267F"/>
    <w:rsid w:val="00A91F57"/>
    <w:rsid w:val="00AA3A0F"/>
    <w:rsid w:val="00AD4B1C"/>
    <w:rsid w:val="00AE28E7"/>
    <w:rsid w:val="00AE369B"/>
    <w:rsid w:val="00AE6989"/>
    <w:rsid w:val="00AF054C"/>
    <w:rsid w:val="00B07642"/>
    <w:rsid w:val="00B37BA2"/>
    <w:rsid w:val="00B46069"/>
    <w:rsid w:val="00B47DB2"/>
    <w:rsid w:val="00B51B4B"/>
    <w:rsid w:val="00B51DD0"/>
    <w:rsid w:val="00B62EBB"/>
    <w:rsid w:val="00B67996"/>
    <w:rsid w:val="00B70EC7"/>
    <w:rsid w:val="00B769CF"/>
    <w:rsid w:val="00B802A7"/>
    <w:rsid w:val="00B810FA"/>
    <w:rsid w:val="00B963C4"/>
    <w:rsid w:val="00BA3D07"/>
    <w:rsid w:val="00BA7508"/>
    <w:rsid w:val="00BB3DA8"/>
    <w:rsid w:val="00BC1500"/>
    <w:rsid w:val="00BC4994"/>
    <w:rsid w:val="00BF3B56"/>
    <w:rsid w:val="00C05E84"/>
    <w:rsid w:val="00C132D2"/>
    <w:rsid w:val="00C14DFA"/>
    <w:rsid w:val="00C24F15"/>
    <w:rsid w:val="00C25FBC"/>
    <w:rsid w:val="00C34770"/>
    <w:rsid w:val="00C405DE"/>
    <w:rsid w:val="00C51A72"/>
    <w:rsid w:val="00C67CC6"/>
    <w:rsid w:val="00C735D1"/>
    <w:rsid w:val="00C86130"/>
    <w:rsid w:val="00CB2D43"/>
    <w:rsid w:val="00CC013D"/>
    <w:rsid w:val="00CD224C"/>
    <w:rsid w:val="00CF1C76"/>
    <w:rsid w:val="00D00A84"/>
    <w:rsid w:val="00D10932"/>
    <w:rsid w:val="00D20022"/>
    <w:rsid w:val="00D3583F"/>
    <w:rsid w:val="00D45B43"/>
    <w:rsid w:val="00D478BC"/>
    <w:rsid w:val="00D968B1"/>
    <w:rsid w:val="00DA5902"/>
    <w:rsid w:val="00DC0879"/>
    <w:rsid w:val="00DC61C0"/>
    <w:rsid w:val="00DD4048"/>
    <w:rsid w:val="00DE1351"/>
    <w:rsid w:val="00DE3215"/>
    <w:rsid w:val="00E0072F"/>
    <w:rsid w:val="00E03DBD"/>
    <w:rsid w:val="00E152F2"/>
    <w:rsid w:val="00E515E5"/>
    <w:rsid w:val="00E5203A"/>
    <w:rsid w:val="00E64E8D"/>
    <w:rsid w:val="00E71995"/>
    <w:rsid w:val="00E74BAF"/>
    <w:rsid w:val="00E86728"/>
    <w:rsid w:val="00EA0B0D"/>
    <w:rsid w:val="00EA3E07"/>
    <w:rsid w:val="00EB1D32"/>
    <w:rsid w:val="00EC35A6"/>
    <w:rsid w:val="00ED4A25"/>
    <w:rsid w:val="00ED70D6"/>
    <w:rsid w:val="00ED7BC0"/>
    <w:rsid w:val="00EE64FD"/>
    <w:rsid w:val="00EF6613"/>
    <w:rsid w:val="00F00F7D"/>
    <w:rsid w:val="00F0298E"/>
    <w:rsid w:val="00F15389"/>
    <w:rsid w:val="00F43F97"/>
    <w:rsid w:val="00F545C4"/>
    <w:rsid w:val="00F54E70"/>
    <w:rsid w:val="00F55387"/>
    <w:rsid w:val="00F67190"/>
    <w:rsid w:val="00F70782"/>
    <w:rsid w:val="00F85139"/>
    <w:rsid w:val="00FA4AB7"/>
    <w:rsid w:val="00FB41AF"/>
    <w:rsid w:val="00FC3D59"/>
    <w:rsid w:val="00FE0F0F"/>
    <w:rsid w:val="00FF246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F6AE5CA"/>
  <w15:docId w15:val="{710F0630-354D-4D4F-9A69-F9BB6537E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qFormat/>
    <w:rsid w:val="00771AF7"/>
    <w:pPr>
      <w:keepNext/>
      <w:spacing w:before="200" w:after="120" w:line="240" w:lineRule="auto"/>
      <w:outlineLvl w:val="1"/>
    </w:pPr>
    <w:rPr>
      <w:rFonts w:ascii="Arial Narrow" w:eastAsiaTheme="majorEastAsia" w:hAnsi="Arial Narrow" w:cstheme="majorBidi"/>
      <w:bCs/>
      <w:sz w:val="3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1AF7"/>
    <w:rPr>
      <w:rFonts w:ascii="Arial Narrow" w:eastAsiaTheme="majorEastAsia" w:hAnsi="Arial Narrow" w:cstheme="majorBidi"/>
      <w:bCs/>
      <w:sz w:val="30"/>
      <w:szCs w:val="26"/>
    </w:rPr>
  </w:style>
  <w:style w:type="paragraph" w:styleId="NoSpacing">
    <w:name w:val="No Spacing"/>
    <w:uiPriority w:val="1"/>
    <w:qFormat/>
    <w:rsid w:val="00D00A84"/>
    <w:pPr>
      <w:spacing w:after="0" w:line="240" w:lineRule="auto"/>
    </w:pPr>
    <w:rPr>
      <w:rFonts w:ascii="Times New Roman" w:hAnsi="Times New Roman"/>
    </w:rPr>
  </w:style>
  <w:style w:type="paragraph" w:styleId="CommentText">
    <w:name w:val="annotation text"/>
    <w:basedOn w:val="Normal"/>
    <w:link w:val="CommentTextChar"/>
    <w:uiPriority w:val="99"/>
    <w:unhideWhenUsed/>
    <w:rsid w:val="00D00A84"/>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D00A84"/>
    <w:rPr>
      <w:rFonts w:ascii="Times New Roman" w:hAnsi="Times New Roman"/>
      <w:sz w:val="20"/>
      <w:szCs w:val="20"/>
    </w:rPr>
  </w:style>
  <w:style w:type="character" w:styleId="CommentReference">
    <w:name w:val="annotation reference"/>
    <w:basedOn w:val="DefaultParagraphFont"/>
    <w:uiPriority w:val="99"/>
    <w:semiHidden/>
    <w:unhideWhenUsed/>
    <w:rsid w:val="00D00A84"/>
    <w:rPr>
      <w:sz w:val="16"/>
      <w:szCs w:val="16"/>
      <w:lang w:val="sv-SE"/>
    </w:rPr>
  </w:style>
  <w:style w:type="paragraph" w:styleId="BalloonText">
    <w:name w:val="Balloon Text"/>
    <w:basedOn w:val="Normal"/>
    <w:link w:val="BalloonTextChar"/>
    <w:uiPriority w:val="99"/>
    <w:semiHidden/>
    <w:unhideWhenUsed/>
    <w:rsid w:val="00D00A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A8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00A84"/>
    <w:rPr>
      <w:rFonts w:asciiTheme="minorHAnsi" w:hAnsiTheme="minorHAnsi"/>
      <w:b/>
      <w:bCs/>
    </w:rPr>
  </w:style>
  <w:style w:type="character" w:customStyle="1" w:styleId="CommentSubjectChar">
    <w:name w:val="Comment Subject Char"/>
    <w:basedOn w:val="CommentTextChar"/>
    <w:link w:val="CommentSubject"/>
    <w:uiPriority w:val="99"/>
    <w:semiHidden/>
    <w:rsid w:val="00D00A84"/>
    <w:rPr>
      <w:rFonts w:ascii="Times New Roman" w:hAnsi="Times New Roman"/>
      <w:b/>
      <w:bCs/>
      <w:sz w:val="20"/>
      <w:szCs w:val="20"/>
    </w:rPr>
  </w:style>
  <w:style w:type="character" w:styleId="Hyperlink">
    <w:name w:val="Hyperlink"/>
    <w:basedOn w:val="DefaultParagraphFont"/>
    <w:uiPriority w:val="99"/>
    <w:unhideWhenUsed/>
    <w:rsid w:val="002355E5"/>
    <w:rPr>
      <w:color w:val="0000FF"/>
      <w:u w:val="single"/>
    </w:rPr>
  </w:style>
  <w:style w:type="table" w:styleId="TableGrid">
    <w:name w:val="Table Grid"/>
    <w:basedOn w:val="TableNormal"/>
    <w:uiPriority w:val="59"/>
    <w:rsid w:val="00452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06D1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1">
    <w:name w:val="st1"/>
    <w:basedOn w:val="DefaultParagraphFont"/>
    <w:rsid w:val="009C6637"/>
  </w:style>
  <w:style w:type="paragraph" w:customStyle="1" w:styleId="EndNoteBibliographyTitle">
    <w:name w:val="EndNote Bibliography Title"/>
    <w:basedOn w:val="Normal"/>
    <w:link w:val="EndNoteBibliographyTitleChar"/>
    <w:rsid w:val="00ED70D6"/>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ED70D6"/>
    <w:rPr>
      <w:rFonts w:ascii="Times New Roman" w:hAnsi="Times New Roman" w:cs="Times New Roman"/>
      <w:noProof/>
      <w:lang w:val="en-US"/>
    </w:rPr>
  </w:style>
  <w:style w:type="paragraph" w:customStyle="1" w:styleId="EndNoteBibliography">
    <w:name w:val="EndNote Bibliography"/>
    <w:basedOn w:val="Normal"/>
    <w:link w:val="EndNoteBibliographyChar"/>
    <w:rsid w:val="00ED70D6"/>
    <w:pPr>
      <w:spacing w:line="240" w:lineRule="auto"/>
    </w:pPr>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ED70D6"/>
    <w:rPr>
      <w:rFonts w:ascii="Times New Roman" w:hAnsi="Times New Roman" w:cs="Times New Roman"/>
      <w:noProof/>
      <w:lang w:val="en-US"/>
    </w:rPr>
  </w:style>
  <w:style w:type="paragraph" w:styleId="ListParagraph">
    <w:name w:val="List Paragraph"/>
    <w:basedOn w:val="Normal"/>
    <w:uiPriority w:val="34"/>
    <w:qFormat/>
    <w:rsid w:val="00ED70D6"/>
    <w:pPr>
      <w:ind w:left="720"/>
      <w:contextualSpacing/>
    </w:pPr>
  </w:style>
  <w:style w:type="table" w:customStyle="1" w:styleId="PlainTable21">
    <w:name w:val="Plain Table 21"/>
    <w:basedOn w:val="TableNormal"/>
    <w:uiPriority w:val="42"/>
    <w:rsid w:val="00844A9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0">
    <w:name w:val="Plain Table 21"/>
    <w:basedOn w:val="TableNormal"/>
    <w:uiPriority w:val="42"/>
    <w:rsid w:val="005F350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F00F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F7D"/>
  </w:style>
  <w:style w:type="paragraph" w:styleId="Footer">
    <w:name w:val="footer"/>
    <w:basedOn w:val="Normal"/>
    <w:link w:val="FooterChar"/>
    <w:uiPriority w:val="99"/>
    <w:unhideWhenUsed/>
    <w:rsid w:val="00F00F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ie.pedersen@gu.se"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B7F23-B008-468D-BC44-502CE8A01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2888</Words>
  <Characters>15309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Gothenburg</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Pedersen</dc:creator>
  <cp:lastModifiedBy>Annie Pedersén</cp:lastModifiedBy>
  <cp:revision>3</cp:revision>
  <dcterms:created xsi:type="dcterms:W3CDTF">2019-07-30T18:06:00Z</dcterms:created>
  <dcterms:modified xsi:type="dcterms:W3CDTF">2019-07-30T18:06:00Z</dcterms:modified>
</cp:coreProperties>
</file>