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page" w:tblpX="2085" w:tblpY="77"/>
        <w:tblW w:w="11633" w:type="dxa"/>
        <w:tblLook w:val="04A0" w:firstRow="1" w:lastRow="0" w:firstColumn="1" w:lastColumn="0" w:noHBand="0" w:noVBand="1"/>
      </w:tblPr>
      <w:tblGrid>
        <w:gridCol w:w="4319"/>
        <w:gridCol w:w="551"/>
        <w:gridCol w:w="943"/>
        <w:gridCol w:w="610"/>
        <w:gridCol w:w="1321"/>
        <w:gridCol w:w="632"/>
        <w:gridCol w:w="892"/>
        <w:gridCol w:w="610"/>
        <w:gridCol w:w="1202"/>
        <w:gridCol w:w="553"/>
      </w:tblGrid>
      <w:tr w:rsidR="00343EB2" w14:paraId="14427EAF" w14:textId="77777777" w:rsidTr="00343EB2">
        <w:trPr>
          <w:trHeight w:val="45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4472C4"/>
            <w:vAlign w:val="center"/>
            <w:hideMark/>
          </w:tcPr>
          <w:p w14:paraId="6189CB7C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eastAsia="en-IE"/>
              </w:rPr>
              <w:t>Published Patient Outcome Measures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4472C4"/>
            <w:vAlign w:val="center"/>
            <w:hideMark/>
          </w:tcPr>
          <w:p w14:paraId="7E502E7B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eastAsia="en-IE"/>
              </w:rPr>
              <w:t xml:space="preserve">n 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4472C4"/>
            <w:vAlign w:val="center"/>
            <w:hideMark/>
          </w:tcPr>
          <w:p w14:paraId="65142E1A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eastAsia="en-IE"/>
              </w:rPr>
              <w:t>Always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4472C4"/>
            <w:vAlign w:val="center"/>
            <w:hideMark/>
          </w:tcPr>
          <w:p w14:paraId="52397A61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eastAsia="en-IE"/>
              </w:rPr>
              <w:t>%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4472C4"/>
            <w:vAlign w:val="center"/>
            <w:hideMark/>
          </w:tcPr>
          <w:p w14:paraId="0218BA67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eastAsia="en-IE"/>
              </w:rPr>
              <w:t>Sometimes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4472C4"/>
            <w:vAlign w:val="center"/>
            <w:hideMark/>
          </w:tcPr>
          <w:p w14:paraId="09B3A8C2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eastAsia="en-IE"/>
              </w:rPr>
              <w:t>%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4472C4"/>
            <w:vAlign w:val="center"/>
            <w:hideMark/>
          </w:tcPr>
          <w:p w14:paraId="4C5DDBD1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eastAsia="en-IE"/>
              </w:rPr>
              <w:t>Never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4472C4"/>
            <w:vAlign w:val="center"/>
            <w:hideMark/>
          </w:tcPr>
          <w:p w14:paraId="47C6BA61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eastAsia="en-IE"/>
              </w:rPr>
              <w:t>%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4472C4"/>
            <w:vAlign w:val="center"/>
            <w:hideMark/>
          </w:tcPr>
          <w:p w14:paraId="2DE90783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sz w:val="16"/>
                <w:szCs w:val="16"/>
                <w:lang w:eastAsia="en-IE"/>
              </w:rPr>
              <w:t>Not Translated to my language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4472C4"/>
            <w:vAlign w:val="center"/>
            <w:hideMark/>
          </w:tcPr>
          <w:p w14:paraId="5FD1F21F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FFFFFF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FFFFFF"/>
                <w:lang w:eastAsia="en-IE"/>
              </w:rPr>
              <w:t>%</w:t>
            </w:r>
          </w:p>
        </w:tc>
      </w:tr>
      <w:tr w:rsidR="00343EB2" w14:paraId="2E73534C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5602B6DF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Dizziness Handicap Inventory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12E64CD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427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BDDD382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140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7807DD31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32.8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60BD9F2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144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658E986B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33.7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A7A1C23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135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9962755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31.6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006FBFB3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noWrap/>
            <w:vAlign w:val="center"/>
            <w:hideMark/>
          </w:tcPr>
          <w:p w14:paraId="5A19E502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1.9</w:t>
            </w:r>
          </w:p>
        </w:tc>
      </w:tr>
      <w:tr w:rsidR="00343EB2" w14:paraId="746EC551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94F5A30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Visual Analogue Scale of Dizziness/Vertigo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443932B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404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F71A724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103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6261E11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25.5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F5C541C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141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4137928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34.9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A1BDC3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154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9DBAD93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38.1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B9ED5D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center"/>
            <w:hideMark/>
          </w:tcPr>
          <w:p w14:paraId="077D7E9B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1.5</w:t>
            </w:r>
          </w:p>
        </w:tc>
      </w:tr>
      <w:tr w:rsidR="00343EB2" w14:paraId="19DEFEA5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5894996E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Activities Balance Confidence Scale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57CEE51B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404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373815F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36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7DAFD123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8.9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5CF72A3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93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111A8B05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23.0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25403E7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260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C267A87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64.4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5B375D1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15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noWrap/>
            <w:vAlign w:val="center"/>
            <w:hideMark/>
          </w:tcPr>
          <w:p w14:paraId="75FA2EB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3.7</w:t>
            </w:r>
          </w:p>
        </w:tc>
      </w:tr>
      <w:tr w:rsidR="00343EB2" w14:paraId="4EF938F9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DBC39B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Vertigo Symptom Scale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BEBC59B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402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F08C345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27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E380090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6.7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57A6DA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110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4CC80BF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27.4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473EF43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250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EAEA8F2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62.2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D9409F4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15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center"/>
            <w:hideMark/>
          </w:tcPr>
          <w:p w14:paraId="134EBEC5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3.7</w:t>
            </w:r>
          </w:p>
        </w:tc>
      </w:tr>
      <w:tr w:rsidR="00343EB2" w14:paraId="2E1B2630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A0B8525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Falls Efficacy Scale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36FFAA5E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401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0937AE65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24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382A0ECA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6.0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0863AC4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117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788953CE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29.2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761078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251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706AFCCA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62.6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5370D26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9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noWrap/>
            <w:vAlign w:val="center"/>
            <w:hideMark/>
          </w:tcPr>
          <w:p w14:paraId="2A44D7E5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2.2</w:t>
            </w:r>
          </w:p>
        </w:tc>
      </w:tr>
      <w:tr w:rsidR="00343EB2" w14:paraId="221C23D5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294C98A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Vestibular Activities of Daily Living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104A5A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399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A52B395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23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1C02768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5.8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3B4A2AE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65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3D19992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16.3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AFD3DE5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291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3C5B73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72.9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68D1BC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20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center"/>
            <w:hideMark/>
          </w:tcPr>
          <w:p w14:paraId="4E6F6255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5.0</w:t>
            </w:r>
          </w:p>
        </w:tc>
      </w:tr>
      <w:tr w:rsidR="00343EB2" w14:paraId="0D326361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C976AC3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Vestibular Rehabilitation Benefits Questionnaire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7E7802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402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172C0C52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20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0FE16974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5.0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55973B7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49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5D02FA6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12.2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3EC0C5BA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306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046E42EC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76.1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1509FCC0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27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noWrap/>
            <w:vAlign w:val="center"/>
            <w:hideMark/>
          </w:tcPr>
          <w:p w14:paraId="3B322140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6.7</w:t>
            </w:r>
          </w:p>
        </w:tc>
      </w:tr>
      <w:tr w:rsidR="00343EB2" w14:paraId="1DAF184A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11B2C85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Situational Characteristics Questionnaire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A87D19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399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7F8D0D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19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35322B5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4.8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76764AD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47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48E227B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11.8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CD962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308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90675B1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77.2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DDD61F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25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center"/>
            <w:hideMark/>
          </w:tcPr>
          <w:p w14:paraId="146C66C4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6.3</w:t>
            </w:r>
          </w:p>
        </w:tc>
      </w:tr>
      <w:tr w:rsidR="00343EB2" w14:paraId="433902F7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6143935E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Visual Analogue Scale of Oscillopsia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787957BC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391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6227B84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17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8D5C56D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4.4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C03B892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60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5CC87F1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15.4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3287E64B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304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29A9880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77.8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1FD92465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10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noWrap/>
            <w:vAlign w:val="center"/>
            <w:hideMark/>
          </w:tcPr>
          <w:p w14:paraId="6855EB84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2.6</w:t>
            </w:r>
          </w:p>
        </w:tc>
      </w:tr>
      <w:tr w:rsidR="00343EB2" w14:paraId="63434723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D3399AA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Vestibular Ocular Motor Screening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F9B0A17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392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9DEED9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15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84DC6DF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3.8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D32D02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55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27270F5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14.0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B642890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304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C751A0A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77.6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374EA0B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18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center"/>
            <w:hideMark/>
          </w:tcPr>
          <w:p w14:paraId="27437DF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4.6</w:t>
            </w:r>
          </w:p>
        </w:tc>
      </w:tr>
      <w:tr w:rsidR="00343EB2" w14:paraId="4034A1E2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70CF996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Hospital Anxiety and Depression Scale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37CFAA3D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397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34C2A93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13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AE2B8FD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3.3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56DF8E1C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118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595BBDF5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29.7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F934E8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256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1384172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64.5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633994B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10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noWrap/>
            <w:vAlign w:val="center"/>
            <w:hideMark/>
          </w:tcPr>
          <w:p w14:paraId="248C94C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2.5</w:t>
            </w:r>
          </w:p>
        </w:tc>
      </w:tr>
      <w:tr w:rsidR="00343EB2" w14:paraId="4F0CFC83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E334427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Disability Rating Scale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FCA58F8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398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0C402E7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12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AB02579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3.0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29A465B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49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38A0221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12.3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0806337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319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86AE36F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80.2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7A40AD8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18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center"/>
            <w:hideMark/>
          </w:tcPr>
          <w:p w14:paraId="0B40C688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4.5</w:t>
            </w:r>
          </w:p>
        </w:tc>
      </w:tr>
      <w:tr w:rsidR="00343EB2" w14:paraId="148E896D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04014C4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Motion Sensitivity Questionnaire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7569819C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398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6B9E38C7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9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FF514EB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2.3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6830412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74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1E3F6CF3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18.6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02437794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295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714F1F50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74.1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037122E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20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noWrap/>
            <w:vAlign w:val="center"/>
            <w:hideMark/>
          </w:tcPr>
          <w:p w14:paraId="26548C13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5.0</w:t>
            </w:r>
          </w:p>
        </w:tc>
      </w:tr>
      <w:tr w:rsidR="00343EB2" w14:paraId="256F046A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3B3AC9E1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Motion Sickness Questionnaire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95F87D1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397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0EA36EA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4498E9D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1.5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4F1148C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36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FAE0DE8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9.1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3586F53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333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2B3884F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83.9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C8131A3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22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center"/>
            <w:hideMark/>
          </w:tcPr>
          <w:p w14:paraId="335A2CA2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5.5</w:t>
            </w:r>
          </w:p>
        </w:tc>
      </w:tr>
      <w:tr w:rsidR="00343EB2" w14:paraId="2D26F882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F092DE0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UCLA Dizziness Questionnaire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0E31BC4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386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510915D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07A55EA7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1.0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6E2CD32E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19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8AE737D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4.9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67914BEA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339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4C1A311D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87.8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shd w:val="clear" w:color="auto" w:fill="D9E1F2"/>
            <w:noWrap/>
            <w:vAlign w:val="center"/>
            <w:hideMark/>
          </w:tcPr>
          <w:p w14:paraId="23DB0EF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24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shd w:val="clear" w:color="auto" w:fill="D9E1F2"/>
            <w:noWrap/>
            <w:vAlign w:val="center"/>
            <w:hideMark/>
          </w:tcPr>
          <w:p w14:paraId="25D9BCA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6.2</w:t>
            </w:r>
          </w:p>
        </w:tc>
      </w:tr>
      <w:tr w:rsidR="00343EB2" w14:paraId="32B1EB27" w14:textId="77777777" w:rsidTr="00343EB2">
        <w:trPr>
          <w:trHeight w:val="300"/>
        </w:trPr>
        <w:tc>
          <w:tcPr>
            <w:tcW w:w="4319" w:type="dxa"/>
            <w:tcBorders>
              <w:top w:val="single" w:sz="4" w:space="0" w:color="8EA9DB"/>
              <w:left w:val="single" w:sz="4" w:space="0" w:color="8EA9DB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B1862A6" w14:textId="77777777" w:rsidR="00343EB2" w:rsidRDefault="00343EB2" w:rsidP="00343EB2">
            <w:pPr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 xml:space="preserve">Beck Depression Inventory </w:t>
            </w:r>
          </w:p>
        </w:tc>
        <w:tc>
          <w:tcPr>
            <w:tcW w:w="55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18D68D4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391</w:t>
            </w:r>
          </w:p>
        </w:tc>
        <w:tc>
          <w:tcPr>
            <w:tcW w:w="943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28FB3D6C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497018C0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0.3</w:t>
            </w:r>
          </w:p>
        </w:tc>
        <w:tc>
          <w:tcPr>
            <w:tcW w:w="1321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6C724BC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36</w:t>
            </w:r>
          </w:p>
        </w:tc>
        <w:tc>
          <w:tcPr>
            <w:tcW w:w="63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77D251DB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9.2</w:t>
            </w:r>
          </w:p>
        </w:tc>
        <w:tc>
          <w:tcPr>
            <w:tcW w:w="89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5A9B37DE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340</w:t>
            </w:r>
          </w:p>
        </w:tc>
        <w:tc>
          <w:tcPr>
            <w:tcW w:w="610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0FBB1C7D" w14:textId="77777777" w:rsidR="00343EB2" w:rsidRDefault="00343EB2" w:rsidP="00343EB2">
            <w:pPr>
              <w:jc w:val="center"/>
              <w:rPr>
                <w:rFonts w:ascii="Calibri" w:hAnsi="Calibri" w:cs="Calibri"/>
                <w:b/>
                <w:bCs/>
                <w:color w:val="000000"/>
                <w:lang w:eastAsia="en-IE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eastAsia="en-IE"/>
              </w:rPr>
              <w:t>87.0</w:t>
            </w:r>
          </w:p>
        </w:tc>
        <w:tc>
          <w:tcPr>
            <w:tcW w:w="1202" w:type="dxa"/>
            <w:tcBorders>
              <w:top w:val="single" w:sz="4" w:space="0" w:color="8EA9DB"/>
              <w:left w:val="nil"/>
              <w:bottom w:val="single" w:sz="4" w:space="0" w:color="8EA9DB"/>
              <w:right w:val="nil"/>
            </w:tcBorders>
            <w:noWrap/>
            <w:vAlign w:val="center"/>
            <w:hideMark/>
          </w:tcPr>
          <w:p w14:paraId="18409CE9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14</w:t>
            </w:r>
          </w:p>
        </w:tc>
        <w:tc>
          <w:tcPr>
            <w:tcW w:w="553" w:type="dxa"/>
            <w:tcBorders>
              <w:top w:val="single" w:sz="4" w:space="0" w:color="8EA9DB"/>
              <w:left w:val="nil"/>
              <w:bottom w:val="single" w:sz="4" w:space="0" w:color="8EA9DB"/>
              <w:right w:val="single" w:sz="4" w:space="0" w:color="8EA9DB"/>
            </w:tcBorders>
            <w:noWrap/>
            <w:vAlign w:val="center"/>
            <w:hideMark/>
          </w:tcPr>
          <w:p w14:paraId="01D064A6" w14:textId="77777777" w:rsidR="00343EB2" w:rsidRDefault="00343EB2" w:rsidP="00343EB2">
            <w:pPr>
              <w:jc w:val="center"/>
              <w:rPr>
                <w:rFonts w:ascii="Calibri" w:hAnsi="Calibri" w:cs="Calibri"/>
                <w:color w:val="000000"/>
                <w:lang w:eastAsia="en-IE"/>
              </w:rPr>
            </w:pPr>
            <w:r>
              <w:rPr>
                <w:rFonts w:ascii="Calibri" w:hAnsi="Calibri" w:cs="Calibri"/>
                <w:color w:val="000000"/>
                <w:lang w:eastAsia="en-IE"/>
              </w:rPr>
              <w:t>3.6</w:t>
            </w:r>
          </w:p>
        </w:tc>
      </w:tr>
    </w:tbl>
    <w:p w14:paraId="3D5D9DF0" w14:textId="77777777" w:rsidR="002820F7" w:rsidRDefault="002820F7" w:rsidP="002820F7">
      <w:pPr>
        <w:sectPr w:rsidR="002820F7" w:rsidSect="00343EB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178A859F" w14:textId="77777777" w:rsidR="00343EB2" w:rsidRDefault="00343EB2" w:rsidP="00BE3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  <w:sectPr w:rsidR="00343EB2" w:rsidSect="00BE34B3">
          <w:pgSz w:w="16838" w:h="11906" w:orient="landscape"/>
          <w:pgMar w:top="851" w:right="1440" w:bottom="1440" w:left="1440" w:header="708" w:footer="708" w:gutter="0"/>
          <w:cols w:space="708"/>
          <w:docGrid w:linePitch="360"/>
        </w:sectPr>
      </w:pPr>
    </w:p>
    <w:p w14:paraId="4D7F3B7B" w14:textId="35123BBD" w:rsidR="00343EB2" w:rsidRDefault="00343EB2" w:rsidP="00BE3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  <w:sectPr w:rsidR="00343EB2" w:rsidSect="00343EB2">
          <w:type w:val="continuous"/>
          <w:pgSz w:w="16838" w:h="11906" w:orient="landscape"/>
          <w:pgMar w:top="851" w:right="1440" w:bottom="1440" w:left="1440" w:header="708" w:footer="708" w:gutter="0"/>
          <w:cols w:space="708"/>
          <w:docGrid w:linePitch="360"/>
        </w:sectPr>
      </w:pPr>
    </w:p>
    <w:p w14:paraId="3D981A74" w14:textId="77777777" w:rsidR="00343EB2" w:rsidRDefault="00343EB2" w:rsidP="0096343A">
      <w:pPr>
        <w:jc w:val="right"/>
        <w:cnfStyle w:val="101000000000" w:firstRow="1" w:lastRow="0" w:firstColumn="1" w:lastColumn="0" w:oddVBand="0" w:evenVBand="0" w:oddHBand="0" w:evenHBand="0" w:firstRowFirstColumn="0" w:firstRowLastColumn="0" w:lastRowFirstColumn="0" w:lastRowLastColumn="0"/>
        <w:rPr>
          <w:rFonts w:ascii="Calibri" w:eastAsia="Times New Roman" w:hAnsi="Calibri" w:cs="Calibri"/>
          <w:b/>
          <w:bCs/>
          <w:color w:val="000000"/>
          <w:lang w:eastAsia="en-IE"/>
        </w:rPr>
        <w:sectPr w:rsidR="00343EB2" w:rsidSect="00343EB2">
          <w:type w:val="continuous"/>
          <w:pgSz w:w="16838" w:h="11906" w:orient="landscape"/>
          <w:pgMar w:top="851" w:right="1440" w:bottom="1440" w:left="1440" w:header="708" w:footer="708" w:gutter="0"/>
          <w:cols w:space="708"/>
          <w:docGrid w:linePitch="360"/>
        </w:sectPr>
      </w:pPr>
    </w:p>
    <w:tbl>
      <w:tblPr>
        <w:tblStyle w:val="GridTable4-Accent1"/>
        <w:tblW w:w="10656" w:type="dxa"/>
        <w:tblLook w:val="04A0" w:firstRow="1" w:lastRow="0" w:firstColumn="1" w:lastColumn="0" w:noHBand="0" w:noVBand="1"/>
      </w:tblPr>
      <w:tblGrid>
        <w:gridCol w:w="1848"/>
        <w:gridCol w:w="4616"/>
        <w:gridCol w:w="1916"/>
        <w:gridCol w:w="2276"/>
      </w:tblGrid>
      <w:tr w:rsidR="00343EB2" w:rsidRPr="00BE34B3" w14:paraId="151F25DF" w14:textId="77777777" w:rsidTr="00343E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</w:tcPr>
          <w:p w14:paraId="15720BB5" w14:textId="7CD2C9E4" w:rsidR="00343EB2" w:rsidRPr="00343EB2" w:rsidRDefault="00343EB2" w:rsidP="0096343A">
            <w:pPr>
              <w:jc w:val="right"/>
              <w:rPr>
                <w:rFonts w:ascii="Calibri" w:eastAsia="Times New Roman" w:hAnsi="Calibri" w:cs="Calibri"/>
                <w:lang w:eastAsia="en-IE"/>
              </w:rPr>
            </w:pPr>
            <w:r w:rsidRPr="00343EB2">
              <w:rPr>
                <w:rFonts w:ascii="Calibri" w:eastAsia="Times New Roman" w:hAnsi="Calibri" w:cs="Calibri"/>
                <w:lang w:eastAsia="en-IE"/>
              </w:rPr>
              <w:t>Number</w:t>
            </w:r>
          </w:p>
        </w:tc>
        <w:tc>
          <w:tcPr>
            <w:tcW w:w="4616" w:type="dxa"/>
            <w:noWrap/>
          </w:tcPr>
          <w:p w14:paraId="5337DAC5" w14:textId="77777777" w:rsidR="00343EB2" w:rsidRPr="00343EB2" w:rsidRDefault="00343EB2" w:rsidP="0096343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IE"/>
              </w:rPr>
            </w:pPr>
            <w:r w:rsidRPr="00343EB2">
              <w:rPr>
                <w:rFonts w:ascii="Calibri" w:eastAsia="Times New Roman" w:hAnsi="Calibri" w:cs="Calibri"/>
                <w:lang w:eastAsia="en-IE"/>
              </w:rPr>
              <w:t xml:space="preserve">Physical Outcome Measure </w:t>
            </w:r>
          </w:p>
        </w:tc>
        <w:tc>
          <w:tcPr>
            <w:tcW w:w="1916" w:type="dxa"/>
            <w:noWrap/>
          </w:tcPr>
          <w:p w14:paraId="20D0A45D" w14:textId="77777777" w:rsidR="00343EB2" w:rsidRPr="00343EB2" w:rsidRDefault="00343EB2" w:rsidP="009634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IE"/>
              </w:rPr>
            </w:pPr>
            <w:r w:rsidRPr="00343EB2">
              <w:rPr>
                <w:rFonts w:ascii="Calibri" w:eastAsia="Times New Roman" w:hAnsi="Calibri" w:cs="Calibri"/>
                <w:lang w:eastAsia="en-IE"/>
              </w:rPr>
              <w:t>n Reporting Use</w:t>
            </w:r>
          </w:p>
        </w:tc>
        <w:tc>
          <w:tcPr>
            <w:tcW w:w="2276" w:type="dxa"/>
            <w:noWrap/>
          </w:tcPr>
          <w:p w14:paraId="7F3E53BB" w14:textId="77777777" w:rsidR="00343EB2" w:rsidRPr="00343EB2" w:rsidRDefault="00343EB2" w:rsidP="009634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lang w:eastAsia="en-IE"/>
              </w:rPr>
            </w:pPr>
            <w:r w:rsidRPr="00343EB2">
              <w:rPr>
                <w:rFonts w:ascii="Calibri" w:eastAsia="Times New Roman" w:hAnsi="Calibri" w:cs="Calibri"/>
                <w:lang w:eastAsia="en-IE"/>
              </w:rPr>
              <w:t>% Reporting Use</w:t>
            </w:r>
          </w:p>
        </w:tc>
      </w:tr>
      <w:tr w:rsidR="00343EB2" w:rsidRPr="00BE34B3" w14:paraId="7FAADE38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66FC9614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4616" w:type="dxa"/>
            <w:noWrap/>
            <w:hideMark/>
          </w:tcPr>
          <w:p w14:paraId="031674B5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Romberg</w:t>
            </w:r>
          </w:p>
        </w:tc>
        <w:tc>
          <w:tcPr>
            <w:tcW w:w="1916" w:type="dxa"/>
            <w:noWrap/>
            <w:hideMark/>
          </w:tcPr>
          <w:p w14:paraId="0F87E566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69</w:t>
            </w:r>
          </w:p>
        </w:tc>
        <w:tc>
          <w:tcPr>
            <w:tcW w:w="2276" w:type="dxa"/>
            <w:noWrap/>
            <w:hideMark/>
          </w:tcPr>
          <w:p w14:paraId="6B7842E3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28.9</w:t>
            </w:r>
          </w:p>
        </w:tc>
      </w:tr>
      <w:tr w:rsidR="00343EB2" w:rsidRPr="00BE34B3" w14:paraId="408021C4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591C0FF1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4616" w:type="dxa"/>
            <w:noWrap/>
            <w:hideMark/>
          </w:tcPr>
          <w:p w14:paraId="249C654C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CTSIB</w:t>
            </w:r>
          </w:p>
        </w:tc>
        <w:tc>
          <w:tcPr>
            <w:tcW w:w="1916" w:type="dxa"/>
            <w:noWrap/>
            <w:hideMark/>
          </w:tcPr>
          <w:p w14:paraId="1EE6D8CC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67</w:t>
            </w:r>
          </w:p>
        </w:tc>
        <w:tc>
          <w:tcPr>
            <w:tcW w:w="2276" w:type="dxa"/>
            <w:noWrap/>
            <w:hideMark/>
          </w:tcPr>
          <w:p w14:paraId="1917C8D4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28.0</w:t>
            </w:r>
          </w:p>
        </w:tc>
      </w:tr>
      <w:tr w:rsidR="00343EB2" w:rsidRPr="00BE34B3" w14:paraId="0E450311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0E9C3140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</w:t>
            </w:r>
          </w:p>
        </w:tc>
        <w:tc>
          <w:tcPr>
            <w:tcW w:w="4616" w:type="dxa"/>
            <w:noWrap/>
            <w:hideMark/>
          </w:tcPr>
          <w:p w14:paraId="191A1DF3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BBS</w:t>
            </w:r>
          </w:p>
        </w:tc>
        <w:tc>
          <w:tcPr>
            <w:tcW w:w="1916" w:type="dxa"/>
            <w:noWrap/>
            <w:hideMark/>
          </w:tcPr>
          <w:p w14:paraId="19FBA183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38</w:t>
            </w:r>
          </w:p>
        </w:tc>
        <w:tc>
          <w:tcPr>
            <w:tcW w:w="2276" w:type="dxa"/>
            <w:noWrap/>
            <w:hideMark/>
          </w:tcPr>
          <w:p w14:paraId="656FD4D6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15.9</w:t>
            </w:r>
          </w:p>
        </w:tc>
      </w:tr>
      <w:tr w:rsidR="00343EB2" w:rsidRPr="00BE34B3" w14:paraId="6741219E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0893572E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</w:t>
            </w:r>
          </w:p>
        </w:tc>
        <w:tc>
          <w:tcPr>
            <w:tcW w:w="4616" w:type="dxa"/>
            <w:noWrap/>
            <w:hideMark/>
          </w:tcPr>
          <w:p w14:paraId="17843570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FGA</w:t>
            </w:r>
          </w:p>
        </w:tc>
        <w:tc>
          <w:tcPr>
            <w:tcW w:w="1916" w:type="dxa"/>
            <w:noWrap/>
            <w:hideMark/>
          </w:tcPr>
          <w:p w14:paraId="4602C63B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35</w:t>
            </w:r>
          </w:p>
        </w:tc>
        <w:tc>
          <w:tcPr>
            <w:tcW w:w="2276" w:type="dxa"/>
            <w:noWrap/>
            <w:hideMark/>
          </w:tcPr>
          <w:p w14:paraId="737B9647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14.6</w:t>
            </w:r>
          </w:p>
        </w:tc>
      </w:tr>
      <w:tr w:rsidR="00343EB2" w:rsidRPr="00BE34B3" w14:paraId="47341249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48B3A61B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4616" w:type="dxa"/>
            <w:noWrap/>
            <w:hideMark/>
          </w:tcPr>
          <w:p w14:paraId="2EF82F61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DIX HALLPIKE</w:t>
            </w:r>
          </w:p>
        </w:tc>
        <w:tc>
          <w:tcPr>
            <w:tcW w:w="1916" w:type="dxa"/>
            <w:noWrap/>
            <w:hideMark/>
          </w:tcPr>
          <w:p w14:paraId="023E605A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33</w:t>
            </w:r>
          </w:p>
        </w:tc>
        <w:tc>
          <w:tcPr>
            <w:tcW w:w="2276" w:type="dxa"/>
            <w:noWrap/>
            <w:hideMark/>
          </w:tcPr>
          <w:p w14:paraId="2E031472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13.8</w:t>
            </w:r>
          </w:p>
        </w:tc>
      </w:tr>
      <w:tr w:rsidR="00343EB2" w:rsidRPr="00BE34B3" w14:paraId="78A06BA0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33AE6631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4616" w:type="dxa"/>
            <w:noWrap/>
            <w:hideMark/>
          </w:tcPr>
          <w:p w14:paraId="44934050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DVA</w:t>
            </w:r>
          </w:p>
        </w:tc>
        <w:tc>
          <w:tcPr>
            <w:tcW w:w="1916" w:type="dxa"/>
            <w:noWrap/>
            <w:hideMark/>
          </w:tcPr>
          <w:p w14:paraId="60172716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33</w:t>
            </w:r>
          </w:p>
        </w:tc>
        <w:tc>
          <w:tcPr>
            <w:tcW w:w="2276" w:type="dxa"/>
            <w:noWrap/>
            <w:hideMark/>
          </w:tcPr>
          <w:p w14:paraId="734351A7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13.8</w:t>
            </w:r>
          </w:p>
        </w:tc>
      </w:tr>
      <w:tr w:rsidR="00343EB2" w:rsidRPr="00BE34B3" w14:paraId="2D8D6652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3D4DD1FC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4616" w:type="dxa"/>
            <w:noWrap/>
            <w:hideMark/>
          </w:tcPr>
          <w:p w14:paraId="6D7D89EF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DGI</w:t>
            </w:r>
          </w:p>
        </w:tc>
        <w:tc>
          <w:tcPr>
            <w:tcW w:w="1916" w:type="dxa"/>
            <w:noWrap/>
            <w:hideMark/>
          </w:tcPr>
          <w:p w14:paraId="04218A6B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32</w:t>
            </w:r>
          </w:p>
        </w:tc>
        <w:tc>
          <w:tcPr>
            <w:tcW w:w="2276" w:type="dxa"/>
            <w:noWrap/>
            <w:hideMark/>
          </w:tcPr>
          <w:p w14:paraId="15C7D043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13.4</w:t>
            </w:r>
          </w:p>
        </w:tc>
      </w:tr>
      <w:tr w:rsidR="00343EB2" w:rsidRPr="00BE34B3" w14:paraId="3E02D1C5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249B124F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4616" w:type="dxa"/>
            <w:noWrap/>
            <w:hideMark/>
          </w:tcPr>
          <w:p w14:paraId="6C1A3537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Fukuda/</w:t>
            </w:r>
            <w:proofErr w:type="spellStart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Unterbergers</w:t>
            </w:r>
            <w:proofErr w:type="spellEnd"/>
          </w:p>
        </w:tc>
        <w:tc>
          <w:tcPr>
            <w:tcW w:w="1916" w:type="dxa"/>
            <w:noWrap/>
            <w:hideMark/>
          </w:tcPr>
          <w:p w14:paraId="44787AFD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29</w:t>
            </w:r>
          </w:p>
        </w:tc>
        <w:tc>
          <w:tcPr>
            <w:tcW w:w="2276" w:type="dxa"/>
            <w:noWrap/>
            <w:hideMark/>
          </w:tcPr>
          <w:p w14:paraId="5D130710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12.1</w:t>
            </w:r>
          </w:p>
        </w:tc>
      </w:tr>
      <w:tr w:rsidR="00343EB2" w:rsidRPr="00BE34B3" w14:paraId="553BE997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0D364E0F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9</w:t>
            </w:r>
          </w:p>
        </w:tc>
        <w:tc>
          <w:tcPr>
            <w:tcW w:w="4616" w:type="dxa"/>
            <w:noWrap/>
            <w:hideMark/>
          </w:tcPr>
          <w:p w14:paraId="775D409B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TUAG</w:t>
            </w:r>
          </w:p>
        </w:tc>
        <w:tc>
          <w:tcPr>
            <w:tcW w:w="1916" w:type="dxa"/>
            <w:noWrap/>
            <w:hideMark/>
          </w:tcPr>
          <w:p w14:paraId="4F846C20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28</w:t>
            </w:r>
          </w:p>
        </w:tc>
        <w:tc>
          <w:tcPr>
            <w:tcW w:w="2276" w:type="dxa"/>
            <w:noWrap/>
            <w:hideMark/>
          </w:tcPr>
          <w:p w14:paraId="2634DE2B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11.7</w:t>
            </w:r>
          </w:p>
        </w:tc>
      </w:tr>
      <w:tr w:rsidR="00343EB2" w:rsidRPr="00BE34B3" w14:paraId="2D6FB612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767D3B1E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10</w:t>
            </w:r>
          </w:p>
        </w:tc>
        <w:tc>
          <w:tcPr>
            <w:tcW w:w="4616" w:type="dxa"/>
            <w:noWrap/>
            <w:hideMark/>
          </w:tcPr>
          <w:p w14:paraId="3D51D201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BESTTEST/MINIBESTEST</w:t>
            </w:r>
          </w:p>
        </w:tc>
        <w:tc>
          <w:tcPr>
            <w:tcW w:w="1916" w:type="dxa"/>
            <w:noWrap/>
            <w:hideMark/>
          </w:tcPr>
          <w:p w14:paraId="06F23D9E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27</w:t>
            </w:r>
          </w:p>
        </w:tc>
        <w:tc>
          <w:tcPr>
            <w:tcW w:w="2276" w:type="dxa"/>
            <w:noWrap/>
            <w:hideMark/>
          </w:tcPr>
          <w:p w14:paraId="1632944B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11.3</w:t>
            </w:r>
          </w:p>
        </w:tc>
      </w:tr>
      <w:tr w:rsidR="00343EB2" w:rsidRPr="00BE34B3" w14:paraId="5C6CD497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31A8AC8D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11</w:t>
            </w:r>
          </w:p>
        </w:tc>
        <w:tc>
          <w:tcPr>
            <w:tcW w:w="4616" w:type="dxa"/>
            <w:noWrap/>
            <w:hideMark/>
          </w:tcPr>
          <w:p w14:paraId="2EF07929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HIT/</w:t>
            </w:r>
            <w:proofErr w:type="spellStart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vHIT</w:t>
            </w:r>
            <w:proofErr w:type="spellEnd"/>
          </w:p>
        </w:tc>
        <w:tc>
          <w:tcPr>
            <w:tcW w:w="1916" w:type="dxa"/>
            <w:noWrap/>
            <w:hideMark/>
          </w:tcPr>
          <w:p w14:paraId="5A64EEDD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22</w:t>
            </w:r>
          </w:p>
        </w:tc>
        <w:tc>
          <w:tcPr>
            <w:tcW w:w="2276" w:type="dxa"/>
            <w:noWrap/>
            <w:hideMark/>
          </w:tcPr>
          <w:p w14:paraId="6D2C6D5F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9.2</w:t>
            </w:r>
          </w:p>
        </w:tc>
      </w:tr>
      <w:tr w:rsidR="00343EB2" w:rsidRPr="00BE34B3" w14:paraId="567447D3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56248117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12</w:t>
            </w:r>
          </w:p>
        </w:tc>
        <w:tc>
          <w:tcPr>
            <w:tcW w:w="4616" w:type="dxa"/>
            <w:noWrap/>
            <w:hideMark/>
          </w:tcPr>
          <w:p w14:paraId="51794032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VNG</w:t>
            </w:r>
          </w:p>
        </w:tc>
        <w:tc>
          <w:tcPr>
            <w:tcW w:w="1916" w:type="dxa"/>
            <w:noWrap/>
            <w:hideMark/>
          </w:tcPr>
          <w:p w14:paraId="33A0AD22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19</w:t>
            </w:r>
          </w:p>
        </w:tc>
        <w:tc>
          <w:tcPr>
            <w:tcW w:w="2276" w:type="dxa"/>
            <w:noWrap/>
            <w:hideMark/>
          </w:tcPr>
          <w:p w14:paraId="361ECB91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7.9</w:t>
            </w:r>
          </w:p>
        </w:tc>
      </w:tr>
      <w:tr w:rsidR="00343EB2" w:rsidRPr="00BE34B3" w14:paraId="7DC970E0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45F454CD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13</w:t>
            </w:r>
          </w:p>
        </w:tc>
        <w:tc>
          <w:tcPr>
            <w:tcW w:w="4616" w:type="dxa"/>
            <w:noWrap/>
            <w:hideMark/>
          </w:tcPr>
          <w:p w14:paraId="49660C92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Gait Analysis (measure not </w:t>
            </w:r>
            <w:proofErr w:type="gramStart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specified )</w:t>
            </w:r>
            <w:proofErr w:type="gramEnd"/>
          </w:p>
        </w:tc>
        <w:tc>
          <w:tcPr>
            <w:tcW w:w="1916" w:type="dxa"/>
            <w:noWrap/>
            <w:hideMark/>
          </w:tcPr>
          <w:p w14:paraId="6AFD1D8B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16</w:t>
            </w:r>
          </w:p>
        </w:tc>
        <w:tc>
          <w:tcPr>
            <w:tcW w:w="2276" w:type="dxa"/>
            <w:noWrap/>
            <w:hideMark/>
          </w:tcPr>
          <w:p w14:paraId="0B635BE7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6.7</w:t>
            </w:r>
          </w:p>
        </w:tc>
      </w:tr>
      <w:tr w:rsidR="00343EB2" w:rsidRPr="00BE34B3" w14:paraId="1BBA3E13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33FC37EA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14</w:t>
            </w:r>
          </w:p>
        </w:tc>
        <w:tc>
          <w:tcPr>
            <w:tcW w:w="4616" w:type="dxa"/>
            <w:noWrap/>
            <w:hideMark/>
          </w:tcPr>
          <w:p w14:paraId="6DF9CD45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proofErr w:type="spellStart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Compurised</w:t>
            </w:r>
            <w:proofErr w:type="spellEnd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</w:t>
            </w:r>
            <w:proofErr w:type="spellStart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Posturography</w:t>
            </w:r>
            <w:proofErr w:type="spellEnd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/</w:t>
            </w:r>
            <w:proofErr w:type="spellStart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Stabilometry</w:t>
            </w:r>
            <w:proofErr w:type="spellEnd"/>
          </w:p>
        </w:tc>
        <w:tc>
          <w:tcPr>
            <w:tcW w:w="1916" w:type="dxa"/>
            <w:noWrap/>
            <w:hideMark/>
          </w:tcPr>
          <w:p w14:paraId="2344B1ED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15</w:t>
            </w:r>
          </w:p>
        </w:tc>
        <w:tc>
          <w:tcPr>
            <w:tcW w:w="2276" w:type="dxa"/>
            <w:noWrap/>
            <w:hideMark/>
          </w:tcPr>
          <w:p w14:paraId="1D6A8D44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6.3</w:t>
            </w:r>
          </w:p>
        </w:tc>
      </w:tr>
      <w:tr w:rsidR="00343EB2" w:rsidRPr="00BE34B3" w14:paraId="60B77C84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52EC269C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15</w:t>
            </w:r>
          </w:p>
        </w:tc>
        <w:tc>
          <w:tcPr>
            <w:tcW w:w="4616" w:type="dxa"/>
            <w:noWrap/>
            <w:hideMark/>
          </w:tcPr>
          <w:p w14:paraId="489201FE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10M WALK</w:t>
            </w:r>
          </w:p>
        </w:tc>
        <w:tc>
          <w:tcPr>
            <w:tcW w:w="1916" w:type="dxa"/>
            <w:noWrap/>
            <w:hideMark/>
          </w:tcPr>
          <w:p w14:paraId="24634684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14</w:t>
            </w:r>
          </w:p>
        </w:tc>
        <w:tc>
          <w:tcPr>
            <w:tcW w:w="2276" w:type="dxa"/>
            <w:noWrap/>
            <w:hideMark/>
          </w:tcPr>
          <w:p w14:paraId="0F94F63F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5.9</w:t>
            </w:r>
          </w:p>
        </w:tc>
      </w:tr>
      <w:tr w:rsidR="00343EB2" w:rsidRPr="00BE34B3" w14:paraId="424FF84A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7A30C58B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16</w:t>
            </w:r>
          </w:p>
        </w:tc>
        <w:tc>
          <w:tcPr>
            <w:tcW w:w="4616" w:type="dxa"/>
            <w:noWrap/>
            <w:hideMark/>
          </w:tcPr>
          <w:p w14:paraId="3C174D6C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Oculomotor Testing (measure not specified)</w:t>
            </w:r>
          </w:p>
        </w:tc>
        <w:tc>
          <w:tcPr>
            <w:tcW w:w="1916" w:type="dxa"/>
            <w:noWrap/>
            <w:hideMark/>
          </w:tcPr>
          <w:p w14:paraId="6501FFAC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14</w:t>
            </w:r>
          </w:p>
        </w:tc>
        <w:tc>
          <w:tcPr>
            <w:tcW w:w="2276" w:type="dxa"/>
            <w:noWrap/>
            <w:hideMark/>
          </w:tcPr>
          <w:p w14:paraId="18BA68B7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5.9</w:t>
            </w:r>
          </w:p>
        </w:tc>
      </w:tr>
      <w:tr w:rsidR="00343EB2" w:rsidRPr="00BE34B3" w14:paraId="7448986C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10F5177C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17</w:t>
            </w:r>
          </w:p>
        </w:tc>
        <w:tc>
          <w:tcPr>
            <w:tcW w:w="4616" w:type="dxa"/>
            <w:noWrap/>
            <w:hideMark/>
          </w:tcPr>
          <w:p w14:paraId="2592B967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Tinetti</w:t>
            </w:r>
          </w:p>
        </w:tc>
        <w:tc>
          <w:tcPr>
            <w:tcW w:w="1916" w:type="dxa"/>
            <w:noWrap/>
            <w:hideMark/>
          </w:tcPr>
          <w:p w14:paraId="08DF7798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10</w:t>
            </w:r>
          </w:p>
        </w:tc>
        <w:tc>
          <w:tcPr>
            <w:tcW w:w="2276" w:type="dxa"/>
            <w:noWrap/>
            <w:hideMark/>
          </w:tcPr>
          <w:p w14:paraId="7FFBA728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4.2</w:t>
            </w:r>
          </w:p>
        </w:tc>
      </w:tr>
      <w:tr w:rsidR="00343EB2" w:rsidRPr="00BE34B3" w14:paraId="2A1518DE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200C60D8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18</w:t>
            </w:r>
          </w:p>
        </w:tc>
        <w:tc>
          <w:tcPr>
            <w:tcW w:w="4616" w:type="dxa"/>
            <w:noWrap/>
            <w:hideMark/>
          </w:tcPr>
          <w:p w14:paraId="15EC10D1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SLS</w:t>
            </w:r>
          </w:p>
        </w:tc>
        <w:tc>
          <w:tcPr>
            <w:tcW w:w="1916" w:type="dxa"/>
            <w:noWrap/>
            <w:hideMark/>
          </w:tcPr>
          <w:p w14:paraId="1C4DED4E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8</w:t>
            </w:r>
          </w:p>
        </w:tc>
        <w:tc>
          <w:tcPr>
            <w:tcW w:w="2276" w:type="dxa"/>
            <w:noWrap/>
            <w:hideMark/>
          </w:tcPr>
          <w:p w14:paraId="749598D5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3.3</w:t>
            </w:r>
          </w:p>
        </w:tc>
      </w:tr>
      <w:tr w:rsidR="00343EB2" w:rsidRPr="00BE34B3" w14:paraId="6C35F253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0667CF4C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19</w:t>
            </w:r>
          </w:p>
        </w:tc>
        <w:tc>
          <w:tcPr>
            <w:tcW w:w="4616" w:type="dxa"/>
            <w:noWrap/>
            <w:hideMark/>
          </w:tcPr>
          <w:p w14:paraId="5788577F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HSAN</w:t>
            </w:r>
          </w:p>
        </w:tc>
        <w:tc>
          <w:tcPr>
            <w:tcW w:w="1916" w:type="dxa"/>
            <w:noWrap/>
            <w:hideMark/>
          </w:tcPr>
          <w:p w14:paraId="24918884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7</w:t>
            </w:r>
          </w:p>
        </w:tc>
        <w:tc>
          <w:tcPr>
            <w:tcW w:w="2276" w:type="dxa"/>
            <w:noWrap/>
            <w:hideMark/>
          </w:tcPr>
          <w:p w14:paraId="7E2F0093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2.9</w:t>
            </w:r>
          </w:p>
        </w:tc>
      </w:tr>
      <w:tr w:rsidR="00343EB2" w:rsidRPr="00BE34B3" w14:paraId="66122BAF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6C9E3BC8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20</w:t>
            </w:r>
          </w:p>
        </w:tc>
        <w:tc>
          <w:tcPr>
            <w:tcW w:w="4616" w:type="dxa"/>
            <w:noWrap/>
            <w:hideMark/>
          </w:tcPr>
          <w:p w14:paraId="0D685B93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Rotary chair</w:t>
            </w:r>
          </w:p>
        </w:tc>
        <w:tc>
          <w:tcPr>
            <w:tcW w:w="1916" w:type="dxa"/>
            <w:noWrap/>
            <w:hideMark/>
          </w:tcPr>
          <w:p w14:paraId="778DC9E0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6</w:t>
            </w:r>
          </w:p>
        </w:tc>
        <w:tc>
          <w:tcPr>
            <w:tcW w:w="2276" w:type="dxa"/>
            <w:noWrap/>
            <w:hideMark/>
          </w:tcPr>
          <w:p w14:paraId="15868E6A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2.5</w:t>
            </w:r>
          </w:p>
        </w:tc>
      </w:tr>
      <w:tr w:rsidR="00343EB2" w:rsidRPr="00BE34B3" w14:paraId="742AB1AC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6222B4BC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21</w:t>
            </w:r>
          </w:p>
        </w:tc>
        <w:tc>
          <w:tcPr>
            <w:tcW w:w="4616" w:type="dxa"/>
            <w:noWrap/>
            <w:hideMark/>
          </w:tcPr>
          <w:p w14:paraId="687C7A2B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180/360 degree turn</w:t>
            </w:r>
          </w:p>
        </w:tc>
        <w:tc>
          <w:tcPr>
            <w:tcW w:w="1916" w:type="dxa"/>
            <w:noWrap/>
            <w:hideMark/>
          </w:tcPr>
          <w:p w14:paraId="0A67B6B7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2276" w:type="dxa"/>
            <w:noWrap/>
            <w:hideMark/>
          </w:tcPr>
          <w:p w14:paraId="47D93DF5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2.1</w:t>
            </w:r>
          </w:p>
        </w:tc>
      </w:tr>
      <w:tr w:rsidR="00343EB2" w:rsidRPr="00BE34B3" w14:paraId="21F68C61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24EF133D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22</w:t>
            </w:r>
          </w:p>
        </w:tc>
        <w:tc>
          <w:tcPr>
            <w:tcW w:w="4616" w:type="dxa"/>
            <w:noWrap/>
            <w:hideMark/>
          </w:tcPr>
          <w:p w14:paraId="02C1D977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5TSTS</w:t>
            </w:r>
          </w:p>
        </w:tc>
        <w:tc>
          <w:tcPr>
            <w:tcW w:w="1916" w:type="dxa"/>
            <w:noWrap/>
            <w:hideMark/>
          </w:tcPr>
          <w:p w14:paraId="61C05696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5</w:t>
            </w:r>
          </w:p>
        </w:tc>
        <w:tc>
          <w:tcPr>
            <w:tcW w:w="2276" w:type="dxa"/>
            <w:noWrap/>
            <w:hideMark/>
          </w:tcPr>
          <w:p w14:paraId="2AC6A6B7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2.1</w:t>
            </w:r>
          </w:p>
        </w:tc>
      </w:tr>
      <w:tr w:rsidR="00343EB2" w:rsidRPr="00BE34B3" w14:paraId="0AF3C8D7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0A742D2C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23</w:t>
            </w:r>
          </w:p>
        </w:tc>
        <w:tc>
          <w:tcPr>
            <w:tcW w:w="4616" w:type="dxa"/>
            <w:noWrap/>
            <w:hideMark/>
          </w:tcPr>
          <w:p w14:paraId="25F5B2D9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6MWT</w:t>
            </w:r>
          </w:p>
        </w:tc>
        <w:tc>
          <w:tcPr>
            <w:tcW w:w="1916" w:type="dxa"/>
            <w:noWrap/>
            <w:hideMark/>
          </w:tcPr>
          <w:p w14:paraId="5DDAFBB5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76" w:type="dxa"/>
            <w:noWrap/>
            <w:hideMark/>
          </w:tcPr>
          <w:p w14:paraId="34F73688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0.8</w:t>
            </w:r>
          </w:p>
        </w:tc>
      </w:tr>
      <w:tr w:rsidR="00343EB2" w:rsidRPr="00BE34B3" w14:paraId="4CFFFBB0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456C93E2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24</w:t>
            </w:r>
          </w:p>
        </w:tc>
        <w:tc>
          <w:tcPr>
            <w:tcW w:w="4616" w:type="dxa"/>
            <w:noWrap/>
            <w:hideMark/>
          </w:tcPr>
          <w:p w14:paraId="71720C48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BESS test</w:t>
            </w:r>
          </w:p>
        </w:tc>
        <w:tc>
          <w:tcPr>
            <w:tcW w:w="1916" w:type="dxa"/>
            <w:noWrap/>
            <w:hideMark/>
          </w:tcPr>
          <w:p w14:paraId="3F4E156D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76" w:type="dxa"/>
            <w:noWrap/>
            <w:hideMark/>
          </w:tcPr>
          <w:p w14:paraId="3198C666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0.8</w:t>
            </w:r>
          </w:p>
        </w:tc>
      </w:tr>
      <w:tr w:rsidR="00343EB2" w:rsidRPr="00BE34B3" w14:paraId="4A6DCE7C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13677777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25</w:t>
            </w:r>
          </w:p>
        </w:tc>
        <w:tc>
          <w:tcPr>
            <w:tcW w:w="4616" w:type="dxa"/>
            <w:noWrap/>
            <w:hideMark/>
          </w:tcPr>
          <w:p w14:paraId="035ED29F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Finger Nose Test</w:t>
            </w:r>
          </w:p>
        </w:tc>
        <w:tc>
          <w:tcPr>
            <w:tcW w:w="1916" w:type="dxa"/>
            <w:noWrap/>
            <w:hideMark/>
          </w:tcPr>
          <w:p w14:paraId="67C2CEB0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76" w:type="dxa"/>
            <w:noWrap/>
            <w:hideMark/>
          </w:tcPr>
          <w:p w14:paraId="3780273B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0.8</w:t>
            </w:r>
          </w:p>
        </w:tc>
      </w:tr>
      <w:tr w:rsidR="00343EB2" w:rsidRPr="00BE34B3" w14:paraId="552E9CEA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719752E5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26</w:t>
            </w:r>
          </w:p>
        </w:tc>
        <w:tc>
          <w:tcPr>
            <w:tcW w:w="4616" w:type="dxa"/>
            <w:noWrap/>
            <w:hideMark/>
          </w:tcPr>
          <w:p w14:paraId="555411F4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ROM</w:t>
            </w:r>
          </w:p>
        </w:tc>
        <w:tc>
          <w:tcPr>
            <w:tcW w:w="1916" w:type="dxa"/>
            <w:noWrap/>
            <w:hideMark/>
          </w:tcPr>
          <w:p w14:paraId="154193BC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76" w:type="dxa"/>
            <w:noWrap/>
            <w:hideMark/>
          </w:tcPr>
          <w:p w14:paraId="0FCD61D3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0.8</w:t>
            </w:r>
          </w:p>
        </w:tc>
      </w:tr>
      <w:tr w:rsidR="00343EB2" w:rsidRPr="00BE34B3" w14:paraId="0BC7333C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78469EDC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lastRenderedPageBreak/>
              <w:t>27</w:t>
            </w:r>
          </w:p>
        </w:tc>
        <w:tc>
          <w:tcPr>
            <w:tcW w:w="4616" w:type="dxa"/>
            <w:noWrap/>
            <w:hideMark/>
          </w:tcPr>
          <w:p w14:paraId="484966AA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TUSS</w:t>
            </w:r>
          </w:p>
        </w:tc>
        <w:tc>
          <w:tcPr>
            <w:tcW w:w="1916" w:type="dxa"/>
            <w:noWrap/>
            <w:hideMark/>
          </w:tcPr>
          <w:p w14:paraId="42F474A1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76" w:type="dxa"/>
            <w:noWrap/>
            <w:hideMark/>
          </w:tcPr>
          <w:p w14:paraId="372B1B68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0.8</w:t>
            </w:r>
          </w:p>
        </w:tc>
      </w:tr>
      <w:tr w:rsidR="00343EB2" w:rsidRPr="00BE34B3" w14:paraId="776E6250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74053F17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28</w:t>
            </w:r>
          </w:p>
        </w:tc>
        <w:tc>
          <w:tcPr>
            <w:tcW w:w="4616" w:type="dxa"/>
            <w:noWrap/>
            <w:hideMark/>
          </w:tcPr>
          <w:p w14:paraId="08523B56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VOMS</w:t>
            </w:r>
          </w:p>
        </w:tc>
        <w:tc>
          <w:tcPr>
            <w:tcW w:w="1916" w:type="dxa"/>
            <w:noWrap/>
            <w:hideMark/>
          </w:tcPr>
          <w:p w14:paraId="55BB0DF6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</w:t>
            </w:r>
          </w:p>
        </w:tc>
        <w:tc>
          <w:tcPr>
            <w:tcW w:w="2276" w:type="dxa"/>
            <w:noWrap/>
            <w:hideMark/>
          </w:tcPr>
          <w:p w14:paraId="0413674B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0.8</w:t>
            </w:r>
          </w:p>
        </w:tc>
      </w:tr>
      <w:tr w:rsidR="00343EB2" w:rsidRPr="00BE34B3" w14:paraId="34605B73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60BE8E7F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29</w:t>
            </w:r>
          </w:p>
        </w:tc>
        <w:tc>
          <w:tcPr>
            <w:tcW w:w="4616" w:type="dxa"/>
            <w:noWrap/>
            <w:hideMark/>
          </w:tcPr>
          <w:p w14:paraId="096D8CA9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audiogram</w:t>
            </w:r>
          </w:p>
        </w:tc>
        <w:tc>
          <w:tcPr>
            <w:tcW w:w="1916" w:type="dxa"/>
            <w:noWrap/>
            <w:hideMark/>
          </w:tcPr>
          <w:p w14:paraId="4AB9DFCC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57CB7BFC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55BCBCA2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6FA109A4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30</w:t>
            </w:r>
          </w:p>
        </w:tc>
        <w:tc>
          <w:tcPr>
            <w:tcW w:w="4616" w:type="dxa"/>
            <w:noWrap/>
            <w:hideMark/>
          </w:tcPr>
          <w:p w14:paraId="0FFBC1A2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CBMS</w:t>
            </w:r>
          </w:p>
        </w:tc>
        <w:tc>
          <w:tcPr>
            <w:tcW w:w="1916" w:type="dxa"/>
            <w:noWrap/>
            <w:hideMark/>
          </w:tcPr>
          <w:p w14:paraId="48400A71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5BDD596E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3DDCD486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449D6D5D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31</w:t>
            </w:r>
          </w:p>
        </w:tc>
        <w:tc>
          <w:tcPr>
            <w:tcW w:w="4616" w:type="dxa"/>
            <w:noWrap/>
            <w:hideMark/>
          </w:tcPr>
          <w:p w14:paraId="667972CF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Cervical Proprioception</w:t>
            </w:r>
          </w:p>
        </w:tc>
        <w:tc>
          <w:tcPr>
            <w:tcW w:w="1916" w:type="dxa"/>
            <w:noWrap/>
            <w:hideMark/>
          </w:tcPr>
          <w:p w14:paraId="5C3649DC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29BC74E2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039AAF62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5BD1EB06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32</w:t>
            </w:r>
          </w:p>
        </w:tc>
        <w:tc>
          <w:tcPr>
            <w:tcW w:w="4616" w:type="dxa"/>
            <w:noWrap/>
            <w:hideMark/>
          </w:tcPr>
          <w:p w14:paraId="1F3236EC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EMS</w:t>
            </w:r>
          </w:p>
        </w:tc>
        <w:tc>
          <w:tcPr>
            <w:tcW w:w="1916" w:type="dxa"/>
            <w:noWrap/>
            <w:hideMark/>
          </w:tcPr>
          <w:p w14:paraId="6471CB3B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7C8E8BEB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1CDCAF73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60470390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33</w:t>
            </w:r>
          </w:p>
        </w:tc>
        <w:tc>
          <w:tcPr>
            <w:tcW w:w="4616" w:type="dxa"/>
            <w:noWrap/>
            <w:hideMark/>
          </w:tcPr>
          <w:p w14:paraId="1F6097A9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Essen Resources Inventory</w:t>
            </w:r>
          </w:p>
        </w:tc>
        <w:tc>
          <w:tcPr>
            <w:tcW w:w="1916" w:type="dxa"/>
            <w:noWrap/>
            <w:hideMark/>
          </w:tcPr>
          <w:p w14:paraId="57A6FAE5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3BF40E7D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1F482205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594380AE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34</w:t>
            </w:r>
          </w:p>
        </w:tc>
        <w:tc>
          <w:tcPr>
            <w:tcW w:w="4616" w:type="dxa"/>
            <w:noWrap/>
            <w:hideMark/>
          </w:tcPr>
          <w:p w14:paraId="0DAC6C01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FAC</w:t>
            </w:r>
          </w:p>
        </w:tc>
        <w:tc>
          <w:tcPr>
            <w:tcW w:w="1916" w:type="dxa"/>
            <w:noWrap/>
            <w:hideMark/>
          </w:tcPr>
          <w:p w14:paraId="2AB81F35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7491FA9C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38306F2B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2D4DCA4C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35</w:t>
            </w:r>
          </w:p>
        </w:tc>
        <w:tc>
          <w:tcPr>
            <w:tcW w:w="4616" w:type="dxa"/>
            <w:noWrap/>
            <w:hideMark/>
          </w:tcPr>
          <w:p w14:paraId="1C568D18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FES</w:t>
            </w:r>
          </w:p>
        </w:tc>
        <w:tc>
          <w:tcPr>
            <w:tcW w:w="1916" w:type="dxa"/>
            <w:noWrap/>
            <w:hideMark/>
          </w:tcPr>
          <w:p w14:paraId="3F6F9022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35F94DF5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62212748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3525A32E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36</w:t>
            </w:r>
          </w:p>
        </w:tc>
        <w:tc>
          <w:tcPr>
            <w:tcW w:w="4616" w:type="dxa"/>
            <w:noWrap/>
            <w:hideMark/>
          </w:tcPr>
          <w:p w14:paraId="7FF1FE63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FIM/FAM</w:t>
            </w:r>
          </w:p>
        </w:tc>
        <w:tc>
          <w:tcPr>
            <w:tcW w:w="1916" w:type="dxa"/>
            <w:noWrap/>
            <w:hideMark/>
          </w:tcPr>
          <w:p w14:paraId="01B924A3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36BF40AE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2B1E5C87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2CECDE5B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37</w:t>
            </w:r>
          </w:p>
        </w:tc>
        <w:tc>
          <w:tcPr>
            <w:tcW w:w="4616" w:type="dxa"/>
            <w:noWrap/>
            <w:hideMark/>
          </w:tcPr>
          <w:p w14:paraId="161B23CD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Functional Reach</w:t>
            </w:r>
          </w:p>
        </w:tc>
        <w:tc>
          <w:tcPr>
            <w:tcW w:w="1916" w:type="dxa"/>
            <w:noWrap/>
            <w:hideMark/>
          </w:tcPr>
          <w:p w14:paraId="2A3921AD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6CCDB825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5ADE8CA5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46D06EE6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38</w:t>
            </w:r>
          </w:p>
        </w:tc>
        <w:tc>
          <w:tcPr>
            <w:tcW w:w="4616" w:type="dxa"/>
            <w:noWrap/>
            <w:hideMark/>
          </w:tcPr>
          <w:p w14:paraId="453B4ED0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Gait Analysis (Marche </w:t>
            </w:r>
            <w:proofErr w:type="spellStart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en</w:t>
            </w:r>
            <w:proofErr w:type="spellEnd"/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 xml:space="preserve"> Etoile)</w:t>
            </w:r>
          </w:p>
        </w:tc>
        <w:tc>
          <w:tcPr>
            <w:tcW w:w="1916" w:type="dxa"/>
            <w:noWrap/>
            <w:hideMark/>
          </w:tcPr>
          <w:p w14:paraId="0F4B5290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57AB1F59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7599C0ED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26C684B0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39</w:t>
            </w:r>
          </w:p>
        </w:tc>
        <w:tc>
          <w:tcPr>
            <w:tcW w:w="4616" w:type="dxa"/>
            <w:noWrap/>
            <w:hideMark/>
          </w:tcPr>
          <w:p w14:paraId="28DD193F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Horizontal Roll Test</w:t>
            </w:r>
          </w:p>
        </w:tc>
        <w:tc>
          <w:tcPr>
            <w:tcW w:w="1916" w:type="dxa"/>
            <w:noWrap/>
            <w:hideMark/>
          </w:tcPr>
          <w:p w14:paraId="451E6066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39651314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32D1D240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268B3C0F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40</w:t>
            </w:r>
          </w:p>
        </w:tc>
        <w:tc>
          <w:tcPr>
            <w:tcW w:w="4616" w:type="dxa"/>
            <w:noWrap/>
            <w:hideMark/>
          </w:tcPr>
          <w:p w14:paraId="468BDDF2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LOS</w:t>
            </w:r>
          </w:p>
        </w:tc>
        <w:tc>
          <w:tcPr>
            <w:tcW w:w="1916" w:type="dxa"/>
            <w:noWrap/>
            <w:hideMark/>
          </w:tcPr>
          <w:p w14:paraId="7ECE663A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4F34ACB1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770CB2AE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367BB3D2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41</w:t>
            </w:r>
          </w:p>
        </w:tc>
        <w:tc>
          <w:tcPr>
            <w:tcW w:w="4616" w:type="dxa"/>
            <w:noWrap/>
            <w:hideMark/>
          </w:tcPr>
          <w:p w14:paraId="42AE5F92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MRMI</w:t>
            </w:r>
          </w:p>
        </w:tc>
        <w:tc>
          <w:tcPr>
            <w:tcW w:w="1916" w:type="dxa"/>
            <w:noWrap/>
            <w:hideMark/>
          </w:tcPr>
          <w:p w14:paraId="36954D8A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18CC7762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26DF2CFF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3D2FB360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42</w:t>
            </w:r>
          </w:p>
        </w:tc>
        <w:tc>
          <w:tcPr>
            <w:tcW w:w="4616" w:type="dxa"/>
            <w:noWrap/>
            <w:hideMark/>
          </w:tcPr>
          <w:p w14:paraId="6A012E95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NIR</w:t>
            </w:r>
          </w:p>
        </w:tc>
        <w:tc>
          <w:tcPr>
            <w:tcW w:w="1916" w:type="dxa"/>
            <w:noWrap/>
            <w:hideMark/>
          </w:tcPr>
          <w:p w14:paraId="4A64F99F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1EC92D65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07429FAE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5ACDFA0B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43</w:t>
            </w:r>
          </w:p>
        </w:tc>
        <w:tc>
          <w:tcPr>
            <w:tcW w:w="4616" w:type="dxa"/>
            <w:noWrap/>
            <w:hideMark/>
          </w:tcPr>
          <w:p w14:paraId="2AFE55CF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Rod and Disc Test</w:t>
            </w:r>
          </w:p>
        </w:tc>
        <w:tc>
          <w:tcPr>
            <w:tcW w:w="1916" w:type="dxa"/>
            <w:noWrap/>
            <w:hideMark/>
          </w:tcPr>
          <w:p w14:paraId="7A2EA98E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6B2BB81A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0D17BC7B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21F48EC9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44</w:t>
            </w:r>
          </w:p>
        </w:tc>
        <w:tc>
          <w:tcPr>
            <w:tcW w:w="4616" w:type="dxa"/>
            <w:noWrap/>
            <w:hideMark/>
          </w:tcPr>
          <w:p w14:paraId="3E166DD1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SPPB</w:t>
            </w:r>
          </w:p>
        </w:tc>
        <w:tc>
          <w:tcPr>
            <w:tcW w:w="1916" w:type="dxa"/>
            <w:noWrap/>
            <w:hideMark/>
          </w:tcPr>
          <w:p w14:paraId="7D7FB89F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27DAB9D4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59385FF1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62A67294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45</w:t>
            </w:r>
          </w:p>
        </w:tc>
        <w:tc>
          <w:tcPr>
            <w:tcW w:w="4616" w:type="dxa"/>
            <w:noWrap/>
            <w:hideMark/>
          </w:tcPr>
          <w:p w14:paraId="268684F0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VCOR</w:t>
            </w:r>
          </w:p>
        </w:tc>
        <w:tc>
          <w:tcPr>
            <w:tcW w:w="1916" w:type="dxa"/>
            <w:noWrap/>
            <w:hideMark/>
          </w:tcPr>
          <w:p w14:paraId="11A6B79E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43DEE65D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69F596BE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62C57871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46</w:t>
            </w:r>
          </w:p>
        </w:tc>
        <w:tc>
          <w:tcPr>
            <w:tcW w:w="4616" w:type="dxa"/>
            <w:noWrap/>
            <w:hideMark/>
          </w:tcPr>
          <w:p w14:paraId="4CAA635D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Visual Vertical</w:t>
            </w:r>
          </w:p>
        </w:tc>
        <w:tc>
          <w:tcPr>
            <w:tcW w:w="1916" w:type="dxa"/>
            <w:noWrap/>
            <w:hideMark/>
          </w:tcPr>
          <w:p w14:paraId="3FB2B83C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46529A48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562FB338" w14:textId="77777777" w:rsidTr="00343E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0DA4E805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47</w:t>
            </w:r>
          </w:p>
        </w:tc>
        <w:tc>
          <w:tcPr>
            <w:tcW w:w="4616" w:type="dxa"/>
            <w:noWrap/>
            <w:hideMark/>
          </w:tcPr>
          <w:p w14:paraId="0A65B800" w14:textId="77777777" w:rsidR="00343EB2" w:rsidRPr="00BE34B3" w:rsidRDefault="00343EB2" w:rsidP="009634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ZBS</w:t>
            </w:r>
          </w:p>
        </w:tc>
        <w:tc>
          <w:tcPr>
            <w:tcW w:w="1916" w:type="dxa"/>
            <w:noWrap/>
            <w:hideMark/>
          </w:tcPr>
          <w:p w14:paraId="7B50839B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5AD5C692" w14:textId="77777777" w:rsidR="00343EB2" w:rsidRPr="00BE34B3" w:rsidRDefault="00343EB2" w:rsidP="009634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  <w:tr w:rsidR="00343EB2" w:rsidRPr="00BE34B3" w14:paraId="06D5044A" w14:textId="77777777" w:rsidTr="00343EB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7EFB3F8F" w14:textId="77777777" w:rsidR="00343EB2" w:rsidRPr="00BE34B3" w:rsidRDefault="00343EB2" w:rsidP="0096343A">
            <w:pPr>
              <w:jc w:val="right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48</w:t>
            </w:r>
          </w:p>
        </w:tc>
        <w:tc>
          <w:tcPr>
            <w:tcW w:w="4616" w:type="dxa"/>
            <w:noWrap/>
            <w:hideMark/>
          </w:tcPr>
          <w:p w14:paraId="07C25773" w14:textId="77777777" w:rsidR="00343EB2" w:rsidRPr="00BE34B3" w:rsidRDefault="00343EB2" w:rsidP="009634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MMSE</w:t>
            </w:r>
          </w:p>
        </w:tc>
        <w:tc>
          <w:tcPr>
            <w:tcW w:w="1916" w:type="dxa"/>
            <w:noWrap/>
            <w:hideMark/>
          </w:tcPr>
          <w:p w14:paraId="45A18C0D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1</w:t>
            </w:r>
          </w:p>
        </w:tc>
        <w:tc>
          <w:tcPr>
            <w:tcW w:w="2276" w:type="dxa"/>
            <w:noWrap/>
            <w:hideMark/>
          </w:tcPr>
          <w:p w14:paraId="6186AE2E" w14:textId="77777777" w:rsidR="00343EB2" w:rsidRPr="00BE34B3" w:rsidRDefault="00343EB2" w:rsidP="009634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eastAsia="en-IE"/>
              </w:rPr>
            </w:pPr>
            <w:r w:rsidRPr="00BE34B3">
              <w:rPr>
                <w:rFonts w:ascii="Calibri" w:eastAsia="Times New Roman" w:hAnsi="Calibri" w:cs="Calibri"/>
                <w:color w:val="000000"/>
                <w:lang w:eastAsia="en-IE"/>
              </w:rPr>
              <w:t>0.4</w:t>
            </w:r>
          </w:p>
        </w:tc>
      </w:tr>
    </w:tbl>
    <w:p w14:paraId="6195A86E" w14:textId="17C72265" w:rsidR="00BE34B3" w:rsidRDefault="00BE34B3" w:rsidP="00BE34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IE"/>
        </w:rPr>
        <w:sectPr w:rsidR="00BE34B3" w:rsidSect="00343EB2">
          <w:type w:val="continuous"/>
          <w:pgSz w:w="16838" w:h="11906" w:orient="landscape"/>
          <w:pgMar w:top="851" w:right="1440" w:bottom="1440" w:left="1440" w:header="708" w:footer="708" w:gutter="0"/>
          <w:cols w:space="708"/>
          <w:docGrid w:linePitch="360"/>
        </w:sectPr>
      </w:pPr>
    </w:p>
    <w:p w14:paraId="46D5E27D" w14:textId="77777777" w:rsidR="00343EB2" w:rsidRPr="00164F1D" w:rsidRDefault="00343EB2" w:rsidP="00343EB2">
      <w:pPr>
        <w:jc w:val="center"/>
      </w:pPr>
    </w:p>
    <w:p w14:paraId="624B79C9" w14:textId="165EA6EF" w:rsidR="00343EB2" w:rsidRDefault="00343EB2" w:rsidP="00343EB2">
      <w:r>
        <w:t>Modes of Treatment Used by Respondents</w:t>
      </w:r>
    </w:p>
    <w:p w14:paraId="06FD24ED" w14:textId="77777777" w:rsidR="00343EB2" w:rsidRDefault="00343EB2"/>
    <w:p w14:paraId="5FB31D3F" w14:textId="77777777" w:rsidR="00343EB2" w:rsidRDefault="00343EB2"/>
    <w:tbl>
      <w:tblPr>
        <w:tblStyle w:val="PlainTable1"/>
        <w:tblW w:w="10656" w:type="dxa"/>
        <w:tblLook w:val="04A0" w:firstRow="1" w:lastRow="0" w:firstColumn="1" w:lastColumn="0" w:noHBand="0" w:noVBand="1"/>
      </w:tblPr>
      <w:tblGrid>
        <w:gridCol w:w="2206"/>
        <w:gridCol w:w="2865"/>
        <w:gridCol w:w="3554"/>
        <w:gridCol w:w="2031"/>
      </w:tblGrid>
      <w:tr w:rsidR="00343EB2" w:rsidRPr="008D1F69" w14:paraId="79B0D36B" w14:textId="77777777" w:rsidTr="009634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7575DEAA" w14:textId="77777777" w:rsidR="00343EB2" w:rsidRPr="008D1F69" w:rsidRDefault="00343EB2" w:rsidP="0096343A">
            <w:pPr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Mode of Treatment</w:t>
            </w:r>
          </w:p>
        </w:tc>
        <w:tc>
          <w:tcPr>
            <w:tcW w:w="2400" w:type="dxa"/>
            <w:noWrap/>
            <w:hideMark/>
          </w:tcPr>
          <w:p w14:paraId="45EC055C" w14:textId="77777777" w:rsidR="00343EB2" w:rsidRPr="008D1F69" w:rsidRDefault="00343EB2" w:rsidP="009634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Always</w:t>
            </w:r>
            <w:r>
              <w:rPr>
                <w:rFonts w:ascii="Calibri" w:hAnsi="Calibri" w:cs="Calibri"/>
                <w:color w:val="000000"/>
                <w:lang w:eastAsia="en-IE"/>
              </w:rPr>
              <w:t xml:space="preserve"> Use (%)</w:t>
            </w:r>
          </w:p>
        </w:tc>
        <w:tc>
          <w:tcPr>
            <w:tcW w:w="2977" w:type="dxa"/>
            <w:noWrap/>
            <w:hideMark/>
          </w:tcPr>
          <w:p w14:paraId="0A967FF4" w14:textId="77777777" w:rsidR="00343EB2" w:rsidRPr="008D1F69" w:rsidRDefault="00343EB2" w:rsidP="009634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Sometimes</w:t>
            </w:r>
            <w:r>
              <w:rPr>
                <w:rFonts w:ascii="Calibri" w:hAnsi="Calibri" w:cs="Calibri"/>
                <w:color w:val="000000"/>
                <w:lang w:eastAsia="en-IE"/>
              </w:rPr>
              <w:t xml:space="preserve"> Use (%)</w:t>
            </w:r>
          </w:p>
        </w:tc>
        <w:tc>
          <w:tcPr>
            <w:tcW w:w="1701" w:type="dxa"/>
            <w:noWrap/>
            <w:hideMark/>
          </w:tcPr>
          <w:p w14:paraId="4AB76BD6" w14:textId="77777777" w:rsidR="00343EB2" w:rsidRPr="008D1F69" w:rsidRDefault="00343EB2" w:rsidP="009634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Never</w:t>
            </w:r>
            <w:r>
              <w:rPr>
                <w:rFonts w:ascii="Calibri" w:hAnsi="Calibri" w:cs="Calibri"/>
                <w:color w:val="000000"/>
                <w:lang w:eastAsia="en-IE"/>
              </w:rPr>
              <w:t xml:space="preserve"> Use (%)</w:t>
            </w:r>
          </w:p>
        </w:tc>
      </w:tr>
      <w:tr w:rsidR="00343EB2" w:rsidRPr="008D1F69" w14:paraId="4035C3E8" w14:textId="77777777" w:rsidTr="00963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0FABB88B" w14:textId="77777777" w:rsidR="00343EB2" w:rsidRPr="008D1F69" w:rsidRDefault="00343EB2" w:rsidP="0096343A">
            <w:pPr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 xml:space="preserve">Individual </w:t>
            </w:r>
          </w:p>
        </w:tc>
        <w:tc>
          <w:tcPr>
            <w:tcW w:w="2400" w:type="dxa"/>
            <w:noWrap/>
            <w:hideMark/>
          </w:tcPr>
          <w:p w14:paraId="49D36BF6" w14:textId="77777777" w:rsidR="00343EB2" w:rsidRPr="008D1F69" w:rsidRDefault="00343EB2" w:rsidP="00963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92.0</w:t>
            </w:r>
          </w:p>
        </w:tc>
        <w:tc>
          <w:tcPr>
            <w:tcW w:w="2977" w:type="dxa"/>
            <w:noWrap/>
            <w:hideMark/>
          </w:tcPr>
          <w:p w14:paraId="4EE19070" w14:textId="77777777" w:rsidR="00343EB2" w:rsidRPr="008D1F69" w:rsidRDefault="00343EB2" w:rsidP="00963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6.9</w:t>
            </w:r>
          </w:p>
        </w:tc>
        <w:tc>
          <w:tcPr>
            <w:tcW w:w="1701" w:type="dxa"/>
            <w:noWrap/>
            <w:hideMark/>
          </w:tcPr>
          <w:p w14:paraId="3E6EEAE2" w14:textId="77777777" w:rsidR="00343EB2" w:rsidRPr="008D1F69" w:rsidRDefault="00343EB2" w:rsidP="00963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1.1</w:t>
            </w:r>
          </w:p>
        </w:tc>
      </w:tr>
      <w:tr w:rsidR="00343EB2" w:rsidRPr="008D1F69" w14:paraId="7394D7AC" w14:textId="77777777" w:rsidTr="00963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69A97305" w14:textId="77777777" w:rsidR="00343EB2" w:rsidRPr="008D1F69" w:rsidRDefault="00343EB2" w:rsidP="0096343A">
            <w:pPr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Group</w:t>
            </w:r>
          </w:p>
        </w:tc>
        <w:tc>
          <w:tcPr>
            <w:tcW w:w="2400" w:type="dxa"/>
            <w:noWrap/>
            <w:hideMark/>
          </w:tcPr>
          <w:p w14:paraId="24AE7B8F" w14:textId="77777777" w:rsidR="00343EB2" w:rsidRPr="008D1F69" w:rsidRDefault="00343EB2" w:rsidP="00963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3.6</w:t>
            </w:r>
          </w:p>
        </w:tc>
        <w:tc>
          <w:tcPr>
            <w:tcW w:w="2977" w:type="dxa"/>
            <w:noWrap/>
            <w:hideMark/>
          </w:tcPr>
          <w:p w14:paraId="54C6D046" w14:textId="77777777" w:rsidR="00343EB2" w:rsidRPr="008D1F69" w:rsidRDefault="00343EB2" w:rsidP="00963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24.2</w:t>
            </w:r>
          </w:p>
        </w:tc>
        <w:tc>
          <w:tcPr>
            <w:tcW w:w="1701" w:type="dxa"/>
            <w:noWrap/>
            <w:hideMark/>
          </w:tcPr>
          <w:p w14:paraId="6A30F787" w14:textId="77777777" w:rsidR="00343EB2" w:rsidRPr="008D1F69" w:rsidRDefault="00343EB2" w:rsidP="00963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72.2</w:t>
            </w:r>
          </w:p>
        </w:tc>
      </w:tr>
      <w:tr w:rsidR="00343EB2" w:rsidRPr="008D1F69" w14:paraId="448A2FE8" w14:textId="77777777" w:rsidTr="009634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3022D553" w14:textId="77777777" w:rsidR="00343EB2" w:rsidRPr="008D1F69" w:rsidRDefault="00343EB2" w:rsidP="0096343A">
            <w:pPr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Phone Consultation</w:t>
            </w:r>
          </w:p>
        </w:tc>
        <w:tc>
          <w:tcPr>
            <w:tcW w:w="2400" w:type="dxa"/>
            <w:noWrap/>
            <w:hideMark/>
          </w:tcPr>
          <w:p w14:paraId="435EA419" w14:textId="77777777" w:rsidR="00343EB2" w:rsidRPr="008D1F69" w:rsidRDefault="00343EB2" w:rsidP="00963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1.5</w:t>
            </w:r>
          </w:p>
        </w:tc>
        <w:tc>
          <w:tcPr>
            <w:tcW w:w="2977" w:type="dxa"/>
            <w:noWrap/>
            <w:hideMark/>
          </w:tcPr>
          <w:p w14:paraId="20CA2FD8" w14:textId="77777777" w:rsidR="00343EB2" w:rsidRPr="008D1F69" w:rsidRDefault="00343EB2" w:rsidP="00963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44.0</w:t>
            </w:r>
          </w:p>
        </w:tc>
        <w:tc>
          <w:tcPr>
            <w:tcW w:w="1701" w:type="dxa"/>
            <w:noWrap/>
            <w:hideMark/>
          </w:tcPr>
          <w:p w14:paraId="079A465E" w14:textId="77777777" w:rsidR="00343EB2" w:rsidRPr="008D1F69" w:rsidRDefault="00343EB2" w:rsidP="009634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54.5</w:t>
            </w:r>
          </w:p>
        </w:tc>
      </w:tr>
      <w:tr w:rsidR="00343EB2" w:rsidRPr="008D1F69" w14:paraId="1FC8E8A4" w14:textId="77777777" w:rsidTr="0096343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8" w:type="dxa"/>
            <w:noWrap/>
            <w:hideMark/>
          </w:tcPr>
          <w:p w14:paraId="045CB41F" w14:textId="77777777" w:rsidR="00343EB2" w:rsidRPr="008D1F69" w:rsidRDefault="00343EB2" w:rsidP="0096343A">
            <w:pPr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Telerehabilitation</w:t>
            </w:r>
          </w:p>
        </w:tc>
        <w:tc>
          <w:tcPr>
            <w:tcW w:w="2400" w:type="dxa"/>
            <w:noWrap/>
            <w:hideMark/>
          </w:tcPr>
          <w:p w14:paraId="7376BEC2" w14:textId="77777777" w:rsidR="00343EB2" w:rsidRPr="008D1F69" w:rsidRDefault="00343EB2" w:rsidP="00963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0.0</w:t>
            </w:r>
          </w:p>
        </w:tc>
        <w:tc>
          <w:tcPr>
            <w:tcW w:w="2977" w:type="dxa"/>
            <w:noWrap/>
            <w:hideMark/>
          </w:tcPr>
          <w:p w14:paraId="2D810CD7" w14:textId="77777777" w:rsidR="00343EB2" w:rsidRPr="008D1F69" w:rsidRDefault="00343EB2" w:rsidP="00963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5.5</w:t>
            </w:r>
          </w:p>
        </w:tc>
        <w:tc>
          <w:tcPr>
            <w:tcW w:w="1701" w:type="dxa"/>
            <w:noWrap/>
            <w:hideMark/>
          </w:tcPr>
          <w:p w14:paraId="4AD67164" w14:textId="77777777" w:rsidR="00343EB2" w:rsidRPr="008D1F69" w:rsidRDefault="00343EB2" w:rsidP="009634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en-IE"/>
              </w:rPr>
            </w:pPr>
            <w:r w:rsidRPr="008D1F69">
              <w:rPr>
                <w:rFonts w:ascii="Calibri" w:hAnsi="Calibri" w:cs="Calibri"/>
                <w:color w:val="000000"/>
                <w:lang w:eastAsia="en-IE"/>
              </w:rPr>
              <w:t>94.5</w:t>
            </w:r>
          </w:p>
        </w:tc>
      </w:tr>
    </w:tbl>
    <w:p w14:paraId="606EDAA7" w14:textId="196EB301" w:rsidR="00343EB2" w:rsidRDefault="00343EB2" w:rsidP="00343EB2">
      <w:r>
        <w:t xml:space="preserve"> </w:t>
      </w:r>
    </w:p>
    <w:p w14:paraId="54C2FC59" w14:textId="387E4894" w:rsidR="002820F7" w:rsidRDefault="00656677">
      <w:r>
        <w:t xml:space="preserve"> </w:t>
      </w:r>
    </w:p>
    <w:sectPr w:rsidR="002820F7" w:rsidSect="00656677">
      <w:pgSz w:w="16838" w:h="11906" w:orient="landscape"/>
      <w:pgMar w:top="1985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574"/>
    <w:rsid w:val="002820F7"/>
    <w:rsid w:val="00343EB2"/>
    <w:rsid w:val="00656677"/>
    <w:rsid w:val="00BE34B3"/>
    <w:rsid w:val="00FA776E"/>
    <w:rsid w:val="00FB7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CCB9F"/>
  <w15:chartTrackingRefBased/>
  <w15:docId w15:val="{7DEBE6AC-2040-48E9-B7FA-3D46888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7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76E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566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1">
    <w:name w:val="Grid Table 4 Accent 1"/>
    <w:basedOn w:val="TableNormal"/>
    <w:uiPriority w:val="49"/>
    <w:rsid w:val="00343E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343EB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styleId="ListTable4-Accent1">
    <w:name w:val="List Table 4 Accent 1"/>
    <w:basedOn w:val="TableNormal"/>
    <w:uiPriority w:val="49"/>
    <w:rsid w:val="00343EB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715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Dara Meldrum</dc:creator>
  <cp:keywords/>
  <dc:description/>
  <cp:lastModifiedBy>Dara Meldrum</cp:lastModifiedBy>
  <cp:revision>4</cp:revision>
  <dcterms:created xsi:type="dcterms:W3CDTF">2020-05-08T13:37:00Z</dcterms:created>
  <dcterms:modified xsi:type="dcterms:W3CDTF">2020-05-13T16:29:00Z</dcterms:modified>
</cp:coreProperties>
</file>