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416"/>
        <w:tblW w:w="13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66"/>
        <w:gridCol w:w="1900"/>
        <w:gridCol w:w="1879"/>
        <w:gridCol w:w="1325"/>
        <w:gridCol w:w="1899"/>
        <w:gridCol w:w="1879"/>
        <w:gridCol w:w="1325"/>
      </w:tblGrid>
      <w:tr w:rsidR="001D68F4" w:rsidRPr="00670409" w:rsidTr="00B240C0">
        <w:trPr>
          <w:cantSplit/>
        </w:trPr>
        <w:tc>
          <w:tcPr>
            <w:tcW w:w="3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1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TOTALMRC</w:t>
            </w:r>
          </w:p>
        </w:tc>
        <w:tc>
          <w:tcPr>
            <w:tcW w:w="5103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/>
              </w:rPr>
            </w:pPr>
            <w:r w:rsidRPr="001D68F4">
              <w:rPr>
                <w:rFonts w:ascii="Arial" w:hAnsi="Arial" w:cs="Arial"/>
                <w:color w:val="264A60"/>
                <w:sz w:val="18"/>
                <w:szCs w:val="18"/>
                <w:lang w:val="en-GB"/>
              </w:rPr>
              <w:t>Time from onset to M</w:t>
            </w:r>
            <w:r>
              <w:rPr>
                <w:rFonts w:ascii="Arial" w:hAnsi="Arial" w:cs="Arial"/>
                <w:color w:val="264A60"/>
                <w:sz w:val="18"/>
                <w:szCs w:val="18"/>
                <w:lang w:val="en-GB"/>
              </w:rPr>
              <w:t>RI (years)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Correlationcoefficient</w:t>
            </w:r>
            <w:proofErr w:type="spellEnd"/>
          </w:p>
        </w:tc>
        <w:tc>
          <w:tcPr>
            <w:tcW w:w="187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Sig. (bilateral)</w:t>
            </w:r>
          </w:p>
        </w:tc>
        <w:tc>
          <w:tcPr>
            <w:tcW w:w="132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8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Correlationcoefficient</w:t>
            </w:r>
            <w:proofErr w:type="spellEnd"/>
          </w:p>
        </w:tc>
        <w:tc>
          <w:tcPr>
            <w:tcW w:w="187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Sig. (bilateral)</w:t>
            </w:r>
          </w:p>
        </w:tc>
        <w:tc>
          <w:tcPr>
            <w:tcW w:w="132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GluteiMaximumR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-,308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,263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,169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,547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GluteiMaximumL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-,269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,333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,108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,702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GluteiMediusR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-,256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,423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,014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,965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GluteiMediusL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-,256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,423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,014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,965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GluteiMinorR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-,246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,493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-,040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,912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GluteiMinorL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-,324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,361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-,104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,774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 xml:space="preserve">Tensor </w:t>
            </w: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fasciaelataeR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-,318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,289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,327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,276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 xml:space="preserve">Tensor </w:t>
            </w: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fasciaelataeL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-,356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,233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,511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,074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ObturatoriusinternusR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-,541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,107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,174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,631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ObturatoriusinternusL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-,541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,107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,174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,631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ObturatoriusexternusR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-,504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,114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,114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,738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ObturatoriusexternusL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-,504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,114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,114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,738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PectineusR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-,455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,159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-,026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,939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PectineusL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-,455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,159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-,026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,939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AdductorbrevisR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,046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,894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,017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,959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AdductorbrevisL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-,056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,870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,021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,950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AdductorlongusR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-,243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,472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,173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,611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AdductorlongusL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-,147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,665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,178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,600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AdductormajorR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-,545</w:t>
            </w:r>
            <w:r w:rsidRPr="001D68F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,044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-,046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,876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AdductormajorL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-,640</w:t>
            </w:r>
            <w:r w:rsidRPr="001D68F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,014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-,163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,577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RectusfemorisR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-,022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,937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,155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,581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RectusfemorisL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-,060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,831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-,019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,947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VastuslateralisR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-,054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,849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,351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,199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VastuslateralisL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-,150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,595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,283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,306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VastusintermediusR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-,138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,623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,016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,954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VastusintermediusL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-,022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,937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,085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,764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VastusmedialisR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-,397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,143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,207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,460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VastusmedialisL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-,265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,339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,134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,634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SartoriusR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-,350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,201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,184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,511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SartoriusL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-,229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,412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,173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,537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GracillisR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-,087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,757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,104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,713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GracillisL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-,116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,679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,135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,632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SemimembranosusR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-,317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,249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-,287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,300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SemimembranosusL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-,414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,125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-,370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,175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SemitendinosusR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-,664</w:t>
            </w:r>
            <w:r w:rsidRPr="001D68F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,007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-,067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,813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SemitendinosusL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-,521</w:t>
            </w:r>
            <w:r w:rsidRPr="001D68F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,046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,080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,777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BicepslongheadR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-,591</w:t>
            </w:r>
            <w:r w:rsidRPr="001D68F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,020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-,208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,457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BicepslongheadL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-,154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,583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-,218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,435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Biceps</w:t>
            </w:r>
            <w:proofErr w:type="spellEnd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 xml:space="preserve"> short </w:t>
            </w: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headR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-,317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,269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,076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,796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Biceps</w:t>
            </w:r>
            <w:proofErr w:type="spellEnd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 xml:space="preserve"> short </w:t>
            </w: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headL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-,180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,538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,043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,883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Tibialis</w:t>
            </w:r>
            <w:r w:rsidR="00865AEE">
              <w:rPr>
                <w:rFonts w:ascii="Arial" w:hAnsi="Arial" w:cs="Arial"/>
                <w:color w:val="264A60"/>
                <w:sz w:val="18"/>
                <w:szCs w:val="18"/>
              </w:rPr>
              <w:t>anterior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-,501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,057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,059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,841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TibialisanteriorL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-,433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,107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,295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,307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 xml:space="preserve">Extensor </w:t>
            </w: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digitorumR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-,599</w:t>
            </w:r>
            <w:r w:rsidRPr="001D68F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,018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,130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,659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 xml:space="preserve">Extensor </w:t>
            </w: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digitorumL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-,575</w:t>
            </w:r>
            <w:r w:rsidRPr="001D68F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,025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,133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,649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PeroneuslongusR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-,611</w:t>
            </w:r>
            <w:r w:rsidRPr="001D68F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,015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,353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,216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PeroneuslongusL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-,494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,061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,186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,525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PeroneusbrevisR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-,243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,383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-,064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,827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PeroneusbrevisL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-,243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,383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-,064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,827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GastrocnemiusmedialisR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-,101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,720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-,026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,930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GastrocnemiusmedialisL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-,101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,720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-,026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,930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GastrocnemiuslateralisR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-,398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,141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,261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,367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GastrocnemiuslaterallisL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-,339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,217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,222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,445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SoleusR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-,212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,449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,044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,881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SoleusL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-,228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,413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,020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,946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 xml:space="preserve">Flexor </w:t>
            </w: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digitorumR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-,635</w:t>
            </w:r>
            <w:r w:rsidRPr="001D68F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,036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,379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,280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1D68F4" w:rsidRPr="001D68F4" w:rsidTr="00B240C0">
        <w:trPr>
          <w:cantSplit/>
        </w:trPr>
        <w:tc>
          <w:tcPr>
            <w:tcW w:w="3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 xml:space="preserve">Flexor </w:t>
            </w:r>
            <w:proofErr w:type="spellStart"/>
            <w:r w:rsidRPr="001D68F4">
              <w:rPr>
                <w:rFonts w:ascii="Arial" w:hAnsi="Arial" w:cs="Arial"/>
                <w:color w:val="264A60"/>
                <w:sz w:val="18"/>
                <w:szCs w:val="18"/>
              </w:rPr>
              <w:t>digitorumL</w:t>
            </w:r>
            <w:proofErr w:type="spellEnd"/>
          </w:p>
        </w:tc>
        <w:tc>
          <w:tcPr>
            <w:tcW w:w="1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-,481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,114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,324</w:t>
            </w:r>
          </w:p>
        </w:tc>
        <w:tc>
          <w:tcPr>
            <w:tcW w:w="18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,332</w:t>
            </w:r>
          </w:p>
        </w:tc>
        <w:tc>
          <w:tcPr>
            <w:tcW w:w="13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D68F4" w:rsidRPr="001D68F4" w:rsidRDefault="001D68F4" w:rsidP="00B240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D68F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</w:tr>
    </w:tbl>
    <w:p w:rsidR="00C134B7" w:rsidRDefault="00C134B7"/>
    <w:p w:rsidR="00B240C0" w:rsidRDefault="00B240C0"/>
    <w:p w:rsidR="00B240C0" w:rsidRPr="00865AEE" w:rsidRDefault="00670409">
      <w:pPr>
        <w:rPr>
          <w:lang w:val="en-GB"/>
        </w:rPr>
      </w:pPr>
      <w:r w:rsidRPr="00670409">
        <w:rPr>
          <w:b/>
          <w:bCs/>
          <w:lang w:val="en-US"/>
        </w:rPr>
        <w:t>S</w:t>
      </w:r>
      <w:r>
        <w:rPr>
          <w:b/>
          <w:bCs/>
          <w:lang w:val="en-US"/>
        </w:rPr>
        <w:t>upplementary t</w:t>
      </w:r>
      <w:r w:rsidR="00865AEE" w:rsidRPr="00670409">
        <w:rPr>
          <w:b/>
          <w:bCs/>
          <w:lang w:val="en-US"/>
        </w:rPr>
        <w:t>able</w:t>
      </w:r>
      <w:r w:rsidR="002B0133">
        <w:rPr>
          <w:b/>
          <w:bCs/>
          <w:lang w:val="en-US"/>
        </w:rPr>
        <w:t xml:space="preserve"> </w:t>
      </w:r>
      <w:r w:rsidR="00865AEE" w:rsidRPr="00670409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  <w:r w:rsidR="00865AEE" w:rsidRPr="00865AEE">
        <w:rPr>
          <w:b/>
          <w:bCs/>
          <w:lang w:val="en-GB"/>
        </w:rPr>
        <w:t xml:space="preserve">Correlation between individual </w:t>
      </w:r>
      <w:proofErr w:type="spellStart"/>
      <w:r w:rsidR="00865AEE" w:rsidRPr="00865AEE">
        <w:rPr>
          <w:b/>
          <w:bCs/>
          <w:lang w:val="en-GB"/>
        </w:rPr>
        <w:t>Mercuri</w:t>
      </w:r>
      <w:proofErr w:type="spellEnd"/>
      <w:r w:rsidR="00865AEE" w:rsidRPr="00865AEE">
        <w:rPr>
          <w:b/>
          <w:bCs/>
          <w:lang w:val="en-GB"/>
        </w:rPr>
        <w:t xml:space="preserve"> visual score per mus</w:t>
      </w:r>
      <w:r>
        <w:rPr>
          <w:b/>
          <w:bCs/>
          <w:lang w:val="en-GB"/>
        </w:rPr>
        <w:t>c</w:t>
      </w:r>
      <w:r w:rsidR="00865AEE" w:rsidRPr="00865AEE">
        <w:rPr>
          <w:b/>
          <w:bCs/>
          <w:lang w:val="en-GB"/>
        </w:rPr>
        <w:t>le, time from onset and total strength.</w:t>
      </w:r>
      <w:r w:rsidR="00865AEE" w:rsidRPr="00865AEE">
        <w:rPr>
          <w:lang w:val="en-GB"/>
        </w:rPr>
        <w:t>Spearman´s correlation</w:t>
      </w:r>
      <w:r w:rsidR="00865AEE">
        <w:rPr>
          <w:lang w:val="en-GB"/>
        </w:rPr>
        <w:t xml:space="preserve"> values</w:t>
      </w:r>
      <w:r w:rsidR="00865AEE" w:rsidRPr="00865AEE">
        <w:rPr>
          <w:lang w:val="en-GB"/>
        </w:rPr>
        <w:t xml:space="preserve"> between individual muscles (R: right, L: left)</w:t>
      </w:r>
      <w:r w:rsidR="00865AEE">
        <w:rPr>
          <w:lang w:val="en-GB"/>
        </w:rPr>
        <w:t xml:space="preserve">, </w:t>
      </w:r>
      <w:r w:rsidR="00865AEE" w:rsidRPr="00865AEE">
        <w:rPr>
          <w:lang w:val="en-GB"/>
        </w:rPr>
        <w:t>total MRC</w:t>
      </w:r>
      <w:r w:rsidR="00865AEE">
        <w:rPr>
          <w:lang w:val="en-GB"/>
        </w:rPr>
        <w:t xml:space="preserve"> strength and time from onset to scan. In those muscles with </w:t>
      </w:r>
      <w:r w:rsidR="00B240C0" w:rsidRPr="00865AEE">
        <w:rPr>
          <w:lang w:val="en-GB"/>
        </w:rPr>
        <w:t>*</w:t>
      </w:r>
      <w:r w:rsidR="00865AEE">
        <w:rPr>
          <w:lang w:val="en-GB"/>
        </w:rPr>
        <w:t xml:space="preserve">, </w:t>
      </w:r>
      <w:r w:rsidR="00865AEE" w:rsidRPr="00865AEE">
        <w:rPr>
          <w:lang w:val="en-GB"/>
        </w:rPr>
        <w:t>correlation is significant 0,05 (bilateral)</w:t>
      </w:r>
      <w:r w:rsidR="00865AEE">
        <w:rPr>
          <w:lang w:val="en-GB"/>
        </w:rPr>
        <w:t>, whereas</w:t>
      </w:r>
      <w:r w:rsidR="00865AEE" w:rsidRPr="00865AEE">
        <w:rPr>
          <w:lang w:val="en-GB"/>
        </w:rPr>
        <w:t xml:space="preserve"> ** </w:t>
      </w:r>
      <w:r w:rsidR="00B240C0" w:rsidRPr="00865AEE">
        <w:rPr>
          <w:lang w:val="en-GB"/>
        </w:rPr>
        <w:t>correlation</w:t>
      </w:r>
      <w:r>
        <w:rPr>
          <w:lang w:val="en-GB"/>
        </w:rPr>
        <w:t xml:space="preserve"> </w:t>
      </w:r>
      <w:proofErr w:type="spellStart"/>
      <w:r w:rsidR="00865AEE">
        <w:rPr>
          <w:lang w:val="en-GB"/>
        </w:rPr>
        <w:t>coeficient</w:t>
      </w:r>
      <w:proofErr w:type="spellEnd"/>
      <w:r w:rsidR="00B240C0" w:rsidRPr="00865AEE">
        <w:rPr>
          <w:lang w:val="en-GB"/>
        </w:rPr>
        <w:t xml:space="preserve"> is significant at 0,01 (bilateral)</w:t>
      </w:r>
      <w:r w:rsidR="00865AEE">
        <w:rPr>
          <w:lang w:val="en-GB"/>
        </w:rPr>
        <w:t xml:space="preserve">. </w:t>
      </w:r>
    </w:p>
    <w:p w:rsidR="00B240C0" w:rsidRPr="00865AEE" w:rsidRDefault="00B240C0">
      <w:pPr>
        <w:rPr>
          <w:lang w:val="en-GB"/>
        </w:rPr>
      </w:pPr>
    </w:p>
    <w:sectPr w:rsidR="00B240C0" w:rsidRPr="00865AEE" w:rsidSect="001D68F4">
      <w:pgSz w:w="15840" w:h="12240"/>
      <w:pgMar w:top="1417" w:right="1417" w:bottom="1417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characterSpacingControl w:val="doNotCompress"/>
  <w:savePreviewPicture/>
  <w:compat/>
  <w:rsids>
    <w:rsidRoot w:val="001D68F4"/>
    <w:rsid w:val="001D68F4"/>
    <w:rsid w:val="002B0133"/>
    <w:rsid w:val="003465E4"/>
    <w:rsid w:val="00476691"/>
    <w:rsid w:val="00670409"/>
    <w:rsid w:val="00865AEE"/>
    <w:rsid w:val="009F46FB"/>
    <w:rsid w:val="00B240C0"/>
    <w:rsid w:val="00C134B7"/>
    <w:rsid w:val="00ED3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6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468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</dc:creator>
  <cp:keywords/>
  <dc:description/>
  <cp:lastModifiedBy>Paradas</cp:lastModifiedBy>
  <cp:revision>5</cp:revision>
  <dcterms:created xsi:type="dcterms:W3CDTF">2021-09-15T06:31:00Z</dcterms:created>
  <dcterms:modified xsi:type="dcterms:W3CDTF">2021-09-26T16:14:00Z</dcterms:modified>
</cp:coreProperties>
</file>