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35D" w:rsidRPr="0081158A" w:rsidRDefault="000C635D" w:rsidP="000C635D">
      <w:pPr>
        <w:pStyle w:val="Caption"/>
        <w:keepNext/>
        <w:rPr>
          <w:color w:val="auto"/>
          <w:sz w:val="24"/>
          <w:szCs w:val="24"/>
        </w:rPr>
      </w:pPr>
      <w:r w:rsidRPr="0081158A">
        <w:rPr>
          <w:color w:val="auto"/>
          <w:sz w:val="24"/>
          <w:szCs w:val="24"/>
        </w:rPr>
        <w:t xml:space="preserve">Online Resource 1. </w:t>
      </w:r>
    </w:p>
    <w:p w:rsidR="00631673" w:rsidRPr="0081158A" w:rsidRDefault="00631673" w:rsidP="00631673">
      <w:pPr>
        <w:pStyle w:val="Caption"/>
        <w:keepNext/>
        <w:rPr>
          <w:color w:val="auto"/>
          <w:sz w:val="24"/>
          <w:szCs w:val="24"/>
        </w:rPr>
      </w:pPr>
      <w:r w:rsidRPr="0081158A">
        <w:rPr>
          <w:color w:val="auto"/>
          <w:sz w:val="24"/>
          <w:szCs w:val="24"/>
        </w:rPr>
        <w:t xml:space="preserve">ALSFRS-R </w:t>
      </w:r>
      <w:proofErr w:type="spellStart"/>
      <w:r w:rsidRPr="0081158A">
        <w:rPr>
          <w:color w:val="auto"/>
          <w:sz w:val="24"/>
          <w:szCs w:val="24"/>
        </w:rPr>
        <w:t>subscores</w:t>
      </w:r>
      <w:proofErr w:type="spellEnd"/>
      <w:r w:rsidRPr="0081158A">
        <w:rPr>
          <w:color w:val="auto"/>
          <w:sz w:val="24"/>
          <w:szCs w:val="24"/>
        </w:rPr>
        <w:t xml:space="preserve"> across King’s Clinical </w:t>
      </w:r>
      <w:r w:rsidR="00732C66" w:rsidRPr="0081158A">
        <w:rPr>
          <w:color w:val="auto"/>
          <w:sz w:val="24"/>
          <w:szCs w:val="24"/>
        </w:rPr>
        <w:t xml:space="preserve">Disease </w:t>
      </w:r>
      <w:r w:rsidRPr="0081158A">
        <w:rPr>
          <w:color w:val="auto"/>
          <w:sz w:val="24"/>
          <w:szCs w:val="24"/>
        </w:rPr>
        <w:t>Stages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993"/>
        <w:gridCol w:w="992"/>
        <w:gridCol w:w="992"/>
        <w:gridCol w:w="992"/>
        <w:gridCol w:w="821"/>
      </w:tblGrid>
      <w:tr w:rsidR="00631673" w:rsidRPr="0081158A" w:rsidTr="007969D6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 xml:space="preserve">All </w:t>
            </w:r>
          </w:p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(N= 121)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Kings Stage 1</w:t>
            </w:r>
          </w:p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(N= 22)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Kings Stage 2</w:t>
            </w:r>
          </w:p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(N= 35)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Kings Stage 3</w:t>
            </w:r>
          </w:p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(N= 34)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Kings Stage 4</w:t>
            </w:r>
          </w:p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(N= 30)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center"/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81158A">
              <w:rPr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31673" w:rsidRPr="0081158A" w:rsidTr="007969D6">
        <w:tc>
          <w:tcPr>
            <w:tcW w:w="1418" w:type="dxa"/>
            <w:shd w:val="clear" w:color="auto" w:fill="auto"/>
          </w:tcPr>
          <w:p w:rsidR="00631673" w:rsidRPr="0081158A" w:rsidRDefault="00631673" w:rsidP="00631673">
            <w:pPr>
              <w:jc w:val="right"/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Bulbar (mean, SD)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9.0 (3.1)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9.8 (2.9)</w:t>
            </w:r>
          </w:p>
        </w:tc>
        <w:tc>
          <w:tcPr>
            <w:tcW w:w="993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10.6 (2.5)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8.8 (2.2)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7.1 (3.6)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H = 23.76</w:t>
            </w:r>
          </w:p>
        </w:tc>
        <w:tc>
          <w:tcPr>
            <w:tcW w:w="821" w:type="dxa"/>
            <w:shd w:val="clear" w:color="auto" w:fill="auto"/>
          </w:tcPr>
          <w:p w:rsidR="00631673" w:rsidRPr="0081158A" w:rsidRDefault="00631673" w:rsidP="00631673">
            <w:pPr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631673" w:rsidRPr="0081158A" w:rsidTr="007969D6">
        <w:tc>
          <w:tcPr>
            <w:tcW w:w="1418" w:type="dxa"/>
            <w:shd w:val="clear" w:color="auto" w:fill="auto"/>
          </w:tcPr>
          <w:p w:rsidR="00631673" w:rsidRPr="0081158A" w:rsidRDefault="00631673" w:rsidP="00631673">
            <w:pPr>
              <w:jc w:val="right"/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Fine Motor (mean, SD)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7.6 (3.5)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10.0 (2.9)</w:t>
            </w:r>
          </w:p>
        </w:tc>
        <w:tc>
          <w:tcPr>
            <w:tcW w:w="993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7.8 (2.8)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5.9 (3.4)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7.3 (3.9)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H = 22.36</w:t>
            </w:r>
          </w:p>
        </w:tc>
        <w:tc>
          <w:tcPr>
            <w:tcW w:w="821" w:type="dxa"/>
            <w:shd w:val="clear" w:color="auto" w:fill="auto"/>
          </w:tcPr>
          <w:p w:rsidR="00631673" w:rsidRPr="0081158A" w:rsidRDefault="00631673" w:rsidP="00631673">
            <w:pPr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631673" w:rsidRPr="0081158A" w:rsidTr="007969D6">
        <w:tc>
          <w:tcPr>
            <w:tcW w:w="1418" w:type="dxa"/>
            <w:shd w:val="clear" w:color="auto" w:fill="auto"/>
          </w:tcPr>
          <w:p w:rsidR="00631673" w:rsidRPr="0081158A" w:rsidRDefault="00631673" w:rsidP="00631673">
            <w:pPr>
              <w:jc w:val="right"/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Gross Motor (mean, SD)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7.3 (3.2)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9.6 (3.1)</w:t>
            </w:r>
          </w:p>
        </w:tc>
        <w:tc>
          <w:tcPr>
            <w:tcW w:w="993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7.1 (2.7)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6.3 (3.0)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7.2 (3.4)</w:t>
            </w:r>
          </w:p>
        </w:tc>
        <w:tc>
          <w:tcPr>
            <w:tcW w:w="992" w:type="dxa"/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H = 13.45</w:t>
            </w:r>
          </w:p>
        </w:tc>
        <w:tc>
          <w:tcPr>
            <w:tcW w:w="821" w:type="dxa"/>
            <w:shd w:val="clear" w:color="auto" w:fill="auto"/>
          </w:tcPr>
          <w:p w:rsidR="00631673" w:rsidRPr="0081158A" w:rsidRDefault="00631673" w:rsidP="00631673">
            <w:pPr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0.004</w:t>
            </w:r>
          </w:p>
        </w:tc>
      </w:tr>
      <w:tr w:rsidR="00631673" w:rsidRPr="0081158A" w:rsidTr="00631673"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jc w:val="right"/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Respiratory (mean, SD)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10.1 (2.5)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11.5 (1.0)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11.3 (0.9)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10.8 (1.2)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6.9 (3.1)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H = 46.68</w:t>
            </w:r>
          </w:p>
        </w:tc>
        <w:tc>
          <w:tcPr>
            <w:tcW w:w="821" w:type="dxa"/>
            <w:tcBorders>
              <w:bottom w:val="nil"/>
            </w:tcBorders>
            <w:shd w:val="clear" w:color="auto" w:fill="auto"/>
          </w:tcPr>
          <w:p w:rsidR="00631673" w:rsidRPr="0081158A" w:rsidRDefault="00631673" w:rsidP="00631673">
            <w:pPr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631673" w:rsidRPr="0081158A" w:rsidTr="00631673"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jc w:val="right"/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Bulbar (mean, SD)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9.0 (3.1)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9.8 (2.9)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10.6 (2.5)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8.8 (2.2)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7.1 (3.6)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sz w:val="20"/>
                <w:szCs w:val="20"/>
              </w:rPr>
            </w:pPr>
            <w:r w:rsidRPr="0081158A">
              <w:rPr>
                <w:sz w:val="20"/>
                <w:szCs w:val="20"/>
              </w:rPr>
              <w:t>H = 23.76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1673" w:rsidRPr="0081158A" w:rsidRDefault="00631673" w:rsidP="00631673">
            <w:pPr>
              <w:rPr>
                <w:b/>
                <w:bCs/>
                <w:sz w:val="20"/>
                <w:szCs w:val="20"/>
              </w:rPr>
            </w:pPr>
            <w:r w:rsidRPr="0081158A">
              <w:rPr>
                <w:b/>
                <w:bCs/>
                <w:sz w:val="20"/>
                <w:szCs w:val="20"/>
              </w:rPr>
              <w:t>&lt;0.001</w:t>
            </w:r>
          </w:p>
        </w:tc>
      </w:tr>
    </w:tbl>
    <w:p w:rsidR="00732C66" w:rsidRPr="0081158A" w:rsidRDefault="00732C66" w:rsidP="00732C66">
      <w:pPr>
        <w:spacing w:line="480" w:lineRule="auto"/>
        <w:rPr>
          <w:rFonts w:ascii="Times New Roman" w:hAnsi="Times New Roman" w:cs="Times New Roman"/>
        </w:rPr>
      </w:pPr>
    </w:p>
    <w:p w:rsidR="00732C66" w:rsidRDefault="00732C66" w:rsidP="00732C66">
      <w:pPr>
        <w:spacing w:line="480" w:lineRule="auto"/>
        <w:ind w:firstLine="720"/>
        <w:rPr>
          <w:rFonts w:ascii="Times New Roman" w:hAnsi="Times New Roman" w:cs="Times New Roman"/>
        </w:rPr>
      </w:pPr>
      <w:r w:rsidRPr="0081158A">
        <w:rPr>
          <w:rFonts w:ascii="Times New Roman" w:hAnsi="Times New Roman" w:cs="Times New Roman"/>
        </w:rPr>
        <w:t>Furthermore, post hoc Dunn test explorations ALSFRS-R domains found those in Stage 4 had a significantly lower ALSFRS-R scores than those in Stage 1 across all domains, bulbar (p = .004), fine motor (p = .008), gross motor (p = .018) and respiratory (p &lt; .001), as well as Stage 2 only on bulbar (p &lt; .001) and respiratory (p &lt; .001) domains. Additionally, those in Stage 4 had a significantly lower ALSFRS-R score than those in Stage 3 on only the respiratory (p &lt; .001) domains. Stage 3 had significantly lower ALSFRS-R scores than those in Stage 1 across bulbar (p = .047) and gross motor (p = .002) domains, as well as Stage 2 only on the bulbar domain (p = .002). Those in Stage 2 had significantly lower scores than those in Stage 1 on fine motor (p = .009) and gross motor domains (p = .015).</w:t>
      </w:r>
      <w:bookmarkStart w:id="0" w:name="_GoBack"/>
      <w:bookmarkEnd w:id="0"/>
    </w:p>
    <w:p w:rsidR="000118A6" w:rsidRDefault="000118A6"/>
    <w:sectPr w:rsidR="000118A6" w:rsidSect="0081158A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35D"/>
    <w:rsid w:val="000118A6"/>
    <w:rsid w:val="000C635D"/>
    <w:rsid w:val="001F585B"/>
    <w:rsid w:val="004F21E9"/>
    <w:rsid w:val="005E09CB"/>
    <w:rsid w:val="00631673"/>
    <w:rsid w:val="00652EDB"/>
    <w:rsid w:val="00732C66"/>
    <w:rsid w:val="007A3911"/>
    <w:rsid w:val="0081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C0537-BED8-DC42-B40E-275656EB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35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35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C635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 Radakovic</dc:creator>
  <cp:keywords/>
  <dc:description/>
  <cp:lastModifiedBy>Aswini Vijayakumar</cp:lastModifiedBy>
  <cp:revision>4</cp:revision>
  <dcterms:created xsi:type="dcterms:W3CDTF">2024-05-07T09:33:00Z</dcterms:created>
  <dcterms:modified xsi:type="dcterms:W3CDTF">2024-08-20T11:14:00Z</dcterms:modified>
</cp:coreProperties>
</file>