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356AB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Supplement</w:t>
      </w:r>
    </w:p>
    <w:p w14:paraId="0560E0E0" w14:textId="77777777" w:rsidR="00B705E5" w:rsidRDefault="00B705E5" w:rsidP="00B705E5">
      <w:pPr>
        <w:rPr>
          <w:rFonts w:ascii="Arial" w:hAnsi="Arial" w:cs="Arial"/>
          <w:i/>
          <w:iCs/>
          <w:lang w:val="en-US"/>
        </w:rPr>
      </w:pPr>
    </w:p>
    <w:p w14:paraId="709FA380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Supplementary Table 1. </w:t>
      </w:r>
      <w:r>
        <w:rPr>
          <w:rFonts w:ascii="Arial" w:hAnsi="Arial" w:cs="Arial"/>
          <w:b/>
          <w:bCs/>
          <w:lang w:val="en-US"/>
        </w:rPr>
        <w:t>Distribution of SNPs at bp987 and bp1118 for control wildtype alleles, SCA3 mutation carrier wildtype and expanded alleles</w:t>
      </w:r>
    </w:p>
    <w:tbl>
      <w:tblPr>
        <w:tblW w:w="7933" w:type="dxa"/>
        <w:tblLook w:val="04A0" w:firstRow="1" w:lastRow="0" w:firstColumn="1" w:lastColumn="0" w:noHBand="0" w:noVBand="1"/>
      </w:tblPr>
      <w:tblGrid>
        <w:gridCol w:w="2384"/>
        <w:gridCol w:w="1722"/>
        <w:gridCol w:w="1701"/>
        <w:gridCol w:w="793"/>
        <w:gridCol w:w="199"/>
        <w:gridCol w:w="1134"/>
      </w:tblGrid>
      <w:tr w:rsidR="00B705E5" w14:paraId="1727BEC2" w14:textId="77777777" w:rsidTr="00B752E3">
        <w:trPr>
          <w:trHeight w:val="320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05332" w14:textId="77777777" w:rsidR="00B705E5" w:rsidRDefault="00B705E5" w:rsidP="00B752E3">
            <w:pPr>
              <w:spacing w:after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base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pair (bp)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47C02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Group1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662036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Group2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EE7608" w14:textId="29EEF110" w:rsidR="00B705E5" w:rsidRPr="00A7699A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2F683" w14:textId="6FC161C9" w:rsidR="00B705E5" w:rsidRPr="00A7699A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  <w:r w:rsidR="00092B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4</w:t>
            </w:r>
          </w:p>
        </w:tc>
      </w:tr>
      <w:tr w:rsidR="00B705E5" w14:paraId="363E2718" w14:textId="77777777" w:rsidTr="00B752E3">
        <w:trPr>
          <w:trHeight w:val="320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DD0AC" w14:textId="77777777" w:rsidR="00B705E5" w:rsidRDefault="00B705E5" w:rsidP="00B752E3">
            <w:pPr>
              <w:spacing w:after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3929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Controls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CE2A4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SCA3, wildtype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F7417" w14:textId="77777777" w:rsidR="00B705E5" w:rsidRDefault="00B705E5" w:rsidP="00B752E3">
            <w:pPr>
              <w:spacing w:after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546EA" w14:textId="77777777" w:rsidR="00B705E5" w:rsidRDefault="00B705E5" w:rsidP="00B752E3">
            <w:pPr>
              <w:spacing w:after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B705E5" w14:paraId="77077EBF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EA461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bp987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DCD9" w14:textId="18C0893D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</w:t>
            </w:r>
            <w:r w:rsidR="00092B9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: 74.16 %                C</w:t>
            </w:r>
            <w:r w:rsidR="00092B9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: 25.84 %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9793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G: 72.50 %                  C: 27.50 %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B89D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4081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</w:t>
            </w:r>
          </w:p>
        </w:tc>
      </w:tr>
      <w:tr w:rsidR="00B705E5" w14:paraId="077DC264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65327" w14:textId="77777777" w:rsidR="00B705E5" w:rsidRDefault="00B705E5" w:rsidP="00B752E3">
            <w:pPr>
              <w:spacing w:before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bp1118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036B" w14:textId="25D66B1D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</w:t>
            </w:r>
            <w:r w:rsidR="00092B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: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75.28 %               A</w:t>
            </w:r>
            <w:r w:rsidR="00092B98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: 24.72 %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CEA46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69.29 %             A: 30.71 %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4676E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0C54B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</w:tr>
      <w:tr w:rsidR="00B705E5" w14:paraId="1C8BC89D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71844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F3C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6AB3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2AD2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A758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705E5" w14:paraId="7E7DBA1F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BE4B9" w14:textId="77777777" w:rsidR="00B705E5" w:rsidRDefault="00B705E5" w:rsidP="00B752E3">
            <w:pPr>
              <w:spacing w:after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5973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Controls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E508A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SCA3, expanded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4AE14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6F6FB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705E5" w14:paraId="23D715C1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A274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bp987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BDE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G: 74.16 %            C: 25.84 %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F7BC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G: 27.14 %           C: 72.86 %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D070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3105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B705E5" w14:paraId="7A2CD8E5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A446A" w14:textId="77777777" w:rsidR="00B705E5" w:rsidRDefault="00B705E5" w:rsidP="00B752E3">
            <w:pPr>
              <w:spacing w:before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bp1118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4BEF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C: 75.28 %.          A: 24.72 %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0D6DB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28.93 %           A: 71.07 %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F70E5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AB2DF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B705E5" w14:paraId="136A65A7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9B8C3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D62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14A5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CEF7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AE97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B705E5" w14:paraId="7256C2B9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A63B9" w14:textId="77777777" w:rsidR="00B705E5" w:rsidRDefault="00B705E5" w:rsidP="00B752E3">
            <w:pPr>
              <w:spacing w:after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A8EB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SCA3, wildtype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D0AD3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SCA3, expanded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51720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4CB43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705E5" w14:paraId="6586950A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92DF2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bp987 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3E4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G: 72.50 %           C: 27.50 %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53D4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G: 27.14 %           C: 72.86 %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D65D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91C7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B705E5" w14:paraId="17D34F46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0924C" w14:textId="77777777" w:rsidR="00B705E5" w:rsidRDefault="00B705E5" w:rsidP="00B752E3">
            <w:pPr>
              <w:spacing w:before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bp1118</w:t>
            </w:r>
          </w:p>
        </w:tc>
        <w:tc>
          <w:tcPr>
            <w:tcW w:w="17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95C81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69.29 %           A: 30.71 %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E941C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28.93 %            A: 71.07 %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4C872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A81D4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B705E5" w14:paraId="1FA874BC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94FF2E" w14:textId="77777777" w:rsidR="00B705E5" w:rsidRDefault="00B705E5" w:rsidP="00B752E3">
            <w:pPr>
              <w:spacing w:after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</w:tcPr>
          <w:p w14:paraId="0F0E5DE2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Ataxic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SCA3, wildtype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</w:tcPr>
          <w:p w14:paraId="3534563C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Pre-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ataxic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SCA3,              wildtype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3DCF8F0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6F16B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705E5" w14:paraId="35D0BA57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930220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bp987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C5577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G: 71.7 %</w:t>
            </w:r>
          </w:p>
          <w:p w14:paraId="03B897B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28.3 %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BA21A0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G: 75.9 %</w:t>
            </w:r>
          </w:p>
          <w:p w14:paraId="74CC8B3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24.1 %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6061B5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4C33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</w:t>
            </w:r>
          </w:p>
        </w:tc>
      </w:tr>
      <w:tr w:rsidR="00B705E5" w14:paraId="740828BE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897466" w14:textId="77777777" w:rsidR="00B705E5" w:rsidRDefault="00B705E5" w:rsidP="00B752E3">
            <w:pPr>
              <w:spacing w:before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bp1118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4329E5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68.6 %.                A: 31.4 %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AAB22EA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72.2 %                       A: 27.8 %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2673410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52779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</w:t>
            </w:r>
          </w:p>
        </w:tc>
      </w:tr>
      <w:tr w:rsidR="00B705E5" w14:paraId="5B886662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0FEE6A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3A603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88982E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70CEB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6E55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705E5" w14:paraId="053FE464" w14:textId="77777777" w:rsidTr="00B752E3">
        <w:trPr>
          <w:trHeight w:val="320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CCB783" w14:textId="77777777" w:rsidR="00B705E5" w:rsidRDefault="00B705E5" w:rsidP="00B752E3">
            <w:pPr>
              <w:spacing w:after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A8E45F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Ataxic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SCA3, expanded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C4DEACC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Pre-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ataxic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SCA3,</w:t>
            </w:r>
          </w:p>
          <w:p w14:paraId="54358F97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expanded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5D27AE2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C10094" w14:textId="77777777" w:rsidR="00B705E5" w:rsidRDefault="00B705E5" w:rsidP="00B752E3">
            <w:pPr>
              <w:spacing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705E5" w14:paraId="4362DA67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2993C3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bp987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168BF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G: 28.3 %</w:t>
            </w:r>
          </w:p>
          <w:p w14:paraId="71043A6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71.7 %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A4159C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G: 22.2 %</w:t>
            </w:r>
          </w:p>
          <w:p w14:paraId="481D474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77.8 %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64587C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5B9B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</w:t>
            </w:r>
          </w:p>
        </w:tc>
      </w:tr>
      <w:tr w:rsidR="00B705E5" w14:paraId="4C1A3742" w14:textId="77777777" w:rsidTr="00B752E3">
        <w:trPr>
          <w:trHeight w:val="320"/>
        </w:trPr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618659" w14:textId="77777777" w:rsidR="00B705E5" w:rsidRDefault="00B705E5" w:rsidP="00B752E3">
            <w:pPr>
              <w:spacing w:before="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bp1118</w:t>
            </w:r>
          </w:p>
        </w:tc>
        <w:tc>
          <w:tcPr>
            <w:tcW w:w="17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6BD182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29.2 %                      A: 70.8 %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514583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C: 27.8 %                    A:  72.2 %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1E491E6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E0032" w14:textId="77777777" w:rsidR="00B705E5" w:rsidRDefault="00B705E5" w:rsidP="00B752E3">
            <w:pPr>
              <w:spacing w:before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B705E5" w:rsidRPr="00A7699A" w14:paraId="7908A070" w14:textId="77777777" w:rsidTr="00B752E3">
        <w:trPr>
          <w:gridAfter w:val="2"/>
          <w:wAfter w:w="1333" w:type="dxa"/>
          <w:trHeight w:val="680"/>
        </w:trPr>
        <w:tc>
          <w:tcPr>
            <w:tcW w:w="6600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24C6C88D" w14:textId="5F551C69" w:rsidR="00B705E5" w:rsidRPr="00A7699A" w:rsidRDefault="00092B98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7699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1</w:t>
            </w:r>
            <w:r w:rsidRPr="00A769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Guanine; </w:t>
            </w:r>
            <w:r w:rsidRPr="00A7699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2</w:t>
            </w:r>
            <w:r w:rsidRPr="00A769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Cytosine; </w:t>
            </w:r>
            <w:r w:rsidRPr="00A7699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3</w:t>
            </w:r>
            <w:r w:rsidRPr="00A769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Adenine; </w:t>
            </w:r>
            <w:r w:rsidRPr="00A7699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4</w:t>
            </w:r>
            <w:r w:rsidRPr="00A769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Fisher-test</w:t>
            </w:r>
            <w:r w:rsidR="0031743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; sign. = significance</w:t>
            </w:r>
            <w:r w:rsidR="00A7699A" w:rsidRPr="009D00D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; ** p &lt; 0.001</w:t>
            </w:r>
          </w:p>
        </w:tc>
      </w:tr>
    </w:tbl>
    <w:p w14:paraId="5AFFD302" w14:textId="77777777" w:rsidR="00B705E5" w:rsidRPr="00A7699A" w:rsidRDefault="00B705E5" w:rsidP="00B705E5">
      <w:pPr>
        <w:rPr>
          <w:rFonts w:ascii="Arial" w:hAnsi="Arial" w:cs="Arial"/>
          <w:lang w:val="en-US"/>
        </w:rPr>
      </w:pPr>
    </w:p>
    <w:p w14:paraId="234EEA57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Supplementary Table 2. </w:t>
      </w:r>
      <w:r>
        <w:rPr>
          <w:rFonts w:ascii="Arial" w:hAnsi="Arial" w:cs="Arial"/>
          <w:b/>
          <w:bCs/>
          <w:lang w:val="en-US"/>
        </w:rPr>
        <w:t>Clinical and demographic characteristics of pre-ataxic and ataxic SCA3 mutation carriers</w:t>
      </w:r>
    </w:p>
    <w:p w14:paraId="2580D3B0" w14:textId="77777777" w:rsidR="00B705E5" w:rsidRDefault="00B705E5" w:rsidP="00B705E5">
      <w:pPr>
        <w:rPr>
          <w:rFonts w:ascii="Arial" w:hAnsi="Arial" w:cs="Arial"/>
          <w:lang w:val="en-US"/>
        </w:rPr>
      </w:pPr>
    </w:p>
    <w:tbl>
      <w:tblPr>
        <w:tblW w:w="8999" w:type="dxa"/>
        <w:tblInd w:w="5" w:type="dxa"/>
        <w:tblLook w:val="04A0" w:firstRow="1" w:lastRow="0" w:firstColumn="1" w:lastColumn="0" w:noHBand="0" w:noVBand="1"/>
      </w:tblPr>
      <w:tblGrid>
        <w:gridCol w:w="2384"/>
        <w:gridCol w:w="2176"/>
        <w:gridCol w:w="2254"/>
        <w:gridCol w:w="637"/>
        <w:gridCol w:w="1548"/>
      </w:tblGrid>
      <w:tr w:rsidR="00B705E5" w14:paraId="29DA2BC6" w14:textId="77777777" w:rsidTr="00500AEF">
        <w:trPr>
          <w:trHeight w:val="320"/>
        </w:trPr>
        <w:tc>
          <w:tcPr>
            <w:tcW w:w="23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5D6BC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4BD54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Pre-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ataxic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SCA3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286C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Ataxic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SCA3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91C5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026B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705E5" w14:paraId="559A9499" w14:textId="77777777" w:rsidTr="00500AEF">
        <w:trPr>
          <w:trHeight w:val="320"/>
        </w:trPr>
        <w:tc>
          <w:tcPr>
            <w:tcW w:w="238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E16FC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N  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54830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3C0A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3362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F0CAA2" w14:textId="5A7FA628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n.a</w:t>
            </w:r>
            <w:proofErr w:type="spellEnd"/>
            <w:r w:rsidR="00A769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B705E5" w14:paraId="6C6E0072" w14:textId="77777777" w:rsidTr="00500AEF">
        <w:trPr>
          <w:trHeight w:val="360"/>
        </w:trPr>
        <w:tc>
          <w:tcPr>
            <w:tcW w:w="2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39311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N male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female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6DB2B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 / 33 (38.9 / 61.1)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DF18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 / 109 (51.8 / 48.2)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7496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27658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</w:tr>
      <w:tr w:rsidR="00B705E5" w14:paraId="3F248579" w14:textId="77777777" w:rsidTr="00500AEF">
        <w:trPr>
          <w:trHeight w:val="360"/>
        </w:trPr>
        <w:tc>
          <w:tcPr>
            <w:tcW w:w="2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3F58C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Age at baseline</w:t>
            </w:r>
          </w:p>
          <w:p w14:paraId="3FBFD77F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en-GB"/>
              </w:rPr>
              <w:t xml:space="preserve"> mean [SD]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BB029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34.10 [8.59]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F6AC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51.59 [11.47]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0C4F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0FBB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</w:tr>
      <w:tr w:rsidR="00B705E5" w14:paraId="5335E447" w14:textId="77777777" w:rsidTr="00500AEF">
        <w:trPr>
          <w:trHeight w:val="360"/>
        </w:trPr>
        <w:tc>
          <w:tcPr>
            <w:tcW w:w="2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15A6E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CAG repeats longer allele </w:t>
            </w:r>
          </w:p>
          <w:p w14:paraId="5597283E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en-GB"/>
              </w:rPr>
              <w:t xml:space="preserve"> median [IQR]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EFBD2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68.50 [66.00, 70.00]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8207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69.00 [66.00, 71.00]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3326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16ED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  <w:tr w:rsidR="00B705E5" w14:paraId="71F364C0" w14:textId="77777777" w:rsidTr="00500AEF">
        <w:trPr>
          <w:trHeight w:val="360"/>
        </w:trPr>
        <w:tc>
          <w:tcPr>
            <w:tcW w:w="2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35E25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Age of onset</w:t>
            </w:r>
          </w:p>
          <w:p w14:paraId="2BBF8FED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en-GB"/>
              </w:rPr>
              <w:t xml:space="preserve"> mean [SD]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0152C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42.38 [8.46]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2B5A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39.86 [10.03]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EA0A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6053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</w:tr>
      <w:tr w:rsidR="00B705E5" w14:paraId="2AFD5372" w14:textId="77777777" w:rsidTr="00500AEF">
        <w:trPr>
          <w:trHeight w:val="360"/>
        </w:trPr>
        <w:tc>
          <w:tcPr>
            <w:tcW w:w="2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CFC0F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lastRenderedPageBreak/>
              <w:t xml:space="preserve">SARA sum score </w:t>
            </w:r>
          </w:p>
          <w:p w14:paraId="6D0E8AE9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>median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 xml:space="preserve"> [IQR]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F4071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[0.00, 2.00]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05C7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12.00 [8.00, 19.50]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7FEA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E1E43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  <w:tr w:rsidR="00B705E5" w14:paraId="65F3B5E4" w14:textId="77777777" w:rsidTr="00500AEF">
        <w:trPr>
          <w:trHeight w:val="360"/>
        </w:trPr>
        <w:tc>
          <w:tcPr>
            <w:tcW w:w="2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7161A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 xml:space="preserve">SARA sum score </w:t>
            </w:r>
          </w:p>
          <w:p w14:paraId="1A97CD8C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>annual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>progression</w:t>
            </w:r>
            <w:proofErr w:type="spellEnd"/>
          </w:p>
          <w:p w14:paraId="4CB52F21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>median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 xml:space="preserve"> [IQR]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DDD27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 [0.00, 0.49]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FF20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 [0.00, 2.38]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4C55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4844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  <w:tr w:rsidR="00B705E5" w14:paraId="3D80A324" w14:textId="77777777" w:rsidTr="00500AEF">
        <w:trPr>
          <w:trHeight w:val="360"/>
        </w:trPr>
        <w:tc>
          <w:tcPr>
            <w:tcW w:w="2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5CFB5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INAS count</w:t>
            </w:r>
          </w:p>
          <w:p w14:paraId="7B4E3176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  <w:t>median [IQR]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CC6C7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[0.00, 2.00]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AAB3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5.00 [4.00, 7.00]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617A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50EA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  <w:tr w:rsidR="00B705E5" w14:paraId="7DAA930D" w14:textId="77777777" w:rsidTr="00500AEF">
        <w:trPr>
          <w:trHeight w:val="380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F8103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Disease duration at baseline, in years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en-GB"/>
              </w:rPr>
              <w:t>4</w:t>
            </w:r>
          </w:p>
          <w:p w14:paraId="0704F6E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en-GB"/>
              </w:rPr>
              <w:t xml:space="preserve"> median [IQR]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480D93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-8.28 [-12.63, -5.71]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97F3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10.89 [6.09, 17.22]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1A32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4D61B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</w:tbl>
    <w:p w14:paraId="6D9A0F4B" w14:textId="3DCDCADD" w:rsidR="00B705E5" w:rsidRDefault="0024158F" w:rsidP="0024158F">
      <w:pPr>
        <w:jc w:val="both"/>
        <w:rPr>
          <w:rFonts w:ascii="Arial" w:hAnsi="Arial" w:cs="Arial"/>
          <w:i/>
          <w:iCs/>
          <w:lang w:val="en-US"/>
        </w:rPr>
      </w:pPr>
      <w:r>
        <w:rPr>
          <w:rFonts w:ascii="Arial" w:eastAsia="Times New Roman" w:hAnsi="Arial" w:cs="Arial"/>
          <w:color w:val="000000"/>
          <w:sz w:val="18"/>
          <w:szCs w:val="18"/>
          <w:vertAlign w:val="superscript"/>
          <w:lang w:val="en-US" w:eastAsia="en-GB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Fisher-Test; </w:t>
      </w:r>
      <w:r>
        <w:rPr>
          <w:rFonts w:ascii="Arial" w:eastAsia="Times New Roman" w:hAnsi="Arial" w:cs="Arial"/>
          <w:color w:val="000000"/>
          <w:sz w:val="18"/>
          <w:szCs w:val="18"/>
          <w:vertAlign w:val="superscript"/>
          <w:lang w:val="en-US" w:eastAsia="en-GB"/>
        </w:rPr>
        <w:t>2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one-way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Anova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; </w:t>
      </w:r>
      <w:r>
        <w:rPr>
          <w:rFonts w:ascii="Arial" w:eastAsia="Times New Roman" w:hAnsi="Arial" w:cs="Arial"/>
          <w:color w:val="000000"/>
          <w:sz w:val="18"/>
          <w:szCs w:val="18"/>
          <w:vertAlign w:val="superscript"/>
          <w:lang w:val="en-US" w:eastAsia="en-GB"/>
        </w:rPr>
        <w:t>3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Kruskal-Wallis-Test; </w:t>
      </w:r>
      <w:r>
        <w:rPr>
          <w:rFonts w:ascii="Arial" w:eastAsia="Times New Roman" w:hAnsi="Arial" w:cs="Arial"/>
          <w:color w:val="000000"/>
          <w:sz w:val="18"/>
          <w:szCs w:val="18"/>
          <w:vertAlign w:val="superscript"/>
          <w:lang w:val="en-US" w:eastAsia="en-GB"/>
        </w:rPr>
        <w:t>4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disease duration is defined as the time from the age of onset (detailed description is given in the Methods section) until baseline visit, in years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;</w:t>
      </w:r>
      <w:r w:rsidRPr="008D1FFA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 </w:t>
      </w:r>
      <w:proofErr w:type="spellStart"/>
      <w:r w:rsidRPr="008D1FFA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n.a</w:t>
      </w:r>
      <w:r w:rsidR="00A7699A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.</w:t>
      </w:r>
      <w:proofErr w:type="spellEnd"/>
      <w:r w:rsidRPr="008D1FFA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 = not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applicable</w:t>
      </w:r>
      <w:r w:rsidR="0031743A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; sign. = significance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;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 IQR = interquartile range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;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 SD = standard deviation</w:t>
      </w:r>
      <w:r w:rsidR="00A7699A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;</w:t>
      </w:r>
      <w:r w:rsidR="00A7699A" w:rsidRPr="0024158F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 </w:t>
      </w:r>
      <w:r w:rsidR="00A7699A" w:rsidRPr="008D1FFA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>** p &lt; 0.001</w:t>
      </w:r>
      <w:r w:rsidDel="0024158F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 </w:t>
      </w:r>
      <w:r w:rsidR="00B705E5">
        <w:rPr>
          <w:rFonts w:ascii="Arial" w:hAnsi="Arial" w:cs="Arial"/>
          <w:i/>
          <w:iCs/>
          <w:lang w:val="en-US"/>
        </w:rPr>
        <w:br w:type="page"/>
      </w:r>
    </w:p>
    <w:p w14:paraId="4A49A6C8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lastRenderedPageBreak/>
        <w:t xml:space="preserve">Supplementary Table 3. </w:t>
      </w:r>
      <w:r>
        <w:rPr>
          <w:rFonts w:ascii="Arial" w:hAnsi="Arial" w:cs="Arial"/>
          <w:b/>
          <w:bCs/>
          <w:lang w:val="en-US"/>
        </w:rPr>
        <w:t>Clinical and demographic characteristics of ataxic SCA3 mutation carriers, divided per haplotype of the expanded allele</w:t>
      </w:r>
    </w:p>
    <w:tbl>
      <w:tblPr>
        <w:tblW w:w="10196" w:type="dxa"/>
        <w:tblLook w:val="04A0" w:firstRow="1" w:lastRow="0" w:firstColumn="1" w:lastColumn="0" w:noHBand="0" w:noVBand="1"/>
      </w:tblPr>
      <w:tblGrid>
        <w:gridCol w:w="1298"/>
        <w:gridCol w:w="1843"/>
        <w:gridCol w:w="1984"/>
        <w:gridCol w:w="1985"/>
        <w:gridCol w:w="1842"/>
        <w:gridCol w:w="597"/>
        <w:gridCol w:w="647"/>
      </w:tblGrid>
      <w:tr w:rsidR="00B705E5" w:rsidRPr="008D1FFA" w14:paraId="66CB0C89" w14:textId="77777777" w:rsidTr="00B752E3">
        <w:trPr>
          <w:trHeight w:val="640"/>
        </w:trPr>
        <w:tc>
          <w:tcPr>
            <w:tcW w:w="1328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902E23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A24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Haplotype, expanded allele bp987 – bp1118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C1BB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4F1AF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</w:tr>
      <w:tr w:rsidR="00B705E5" w14:paraId="19F7CC65" w14:textId="77777777" w:rsidTr="00B752E3">
        <w:trPr>
          <w:trHeight w:val="60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ACDF8E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900C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Cytosine - Adenine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6EF8D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Guanine - Cytosine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4CBB8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Cytosine - Cytosine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204A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Guanine - Adenine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3A3F4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999BB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705E5" w14:paraId="613D0C4A" w14:textId="77777777" w:rsidTr="00B752E3">
        <w:trPr>
          <w:trHeight w:val="320"/>
        </w:trPr>
        <w:tc>
          <w:tcPr>
            <w:tcW w:w="132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8FD6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E59E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B7B3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38CD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F822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0EEDB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58157C" w14:textId="73700339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  <w:proofErr w:type="spellStart"/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n.a</w:t>
            </w:r>
            <w:proofErr w:type="spellEnd"/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B705E5" w14:paraId="54BF76CC" w14:textId="77777777" w:rsidTr="00B752E3">
        <w:trPr>
          <w:trHeight w:val="600"/>
        </w:trPr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D4F57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N male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female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9C25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 / 69                                                     (54 / 46)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1D96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 / 29                                                     (46.6 / 53.7)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D1A2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 / 5                                                     (58.3 / 41.7)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23C8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/ 6                                                     (40 / 60)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94E3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09F31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</w:tr>
      <w:tr w:rsidR="00B705E5" w14:paraId="134D2BEA" w14:textId="77777777" w:rsidTr="00B752E3">
        <w:trPr>
          <w:trHeight w:val="600"/>
        </w:trPr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D47DA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Age at baseline</w:t>
            </w:r>
          </w:p>
          <w:p w14:paraId="59FA4492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en-GB"/>
              </w:rPr>
              <w:t xml:space="preserve"> mean [SD]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56EB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51.78                                                     [10.52]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5BFA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51.32                                                     [13.48]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6E4C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50.23                                                     [10.00]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28D9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51.87                                                     [16.14]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EACA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92517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</w:tr>
      <w:tr w:rsidR="00B705E5" w14:paraId="3E2E8641" w14:textId="77777777" w:rsidTr="00B752E3">
        <w:trPr>
          <w:trHeight w:val="600"/>
        </w:trPr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A5B05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CAG repeats longer allele </w:t>
            </w:r>
          </w:p>
          <w:p w14:paraId="46A28C55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en-GB"/>
              </w:rPr>
              <w:t xml:space="preserve"> 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E779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69.00                                                     [66.00, 71.00]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EA61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70.00                                                     [65.25, 72.00]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75A3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71.00                                                     [68.50, 72.00]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D966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67.50                                                     [66.25, 70.00]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EADE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62464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  <w:tr w:rsidR="00B705E5" w14:paraId="16202688" w14:textId="77777777" w:rsidTr="00B752E3">
        <w:trPr>
          <w:trHeight w:val="600"/>
        </w:trPr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14681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Age of onset</w:t>
            </w:r>
          </w:p>
          <w:p w14:paraId="725A8300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en-GB"/>
              </w:rPr>
              <w:t xml:space="preserve"> mean [SD]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0836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40.32 [9.38]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E99C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40.19 [11.53]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E557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35.60 [7.02]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083F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36.20 [13.16]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3E2E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55F83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</w:tr>
      <w:tr w:rsidR="00B705E5" w14:paraId="710B8521" w14:textId="77777777" w:rsidTr="00B752E3">
        <w:trPr>
          <w:trHeight w:val="600"/>
        </w:trPr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2ED12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 xml:space="preserve">SARA sum score </w:t>
            </w:r>
          </w:p>
          <w:p w14:paraId="55FDB82F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>median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 xml:space="preserve">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FCB7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11.00                                                     [8.00, 17.00]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CD59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10.25                                                     [6.88, 21.25]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AE16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15.00                                                     [11.38, 25.88]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58F0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20.00                                                     [15.62, 22.25]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C218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EE53A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  <w:tr w:rsidR="00B705E5" w14:paraId="17E1CE79" w14:textId="77777777" w:rsidTr="00B752E3">
        <w:trPr>
          <w:trHeight w:val="600"/>
        </w:trPr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F38EC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 xml:space="preserve">SARA sum score </w:t>
            </w:r>
          </w:p>
          <w:p w14:paraId="1737B231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>annual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>progression</w:t>
            </w:r>
            <w:proofErr w:type="spellEnd"/>
          </w:p>
          <w:p w14:paraId="4EBBD053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>median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it-IT" w:eastAsia="en-GB"/>
              </w:rPr>
              <w:t xml:space="preserve">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3E7C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                                                     [0.00, 2.16]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F9F2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                                                     [-0.43, 2.57]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9572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3.35                                                     [2.07, 4.30]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292D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                                                     [0.28, 1.67]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944F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763F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  <w:tr w:rsidR="00B705E5" w14:paraId="2525B05A" w14:textId="77777777" w:rsidTr="00B752E3">
        <w:trPr>
          <w:trHeight w:val="600"/>
        </w:trPr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ABB1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INAS count</w:t>
            </w:r>
          </w:p>
          <w:p w14:paraId="32A857F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  <w:t>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38D2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5.00                                                     [3.00, 7.00]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BC72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5.00                                                     [4.00, 8.00]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3C18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4.00                                                     [4.00, 6.00]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3AE1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8.00                                                     [5.50, 9.00]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A404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BFFBA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  <w:tr w:rsidR="00B705E5" w14:paraId="4496B362" w14:textId="77777777" w:rsidTr="00B752E3">
        <w:trPr>
          <w:trHeight w:val="640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EB2425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Disease duration at baseline, in years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en-GB"/>
              </w:rPr>
              <w:t>4</w:t>
            </w:r>
          </w:p>
          <w:p w14:paraId="24D662CE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en-GB"/>
              </w:rPr>
              <w:t xml:space="preserve"> median [IQR]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9937A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10.81                   [5.88 , 16.21]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3F7D73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9.79                     [6.35 , 15.10]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07DD2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14.19                   [8.36 , 19.44]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BCE7C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17.50               [12.10 , 21.99]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14B4B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6631F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</w:tr>
      <w:tr w:rsidR="00B705E5" w:rsidRPr="008D1FFA" w14:paraId="315EAE36" w14:textId="77777777" w:rsidTr="00B752E3">
        <w:trPr>
          <w:trHeight w:val="320"/>
        </w:trPr>
        <w:tc>
          <w:tcPr>
            <w:tcW w:w="1019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6C7F5B" w14:textId="0DB07D11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Fisher-Test;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one-way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Anova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;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Kruskal-Wallis-Test; </w:t>
            </w:r>
            <w:r w:rsidR="008D1FF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disease duration is defined as the time from the age of onset (detailed description is given in the Methods section) until baseline visit</w:t>
            </w:r>
            <w:r w:rsidR="008D1FF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, in years</w:t>
            </w:r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;</w:t>
            </w:r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n.a.</w:t>
            </w:r>
            <w:proofErr w:type="spellEnd"/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= </w:t>
            </w:r>
            <w:proofErr w:type="spellStart"/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non</w:t>
            </w:r>
            <w:proofErr w:type="spellEnd"/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applicable</w:t>
            </w:r>
            <w:r w:rsidR="0031743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; sign. = significance</w:t>
            </w:r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; </w:t>
            </w:r>
            <w:r w:rsidR="0009035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IQR = </w:t>
            </w:r>
            <w:r w:rsidR="008D1FF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interquartile</w:t>
            </w:r>
            <w:r w:rsidR="0009035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range</w:t>
            </w:r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;</w:t>
            </w:r>
            <w:r w:rsidR="0009035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SD = standard deviation</w:t>
            </w:r>
            <w:r w:rsidR="00A769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; * p &lt; 0.05</w:t>
            </w:r>
          </w:p>
        </w:tc>
      </w:tr>
    </w:tbl>
    <w:p w14:paraId="184E1387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064FE795" w14:textId="77777777" w:rsidR="00B705E5" w:rsidRDefault="00B705E5" w:rsidP="00B705E5">
      <w:pPr>
        <w:rPr>
          <w:rFonts w:ascii="Arial" w:hAnsi="Arial" w:cs="Arial"/>
          <w:i/>
          <w:iCs/>
          <w:lang w:val="en-US"/>
        </w:rPr>
      </w:pPr>
    </w:p>
    <w:p w14:paraId="4273E1D2" w14:textId="77777777" w:rsidR="00B705E5" w:rsidRDefault="00B705E5" w:rsidP="00B705E5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br w:type="page"/>
      </w:r>
    </w:p>
    <w:p w14:paraId="2802D011" w14:textId="75075E62" w:rsidR="00B705E5" w:rsidRDefault="00B705E5" w:rsidP="0009035E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i/>
          <w:iCs/>
          <w:lang w:val="en-US"/>
        </w:rPr>
        <w:lastRenderedPageBreak/>
        <w:t xml:space="preserve">Supplementary Table 4. </w:t>
      </w:r>
      <w:r>
        <w:rPr>
          <w:rFonts w:ascii="Arial" w:hAnsi="Arial" w:cs="Arial"/>
          <w:b/>
          <w:bCs/>
          <w:lang w:val="en-US"/>
        </w:rPr>
        <w:t>Distribution of each INAS item of the ataxic SCA3 mutation carrier</w:t>
      </w:r>
      <w:r>
        <w:rPr>
          <w:rFonts w:ascii="Arial" w:hAnsi="Arial" w:cs="Arial"/>
          <w:i/>
          <w:iCs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divided per haplotype of the expanded allele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1837"/>
        <w:gridCol w:w="1843"/>
        <w:gridCol w:w="1842"/>
        <w:gridCol w:w="1843"/>
        <w:gridCol w:w="637"/>
        <w:gridCol w:w="962"/>
      </w:tblGrid>
      <w:tr w:rsidR="00B705E5" w14:paraId="0EBA71B8" w14:textId="77777777" w:rsidTr="00B752E3">
        <w:trPr>
          <w:trHeight w:val="880"/>
        </w:trPr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F4E349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7365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3C0297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Haplotype bp987 – bp1118, expanded allele ataxic SCA3 [N absent / present (%)]</w:t>
            </w:r>
          </w:p>
        </w:tc>
        <w:tc>
          <w:tcPr>
            <w:tcW w:w="597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5E03415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962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3DEED6FD" w14:textId="378EBAB4" w:rsidR="00B705E5" w:rsidRPr="00A7699A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  <w:r w:rsidR="002415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</w:tr>
      <w:tr w:rsidR="00B705E5" w14:paraId="0CE84571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A9501A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INAS item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2A80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Cytosine - Adenine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4B8F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Guanine - Cytosine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8737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Cytosine - Cytosine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325C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Guanine - Adenine</w:t>
            </w: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ADD12F2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E2C849C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705E5" w14:paraId="6C94BF3C" w14:textId="77777777" w:rsidTr="00B752E3">
        <w:trPr>
          <w:trHeight w:val="320"/>
        </w:trPr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45BCC1C3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Hyperreflexia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75623B2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 / 53 (63.9 / 36.1)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5483C41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 / 25 (51.0 / 49.0)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5E06BBD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 / 6 (45.5 / 54.5)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4360E8E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 / 3 (70.0 / 30.0)</w:t>
            </w:r>
          </w:p>
        </w:tc>
        <w:tc>
          <w:tcPr>
            <w:tcW w:w="597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77D35F1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02F42DF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0.26</w:t>
            </w:r>
          </w:p>
        </w:tc>
      </w:tr>
      <w:tr w:rsidR="00B705E5" w14:paraId="20C144C0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17964D3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Areflexia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491DBF0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 / 89 (39.5 / 60.5)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53566B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 / 23 (54.9 / 45.1)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CB2AD7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/ 2 (81.8 / 18.2)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DB6459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 / 5 (50.0 / 50.0)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4497852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3DBC27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B705E5" w14:paraId="6CAC5E40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1773F96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Extensor plantar reflex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46CF1C0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 / 36 (75.2 / 24.8)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27438A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 / 24 (50.0 / 50.0)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FAD2F6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 / 6 (45.5 / 54.5)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200AE7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 / 3 (70.0 / 30.0)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F3173C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73378C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B705E5" w14:paraId="3E677E03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BA8AACC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Spasticity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0AD1D0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 / 46 (68.1 / 31.9)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C3EF22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 / 27 (46.0 / 54.0)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5DD8C6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/ 7 (36.4 / 63.6)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F5F370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/ 5 (28.6 / 71.4)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2CEB1E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4E8AD05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B705E5" w14:paraId="5967D035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35A12DB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Paresis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192264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 / 43 (70.5 / 29.5)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ED2B5D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 / 20 (60.8 / 39.2)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4973A0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 / 5 (58.3 / 41.7)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89AADB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/ 6 (40.0 / 60.0)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4106E04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FD7EB3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</w:t>
            </w:r>
          </w:p>
        </w:tc>
      </w:tr>
      <w:tr w:rsidR="00B705E5" w14:paraId="3A4A934E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EAB6DAC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Muscle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Atrophy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19B595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 / 33 (77.6 / 22.4)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FBE5F9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 / 15 (70.6 / 29.4)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566755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 / 1 (91.7 / 8.3)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6B0F8C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/ 6 (40.0 / 60.0)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E45BB0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42493E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</w:tr>
      <w:tr w:rsidR="00B705E5" w14:paraId="5D1A9E04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A01EC61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Fasciculation</w:t>
            </w:r>
            <w:proofErr w:type="spellEnd"/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6D6254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 / 24 (83.7 / 16.3)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061A93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 / 10 (80.0 / 20.0)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DA50C8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/ 3 (75.0 / 25.0)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FDD77D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/ 4 (60.0 / 40.0)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E4A8DA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D291BC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0.23</w:t>
            </w:r>
          </w:p>
        </w:tc>
      </w:tr>
      <w:tr w:rsidR="00B705E5" w14:paraId="3076392D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12CF6AA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Myoclonus 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4FFB13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 / 19 (87.1 / 12.9)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03EACE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 / 14 (72.0 / 28.0)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F7BE18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 / 5 (58.3 / 41.7)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E88AA9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/ 4 (60.0 / 40.0)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C04A6D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9814D1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B705E5" w14:paraId="3FF27D35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427C4F6F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Rigidity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600383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139 / 8 (94.6 / 5.4)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417A004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 / 3 (94.0 / 6.0)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069A3A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 / 0 (100.0 / 0.0)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FB6DFF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/ 1 (90.0 / 10.0)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5BA81A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F0C24F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</w:t>
            </w:r>
          </w:p>
        </w:tc>
      </w:tr>
      <w:tr w:rsidR="00B705E5" w14:paraId="7FDBD54A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4BA288E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Chorea and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Dyskinesia</w:t>
            </w:r>
            <w:proofErr w:type="spellEnd"/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4B2A25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139 / 8 (94.6 / 5.4)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409788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 / 3 (94.1 / 5.9)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A62C0D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 / 1 (91.7 / 8.3)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98CEF7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/ 1 (90.0 / 10.0)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ECB8FA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25206C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</w:t>
            </w:r>
          </w:p>
        </w:tc>
      </w:tr>
      <w:tr w:rsidR="00B705E5" w14:paraId="72ED8E20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F926A86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Dystonia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F0D6D1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 / 28 (81.0 / 19.0)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11E35E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 / 23 (54.0 / 46.0)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F080F5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 / 1 (91.7 / 8.3)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340ECD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 / 7 (30.0 / 70.0)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CCBFB4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874C67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</w:tr>
      <w:tr w:rsidR="00B705E5" w14:paraId="33B6D7CC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E7260DB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Resting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Tremor 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4FA755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143 / 4 (97.3 / 2.7)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7757FC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 / 0 (100.0 / 0.0)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1B2B21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 / 0 (100.0 / 0.0)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F6788F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/ 1 (90.0 / 10.0)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1FED07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79113F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0.23</w:t>
            </w:r>
          </w:p>
        </w:tc>
      </w:tr>
      <w:tr w:rsidR="00B705E5" w14:paraId="4FF87B67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8817F62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Sensory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symptoms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B00970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 / 109 (23.8 / 76.2)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0AE21B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 / 32 (36.0 / 64.0)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35011D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/ 8 (33.3 / 66.7)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1CA47D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 / 7 (30.0 / 70.0)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831F26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6F2DED6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</w:t>
            </w:r>
          </w:p>
        </w:tc>
      </w:tr>
      <w:tr w:rsidR="00B705E5" w14:paraId="15B198E6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AA2FE1B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Urinary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dysfunction</w:t>
            </w:r>
            <w:proofErr w:type="spellEnd"/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9FB039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 / 78 (46.9 / 53.1)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DC4762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 / 24 (52.9 / 47.1)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4F614B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 / 4 (66.7 / 33.3)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F85295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/ 8 (20.0 / 80.0)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290A4C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20F72B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</w:t>
            </w:r>
          </w:p>
        </w:tc>
      </w:tr>
      <w:tr w:rsidR="00B705E5" w14:paraId="4B1F74A8" w14:textId="77777777" w:rsidTr="00B752E3">
        <w:trPr>
          <w:trHeight w:val="320"/>
        </w:trPr>
        <w:tc>
          <w:tcPr>
            <w:tcW w:w="12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59437A0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Cognitive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impairment</w:t>
            </w:r>
            <w:proofErr w:type="spellEnd"/>
          </w:p>
        </w:tc>
        <w:tc>
          <w:tcPr>
            <w:tcW w:w="18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CAD73E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 / 36 (75.5 / 24.5)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543329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 / 12 (76.9 / 23.1)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DF8990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/ 6 (50.0 / 50.0)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512A69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/ 3 (66.7 / 33.3)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78D9F9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F2F0D5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</w:t>
            </w:r>
          </w:p>
        </w:tc>
      </w:tr>
      <w:tr w:rsidR="00B705E5" w14:paraId="01DDB17A" w14:textId="77777777" w:rsidTr="00B752E3">
        <w:trPr>
          <w:trHeight w:val="340"/>
        </w:trPr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B37C3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Brainstem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oculomotor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signs 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6E87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 / 118 (20.8 / 79.2)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FFE2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 / 36 (32.1 / 67.9)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62CD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 / 5 (58.3 / 41.7)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2BB3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 / 9 (0.0 / 100.0)</w:t>
            </w: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55D5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B829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B705E5" w:rsidRPr="00A7699A" w14:paraId="40490D56" w14:textId="77777777" w:rsidTr="00B752E3">
        <w:trPr>
          <w:trHeight w:val="320"/>
        </w:trPr>
        <w:tc>
          <w:tcPr>
            <w:tcW w:w="102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E47E6" w14:textId="66C19686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1</w:t>
            </w:r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Fisher-Test;</w:t>
            </w:r>
            <w:r w:rsidR="00A769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sign. = significance</w:t>
            </w:r>
            <w:r w:rsidR="00A769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;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* p &lt; 0.05</w:t>
            </w:r>
            <w:r w:rsidR="0024158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** p &lt; 0.001</w:t>
            </w:r>
          </w:p>
        </w:tc>
      </w:tr>
    </w:tbl>
    <w:p w14:paraId="4D91715C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5FB6BD72" w14:textId="7A8D1A95" w:rsidR="00B705E5" w:rsidRDefault="00B705E5" w:rsidP="00B705E5">
      <w:pPr>
        <w:spacing w:line="360" w:lineRule="auto"/>
        <w:jc w:val="both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Supplementary Table 5.</w:t>
      </w:r>
      <w:r>
        <w:rPr>
          <w:rFonts w:ascii="Arial" w:hAnsi="Arial" w:cs="Arial"/>
          <w:b/>
          <w:bCs/>
          <w:lang w:val="en-US"/>
        </w:rPr>
        <w:t xml:space="preserve"> Exact Fisher test of the INAS items which showed a significant relation in supplementary </w:t>
      </w:r>
      <w:r w:rsidR="0009035E"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  <w:lang w:val="en-US"/>
        </w:rPr>
        <w:t>able 4, tested for each haplotype of the expanded allele</w:t>
      </w:r>
    </w:p>
    <w:tbl>
      <w:tblPr>
        <w:tblW w:w="6379" w:type="dxa"/>
        <w:tblLook w:val="04A0" w:firstRow="1" w:lastRow="0" w:firstColumn="1" w:lastColumn="0" w:noHBand="0" w:noVBand="1"/>
      </w:tblPr>
      <w:tblGrid>
        <w:gridCol w:w="2552"/>
        <w:gridCol w:w="2126"/>
        <w:gridCol w:w="709"/>
        <w:gridCol w:w="992"/>
      </w:tblGrid>
      <w:tr w:rsidR="00B705E5" w:rsidRPr="008D1FFA" w14:paraId="3B8102A6" w14:textId="77777777" w:rsidTr="00B752E3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B541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353C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2899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46E1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</w:tr>
      <w:tr w:rsidR="00B705E5" w14:paraId="1271F830" w14:textId="77777777" w:rsidTr="00B752E3">
        <w:trPr>
          <w:trHeight w:val="36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7D2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Haplotype bp987 – bp1118, expanded allele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0719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Item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2B1C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C00A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</w:tr>
      <w:tr w:rsidR="00B705E5" w14:paraId="2882C5C0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4B040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Cytosine  -  Adenine    versus     </w:t>
            </w:r>
          </w:p>
          <w:p w14:paraId="0DE6826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Guanine  -  Cytosine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52E36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Areflexia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ABF6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3EDBC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</w:tr>
      <w:tr w:rsidR="00B705E5" w14:paraId="07752C66" w14:textId="77777777" w:rsidTr="00B752E3">
        <w:trPr>
          <w:trHeight w:val="34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E929C5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44E4B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Extensor plantar reflex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C8A6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05A41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B705E5" w14:paraId="4B700725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350C5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628EF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Spasticity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D4AC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2B0BC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B705E5" w14:paraId="121D446A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23CEEA3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53FBF64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(N= 150)    </w:t>
            </w:r>
          </w:p>
          <w:p w14:paraId="0424DC4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          </w:t>
            </w:r>
          </w:p>
          <w:p w14:paraId="1522CC96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               (N= 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F4C96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Muscle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Atrophy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A1C3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1A32D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</w:t>
            </w:r>
          </w:p>
        </w:tc>
      </w:tr>
      <w:tr w:rsidR="00B705E5" w14:paraId="4011B479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D655FA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D0587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Myoclonus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9DE3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8FADF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</w:tr>
      <w:tr w:rsidR="00B705E5" w14:paraId="71545915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2455456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11A92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Dystonia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516C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E7A29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B705E5" w14:paraId="092875F8" w14:textId="77777777" w:rsidTr="00B752E3">
        <w:trPr>
          <w:trHeight w:val="34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EA749D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8879C8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Brainstem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oculomotor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signs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B4EA3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8908E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</w:t>
            </w:r>
          </w:p>
        </w:tc>
      </w:tr>
    </w:tbl>
    <w:p w14:paraId="704266F5" w14:textId="77777777" w:rsidR="00B705E5" w:rsidRDefault="00B705E5" w:rsidP="00B705E5">
      <w:pPr>
        <w:rPr>
          <w:rFonts w:ascii="Arial" w:hAnsi="Arial" w:cs="Arial"/>
        </w:rPr>
      </w:pPr>
    </w:p>
    <w:tbl>
      <w:tblPr>
        <w:tblW w:w="6379" w:type="dxa"/>
        <w:tblLook w:val="04A0" w:firstRow="1" w:lastRow="0" w:firstColumn="1" w:lastColumn="0" w:noHBand="0" w:noVBand="1"/>
      </w:tblPr>
      <w:tblGrid>
        <w:gridCol w:w="2552"/>
        <w:gridCol w:w="2126"/>
        <w:gridCol w:w="709"/>
        <w:gridCol w:w="992"/>
      </w:tblGrid>
      <w:tr w:rsidR="00B705E5" w14:paraId="0E39FFB2" w14:textId="77777777" w:rsidTr="00B752E3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CA3A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EB43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3B2A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7B39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B705E5" w14:paraId="12C79B69" w14:textId="77777777" w:rsidTr="00B752E3">
        <w:trPr>
          <w:trHeight w:val="36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2F5C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Haplotype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, expanded allele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CA4C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Item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9F79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9CA73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</w:tr>
      <w:tr w:rsidR="00B705E5" w14:paraId="643230C8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1C7FD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      Cytosine  -  Adenine </w:t>
            </w:r>
          </w:p>
          <w:p w14:paraId="6F81FB4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n-GB"/>
              </w:rPr>
              <w:t>versus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</w:p>
          <w:p w14:paraId="68914F0B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      Cytosine  -  Cytosine</w:t>
            </w:r>
          </w:p>
          <w:p w14:paraId="2992560E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C10A1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Areflexia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6DD8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3CA92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B705E5" w14:paraId="45AD0B90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864CE8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161D5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Extensor plantar reflex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3047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DF2C2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</w:tr>
      <w:tr w:rsidR="00B705E5" w14:paraId="1044E7C5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AA16CC8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6E37D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Spasticity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1FA0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42445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</w:tr>
      <w:tr w:rsidR="00B705E5" w14:paraId="029A7A65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3E7C377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3E680A2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(N= 150) </w:t>
            </w:r>
          </w:p>
          <w:p w14:paraId="385B1A3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     </w:t>
            </w:r>
          </w:p>
          <w:p w14:paraId="1A08AC56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               (N= 12)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80D3F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Muscle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Atrophy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117F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F0E55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0.46</w:t>
            </w:r>
          </w:p>
        </w:tc>
      </w:tr>
      <w:tr w:rsidR="00B705E5" w14:paraId="4A953F56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5634FA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B552E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Myoclonus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FA7F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1AA76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B705E5" w14:paraId="73C06E6F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AB981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58525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Dystonia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17C0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13E5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</w:t>
            </w:r>
          </w:p>
        </w:tc>
      </w:tr>
      <w:tr w:rsidR="00B705E5" w14:paraId="4426C2F8" w14:textId="77777777" w:rsidTr="00B752E3">
        <w:trPr>
          <w:trHeight w:val="34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597D54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9D3A9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Brainstem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oculomotor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signs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A9D38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25F4A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B705E5" w14:paraId="0DD00606" w14:textId="77777777" w:rsidTr="00B752E3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6EF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255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2666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C0B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B705E5" w14:paraId="6970C781" w14:textId="77777777" w:rsidTr="00B752E3">
        <w:trPr>
          <w:trHeight w:val="36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3C9F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Haplotype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, expanded allele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865B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Item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22A6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7123A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</w:tr>
      <w:tr w:rsidR="00B705E5" w14:paraId="2F079689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28EE9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  <w:t xml:space="preserve">      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  <w:t>Cytosine  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  <w:t>Adenine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  <w:t xml:space="preserve"> </w:t>
            </w:r>
          </w:p>
          <w:p w14:paraId="45513B7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pt-BR" w:eastAsia="en-GB"/>
              </w:rPr>
              <w:t>versus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  <w:t xml:space="preserve"> </w:t>
            </w:r>
          </w:p>
          <w:p w14:paraId="58630E4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  <w:t>Guanine  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n-GB"/>
              </w:rPr>
              <w:t>Adenine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6E57F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Areflexia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F2C1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8AC72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</w:t>
            </w:r>
          </w:p>
        </w:tc>
      </w:tr>
      <w:tr w:rsidR="00B705E5" w14:paraId="7C7B2B26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26DE69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F3769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Extensor plantar reflex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DAC1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70766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</w:t>
            </w:r>
          </w:p>
        </w:tc>
      </w:tr>
      <w:tr w:rsidR="00B705E5" w14:paraId="31D55C3E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3359ED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D9C01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Spasticity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6DA7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96A8C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</w:tr>
      <w:tr w:rsidR="00B705E5" w14:paraId="3196CCF5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614085B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0356E3D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(N= 150)         </w:t>
            </w:r>
          </w:p>
          <w:p w14:paraId="376ED26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318B38A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(N= 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81F3A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Muscle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Atrophy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2CA6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3B1B6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B705E5" w14:paraId="432D056C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1418FA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F9E94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Myoclonus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3691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44383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</w:tr>
      <w:tr w:rsidR="00B705E5" w14:paraId="280B9346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35D49B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A0603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Dystonia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59AC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7F772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</w:p>
        </w:tc>
      </w:tr>
      <w:tr w:rsidR="00B705E5" w14:paraId="1D48C940" w14:textId="77777777" w:rsidTr="00B752E3">
        <w:trPr>
          <w:trHeight w:val="34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1DB86C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38F8D4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Brainstem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oculomotor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signs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AE9E9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066B2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</w:t>
            </w:r>
          </w:p>
        </w:tc>
      </w:tr>
      <w:tr w:rsidR="00B705E5" w14:paraId="1FFF9E87" w14:textId="77777777" w:rsidTr="00B752E3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644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00C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CDF5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F1D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B705E5" w14:paraId="1DD84CEA" w14:textId="77777777" w:rsidTr="00B752E3">
        <w:trPr>
          <w:trHeight w:val="36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1627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Haplotype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, expanded allele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AEBF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Item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A09F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D0FE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</w:tr>
      <w:tr w:rsidR="00B705E5" w14:paraId="7B4F2E95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B7CBC" w14:textId="77777777" w:rsidR="00B705E5" w:rsidRPr="004B1C2D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4B1C2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Cytosine  -  Cytosine </w:t>
            </w:r>
          </w:p>
          <w:p w14:paraId="69BCF5F6" w14:textId="77777777" w:rsidR="00B705E5" w:rsidRPr="004B1C2D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4B1C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n-GB"/>
              </w:rPr>
              <w:t xml:space="preserve">                versus</w:t>
            </w:r>
            <w:r w:rsidRPr="004B1C2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</w:p>
          <w:p w14:paraId="1134CB04" w14:textId="77777777" w:rsidR="00B705E5" w:rsidRPr="004B1C2D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4B1C2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     Guanine  -  Cytosine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D1A77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Areflexia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D220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9FDF8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</w:t>
            </w:r>
          </w:p>
        </w:tc>
      </w:tr>
      <w:tr w:rsidR="00B705E5" w14:paraId="6D108A15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7BB0397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57C44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Extensor plantar reflex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D105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680EE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B705E5" w14:paraId="32970971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8E437D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FE68F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Spasticity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CAEC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C8DB7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</w:t>
            </w:r>
          </w:p>
        </w:tc>
      </w:tr>
      <w:tr w:rsidR="00B705E5" w14:paraId="77B5947C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6751FEE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4FACCF5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(N= 12) </w:t>
            </w:r>
          </w:p>
          <w:p w14:paraId="339C0EC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    </w:t>
            </w:r>
          </w:p>
          <w:p w14:paraId="04EEF88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(N= 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0200A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Muscle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Atrophy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9FBC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D849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0.27</w:t>
            </w:r>
          </w:p>
        </w:tc>
      </w:tr>
      <w:tr w:rsidR="00B705E5" w14:paraId="09403C27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0E5941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2BE0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Myoclonus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FBFF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3563B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</w:t>
            </w:r>
          </w:p>
        </w:tc>
      </w:tr>
      <w:tr w:rsidR="00B705E5" w14:paraId="3662B5E5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506CA1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40267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Dystonia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CFFD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AEA0F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B705E5" w14:paraId="4E31DB16" w14:textId="77777777" w:rsidTr="00B752E3">
        <w:trPr>
          <w:trHeight w:val="34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E8DD93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8F98A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Brainstem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oculomotor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signs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D9F24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2FA09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</w:t>
            </w:r>
          </w:p>
        </w:tc>
      </w:tr>
      <w:tr w:rsidR="00B705E5" w14:paraId="15076FBD" w14:textId="77777777" w:rsidTr="00B752E3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EC75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2211B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CF41B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D8DD9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B705E5" w14:paraId="6EC4621B" w14:textId="77777777" w:rsidTr="00B752E3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6581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Haplotype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, expanded allele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E273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Item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295E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CEE7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</w:tr>
      <w:tr w:rsidR="00B705E5" w14:paraId="0E550667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485C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Cytosine  -  Cytosine </w:t>
            </w:r>
          </w:p>
          <w:p w14:paraId="05BD8A7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n-GB"/>
              </w:rPr>
              <w:t>versus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</w:t>
            </w:r>
          </w:p>
          <w:p w14:paraId="53751F3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Guanine  -  Adenine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A643B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Areflexia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4059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69F9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</w:t>
            </w:r>
          </w:p>
        </w:tc>
      </w:tr>
      <w:tr w:rsidR="00B705E5" w14:paraId="140A53BC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E346C7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F2453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Extensor plantar reflex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14A8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44C9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0.39</w:t>
            </w:r>
          </w:p>
        </w:tc>
      </w:tr>
      <w:tr w:rsidR="00B705E5" w14:paraId="3E290F20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3B0CD7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8812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Spasticity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E8D8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94DC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B705E5" w14:paraId="74F4E479" w14:textId="77777777" w:rsidTr="00B752E3">
        <w:trPr>
          <w:trHeight w:val="34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48361E0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5F2A155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(N= 12)  </w:t>
            </w:r>
          </w:p>
          <w:p w14:paraId="6C81393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       </w:t>
            </w:r>
          </w:p>
          <w:p w14:paraId="347CDCEE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                (N= 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46A28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Muscle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Atrophy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9564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EA74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</w:tr>
      <w:tr w:rsidR="00B705E5" w14:paraId="245C7B86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EDFC4D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50A09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Myoclonus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EE30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90CC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B705E5" w14:paraId="4CCEF066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FB8ADD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B093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Dystonia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C6C8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C34B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  <w:tr w:rsidR="00B705E5" w14:paraId="152E543E" w14:textId="77777777" w:rsidTr="00B752E3">
        <w:trPr>
          <w:trHeight w:val="34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E9616E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4B93C6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Brainstem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oculomotor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signs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70F27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2896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</w:tr>
    </w:tbl>
    <w:p w14:paraId="2D6292DC" w14:textId="77777777" w:rsidR="00B705E5" w:rsidRDefault="00B705E5" w:rsidP="00B705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6379" w:type="dxa"/>
        <w:tblLook w:val="04A0" w:firstRow="1" w:lastRow="0" w:firstColumn="1" w:lastColumn="0" w:noHBand="0" w:noVBand="1"/>
      </w:tblPr>
      <w:tblGrid>
        <w:gridCol w:w="2552"/>
        <w:gridCol w:w="2126"/>
        <w:gridCol w:w="709"/>
        <w:gridCol w:w="992"/>
      </w:tblGrid>
      <w:tr w:rsidR="00B705E5" w14:paraId="36E71CF4" w14:textId="77777777" w:rsidTr="00B752E3">
        <w:trPr>
          <w:trHeight w:val="340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8CE9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9B047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C4339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BBAB8" w14:textId="77777777" w:rsidR="00B705E5" w:rsidRDefault="00B705E5" w:rsidP="00B752E3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B705E5" w14:paraId="1F91D739" w14:textId="77777777" w:rsidTr="00B752E3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E9CF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Haplotype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, expanded allele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9D31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Item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47EF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sign.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685A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</w:tr>
      <w:tr w:rsidR="00B705E5" w14:paraId="53B8B6EF" w14:textId="77777777" w:rsidTr="00B752E3">
        <w:trPr>
          <w:trHeight w:val="3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A55B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Guanine  -  Adenine </w:t>
            </w:r>
          </w:p>
          <w:p w14:paraId="76B7F7B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 w:eastAsia="en-GB"/>
              </w:rPr>
              <w:t>versus</w:t>
            </w:r>
          </w:p>
          <w:p w14:paraId="0AA63EC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Guanine  -  Cytosine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44845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Areflexia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533F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76DB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B705E5" w14:paraId="4FF00D59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4EC42A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87B31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Extensor plantar reflex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ACAE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72AC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0.31</w:t>
            </w:r>
          </w:p>
        </w:tc>
      </w:tr>
      <w:tr w:rsidR="00B705E5" w14:paraId="5D055328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3CE40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3B795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Spasticity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691F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A8B7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</w:t>
            </w:r>
          </w:p>
        </w:tc>
      </w:tr>
      <w:tr w:rsidR="00B705E5" w14:paraId="0954AD90" w14:textId="77777777" w:rsidTr="00B752E3">
        <w:trPr>
          <w:trHeight w:val="34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30541A3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257DC2E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(N= 10)  </w:t>
            </w:r>
          </w:p>
          <w:p w14:paraId="64AA465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7358990B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                (N= 54)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4325C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Muscle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Atrophy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CB48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6BFB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</w:tr>
      <w:tr w:rsidR="00B705E5" w14:paraId="138FC848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93330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837A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Myoclonus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AF0E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8D0D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</w:t>
            </w:r>
          </w:p>
        </w:tc>
      </w:tr>
      <w:tr w:rsidR="00B705E5" w14:paraId="253E5ED6" w14:textId="77777777" w:rsidTr="00B752E3">
        <w:trPr>
          <w:trHeight w:val="3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032A48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9C182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Dystonia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1584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4F45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0.30</w:t>
            </w:r>
          </w:p>
        </w:tc>
      </w:tr>
      <w:tr w:rsidR="00B705E5" w14:paraId="035241A0" w14:textId="77777777" w:rsidTr="00B752E3">
        <w:trPr>
          <w:trHeight w:val="34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C8F841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E8BE84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Brainstem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oculomotor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signs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E18CD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416F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</w:tr>
      <w:tr w:rsidR="00B705E5" w:rsidRPr="008D1FFA" w14:paraId="3EC23297" w14:textId="77777777" w:rsidTr="00B752E3">
        <w:trPr>
          <w:trHeight w:val="320"/>
        </w:trPr>
        <w:tc>
          <w:tcPr>
            <w:tcW w:w="6379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5AC5193" w14:textId="786E21D5" w:rsidR="00B705E5" w:rsidRDefault="0031743A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1</w:t>
            </w:r>
            <w:r w:rsidR="00B705E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Significancy shown as * p &lt; 0.0167 with corrected </w:t>
            </w:r>
            <w:r w:rsidR="00B705E5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US" w:eastAsia="en-GB"/>
              </w:rPr>
              <w:t>1</w:t>
            </w:r>
            <w:r w:rsidR="00B705E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alpha = 0.0167 for multiple comparisons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; sign. = significance</w:t>
            </w:r>
          </w:p>
        </w:tc>
      </w:tr>
      <w:tr w:rsidR="00B705E5" w:rsidRPr="008D1FFA" w14:paraId="57146912" w14:textId="77777777" w:rsidTr="00B752E3">
        <w:trPr>
          <w:trHeight w:val="320"/>
        </w:trPr>
        <w:tc>
          <w:tcPr>
            <w:tcW w:w="637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B1B93ED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</w:p>
          <w:p w14:paraId="2C06B940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</w:p>
          <w:p w14:paraId="18FD9109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</w:p>
          <w:p w14:paraId="52B1D65E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</w:p>
          <w:p w14:paraId="0B79B4A9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</w:tr>
    </w:tbl>
    <w:p w14:paraId="450FC1CA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88A2B97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3EB0C00C" wp14:editId="1DC45DCF">
            <wp:extent cx="5731510" cy="3907155"/>
            <wp:effectExtent l="0" t="0" r="0" b="4445"/>
            <wp:docPr id="1898626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26584" name="Picture 18986265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0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0517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Supplementary Figure 1. </w:t>
      </w:r>
      <w:r>
        <w:rPr>
          <w:rFonts w:ascii="Arial" w:hAnsi="Arial" w:cs="Arial"/>
          <w:b/>
          <w:bCs/>
          <w:lang w:val="en-US"/>
        </w:rPr>
        <w:t xml:space="preserve">Boxplots of ataxia severity assessed with the SARA sum score for each haplotype of the expanded allele at bp987 and bp1118 in ataxic SCA3 mutation carriers. </w:t>
      </w:r>
      <w:r>
        <w:rPr>
          <w:rFonts w:ascii="Arial" w:hAnsi="Arial" w:cs="Arial"/>
          <w:lang w:val="en-US"/>
        </w:rPr>
        <w:t xml:space="preserve">Kruskal-Wallis-Test showed a statistically significant difference between the haplotypes Cytosine – Adenine (C – A) and Guanine – Adenine (G – A) (p &lt; 0.01). The blue boxplot shows the distribution of Cytosine – Adenine (C – A) (N = 150), the green boxplot the distribution in Cytosine – Cytosine (C – C) (N = </w:t>
      </w:r>
      <w:r>
        <w:rPr>
          <w:rFonts w:ascii="Arial" w:hAnsi="Arial" w:cs="Arial"/>
          <w:lang w:val="en-US"/>
        </w:rPr>
        <w:lastRenderedPageBreak/>
        <w:t>12), the ochre boxplot the distribution in Guanine - Adenine (N = 10) and the purple boxplot the distribution in Guanine – Cytosine (G – C) (N = 54).</w:t>
      </w:r>
    </w:p>
    <w:p w14:paraId="034B16E8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2BA63B2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Supplementary Table </w:t>
      </w:r>
      <w:r w:rsidR="006B20AB">
        <w:rPr>
          <w:rFonts w:ascii="Arial" w:hAnsi="Arial" w:cs="Arial"/>
          <w:i/>
          <w:iCs/>
          <w:lang w:val="en-US"/>
        </w:rPr>
        <w:t>6</w:t>
      </w:r>
      <w:r>
        <w:rPr>
          <w:rFonts w:ascii="Arial" w:hAnsi="Arial" w:cs="Arial"/>
          <w:i/>
          <w:iCs/>
          <w:lang w:val="en-US"/>
        </w:rPr>
        <w:t xml:space="preserve">. </w:t>
      </w:r>
      <w:r>
        <w:rPr>
          <w:rFonts w:ascii="Arial" w:hAnsi="Arial" w:cs="Arial"/>
          <w:b/>
          <w:bCs/>
          <w:lang w:val="en-US"/>
        </w:rPr>
        <w:t>Number of participants with the different haplotypes of the expanded allele given for each research centers ranked by alphabetical order</w:t>
      </w:r>
    </w:p>
    <w:p w14:paraId="738FA451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13"/>
        <w:gridCol w:w="1696"/>
        <w:gridCol w:w="2126"/>
        <w:gridCol w:w="1985"/>
        <w:gridCol w:w="1842"/>
        <w:gridCol w:w="1134"/>
      </w:tblGrid>
      <w:tr w:rsidR="00B705E5" w14:paraId="08D70D4C" w14:textId="77777777" w:rsidTr="00B752E3">
        <w:trPr>
          <w:trHeight w:val="9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9FA38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7649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F520FE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N Haplotype bp987 - bp1118, expanded allele SCA3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89C7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 total</w:t>
            </w:r>
          </w:p>
        </w:tc>
      </w:tr>
      <w:tr w:rsidR="00B705E5" w14:paraId="1A260DB4" w14:textId="77777777" w:rsidTr="00B752E3">
        <w:trPr>
          <w:trHeight w:val="460"/>
        </w:trPr>
        <w:tc>
          <w:tcPr>
            <w:tcW w:w="1413" w:type="dxa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5D974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Research center (in alphabetical order)</w:t>
            </w:r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3FD7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Cytosine - Adenine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0E07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Guanine - Cytosine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0A56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Cytosine - Cytosine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533C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Guanine - Adenine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06CAE" w14:textId="77777777" w:rsidR="00B705E5" w:rsidRDefault="00B705E5" w:rsidP="00B752E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705E5" w14:paraId="5BE3018A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87899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Aachen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766F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6D6D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CFBA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E1D3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2A22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B705E5" w14:paraId="14080E09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EE97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Azores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F6E5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9FAD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808B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2C6F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8E3C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</w:t>
            </w:r>
          </w:p>
        </w:tc>
      </w:tr>
      <w:tr w:rsidR="00B705E5" w14:paraId="6A542F1F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F2B97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Bonn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7FBC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3A6F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8194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DCB2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83AC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</w:tr>
      <w:tr w:rsidR="00B705E5" w14:paraId="15D1E43D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0AD00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Coimbra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9B2B0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8F40A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6DEE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2116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2227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</w:tr>
      <w:tr w:rsidR="00B705E5" w14:paraId="32FD41F6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DAEEF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Essen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CD83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EDA0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FB6B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1080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D0EC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B705E5" w14:paraId="3D1FB72A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8477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Groningen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A9CE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27A1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2062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35C3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667F9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</w:tr>
      <w:tr w:rsidR="00B705E5" w14:paraId="715BF209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29BE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Heidelberg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3B7FF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68BA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758B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3F57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BE564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B705E5" w14:paraId="5FDBB430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132C3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London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54777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39E56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E17B1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FC1F5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0B9F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</w:tr>
      <w:tr w:rsidR="00B705E5" w14:paraId="6FB7C484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C85C2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Nijmegen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421A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C6DD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DDCD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D1B5D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F85A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B705E5" w14:paraId="6F4ECDC5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ADC28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Santander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CF36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3710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481B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2528E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5E713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B705E5" w14:paraId="45B6FE9C" w14:textId="77777777" w:rsidTr="00B752E3">
        <w:trPr>
          <w:trHeight w:val="4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8E0CC" w14:textId="77777777" w:rsidR="00B705E5" w:rsidRDefault="00B705E5" w:rsidP="00B752E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Tübingen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4D10B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47228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C363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795D22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6CA2C" w14:textId="77777777" w:rsidR="00B705E5" w:rsidRDefault="00B705E5" w:rsidP="00B752E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</w:tr>
    </w:tbl>
    <w:p w14:paraId="18526D7B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2D3ED41D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i/>
          <w:iCs/>
          <w:lang w:val="en-US"/>
        </w:rPr>
      </w:pPr>
    </w:p>
    <w:p w14:paraId="5E5C1A80" w14:textId="77777777" w:rsidR="00B705E5" w:rsidRDefault="00B705E5" w:rsidP="00B705E5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E7182A9" w14:textId="77777777" w:rsidR="00B705E5" w:rsidRDefault="00B705E5" w:rsidP="00B705E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33AE3EEC" w14:textId="77777777" w:rsidR="00EB2697" w:rsidRDefault="00EB2697"/>
    <w:sectPr w:rsidR="00EB2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7B81"/>
    <w:multiLevelType w:val="hybridMultilevel"/>
    <w:tmpl w:val="A9FCDE28"/>
    <w:lvl w:ilvl="0" w:tplc="6338D066">
      <w:start w:val="1"/>
      <w:numFmt w:val="decimal"/>
      <w:lvlText w:val="%1)"/>
      <w:lvlJc w:val="left"/>
      <w:pPr>
        <w:ind w:left="1020" w:hanging="360"/>
      </w:pPr>
    </w:lvl>
    <w:lvl w:ilvl="1" w:tplc="81E23AFC">
      <w:start w:val="1"/>
      <w:numFmt w:val="decimal"/>
      <w:lvlText w:val="%2)"/>
      <w:lvlJc w:val="left"/>
      <w:pPr>
        <w:ind w:left="1020" w:hanging="360"/>
      </w:pPr>
    </w:lvl>
    <w:lvl w:ilvl="2" w:tplc="257EADD2">
      <w:start w:val="1"/>
      <w:numFmt w:val="decimal"/>
      <w:lvlText w:val="%3)"/>
      <w:lvlJc w:val="left"/>
      <w:pPr>
        <w:ind w:left="1020" w:hanging="360"/>
      </w:pPr>
    </w:lvl>
    <w:lvl w:ilvl="3" w:tplc="FF62E35A">
      <w:start w:val="1"/>
      <w:numFmt w:val="decimal"/>
      <w:lvlText w:val="%4)"/>
      <w:lvlJc w:val="left"/>
      <w:pPr>
        <w:ind w:left="1020" w:hanging="360"/>
      </w:pPr>
    </w:lvl>
    <w:lvl w:ilvl="4" w:tplc="80FCD406">
      <w:start w:val="1"/>
      <w:numFmt w:val="decimal"/>
      <w:lvlText w:val="%5)"/>
      <w:lvlJc w:val="left"/>
      <w:pPr>
        <w:ind w:left="1020" w:hanging="360"/>
      </w:pPr>
    </w:lvl>
    <w:lvl w:ilvl="5" w:tplc="7E0C36E8">
      <w:start w:val="1"/>
      <w:numFmt w:val="decimal"/>
      <w:lvlText w:val="%6)"/>
      <w:lvlJc w:val="left"/>
      <w:pPr>
        <w:ind w:left="1020" w:hanging="360"/>
      </w:pPr>
    </w:lvl>
    <w:lvl w:ilvl="6" w:tplc="C6FC414E">
      <w:start w:val="1"/>
      <w:numFmt w:val="decimal"/>
      <w:lvlText w:val="%7)"/>
      <w:lvlJc w:val="left"/>
      <w:pPr>
        <w:ind w:left="1020" w:hanging="360"/>
      </w:pPr>
    </w:lvl>
    <w:lvl w:ilvl="7" w:tplc="B5FAF09C">
      <w:start w:val="1"/>
      <w:numFmt w:val="decimal"/>
      <w:lvlText w:val="%8)"/>
      <w:lvlJc w:val="left"/>
      <w:pPr>
        <w:ind w:left="1020" w:hanging="360"/>
      </w:pPr>
    </w:lvl>
    <w:lvl w:ilvl="8" w:tplc="404E6DBA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C3A3FB2"/>
    <w:multiLevelType w:val="hybridMultilevel"/>
    <w:tmpl w:val="D2E43370"/>
    <w:lvl w:ilvl="0" w:tplc="C790959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23D83"/>
    <w:multiLevelType w:val="multilevel"/>
    <w:tmpl w:val="2DB8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20621"/>
    <w:multiLevelType w:val="hybridMultilevel"/>
    <w:tmpl w:val="61DA7FD2"/>
    <w:lvl w:ilvl="0" w:tplc="0352D90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76CF2"/>
    <w:multiLevelType w:val="hybridMultilevel"/>
    <w:tmpl w:val="CE44B4A6"/>
    <w:lvl w:ilvl="0" w:tplc="86DADE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43359"/>
    <w:multiLevelType w:val="multilevel"/>
    <w:tmpl w:val="2754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73909">
    <w:abstractNumId w:val="2"/>
  </w:num>
  <w:num w:numId="2" w16cid:durableId="779186221">
    <w:abstractNumId w:val="5"/>
  </w:num>
  <w:num w:numId="3" w16cid:durableId="643699963">
    <w:abstractNumId w:val="1"/>
  </w:num>
  <w:num w:numId="4" w16cid:durableId="149255873">
    <w:abstractNumId w:val="4"/>
  </w:num>
  <w:num w:numId="5" w16cid:durableId="931737666">
    <w:abstractNumId w:val="0"/>
  </w:num>
  <w:num w:numId="6" w16cid:durableId="1250193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92"/>
    <w:rsid w:val="0009035E"/>
    <w:rsid w:val="00092B98"/>
    <w:rsid w:val="000E52A1"/>
    <w:rsid w:val="00122423"/>
    <w:rsid w:val="001A6E80"/>
    <w:rsid w:val="0024158F"/>
    <w:rsid w:val="0031743A"/>
    <w:rsid w:val="00325BE6"/>
    <w:rsid w:val="00343407"/>
    <w:rsid w:val="00360AA7"/>
    <w:rsid w:val="0037391F"/>
    <w:rsid w:val="004259C1"/>
    <w:rsid w:val="004B4217"/>
    <w:rsid w:val="00500AEF"/>
    <w:rsid w:val="00634092"/>
    <w:rsid w:val="006B20AB"/>
    <w:rsid w:val="00822264"/>
    <w:rsid w:val="008611B2"/>
    <w:rsid w:val="008D1FFA"/>
    <w:rsid w:val="009818DA"/>
    <w:rsid w:val="009F15D0"/>
    <w:rsid w:val="00A432EE"/>
    <w:rsid w:val="00A7699A"/>
    <w:rsid w:val="00AE4688"/>
    <w:rsid w:val="00B0157E"/>
    <w:rsid w:val="00B5115D"/>
    <w:rsid w:val="00B705E5"/>
    <w:rsid w:val="00B7523C"/>
    <w:rsid w:val="00BD3670"/>
    <w:rsid w:val="00C723B5"/>
    <w:rsid w:val="00D14C3B"/>
    <w:rsid w:val="00DA24E6"/>
    <w:rsid w:val="00DC506A"/>
    <w:rsid w:val="00EB0C6D"/>
    <w:rsid w:val="00EB2697"/>
    <w:rsid w:val="00FB3C17"/>
    <w:rsid w:val="00FB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80FBE4"/>
  <w15:chartTrackingRefBased/>
  <w15:docId w15:val="{ED7F2CFA-208C-C048-8871-3B83352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5E5"/>
    <w:rPr>
      <w:kern w:val="0"/>
      <w:lang w:val="de-DE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705E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5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able of Figures_1"/>
    <w:basedOn w:val="Normal"/>
    <w:next w:val="Normal"/>
    <w:uiPriority w:val="99"/>
    <w:unhideWhenUsed/>
    <w:rsid w:val="00325BE6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705E5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5E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de-DE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705E5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705E5"/>
    <w:rPr>
      <w:rFonts w:ascii="Calibri" w:hAnsi="Calibri" w:cs="Calibri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705E5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705E5"/>
    <w:rPr>
      <w:rFonts w:ascii="Calibri" w:hAnsi="Calibri" w:cs="Calibri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70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05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5E5"/>
    <w:rPr>
      <w:kern w:val="0"/>
      <w:sz w:val="20"/>
      <w:szCs w:val="20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5E5"/>
    <w:rPr>
      <w:b/>
      <w:bCs/>
      <w:kern w:val="0"/>
      <w:sz w:val="20"/>
      <w:szCs w:val="20"/>
      <w:lang w:val="de-DE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705E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5E5"/>
    <w:rPr>
      <w:rFonts w:ascii="Segoe UI" w:hAnsi="Segoe UI" w:cs="Segoe UI"/>
      <w:kern w:val="0"/>
      <w:sz w:val="18"/>
      <w:szCs w:val="18"/>
      <w:lang w:val="de-DE"/>
      <w14:ligatures w14:val="none"/>
    </w:rPr>
  </w:style>
  <w:style w:type="character" w:customStyle="1" w:styleId="anchor-text">
    <w:name w:val="anchor-text"/>
    <w:basedOn w:val="DefaultParagraphFont"/>
    <w:rsid w:val="00B705E5"/>
  </w:style>
  <w:style w:type="character" w:customStyle="1" w:styleId="identifier">
    <w:name w:val="identifier"/>
    <w:basedOn w:val="DefaultParagraphFont"/>
    <w:rsid w:val="00B705E5"/>
  </w:style>
  <w:style w:type="character" w:customStyle="1" w:styleId="id-label">
    <w:name w:val="id-label"/>
    <w:basedOn w:val="DefaultParagraphFont"/>
    <w:rsid w:val="00B705E5"/>
  </w:style>
  <w:style w:type="character" w:styleId="Hyperlink">
    <w:name w:val="Hyperlink"/>
    <w:basedOn w:val="DefaultParagraphFont"/>
    <w:uiPriority w:val="99"/>
    <w:unhideWhenUsed/>
    <w:rsid w:val="00B705E5"/>
    <w:rPr>
      <w:color w:val="0000FF"/>
      <w:u w:val="single"/>
    </w:rPr>
  </w:style>
  <w:style w:type="paragraph" w:styleId="Revision">
    <w:name w:val="Revision"/>
    <w:hidden/>
    <w:uiPriority w:val="99"/>
    <w:semiHidden/>
    <w:rsid w:val="00B705E5"/>
    <w:rPr>
      <w:kern w:val="0"/>
      <w:lang w:val="de-DE"/>
      <w14:ligatures w14:val="none"/>
    </w:rPr>
  </w:style>
  <w:style w:type="paragraph" w:styleId="NormalWeb">
    <w:name w:val="Normal (Web)"/>
    <w:basedOn w:val="Normal"/>
    <w:uiPriority w:val="99"/>
    <w:unhideWhenUsed/>
    <w:rsid w:val="00B705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B705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5E5"/>
    <w:rPr>
      <w:color w:val="954F72" w:themeColor="followedHyperlink"/>
      <w:u w:val="single"/>
    </w:rPr>
  </w:style>
  <w:style w:type="character" w:customStyle="1" w:styleId="citation-doi">
    <w:name w:val="citation-doi"/>
    <w:basedOn w:val="DefaultParagraphFont"/>
    <w:rsid w:val="00B705E5"/>
  </w:style>
  <w:style w:type="character" w:customStyle="1" w:styleId="doi">
    <w:name w:val="doi"/>
    <w:basedOn w:val="DefaultParagraphFont"/>
    <w:rsid w:val="00B705E5"/>
  </w:style>
  <w:style w:type="character" w:styleId="Emphasis">
    <w:name w:val="Emphasis"/>
    <w:basedOn w:val="DefaultParagraphFont"/>
    <w:uiPriority w:val="20"/>
    <w:qFormat/>
    <w:rsid w:val="00B705E5"/>
    <w:rPr>
      <w:i/>
      <w:iCs/>
    </w:rPr>
  </w:style>
  <w:style w:type="character" w:customStyle="1" w:styleId="highwire-cite-metadata-doi">
    <w:name w:val="highwire-cite-metadata-doi"/>
    <w:basedOn w:val="DefaultParagraphFont"/>
    <w:rsid w:val="00B705E5"/>
  </w:style>
  <w:style w:type="character" w:customStyle="1" w:styleId="label">
    <w:name w:val="label"/>
    <w:basedOn w:val="DefaultParagraphFont"/>
    <w:rsid w:val="00B705E5"/>
  </w:style>
  <w:style w:type="paragraph" w:styleId="ListParagraph">
    <w:name w:val="List Paragraph"/>
    <w:basedOn w:val="Normal"/>
    <w:uiPriority w:val="34"/>
    <w:qFormat/>
    <w:rsid w:val="00B705E5"/>
    <w:pPr>
      <w:ind w:left="720"/>
      <w:contextualSpacing/>
    </w:pPr>
  </w:style>
  <w:style w:type="table" w:styleId="TableGrid">
    <w:name w:val="Table Grid"/>
    <w:basedOn w:val="TableNormal"/>
    <w:uiPriority w:val="39"/>
    <w:rsid w:val="00B705E5"/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1639</Words>
  <Characters>9347</Characters>
  <Application>Microsoft Office Word</Application>
  <DocSecurity>0</DocSecurity>
  <Lines>77</Lines>
  <Paragraphs>21</Paragraphs>
  <ScaleCrop>false</ScaleCrop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Elter</dc:creator>
  <cp:keywords/>
  <dc:description/>
  <cp:lastModifiedBy>Tim Elter</cp:lastModifiedBy>
  <cp:revision>8</cp:revision>
  <dcterms:created xsi:type="dcterms:W3CDTF">2024-11-12T10:05:00Z</dcterms:created>
  <dcterms:modified xsi:type="dcterms:W3CDTF">2024-11-16T08:53:00Z</dcterms:modified>
</cp:coreProperties>
</file>