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64F4" w14:textId="628882E6" w:rsidR="006F08FE" w:rsidRPr="006F08FE" w:rsidRDefault="006F08FE" w:rsidP="006F08FE">
      <w:pPr>
        <w:pStyle w:val="Kop1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Effect sizes with 95% CI per subdomain </w:t>
      </w:r>
    </w:p>
    <w:p w14:paraId="6E4EAAE1" w14:textId="77777777" w:rsidR="006F08FE" w:rsidRPr="006F08FE" w:rsidRDefault="006F08FE">
      <w:pPr>
        <w:rPr>
          <w:lang w:val="en-US"/>
        </w:rPr>
      </w:pPr>
    </w:p>
    <w:tbl>
      <w:tblPr>
        <w:tblStyle w:val="Rastertabel2-Accent1"/>
        <w:tblW w:w="4688" w:type="pct"/>
        <w:tblLook w:val="04A0" w:firstRow="1" w:lastRow="0" w:firstColumn="1" w:lastColumn="0" w:noHBand="0" w:noVBand="1"/>
      </w:tblPr>
      <w:tblGrid>
        <w:gridCol w:w="4395"/>
        <w:gridCol w:w="851"/>
        <w:gridCol w:w="1560"/>
        <w:gridCol w:w="1135"/>
        <w:gridCol w:w="565"/>
      </w:tblGrid>
      <w:tr w:rsidR="006F08FE" w:rsidRPr="00F16AE0" w14:paraId="2EE54C60" w14:textId="77777777" w:rsidTr="00AB71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29FC5671" w14:textId="1322D0D6" w:rsidR="006F08FE" w:rsidRPr="00F16AE0" w:rsidRDefault="006F08FE" w:rsidP="00AB7148">
            <w:pPr>
              <w:rPr>
                <w:lang w:val="en-GB"/>
              </w:rPr>
            </w:pPr>
            <w:r w:rsidRPr="00F16AE0">
              <w:rPr>
                <w:lang w:val="en-GB"/>
              </w:rPr>
              <w:t xml:space="preserve">Cognitive domain </w:t>
            </w:r>
            <w:r>
              <w:rPr>
                <w:lang w:val="en-GB"/>
              </w:rPr>
              <w:br/>
            </w:r>
            <w:r w:rsidRPr="006E3BE5">
              <w:rPr>
                <w:b w:val="0"/>
                <w:bCs w:val="0"/>
                <w:lang w:val="en-GB"/>
              </w:rPr>
              <w:t>Subdomain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500" w:type="pct"/>
          </w:tcPr>
          <w:p w14:paraId="508CF3B5" w14:textId="77777777" w:rsidR="006F08FE" w:rsidRPr="00F16AE0" w:rsidRDefault="006F08FE" w:rsidP="00AB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ES</w:t>
            </w:r>
          </w:p>
        </w:tc>
        <w:tc>
          <w:tcPr>
            <w:tcW w:w="917" w:type="pct"/>
          </w:tcPr>
          <w:p w14:paraId="4A6E4B9B" w14:textId="77777777" w:rsidR="006F08FE" w:rsidRPr="00F16AE0" w:rsidRDefault="006F08FE" w:rsidP="00AB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95% CI </w:t>
            </w:r>
          </w:p>
        </w:tc>
        <w:tc>
          <w:tcPr>
            <w:tcW w:w="667" w:type="pct"/>
          </w:tcPr>
          <w:p w14:paraId="045765E2" w14:textId="77777777" w:rsidR="006F08FE" w:rsidRPr="006E3BE5" w:rsidRDefault="006F08FE" w:rsidP="00AB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 w:rsidRPr="006E3BE5">
              <w:rPr>
                <w:i/>
                <w:iCs/>
                <w:lang w:val="en-GB"/>
              </w:rPr>
              <w:t>p</w:t>
            </w:r>
          </w:p>
        </w:tc>
        <w:tc>
          <w:tcPr>
            <w:tcW w:w="332" w:type="pct"/>
          </w:tcPr>
          <w:p w14:paraId="27EC4A26" w14:textId="77777777" w:rsidR="006F08FE" w:rsidRPr="006E3BE5" w:rsidRDefault="006F08FE" w:rsidP="00AB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GB"/>
              </w:rPr>
            </w:pPr>
            <w:r w:rsidRPr="006E3BE5">
              <w:rPr>
                <w:i/>
                <w:iCs/>
                <w:lang w:val="en-GB"/>
              </w:rPr>
              <w:t>k</w:t>
            </w:r>
          </w:p>
        </w:tc>
      </w:tr>
      <w:tr w:rsidR="006F08FE" w:rsidRPr="008B0954" w14:paraId="4C813522" w14:textId="77777777" w:rsidTr="00AB7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2DAFDE09" w14:textId="77777777" w:rsidR="006F08FE" w:rsidRDefault="006F08FE" w:rsidP="00AB7148">
            <w:pPr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Language</w:t>
            </w:r>
          </w:p>
          <w:p w14:paraId="4EE5CCF8" w14:textId="77777777" w:rsidR="006F08FE" w:rsidRPr="008B0954" w:rsidRDefault="006F08FE" w:rsidP="00AB7148">
            <w:pPr>
              <w:rPr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Word production </w:t>
            </w:r>
            <w:r>
              <w:rPr>
                <w:b w:val="0"/>
                <w:bCs w:val="0"/>
                <w:lang w:val="en-GB"/>
              </w:rPr>
              <w:br/>
              <w:t xml:space="preserve">Naming </w:t>
            </w:r>
            <w:r>
              <w:rPr>
                <w:b w:val="0"/>
                <w:bCs w:val="0"/>
                <w:lang w:val="en-GB"/>
              </w:rPr>
              <w:br/>
              <w:t xml:space="preserve">Comprehension </w:t>
            </w:r>
            <w:r>
              <w:rPr>
                <w:b w:val="0"/>
                <w:bCs w:val="0"/>
                <w:lang w:val="en-GB"/>
              </w:rPr>
              <w:br/>
            </w:r>
            <w:r w:rsidRPr="008B0954">
              <w:rPr>
                <w:b w:val="0"/>
                <w:bCs w:val="0"/>
                <w:lang w:val="en-GB"/>
              </w:rPr>
              <w:t xml:space="preserve">Reading </w:t>
            </w:r>
          </w:p>
        </w:tc>
        <w:tc>
          <w:tcPr>
            <w:tcW w:w="500" w:type="pct"/>
          </w:tcPr>
          <w:p w14:paraId="60F52DCB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38EAAD92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-0.91</w:t>
            </w:r>
          </w:p>
          <w:p w14:paraId="1E11984D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-0.43</w:t>
            </w:r>
          </w:p>
          <w:p w14:paraId="240C88C8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-0.27</w:t>
            </w:r>
          </w:p>
          <w:p w14:paraId="0FE82D16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-0.24</w:t>
            </w:r>
          </w:p>
        </w:tc>
        <w:tc>
          <w:tcPr>
            <w:tcW w:w="917" w:type="pct"/>
          </w:tcPr>
          <w:p w14:paraId="591662F5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4ADF3329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A4127">
              <w:rPr>
                <w:lang w:val="en-US"/>
              </w:rPr>
              <w:t>-1.05, -0.76</w:t>
            </w:r>
          </w:p>
          <w:p w14:paraId="6FBA83C8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A013FA">
              <w:rPr>
                <w:lang w:val="en-US"/>
              </w:rPr>
              <w:t>-0.62, -0.25</w:t>
            </w:r>
          </w:p>
          <w:p w14:paraId="615E9254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22C4B">
              <w:rPr>
                <w:lang w:val="en-US"/>
              </w:rPr>
              <w:t>-0.49, -0.06</w:t>
            </w:r>
          </w:p>
          <w:p w14:paraId="04209854" w14:textId="77777777" w:rsidR="006F08FE" w:rsidRPr="004A4127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223CC">
              <w:rPr>
                <w:lang w:val="en-US"/>
              </w:rPr>
              <w:t>-1.38, 0.91</w:t>
            </w:r>
          </w:p>
        </w:tc>
        <w:tc>
          <w:tcPr>
            <w:tcW w:w="667" w:type="pct"/>
          </w:tcPr>
          <w:p w14:paraId="718092FF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6C944196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0EA50890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6C463388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0.0126</w:t>
            </w:r>
          </w:p>
          <w:p w14:paraId="5C33E396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0.6871</w:t>
            </w:r>
          </w:p>
        </w:tc>
        <w:tc>
          <w:tcPr>
            <w:tcW w:w="332" w:type="pct"/>
          </w:tcPr>
          <w:p w14:paraId="4DAEE302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4947A4AF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81</w:t>
            </w:r>
          </w:p>
          <w:p w14:paraId="5C85A90F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  <w:p w14:paraId="0EB39C56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  <w:p w14:paraId="1B815AB3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6F08FE" w:rsidRPr="00F833F5" w14:paraId="436F8B60" w14:textId="77777777" w:rsidTr="00AB7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13E0245C" w14:textId="77777777" w:rsidR="006F08FE" w:rsidRDefault="006F08FE" w:rsidP="00AB7148">
            <w:pPr>
              <w:rPr>
                <w:lang w:val="en-GB"/>
              </w:rPr>
            </w:pPr>
            <w:r w:rsidRPr="003827BD">
              <w:rPr>
                <w:lang w:val="en-GB"/>
              </w:rPr>
              <w:t>Social cognition</w:t>
            </w:r>
            <w:r>
              <w:rPr>
                <w:lang w:val="en-GB"/>
              </w:rPr>
              <w:br/>
            </w:r>
            <w:r>
              <w:rPr>
                <w:b w:val="0"/>
                <w:bCs w:val="0"/>
                <w:lang w:val="en-GB"/>
              </w:rPr>
              <w:t>Theory of mind</w:t>
            </w:r>
          </w:p>
          <w:p w14:paraId="18DF8A15" w14:textId="77777777" w:rsidR="006F08FE" w:rsidRPr="00F833F5" w:rsidRDefault="006F08FE" w:rsidP="00AB7148">
            <w:pPr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  <w:lang w:val="en-GB"/>
              </w:rPr>
              <w:t xml:space="preserve">Emotion recognition </w:t>
            </w:r>
          </w:p>
        </w:tc>
        <w:tc>
          <w:tcPr>
            <w:tcW w:w="500" w:type="pct"/>
          </w:tcPr>
          <w:p w14:paraId="52C104FF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51E97B69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-0.83</w:t>
            </w:r>
          </w:p>
          <w:p w14:paraId="05303DA5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-0.49</w:t>
            </w:r>
          </w:p>
        </w:tc>
        <w:tc>
          <w:tcPr>
            <w:tcW w:w="917" w:type="pct"/>
          </w:tcPr>
          <w:p w14:paraId="26B995E5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38B83973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05A9C">
              <w:rPr>
                <w:lang w:val="en-GB"/>
              </w:rPr>
              <w:t>-</w:t>
            </w:r>
            <w:r>
              <w:rPr>
                <w:lang w:val="en-GB"/>
              </w:rPr>
              <w:t>0</w:t>
            </w:r>
            <w:r w:rsidRPr="00B05A9C">
              <w:rPr>
                <w:lang w:val="en-GB"/>
              </w:rPr>
              <w:t>.42, -0.24</w:t>
            </w:r>
          </w:p>
          <w:p w14:paraId="0E80C0A7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6116B">
              <w:rPr>
                <w:lang w:val="en-GB"/>
              </w:rPr>
              <w:t>-0.90, -0.08</w:t>
            </w:r>
          </w:p>
        </w:tc>
        <w:tc>
          <w:tcPr>
            <w:tcW w:w="667" w:type="pct"/>
          </w:tcPr>
          <w:p w14:paraId="7C6B9244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45D74578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0.0056</w:t>
            </w:r>
          </w:p>
          <w:p w14:paraId="6E90F5B7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0.0185</w:t>
            </w:r>
          </w:p>
        </w:tc>
        <w:tc>
          <w:tcPr>
            <w:tcW w:w="332" w:type="pct"/>
          </w:tcPr>
          <w:p w14:paraId="4A2F679D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7A6CEE0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  <w:p w14:paraId="755B1CDF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6F08FE" w:rsidRPr="00F833F5" w14:paraId="7ECA6243" w14:textId="77777777" w:rsidTr="00AB7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2942BF2A" w14:textId="77777777" w:rsidR="006F08FE" w:rsidRDefault="006F08FE" w:rsidP="00AB7148">
            <w:pPr>
              <w:rPr>
                <w:b w:val="0"/>
                <w:bCs w:val="0"/>
                <w:lang w:val="en-GB"/>
              </w:rPr>
            </w:pPr>
            <w:r w:rsidRPr="00B05A9C">
              <w:rPr>
                <w:lang w:val="en-GB"/>
              </w:rPr>
              <w:t>Executive function</w:t>
            </w:r>
          </w:p>
          <w:p w14:paraId="00AC6735" w14:textId="77777777" w:rsidR="006F08FE" w:rsidRPr="00B05A9C" w:rsidRDefault="006F08FE" w:rsidP="00AB7148">
            <w:pPr>
              <w:rPr>
                <w:b w:val="0"/>
                <w:bCs w:val="0"/>
                <w:lang w:val="en-GB"/>
              </w:rPr>
            </w:pPr>
            <w:r w:rsidRPr="00B05A9C">
              <w:rPr>
                <w:b w:val="0"/>
                <w:bCs w:val="0"/>
                <w:lang w:val="en-GB"/>
              </w:rPr>
              <w:t xml:space="preserve">Shifting </w:t>
            </w:r>
            <w:r w:rsidRPr="00B05A9C">
              <w:rPr>
                <w:b w:val="0"/>
                <w:bCs w:val="0"/>
                <w:lang w:val="en-GB"/>
              </w:rPr>
              <w:br/>
              <w:t>Response inhibition</w:t>
            </w:r>
            <w:r w:rsidRPr="00B05A9C">
              <w:rPr>
                <w:b w:val="0"/>
                <w:bCs w:val="0"/>
                <w:lang w:val="en-GB"/>
              </w:rPr>
              <w:br/>
              <w:t xml:space="preserve">Planning </w:t>
            </w:r>
          </w:p>
        </w:tc>
        <w:tc>
          <w:tcPr>
            <w:tcW w:w="500" w:type="pct"/>
          </w:tcPr>
          <w:p w14:paraId="71001186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2AAD4781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-0.70</w:t>
            </w:r>
          </w:p>
          <w:p w14:paraId="549CEE9D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-0.53</w:t>
            </w:r>
          </w:p>
          <w:p w14:paraId="237AD334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-0.43</w:t>
            </w:r>
          </w:p>
        </w:tc>
        <w:tc>
          <w:tcPr>
            <w:tcW w:w="917" w:type="pct"/>
          </w:tcPr>
          <w:p w14:paraId="3A054762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77905E1A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-0.85, -0.55</w:t>
            </w:r>
          </w:p>
          <w:p w14:paraId="78771409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56002">
              <w:rPr>
                <w:lang w:val="en-US"/>
              </w:rPr>
              <w:t>-0.79, -0.27</w:t>
            </w:r>
          </w:p>
          <w:p w14:paraId="0B48A292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-0.71, -0.15</w:t>
            </w:r>
          </w:p>
        </w:tc>
        <w:tc>
          <w:tcPr>
            <w:tcW w:w="667" w:type="pct"/>
          </w:tcPr>
          <w:p w14:paraId="7C9173E8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73188650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0EE58ECC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17A3D299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0.0026</w:t>
            </w:r>
          </w:p>
        </w:tc>
        <w:tc>
          <w:tcPr>
            <w:tcW w:w="332" w:type="pct"/>
          </w:tcPr>
          <w:p w14:paraId="02D2EAB0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708210C4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  <w:p w14:paraId="48CA1D33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41</w:t>
            </w:r>
          </w:p>
          <w:p w14:paraId="0CCF10F6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</w:tr>
      <w:tr w:rsidR="006F08FE" w:rsidRPr="00F16AE0" w14:paraId="792487CE" w14:textId="77777777" w:rsidTr="00AB7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3528ADAF" w14:textId="77777777" w:rsidR="006F08FE" w:rsidRPr="00AF74EB" w:rsidRDefault="006F08FE" w:rsidP="00AB7148">
            <w:pPr>
              <w:rPr>
                <w:lang w:val="en-GB"/>
              </w:rPr>
            </w:pPr>
            <w:r w:rsidRPr="00AF74EB">
              <w:rPr>
                <w:lang w:val="en-GB"/>
              </w:rPr>
              <w:t>Visuospatial skills</w:t>
            </w:r>
          </w:p>
          <w:p w14:paraId="749BEA76" w14:textId="77777777" w:rsidR="006F08FE" w:rsidRPr="00AF74EB" w:rsidRDefault="006F08FE" w:rsidP="00AB7148">
            <w:pPr>
              <w:rPr>
                <w:b w:val="0"/>
                <w:bCs w:val="0"/>
                <w:lang w:val="en-US"/>
              </w:rPr>
            </w:pPr>
            <w:r w:rsidRPr="00AF74EB">
              <w:rPr>
                <w:b w:val="0"/>
                <w:bCs w:val="0"/>
                <w:lang w:val="en-US"/>
              </w:rPr>
              <w:t>Visuospatial reasoning/ construction</w:t>
            </w:r>
          </w:p>
          <w:p w14:paraId="1C7EB38B" w14:textId="77777777" w:rsidR="006F08FE" w:rsidRPr="00AF74EB" w:rsidRDefault="006F08FE" w:rsidP="00AB7148">
            <w:pPr>
              <w:rPr>
                <w:b w:val="0"/>
                <w:bCs w:val="0"/>
                <w:lang w:val="en-GB"/>
              </w:rPr>
            </w:pPr>
            <w:r w:rsidRPr="00AF74EB">
              <w:rPr>
                <w:b w:val="0"/>
                <w:bCs w:val="0"/>
                <w:lang w:val="en-GB"/>
              </w:rPr>
              <w:t>Perception</w:t>
            </w:r>
          </w:p>
          <w:p w14:paraId="43BAACF1" w14:textId="77777777" w:rsidR="006F08FE" w:rsidRPr="00F16AE0" w:rsidRDefault="006F08FE" w:rsidP="00AB7148">
            <w:pPr>
              <w:rPr>
                <w:b w:val="0"/>
                <w:bCs w:val="0"/>
                <w:lang w:val="en-GB"/>
              </w:rPr>
            </w:pPr>
            <w:r w:rsidRPr="00AF74EB">
              <w:rPr>
                <w:b w:val="0"/>
                <w:bCs w:val="0"/>
                <w:lang w:val="en-US"/>
              </w:rPr>
              <w:t>Visual scanning</w:t>
            </w:r>
          </w:p>
        </w:tc>
        <w:tc>
          <w:tcPr>
            <w:tcW w:w="500" w:type="pct"/>
          </w:tcPr>
          <w:p w14:paraId="6B898465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15A917A5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-0.74</w:t>
            </w:r>
          </w:p>
          <w:p w14:paraId="12FCDFA6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-0.42</w:t>
            </w:r>
          </w:p>
          <w:p w14:paraId="0A1C9A75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-0.55</w:t>
            </w:r>
          </w:p>
        </w:tc>
        <w:tc>
          <w:tcPr>
            <w:tcW w:w="917" w:type="pct"/>
          </w:tcPr>
          <w:p w14:paraId="065E21FF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644ADC8C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C3ADA">
              <w:rPr>
                <w:lang w:val="en-GB"/>
              </w:rPr>
              <w:t>-0.86, -0.62</w:t>
            </w:r>
          </w:p>
          <w:p w14:paraId="26FBC772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-0.55, -0.29</w:t>
            </w:r>
          </w:p>
          <w:p w14:paraId="241F1910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-0.81, -0.30</w:t>
            </w:r>
          </w:p>
        </w:tc>
        <w:tc>
          <w:tcPr>
            <w:tcW w:w="667" w:type="pct"/>
          </w:tcPr>
          <w:p w14:paraId="58113A93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28010959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4AD05D0B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368E544D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</w:tc>
        <w:tc>
          <w:tcPr>
            <w:tcW w:w="332" w:type="pct"/>
          </w:tcPr>
          <w:p w14:paraId="0D44D7A1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2511042C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78</w:t>
            </w:r>
          </w:p>
          <w:p w14:paraId="18D9C6CE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  <w:p w14:paraId="75AC96DD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6F08FE" w:rsidRPr="00977473" w14:paraId="6A45620F" w14:textId="77777777" w:rsidTr="00AB7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29D2DEDD" w14:textId="66105576" w:rsidR="00B9451E" w:rsidRPr="00732A38" w:rsidRDefault="006F08FE" w:rsidP="00B9451E">
            <w:pPr>
              <w:rPr>
                <w:b w:val="0"/>
                <w:bCs w:val="0"/>
                <w:lang w:val="en-US"/>
              </w:rPr>
            </w:pPr>
            <w:r w:rsidRPr="00FE2E5A">
              <w:rPr>
                <w:lang w:val="en-GB"/>
              </w:rPr>
              <w:t>Episodic memory</w:t>
            </w:r>
            <w:r>
              <w:rPr>
                <w:lang w:val="en-GB"/>
              </w:rPr>
              <w:br/>
            </w:r>
            <w:r w:rsidR="00B9451E">
              <w:rPr>
                <w:b w:val="0"/>
                <w:bCs w:val="0"/>
                <w:lang w:val="en-US"/>
              </w:rPr>
              <w:t>Immediate me</w:t>
            </w:r>
            <w:r w:rsidR="00B9451E" w:rsidRPr="00732A38">
              <w:rPr>
                <w:b w:val="0"/>
                <w:bCs w:val="0"/>
                <w:lang w:val="en-US"/>
              </w:rPr>
              <w:t xml:space="preserve">mory scale </w:t>
            </w:r>
          </w:p>
          <w:p w14:paraId="097ADCDB" w14:textId="1B0F5A7C" w:rsidR="006F08FE" w:rsidRDefault="00B9451E" w:rsidP="00AB7148">
            <w:pPr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="006F08FE" w:rsidRPr="00977473">
              <w:rPr>
                <w:b w:val="0"/>
                <w:bCs w:val="0"/>
                <w:lang w:val="en-US"/>
              </w:rPr>
              <w:t>Immediate verbal learning and memory</w:t>
            </w:r>
          </w:p>
          <w:p w14:paraId="49776A24" w14:textId="486663CC" w:rsidR="006F08FE" w:rsidRPr="00732A38" w:rsidRDefault="00B9451E" w:rsidP="00AB7148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="006F08FE" w:rsidRPr="00732A38">
              <w:rPr>
                <w:b w:val="0"/>
                <w:bCs w:val="0"/>
                <w:lang w:val="en-US"/>
              </w:rPr>
              <w:t>Immediate visuospatial learning and memory</w:t>
            </w:r>
          </w:p>
          <w:p w14:paraId="0A5C78DF" w14:textId="0285DABE" w:rsidR="00B9451E" w:rsidRDefault="00B9451E" w:rsidP="00AB7148">
            <w:pPr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>Delayed m</w:t>
            </w:r>
            <w:r w:rsidRPr="00732A38">
              <w:rPr>
                <w:b w:val="0"/>
                <w:bCs w:val="0"/>
                <w:lang w:val="en-US"/>
              </w:rPr>
              <w:t xml:space="preserve">emory scale </w:t>
            </w:r>
          </w:p>
          <w:p w14:paraId="1478E401" w14:textId="562EE705" w:rsidR="006F08FE" w:rsidRPr="00732A38" w:rsidRDefault="00B9451E" w:rsidP="00AB7148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="006F08FE" w:rsidRPr="00732A38">
              <w:rPr>
                <w:b w:val="0"/>
                <w:bCs w:val="0"/>
                <w:lang w:val="en-US"/>
              </w:rPr>
              <w:t>Delayed verbal learning and memory</w:t>
            </w:r>
          </w:p>
          <w:p w14:paraId="4524D019" w14:textId="1B94CB64" w:rsidR="006F08FE" w:rsidRPr="00B9451E" w:rsidRDefault="00B9451E" w:rsidP="00AB7148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</w:t>
            </w:r>
            <w:r w:rsidR="006F08FE" w:rsidRPr="00732A38">
              <w:rPr>
                <w:b w:val="0"/>
                <w:bCs w:val="0"/>
                <w:lang w:val="en-US"/>
              </w:rPr>
              <w:t>Delayed visuospatial learning and memory</w:t>
            </w:r>
          </w:p>
        </w:tc>
        <w:tc>
          <w:tcPr>
            <w:tcW w:w="500" w:type="pct"/>
          </w:tcPr>
          <w:p w14:paraId="30502B05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20EF16EE" w14:textId="77777777" w:rsidR="00B9451E" w:rsidRDefault="00B9451E" w:rsidP="00B94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-0.69</w:t>
            </w:r>
          </w:p>
          <w:p w14:paraId="0E8F33CA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-0.72</w:t>
            </w:r>
          </w:p>
          <w:p w14:paraId="26C27F1C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-0.58</w:t>
            </w:r>
          </w:p>
          <w:p w14:paraId="7FC43BA3" w14:textId="77777777" w:rsidR="00B9451E" w:rsidRDefault="00B9451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-0.63</w:t>
            </w:r>
          </w:p>
          <w:p w14:paraId="3F5439B4" w14:textId="2A22452B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-0.58</w:t>
            </w:r>
          </w:p>
          <w:p w14:paraId="4DC7CB9E" w14:textId="36EF509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-0.66</w:t>
            </w:r>
          </w:p>
        </w:tc>
        <w:tc>
          <w:tcPr>
            <w:tcW w:w="917" w:type="pct"/>
          </w:tcPr>
          <w:p w14:paraId="04DB469E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447B283A" w14:textId="77777777" w:rsidR="00B9451E" w:rsidRDefault="00B9451E" w:rsidP="00B94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-0.84, -0.55</w:t>
            </w:r>
          </w:p>
          <w:p w14:paraId="6B30C32F" w14:textId="77777777" w:rsidR="006F08FE" w:rsidRPr="00C90679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0679">
              <w:rPr>
                <w:lang w:val="en-US"/>
              </w:rPr>
              <w:t>-0.88, -0.56</w:t>
            </w:r>
          </w:p>
          <w:p w14:paraId="48BCCD39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-0.74, -0.42</w:t>
            </w:r>
          </w:p>
          <w:p w14:paraId="3048A6FD" w14:textId="77777777" w:rsidR="00B9451E" w:rsidRDefault="00B9451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-0.79, -0.46</w:t>
            </w:r>
          </w:p>
          <w:p w14:paraId="0FE52617" w14:textId="038C1685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-0.70, -0.54</w:t>
            </w:r>
          </w:p>
          <w:p w14:paraId="55FFD561" w14:textId="16FB15A0" w:rsidR="006F08FE" w:rsidRPr="00B9451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-0.83, -0.48</w:t>
            </w:r>
          </w:p>
        </w:tc>
        <w:tc>
          <w:tcPr>
            <w:tcW w:w="667" w:type="pct"/>
          </w:tcPr>
          <w:p w14:paraId="52A9D2C3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58076B97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2FB75726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279717BC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6A765359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5868652E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  <w:p w14:paraId="37FE8C79" w14:textId="77777777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.0001</w:t>
            </w:r>
          </w:p>
        </w:tc>
        <w:tc>
          <w:tcPr>
            <w:tcW w:w="332" w:type="pct"/>
          </w:tcPr>
          <w:p w14:paraId="3B5FD3FA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14:paraId="710D71B4" w14:textId="77777777" w:rsidR="00B9451E" w:rsidRDefault="00B9451E" w:rsidP="00B94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  <w:p w14:paraId="6653E560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53</w:t>
            </w:r>
          </w:p>
          <w:p w14:paraId="3B937F9F" w14:textId="77777777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  <w:p w14:paraId="584AF219" w14:textId="77777777" w:rsidR="00B9451E" w:rsidRDefault="00B9451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  <w:p w14:paraId="56DBA86D" w14:textId="218A78D9" w:rsidR="006F08FE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45</w:t>
            </w:r>
          </w:p>
          <w:p w14:paraId="7F5E9349" w14:textId="28332DA9" w:rsidR="006F08FE" w:rsidRPr="00F16AE0" w:rsidRDefault="006F08FE" w:rsidP="00AB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</w:tr>
      <w:tr w:rsidR="006F08FE" w:rsidRPr="00F16AE0" w14:paraId="092AD3A2" w14:textId="77777777" w:rsidTr="00AB71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pct"/>
          </w:tcPr>
          <w:p w14:paraId="02CFD41C" w14:textId="77777777" w:rsidR="006F08FE" w:rsidRDefault="006F08FE" w:rsidP="00AB7148">
            <w:pPr>
              <w:rPr>
                <w:b w:val="0"/>
                <w:bCs w:val="0"/>
                <w:lang w:val="en-GB"/>
              </w:rPr>
            </w:pPr>
            <w:r w:rsidRPr="00A0404D">
              <w:rPr>
                <w:lang w:val="en-GB"/>
              </w:rPr>
              <w:t>Attention</w:t>
            </w:r>
          </w:p>
          <w:p w14:paraId="7A08F6E8" w14:textId="77777777" w:rsidR="006F08FE" w:rsidRPr="00D94C83" w:rsidRDefault="006F08FE" w:rsidP="00AB7148">
            <w:pPr>
              <w:rPr>
                <w:b w:val="0"/>
                <w:bCs w:val="0"/>
                <w:lang w:val="en-US"/>
              </w:rPr>
            </w:pPr>
            <w:r w:rsidRPr="00D94C83">
              <w:rPr>
                <w:b w:val="0"/>
                <w:bCs w:val="0"/>
                <w:lang w:val="en-US"/>
              </w:rPr>
              <w:t>Sustained attention</w:t>
            </w:r>
          </w:p>
          <w:p w14:paraId="44F52017" w14:textId="77777777" w:rsidR="006F08FE" w:rsidRPr="00D94C83" w:rsidRDefault="006F08FE" w:rsidP="00AB7148">
            <w:pPr>
              <w:rPr>
                <w:b w:val="0"/>
                <w:bCs w:val="0"/>
                <w:lang w:val="en-US"/>
              </w:rPr>
            </w:pPr>
            <w:r w:rsidRPr="00D94C83">
              <w:rPr>
                <w:b w:val="0"/>
                <w:bCs w:val="0"/>
                <w:lang w:val="en-US"/>
              </w:rPr>
              <w:t>Alertness</w:t>
            </w:r>
          </w:p>
          <w:p w14:paraId="0ADCDBDD" w14:textId="77777777" w:rsidR="006F08FE" w:rsidRPr="00A0404D" w:rsidRDefault="006F08FE" w:rsidP="00AB7148">
            <w:pPr>
              <w:rPr>
                <w:lang w:val="en-GB"/>
              </w:rPr>
            </w:pPr>
            <w:r w:rsidRPr="00D94C83">
              <w:rPr>
                <w:b w:val="0"/>
                <w:bCs w:val="0"/>
                <w:lang w:val="en-US"/>
              </w:rPr>
              <w:t>Divided attention / dual-tasking</w:t>
            </w:r>
          </w:p>
        </w:tc>
        <w:tc>
          <w:tcPr>
            <w:tcW w:w="500" w:type="pct"/>
          </w:tcPr>
          <w:p w14:paraId="55EB6807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4302BDF8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-0.81</w:t>
            </w:r>
          </w:p>
          <w:p w14:paraId="5B3E9C5F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-0.37</w:t>
            </w:r>
          </w:p>
          <w:p w14:paraId="0C01DB15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-0.34</w:t>
            </w:r>
          </w:p>
        </w:tc>
        <w:tc>
          <w:tcPr>
            <w:tcW w:w="917" w:type="pct"/>
            <w:shd w:val="clear" w:color="auto" w:fill="auto"/>
          </w:tcPr>
          <w:p w14:paraId="3E3E5DB1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799D1774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-1.35, -0.26</w:t>
            </w:r>
          </w:p>
          <w:p w14:paraId="1A99BA46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-1.50, 0.76</w:t>
            </w:r>
          </w:p>
          <w:p w14:paraId="168BD018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-1.17, 0.50</w:t>
            </w:r>
          </w:p>
        </w:tc>
        <w:tc>
          <w:tcPr>
            <w:tcW w:w="667" w:type="pct"/>
            <w:shd w:val="clear" w:color="auto" w:fill="auto"/>
          </w:tcPr>
          <w:p w14:paraId="0CBAF932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7BF6A9C9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0.0038</w:t>
            </w:r>
          </w:p>
          <w:p w14:paraId="40DC6DD2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0.5196</w:t>
            </w:r>
          </w:p>
          <w:p w14:paraId="636DD70C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0.3370</w:t>
            </w:r>
          </w:p>
        </w:tc>
        <w:tc>
          <w:tcPr>
            <w:tcW w:w="332" w:type="pct"/>
            <w:shd w:val="clear" w:color="auto" w:fill="auto"/>
          </w:tcPr>
          <w:p w14:paraId="07DFC553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14:paraId="2EA1AC16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  <w:p w14:paraId="0B53A4E8" w14:textId="77777777" w:rsidR="006F08FE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  <w:p w14:paraId="22EA14C0" w14:textId="77777777" w:rsidR="006F08FE" w:rsidRPr="00F16AE0" w:rsidRDefault="006F08FE" w:rsidP="00AB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</w:tbl>
    <w:p w14:paraId="1C4235EE" w14:textId="77777777" w:rsidR="00A8780E" w:rsidRDefault="00A8780E"/>
    <w:p w14:paraId="41043322" w14:textId="1C46075D" w:rsidR="006F08FE" w:rsidRPr="006F08FE" w:rsidRDefault="006F08FE">
      <w:pPr>
        <w:rPr>
          <w:lang w:val="en-US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The cognitive domains of p</w:t>
      </w:r>
      <w:r w:rsidRPr="001375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rocessing speed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Pr="001375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verbal intelligence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and working memory</w:t>
      </w:r>
      <w:r w:rsidRPr="001375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had no 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ubdomains. </w:t>
      </w:r>
    </w:p>
    <w:sectPr w:rsidR="006F08FE" w:rsidRPr="006F0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FE"/>
    <w:rsid w:val="00442A03"/>
    <w:rsid w:val="006F08FE"/>
    <w:rsid w:val="00A8780E"/>
    <w:rsid w:val="00B9451E"/>
    <w:rsid w:val="00F8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82D5"/>
  <w15:chartTrackingRefBased/>
  <w15:docId w15:val="{13AF5D0A-AA2E-4A35-9C16-84D358B1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8FE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08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2-Accent1">
    <w:name w:val="Grid Table 2 Accent 1"/>
    <w:basedOn w:val="Standaardtabel"/>
    <w:uiPriority w:val="47"/>
    <w:rsid w:val="006F08F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F08F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Reumers, Stacha</dc:creator>
  <cp:keywords/>
  <dc:description/>
  <cp:lastModifiedBy>Reumers, Stacha</cp:lastModifiedBy>
  <cp:revision>2</cp:revision>
  <dcterms:created xsi:type="dcterms:W3CDTF">2024-11-06T14:09:00Z</dcterms:created>
  <dcterms:modified xsi:type="dcterms:W3CDTF">2024-11-19T10:59:00Z</dcterms:modified>
</cp:coreProperties>
</file>