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5E9B" w:rsidRDefault="00A75E9B" w:rsidP="00A75E9B">
      <w:pPr>
        <w:rPr>
          <w:rFonts w:ascii="Arial" w:hAnsi="Arial" w:cs="Arial"/>
          <w:b/>
          <w:bCs/>
        </w:rPr>
      </w:pPr>
      <w:r w:rsidRPr="00A90090">
        <w:rPr>
          <w:rFonts w:ascii="Arial" w:hAnsi="Arial" w:cs="Arial"/>
          <w:b/>
          <w:bCs/>
        </w:rPr>
        <w:t>Supplementary Materials</w:t>
      </w:r>
      <w:r w:rsidR="00A631E6">
        <w:rPr>
          <w:rFonts w:ascii="Arial" w:hAnsi="Arial" w:cs="Arial"/>
          <w:b/>
          <w:bCs/>
        </w:rPr>
        <w:t>:</w:t>
      </w:r>
    </w:p>
    <w:p w:rsidR="00A631E6" w:rsidRDefault="00A631E6" w:rsidP="00A631E6">
      <w:pPr>
        <w:jc w:val="center"/>
        <w:rPr>
          <w:rFonts w:ascii="Arial" w:hAnsi="Arial" w:cs="Arial"/>
          <w:b/>
          <w:bCs/>
        </w:rPr>
      </w:pPr>
    </w:p>
    <w:p w:rsidR="00A631E6" w:rsidRPr="0023464E" w:rsidRDefault="00A631E6" w:rsidP="00A631E6">
      <w:pPr>
        <w:rPr>
          <w:rFonts w:ascii="Arial" w:eastAsia="Arial" w:hAnsi="Arial" w:cs="Arial"/>
          <w:b/>
          <w:bCs/>
        </w:rPr>
      </w:pPr>
      <w:r w:rsidRPr="0023464E">
        <w:rPr>
          <w:rFonts w:ascii="Arial" w:eastAsia="Arial" w:hAnsi="Arial" w:cs="Arial"/>
          <w:b/>
          <w:bCs/>
        </w:rPr>
        <w:t>Adrenergic blockers, statins, and non-steroidal anti-inflammatory drugs are associated with later age at onset in Parkinson’s disease</w:t>
      </w:r>
    </w:p>
    <w:p w:rsidR="00A631E6" w:rsidRPr="0023464E" w:rsidRDefault="00A631E6" w:rsidP="00A631E6">
      <w:pPr>
        <w:jc w:val="center"/>
        <w:rPr>
          <w:rFonts w:ascii="Arial" w:eastAsia="Arial" w:hAnsi="Arial" w:cs="Arial"/>
          <w:b/>
          <w:bCs/>
        </w:rPr>
      </w:pPr>
    </w:p>
    <w:p w:rsidR="00A631E6" w:rsidRDefault="00A631E6" w:rsidP="00A631E6">
      <w:pPr>
        <w:rPr>
          <w:rFonts w:ascii="Arial" w:eastAsia="Arial" w:hAnsi="Arial" w:cs="Arial"/>
        </w:rPr>
      </w:pPr>
      <w:r w:rsidRPr="0023464E">
        <w:rPr>
          <w:rFonts w:ascii="Arial" w:eastAsia="Arial" w:hAnsi="Arial" w:cs="Arial"/>
        </w:rPr>
        <w:t>Camille Malatt, MD,</w:t>
      </w:r>
      <w:r>
        <w:rPr>
          <w:rFonts w:ascii="Arial" w:eastAsia="Arial" w:hAnsi="Arial" w:cs="Arial"/>
        </w:rPr>
        <w:t xml:space="preserve"> Helia </w:t>
      </w:r>
      <w:proofErr w:type="spellStart"/>
      <w:r>
        <w:rPr>
          <w:rFonts w:ascii="Arial" w:eastAsia="Arial" w:hAnsi="Arial" w:cs="Arial"/>
        </w:rPr>
        <w:t>Maghzi</w:t>
      </w:r>
      <w:proofErr w:type="spellEnd"/>
      <w:r>
        <w:rPr>
          <w:rFonts w:ascii="Arial" w:eastAsia="Arial" w:hAnsi="Arial" w:cs="Arial"/>
        </w:rPr>
        <w:t>, MD,</w:t>
      </w:r>
      <w:r w:rsidRPr="0023464E">
        <w:rPr>
          <w:rFonts w:ascii="Arial" w:eastAsia="Arial" w:hAnsi="Arial" w:cs="Arial"/>
        </w:rPr>
        <w:t xml:space="preserve"> Elliot Hogg, MD, Echo Tan, MD, </w:t>
      </w:r>
      <w:proofErr w:type="spellStart"/>
      <w:r w:rsidRPr="0023464E">
        <w:rPr>
          <w:rFonts w:ascii="Arial" w:eastAsia="Arial" w:hAnsi="Arial" w:cs="Arial"/>
        </w:rPr>
        <w:t>Ishani</w:t>
      </w:r>
      <w:proofErr w:type="spellEnd"/>
      <w:r w:rsidRPr="0023464E">
        <w:rPr>
          <w:rFonts w:ascii="Arial" w:eastAsia="Arial" w:hAnsi="Arial" w:cs="Arial"/>
        </w:rPr>
        <w:t xml:space="preserve"> </w:t>
      </w:r>
      <w:proofErr w:type="spellStart"/>
      <w:r w:rsidRPr="0023464E">
        <w:rPr>
          <w:rFonts w:ascii="Arial" w:eastAsia="Arial" w:hAnsi="Arial" w:cs="Arial"/>
        </w:rPr>
        <w:t>Khatiwala</w:t>
      </w:r>
      <w:proofErr w:type="spellEnd"/>
      <w:r w:rsidRPr="0023464E">
        <w:rPr>
          <w:rFonts w:ascii="Arial" w:eastAsia="Arial" w:hAnsi="Arial" w:cs="Arial"/>
        </w:rPr>
        <w:t xml:space="preserve">, MD, Michele </w:t>
      </w:r>
      <w:proofErr w:type="spellStart"/>
      <w:r w:rsidRPr="0023464E">
        <w:rPr>
          <w:rFonts w:ascii="Arial" w:eastAsia="Arial" w:hAnsi="Arial" w:cs="Arial"/>
        </w:rPr>
        <w:t>Tagliati</w:t>
      </w:r>
      <w:proofErr w:type="spellEnd"/>
      <w:r w:rsidRPr="0023464E">
        <w:rPr>
          <w:rFonts w:ascii="Arial" w:eastAsia="Arial" w:hAnsi="Arial" w:cs="Arial"/>
        </w:rPr>
        <w:t>, MD</w:t>
      </w:r>
    </w:p>
    <w:p w:rsidR="00A631E6" w:rsidRDefault="00A631E6" w:rsidP="00A631E6">
      <w:pPr>
        <w:rPr>
          <w:rFonts w:ascii="Arial" w:eastAsia="Arial" w:hAnsi="Arial" w:cs="Arial"/>
          <w:b/>
          <w:bCs/>
        </w:rPr>
      </w:pPr>
    </w:p>
    <w:p w:rsidR="00A631E6" w:rsidRPr="0023464E" w:rsidRDefault="00A631E6" w:rsidP="00A631E6">
      <w:pPr>
        <w:rPr>
          <w:rFonts w:ascii="Arial" w:eastAsia="Arial" w:hAnsi="Arial" w:cs="Arial"/>
        </w:rPr>
      </w:pPr>
      <w:r w:rsidRPr="0023464E">
        <w:rPr>
          <w:rFonts w:ascii="Arial" w:eastAsia="Arial" w:hAnsi="Arial" w:cs="Arial"/>
        </w:rPr>
        <w:t>Department of Neurology, Cedars-Sinai Medical Center, Los Angeles, CA</w:t>
      </w:r>
    </w:p>
    <w:p w:rsidR="00A631E6" w:rsidRPr="0023464E" w:rsidRDefault="00A631E6" w:rsidP="00A631E6">
      <w:pPr>
        <w:jc w:val="center"/>
        <w:rPr>
          <w:rFonts w:ascii="Arial" w:eastAsia="Arial" w:hAnsi="Arial" w:cs="Arial"/>
        </w:rPr>
      </w:pPr>
    </w:p>
    <w:p w:rsidR="00A631E6" w:rsidRPr="0023464E" w:rsidRDefault="00A631E6" w:rsidP="00A631E6">
      <w:pPr>
        <w:rPr>
          <w:rFonts w:ascii="Arial" w:eastAsia="Arial" w:hAnsi="Arial" w:cs="Arial"/>
          <w:b/>
          <w:bCs/>
        </w:rPr>
      </w:pPr>
      <w:r w:rsidRPr="0023464E">
        <w:rPr>
          <w:rFonts w:ascii="Arial" w:eastAsia="Arial" w:hAnsi="Arial" w:cs="Arial"/>
          <w:b/>
          <w:bCs/>
        </w:rPr>
        <w:t xml:space="preserve">Corresponding author: </w:t>
      </w:r>
    </w:p>
    <w:p w:rsidR="00A631E6" w:rsidRPr="0023464E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  <w:r w:rsidRPr="0023464E">
        <w:rPr>
          <w:rFonts w:ascii="Arial" w:eastAsia="Arial" w:hAnsi="Arial" w:cs="Arial"/>
          <w:sz w:val="24"/>
          <w:szCs w:val="24"/>
        </w:rPr>
        <w:t>Camille Malatt, MD</w:t>
      </w:r>
    </w:p>
    <w:p w:rsidR="00A631E6" w:rsidRPr="0023464E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  <w:r w:rsidRPr="0023464E">
        <w:rPr>
          <w:rFonts w:ascii="Arial" w:eastAsia="Arial" w:hAnsi="Arial" w:cs="Arial"/>
          <w:sz w:val="24"/>
          <w:szCs w:val="24"/>
        </w:rPr>
        <w:t>127 S. San Vicente Blvd. #A6600</w:t>
      </w:r>
    </w:p>
    <w:p w:rsidR="00A631E6" w:rsidRPr="0023464E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  <w:r w:rsidRPr="0023464E">
        <w:rPr>
          <w:rFonts w:ascii="Arial" w:eastAsia="Arial" w:hAnsi="Arial" w:cs="Arial"/>
          <w:sz w:val="24"/>
          <w:szCs w:val="24"/>
        </w:rPr>
        <w:t>Los Angeles, CA 90048</w:t>
      </w:r>
    </w:p>
    <w:p w:rsidR="00A631E6" w:rsidRPr="0023464E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  <w:r w:rsidRPr="0023464E">
        <w:rPr>
          <w:rFonts w:ascii="Arial" w:eastAsia="Arial" w:hAnsi="Arial" w:cs="Arial"/>
          <w:sz w:val="24"/>
          <w:szCs w:val="24"/>
        </w:rPr>
        <w:t>(310)-423-6472</w:t>
      </w: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  <w:hyperlink r:id="rId4" w:history="1">
        <w:r w:rsidRPr="00EE0431">
          <w:rPr>
            <w:rStyle w:val="Hyperlink"/>
            <w:rFonts w:ascii="Arial" w:eastAsia="Arial" w:hAnsi="Arial" w:cs="Arial"/>
            <w:sz w:val="24"/>
            <w:szCs w:val="24"/>
          </w:rPr>
          <w:t>Camille.malatt@cshs.org</w:t>
        </w:r>
      </w:hyperlink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Pr="0023464E" w:rsidRDefault="00A631E6" w:rsidP="00A631E6">
      <w:pPr>
        <w:pStyle w:val="NoSpacing"/>
        <w:rPr>
          <w:rFonts w:ascii="Arial" w:eastAsia="Arial" w:hAnsi="Arial" w:cs="Arial"/>
          <w:sz w:val="24"/>
          <w:szCs w:val="24"/>
        </w:rPr>
      </w:pPr>
    </w:p>
    <w:p w:rsidR="00A631E6" w:rsidRPr="00A90090" w:rsidRDefault="00A631E6" w:rsidP="00A75E9B">
      <w:pPr>
        <w:rPr>
          <w:rFonts w:ascii="Arial" w:hAnsi="Arial" w:cs="Arial"/>
          <w:b/>
          <w:bCs/>
        </w:rPr>
      </w:pPr>
    </w:p>
    <w:p w:rsidR="00A75E9B" w:rsidRPr="00A90090" w:rsidRDefault="00A75E9B" w:rsidP="00A75E9B">
      <w:pPr>
        <w:rPr>
          <w:rFonts w:ascii="Arial" w:hAnsi="Arial" w:cs="Arial"/>
        </w:rPr>
      </w:pPr>
    </w:p>
    <w:p w:rsidR="00A75E9B" w:rsidRPr="00A90090" w:rsidRDefault="00A75E9B" w:rsidP="00A75E9B">
      <w:pPr>
        <w:rPr>
          <w:rFonts w:ascii="Arial" w:hAnsi="Arial" w:cs="Arial"/>
        </w:rPr>
      </w:pPr>
      <w:r w:rsidRPr="002E4893">
        <w:rPr>
          <w:rFonts w:ascii="Arial" w:hAnsi="Arial" w:cs="Arial"/>
          <w:b/>
          <w:bCs/>
        </w:rPr>
        <w:lastRenderedPageBreak/>
        <w:t>Table S1:</w:t>
      </w:r>
      <w:r w:rsidRPr="00A90090">
        <w:rPr>
          <w:rFonts w:ascii="Arial" w:hAnsi="Arial" w:cs="Arial"/>
        </w:rPr>
        <w:t xml:space="preserve"> Multiple regression analysis using AAO as the dependent variable, with gender and the described risk-modulating factors as binary covariates. Formula used was</w:t>
      </w:r>
      <w:r w:rsidR="002303F3" w:rsidRPr="00A90090">
        <w:rPr>
          <w:rFonts w:ascii="Arial" w:hAnsi="Arial" w:cs="Arial"/>
        </w:rPr>
        <w:t xml:space="preserve"> </w:t>
      </w:r>
      <w:proofErr w:type="spellStart"/>
      <w:proofErr w:type="gramStart"/>
      <w:r w:rsidR="00673F4C" w:rsidRPr="00A90090">
        <w:rPr>
          <w:rFonts w:ascii="Arial" w:hAnsi="Arial" w:cs="Arial"/>
        </w:rPr>
        <w:t>lm</w:t>
      </w:r>
      <w:proofErr w:type="spellEnd"/>
      <w:r w:rsidR="00673F4C" w:rsidRPr="00A90090">
        <w:rPr>
          <w:rFonts w:ascii="Arial" w:hAnsi="Arial" w:cs="Arial"/>
        </w:rPr>
        <w:t>(</w:t>
      </w:r>
      <w:proofErr w:type="gramEnd"/>
      <w:r w:rsidR="00673F4C" w:rsidRPr="00A90090">
        <w:rPr>
          <w:rFonts w:ascii="Arial" w:hAnsi="Arial" w:cs="Arial"/>
        </w:rPr>
        <w:t xml:space="preserve">formula = </w:t>
      </w:r>
      <w:r w:rsidR="002303F3" w:rsidRPr="00A90090">
        <w:rPr>
          <w:rFonts w:ascii="Arial" w:hAnsi="Arial" w:cs="Arial"/>
        </w:rPr>
        <w:t>AAO ~ ABs + ACE-Is/ARBs + CCBs + Diuretics + Anti-diabetic Medications + Statins + NSAIDs + Beta-agonists + Smoking history + FH + Gender</w:t>
      </w:r>
      <w:r w:rsidR="00673F4C" w:rsidRPr="00A90090">
        <w:rPr>
          <w:rFonts w:ascii="Arial" w:hAnsi="Arial" w:cs="Arial"/>
        </w:rPr>
        <w:t xml:space="preserve">, data = </w:t>
      </w:r>
      <w:proofErr w:type="spellStart"/>
      <w:r w:rsidR="00673F4C" w:rsidRPr="00A90090">
        <w:rPr>
          <w:rFonts w:ascii="Arial" w:hAnsi="Arial" w:cs="Arial"/>
        </w:rPr>
        <w:t>df</w:t>
      </w:r>
      <w:proofErr w:type="spellEnd"/>
      <w:r w:rsidR="00673F4C" w:rsidRPr="00A90090">
        <w:rPr>
          <w:rFonts w:ascii="Arial" w:hAnsi="Arial" w:cs="Arial"/>
        </w:rPr>
        <w:t>)</w:t>
      </w:r>
    </w:p>
    <w:p w:rsidR="00A75E9B" w:rsidRPr="00A90090" w:rsidRDefault="00A75E9B" w:rsidP="00A75E9B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1848"/>
        <w:gridCol w:w="1848"/>
        <w:gridCol w:w="1958"/>
        <w:gridCol w:w="1848"/>
        <w:gridCol w:w="1848"/>
      </w:tblGrid>
      <w:tr w:rsidR="00A75E9B" w:rsidRPr="00A90090" w:rsidTr="009E02DD">
        <w:trPr>
          <w:trHeight w:val="710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b/>
                <w:bCs/>
                <w:sz w:val="24"/>
                <w:szCs w:val="24"/>
              </w:rPr>
              <w:t>Standard error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0090">
              <w:rPr>
                <w:rFonts w:ascii="Arial" w:hAnsi="Arial" w:cs="Arial"/>
                <w:b/>
                <w:bCs/>
                <w:sz w:val="24"/>
                <w:szCs w:val="24"/>
              </w:rPr>
              <w:t>T value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b/>
                <w:bCs/>
                <w:sz w:val="24"/>
                <w:szCs w:val="24"/>
              </w:rPr>
              <w:t>P value</w:t>
            </w:r>
          </w:p>
        </w:tc>
      </w:tr>
      <w:tr w:rsidR="00A75E9B" w:rsidRPr="00A90090" w:rsidTr="009E02DD">
        <w:trPr>
          <w:trHeight w:val="602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(Intercept)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61.9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866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0.71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87.1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&lt;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 xml:space="preserve"> 2e-16</w:t>
            </w:r>
          </w:p>
        </w:tc>
      </w:tr>
      <w:tr w:rsidR="00A75E9B" w:rsidRPr="00A90090" w:rsidTr="009E02DD">
        <w:trPr>
          <w:trHeight w:val="620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ABs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5.71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3972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4.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088</w:t>
            </w:r>
          </w:p>
        </w:tc>
        <w:tc>
          <w:tcPr>
            <w:tcW w:w="988" w:type="pct"/>
            <w:hideMark/>
          </w:tcPr>
          <w:p w:rsidR="00A75E9B" w:rsidRPr="00A90090" w:rsidRDefault="002303F3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4.84e-05</w:t>
            </w:r>
          </w:p>
        </w:tc>
      </w:tr>
      <w:tr w:rsidR="00A75E9B" w:rsidRPr="00A90090" w:rsidTr="009E02DD">
        <w:trPr>
          <w:trHeight w:val="629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ACE-Is/ARBs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1.59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1.2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551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1.2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0.20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4868</w:t>
            </w:r>
          </w:p>
        </w:tc>
      </w:tr>
      <w:tr w:rsidR="00A75E9B" w:rsidRPr="00A90090" w:rsidTr="009E02DD">
        <w:trPr>
          <w:trHeight w:val="638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CCBs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2.84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1.7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594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1.6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0.1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06518</w:t>
            </w:r>
          </w:p>
        </w:tc>
      </w:tr>
      <w:tr w:rsidR="00A75E9B" w:rsidRPr="00A90090" w:rsidTr="009E02DD">
        <w:trPr>
          <w:trHeight w:val="647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Diuretics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0.87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1.89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0.46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0.64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4037</w:t>
            </w:r>
          </w:p>
        </w:tc>
      </w:tr>
      <w:tr w:rsidR="00A75E9B" w:rsidRPr="00A90090" w:rsidTr="009E02DD">
        <w:trPr>
          <w:trHeight w:val="305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Anti-diabetic Medications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-1.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7958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1.8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685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-0.96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0.3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36834</w:t>
            </w:r>
          </w:p>
        </w:tc>
      </w:tr>
      <w:tr w:rsidR="00A75E9B" w:rsidRPr="00A90090" w:rsidTr="009E02DD">
        <w:trPr>
          <w:trHeight w:val="674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Statins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5.62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1.11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5.0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988" w:type="pct"/>
            <w:hideMark/>
          </w:tcPr>
          <w:p w:rsidR="00A75E9B" w:rsidRPr="00A90090" w:rsidRDefault="002303F3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5.21e-07</w:t>
            </w:r>
          </w:p>
        </w:tc>
      </w:tr>
      <w:tr w:rsidR="00A75E9B" w:rsidRPr="00A90090" w:rsidTr="009E02DD">
        <w:trPr>
          <w:trHeight w:val="593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NSAIDs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4.06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1.2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078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3.3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988" w:type="pct"/>
            <w:hideMark/>
          </w:tcPr>
          <w:p w:rsidR="00A75E9B" w:rsidRPr="00A90090" w:rsidRDefault="002303F3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0.000807</w:t>
            </w:r>
          </w:p>
        </w:tc>
      </w:tr>
      <w:tr w:rsidR="00AE03D0" w:rsidRPr="00A90090" w:rsidTr="009E02DD">
        <w:trPr>
          <w:trHeight w:val="593"/>
        </w:trPr>
        <w:tc>
          <w:tcPr>
            <w:tcW w:w="988" w:type="pct"/>
          </w:tcPr>
          <w:p w:rsidR="00AE03D0" w:rsidRPr="00A90090" w:rsidRDefault="00AE03D0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Gender</w:t>
            </w:r>
          </w:p>
        </w:tc>
        <w:tc>
          <w:tcPr>
            <w:tcW w:w="988" w:type="pct"/>
          </w:tcPr>
          <w:p w:rsidR="00AE03D0" w:rsidRPr="00A90090" w:rsidRDefault="00AE03D0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-1.2042</w:t>
            </w:r>
          </w:p>
        </w:tc>
        <w:tc>
          <w:tcPr>
            <w:tcW w:w="1047" w:type="pct"/>
          </w:tcPr>
          <w:p w:rsidR="00AE03D0" w:rsidRPr="00A90090" w:rsidRDefault="00AE03D0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0.7993</w:t>
            </w:r>
          </w:p>
        </w:tc>
        <w:tc>
          <w:tcPr>
            <w:tcW w:w="988" w:type="pct"/>
          </w:tcPr>
          <w:p w:rsidR="00AE03D0" w:rsidRPr="00A90090" w:rsidRDefault="00AE03D0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-1.507</w:t>
            </w:r>
          </w:p>
        </w:tc>
        <w:tc>
          <w:tcPr>
            <w:tcW w:w="988" w:type="pct"/>
          </w:tcPr>
          <w:p w:rsidR="00AE03D0" w:rsidRPr="00A90090" w:rsidRDefault="00AE03D0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0.132366</w:t>
            </w:r>
          </w:p>
        </w:tc>
      </w:tr>
      <w:tr w:rsidR="00A75E9B" w:rsidRPr="00A90090" w:rsidTr="009E02DD">
        <w:trPr>
          <w:trHeight w:val="611"/>
        </w:trPr>
        <w:tc>
          <w:tcPr>
            <w:tcW w:w="988" w:type="pct"/>
          </w:tcPr>
          <w:p w:rsidR="00A75E9B" w:rsidRPr="00A90090" w:rsidRDefault="00A75E9B" w:rsidP="009E02DD">
            <w:pPr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Beta-agonists</w:t>
            </w:r>
          </w:p>
        </w:tc>
        <w:tc>
          <w:tcPr>
            <w:tcW w:w="988" w:type="pct"/>
          </w:tcPr>
          <w:p w:rsidR="00A75E9B" w:rsidRPr="00A90090" w:rsidRDefault="00A75E9B" w:rsidP="009E02DD">
            <w:pPr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0.7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671</w:t>
            </w:r>
          </w:p>
        </w:tc>
        <w:tc>
          <w:tcPr>
            <w:tcW w:w="1047" w:type="pct"/>
          </w:tcPr>
          <w:p w:rsidR="00A75E9B" w:rsidRPr="00A90090" w:rsidRDefault="00A75E9B" w:rsidP="009E02DD">
            <w:pPr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2.2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382</w:t>
            </w:r>
          </w:p>
        </w:tc>
        <w:tc>
          <w:tcPr>
            <w:tcW w:w="988" w:type="pct"/>
          </w:tcPr>
          <w:p w:rsidR="00A75E9B" w:rsidRPr="00A90090" w:rsidRDefault="00A75E9B" w:rsidP="009E02DD">
            <w:pPr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0.34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88" w:type="pct"/>
          </w:tcPr>
          <w:p w:rsidR="00A75E9B" w:rsidRPr="00A90090" w:rsidRDefault="00A75E9B" w:rsidP="009E02DD">
            <w:pPr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0.73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1907</w:t>
            </w:r>
          </w:p>
        </w:tc>
      </w:tr>
      <w:tr w:rsidR="00A75E9B" w:rsidRPr="00A90090" w:rsidTr="009E02DD">
        <w:trPr>
          <w:trHeight w:val="602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Smoking history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-5.9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562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1.8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-3.28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8" w:type="pct"/>
            <w:hideMark/>
          </w:tcPr>
          <w:p w:rsidR="00A75E9B" w:rsidRPr="00A90090" w:rsidRDefault="002303F3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0.001085</w:t>
            </w:r>
          </w:p>
        </w:tc>
      </w:tr>
      <w:tr w:rsidR="00A75E9B" w:rsidRPr="00A90090" w:rsidTr="009E02DD">
        <w:trPr>
          <w:trHeight w:val="530"/>
        </w:trPr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FH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-1.5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582</w:t>
            </w:r>
          </w:p>
        </w:tc>
        <w:tc>
          <w:tcPr>
            <w:tcW w:w="1047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0.87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-1.79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8" w:type="pct"/>
            <w:hideMark/>
          </w:tcPr>
          <w:p w:rsidR="00A75E9B" w:rsidRPr="00A90090" w:rsidRDefault="00A75E9B" w:rsidP="009E02DD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90090">
              <w:rPr>
                <w:rFonts w:ascii="Arial" w:hAnsi="Arial" w:cs="Arial"/>
                <w:sz w:val="24"/>
                <w:szCs w:val="24"/>
              </w:rPr>
              <w:t>0.07</w:t>
            </w:r>
            <w:r w:rsidR="002303F3" w:rsidRPr="00A90090">
              <w:rPr>
                <w:rFonts w:ascii="Arial" w:hAnsi="Arial" w:cs="Arial"/>
                <w:sz w:val="24"/>
                <w:szCs w:val="24"/>
              </w:rPr>
              <w:t>3950</w:t>
            </w:r>
          </w:p>
        </w:tc>
      </w:tr>
    </w:tbl>
    <w:p w:rsidR="004020F6" w:rsidRPr="00A90090" w:rsidRDefault="004020F6" w:rsidP="00A75E9B">
      <w:pPr>
        <w:rPr>
          <w:rFonts w:ascii="Arial" w:hAnsi="Arial" w:cs="Arial"/>
        </w:rPr>
      </w:pPr>
    </w:p>
    <w:p w:rsidR="00960088" w:rsidRDefault="00960088" w:rsidP="00A75E9B">
      <w:pPr>
        <w:rPr>
          <w:rFonts w:ascii="Arial" w:hAnsi="Arial" w:cs="Arial"/>
        </w:rPr>
      </w:pPr>
    </w:p>
    <w:p w:rsidR="00960088" w:rsidRDefault="005C10A3" w:rsidP="00A75E9B">
      <w:pPr>
        <w:rPr>
          <w:rFonts w:ascii="Arial" w:eastAsia="Arial" w:hAnsi="Arial" w:cs="Arial"/>
        </w:rPr>
      </w:pPr>
      <w:r w:rsidRPr="002E4893">
        <w:rPr>
          <w:rFonts w:ascii="Arial" w:hAnsi="Arial" w:cs="Arial"/>
          <w:b/>
          <w:bCs/>
        </w:rPr>
        <w:t>Fig</w:t>
      </w:r>
      <w:r w:rsidR="002E4893" w:rsidRPr="002E4893">
        <w:rPr>
          <w:rFonts w:ascii="Arial" w:hAnsi="Arial" w:cs="Arial"/>
          <w:b/>
          <w:bCs/>
        </w:rPr>
        <w:t>.</w:t>
      </w:r>
      <w:r w:rsidRPr="002E4893">
        <w:rPr>
          <w:rFonts w:ascii="Arial" w:hAnsi="Arial" w:cs="Arial"/>
          <w:b/>
          <w:bCs/>
        </w:rPr>
        <w:t xml:space="preserve"> </w:t>
      </w:r>
      <w:r w:rsidR="00A90090" w:rsidRPr="002E4893">
        <w:rPr>
          <w:rFonts w:ascii="Arial" w:hAnsi="Arial" w:cs="Arial"/>
          <w:b/>
          <w:bCs/>
        </w:rPr>
        <w:t>S2:</w:t>
      </w:r>
      <w:r w:rsidR="00A90090" w:rsidRPr="00A90090">
        <w:rPr>
          <w:rFonts w:ascii="Arial" w:hAnsi="Arial" w:cs="Arial"/>
        </w:rPr>
        <w:t xml:space="preserve"> Dot plots showing the association of PD AAO with a) </w:t>
      </w:r>
      <w:r w:rsidR="00960088">
        <w:rPr>
          <w:rFonts w:ascii="Arial" w:hAnsi="Arial" w:cs="Arial"/>
        </w:rPr>
        <w:t>ACE-I/ARB</w:t>
      </w:r>
      <w:r w:rsidR="00A90090" w:rsidRPr="00A90090">
        <w:rPr>
          <w:rFonts w:ascii="Arial" w:hAnsi="Arial" w:cs="Arial"/>
        </w:rPr>
        <w:t xml:space="preserve"> intake, b) </w:t>
      </w:r>
      <w:r w:rsidR="00960088">
        <w:rPr>
          <w:rFonts w:ascii="Arial" w:hAnsi="Arial" w:cs="Arial"/>
        </w:rPr>
        <w:t>beta-agonist</w:t>
      </w:r>
      <w:r w:rsidR="00A90090" w:rsidRPr="00A90090">
        <w:rPr>
          <w:rFonts w:ascii="Arial" w:hAnsi="Arial" w:cs="Arial"/>
        </w:rPr>
        <w:t xml:space="preserve"> intake, c) </w:t>
      </w:r>
      <w:r w:rsidR="00960088">
        <w:rPr>
          <w:rFonts w:ascii="Arial" w:hAnsi="Arial" w:cs="Arial"/>
        </w:rPr>
        <w:t>CCB</w:t>
      </w:r>
      <w:r w:rsidR="00A90090" w:rsidRPr="00A90090">
        <w:rPr>
          <w:rFonts w:ascii="Arial" w:hAnsi="Arial" w:cs="Arial"/>
        </w:rPr>
        <w:t xml:space="preserve"> intake, d) </w:t>
      </w:r>
      <w:r w:rsidR="00960088">
        <w:rPr>
          <w:rFonts w:ascii="Arial" w:hAnsi="Arial" w:cs="Arial"/>
        </w:rPr>
        <w:t>diuretic intake</w:t>
      </w:r>
      <w:r w:rsidR="00A90090" w:rsidRPr="00A90090">
        <w:rPr>
          <w:rFonts w:ascii="Arial" w:hAnsi="Arial" w:cs="Arial"/>
        </w:rPr>
        <w:t xml:space="preserve">, </w:t>
      </w:r>
      <w:r w:rsidR="00960088">
        <w:rPr>
          <w:rFonts w:ascii="Arial" w:hAnsi="Arial" w:cs="Arial"/>
        </w:rPr>
        <w:t xml:space="preserve">e) anti-diabetic medication intake, f) family history, and g) gender. </w:t>
      </w:r>
      <w:r w:rsidR="00960088">
        <w:rPr>
          <w:rFonts w:ascii="Arial" w:eastAsia="Arial" w:hAnsi="Arial" w:cs="Arial"/>
        </w:rPr>
        <w:t>B</w:t>
      </w:r>
      <w:r w:rsidR="00A90090" w:rsidRPr="00A90090">
        <w:rPr>
          <w:rFonts w:ascii="Arial" w:eastAsia="Arial" w:hAnsi="Arial" w:cs="Arial"/>
        </w:rPr>
        <w:t>lack bar is the mean AAO and dotted bars are +/- 1 SD</w:t>
      </w:r>
      <w:r w:rsidR="00C67948">
        <w:rPr>
          <w:rFonts w:ascii="Arial" w:eastAsia="Arial" w:hAnsi="Arial" w:cs="Arial"/>
        </w:rPr>
        <w:t>.</w:t>
      </w:r>
    </w:p>
    <w:p w:rsidR="00960088" w:rsidRPr="00960088" w:rsidRDefault="00C67948" w:rsidP="00A75E9B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>
            <wp:extent cx="5911913" cy="4946174"/>
            <wp:effectExtent l="0" t="0" r="0" b="0"/>
            <wp:docPr id="1332759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5950" name="Picture 1332759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663" cy="505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</w:rPr>
        <w:lastRenderedPageBreak/>
        <w:drawing>
          <wp:inline distT="0" distB="0" distL="0" distR="0">
            <wp:extent cx="5785164" cy="4758545"/>
            <wp:effectExtent l="0" t="0" r="0" b="4445"/>
            <wp:docPr id="3967345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34531" name="Picture 3967345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419" cy="494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088" w:rsidRPr="0096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9B"/>
    <w:rsid w:val="002303F3"/>
    <w:rsid w:val="002E4893"/>
    <w:rsid w:val="003B51DA"/>
    <w:rsid w:val="004020F6"/>
    <w:rsid w:val="004F062D"/>
    <w:rsid w:val="005C10A3"/>
    <w:rsid w:val="00673F4C"/>
    <w:rsid w:val="006908D8"/>
    <w:rsid w:val="006C4BFB"/>
    <w:rsid w:val="00913C29"/>
    <w:rsid w:val="00960088"/>
    <w:rsid w:val="00A631E6"/>
    <w:rsid w:val="00A75E9B"/>
    <w:rsid w:val="00A90090"/>
    <w:rsid w:val="00AE03D0"/>
    <w:rsid w:val="00C52F2A"/>
    <w:rsid w:val="00C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56720CD-8E22-434F-9396-C2A5A6B4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E9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631E6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631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Camille.malatt@csh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274</Words>
  <Characters>1426</Characters>
  <Application>Microsoft Office Word</Application>
  <DocSecurity>0</DocSecurity>
  <Lines>31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Malatt</dc:creator>
  <cp:keywords/>
  <dc:description/>
  <cp:lastModifiedBy>Camille Malatt</cp:lastModifiedBy>
  <cp:revision>11</cp:revision>
  <dcterms:created xsi:type="dcterms:W3CDTF">2025-01-23T21:00:00Z</dcterms:created>
  <dcterms:modified xsi:type="dcterms:W3CDTF">2025-02-06T20:12:00Z</dcterms:modified>
</cp:coreProperties>
</file>