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AD82A" w14:textId="60778B80" w:rsidR="0096420E" w:rsidRDefault="0096420E">
      <w:pPr>
        <w:rPr>
          <w:b/>
          <w:bCs/>
          <w:noProof/>
          <w:color w:val="000000" w:themeColor="text1"/>
          <w:sz w:val="22"/>
          <w:szCs w:val="22"/>
          <w:lang w:val="en-US"/>
        </w:rPr>
      </w:pPr>
    </w:p>
    <w:p w14:paraId="17ED285C" w14:textId="77777777" w:rsidR="0096420E" w:rsidRPr="00D16540" w:rsidRDefault="0096420E" w:rsidP="0096420E">
      <w:pPr>
        <w:spacing w:line="480" w:lineRule="auto"/>
        <w:jc w:val="center"/>
        <w:rPr>
          <w:b/>
          <w:bCs/>
          <w:color w:val="000000" w:themeColor="text1"/>
          <w:sz w:val="28"/>
          <w:szCs w:val="28"/>
          <w:lang w:val="en-GB"/>
        </w:rPr>
      </w:pPr>
      <w:r w:rsidRPr="00D16540">
        <w:rPr>
          <w:b/>
          <w:bCs/>
          <w:color w:val="000000" w:themeColor="text1"/>
          <w:sz w:val="28"/>
          <w:szCs w:val="28"/>
          <w:lang w:val="en-GB"/>
        </w:rPr>
        <w:t>Supplemental Material</w:t>
      </w:r>
    </w:p>
    <w:p w14:paraId="00320221" w14:textId="77777777" w:rsidR="0096420E" w:rsidRPr="00D16540" w:rsidRDefault="0096420E" w:rsidP="0096420E">
      <w:pPr>
        <w:spacing w:line="480" w:lineRule="auto"/>
        <w:jc w:val="center"/>
        <w:rPr>
          <w:b/>
          <w:bCs/>
          <w:color w:val="000000" w:themeColor="text1"/>
          <w:sz w:val="28"/>
          <w:szCs w:val="28"/>
          <w:lang w:val="en-GB"/>
        </w:rPr>
      </w:pPr>
    </w:p>
    <w:p w14:paraId="6EAB3B66" w14:textId="03C76BD0" w:rsidR="00DB7092" w:rsidRPr="00D16540" w:rsidRDefault="00C53D86" w:rsidP="00C53D86">
      <w:pPr>
        <w:spacing w:line="480" w:lineRule="auto"/>
        <w:jc w:val="center"/>
        <w:rPr>
          <w:b/>
          <w:bCs/>
          <w:color w:val="000000" w:themeColor="text1"/>
          <w:sz w:val="32"/>
          <w:szCs w:val="32"/>
          <w:lang w:val="en-GB"/>
        </w:rPr>
      </w:pPr>
      <w:bookmarkStart w:id="0" w:name="_Hlk175859732"/>
      <w:r w:rsidRPr="00D16540">
        <w:rPr>
          <w:b/>
          <w:bCs/>
          <w:color w:val="000000" w:themeColor="text1"/>
          <w:sz w:val="28"/>
          <w:szCs w:val="28"/>
          <w:lang w:val="en-GB"/>
        </w:rPr>
        <w:t xml:space="preserve">Predicting Delirium </w:t>
      </w:r>
      <w:proofErr w:type="gramStart"/>
      <w:r w:rsidRPr="00D16540">
        <w:rPr>
          <w:b/>
          <w:bCs/>
          <w:color w:val="000000" w:themeColor="text1"/>
          <w:sz w:val="28"/>
          <w:szCs w:val="28"/>
          <w:lang w:val="en-GB"/>
        </w:rPr>
        <w:t>In</w:t>
      </w:r>
      <w:proofErr w:type="gramEnd"/>
      <w:r w:rsidRPr="00D16540">
        <w:rPr>
          <w:b/>
          <w:bCs/>
          <w:color w:val="000000" w:themeColor="text1"/>
          <w:sz w:val="28"/>
          <w:szCs w:val="28"/>
          <w:lang w:val="en-GB"/>
        </w:rPr>
        <w:t xml:space="preserve"> Acute Ischemic Stroke: The PRE</w:t>
      </w:r>
      <w:r w:rsidR="00700023" w:rsidRPr="00D16540">
        <w:rPr>
          <w:b/>
          <w:bCs/>
          <w:color w:val="000000" w:themeColor="text1"/>
          <w:sz w:val="28"/>
          <w:szCs w:val="28"/>
          <w:lang w:val="en-GB"/>
        </w:rPr>
        <w:t>DELIS</w:t>
      </w:r>
      <w:r w:rsidR="00B16851" w:rsidRPr="00D16540">
        <w:rPr>
          <w:b/>
          <w:bCs/>
          <w:color w:val="000000" w:themeColor="text1"/>
          <w:sz w:val="28"/>
          <w:szCs w:val="28"/>
          <w:lang w:val="en-GB"/>
        </w:rPr>
        <w:t xml:space="preserve"> </w:t>
      </w:r>
      <w:r w:rsidRPr="00D16540">
        <w:rPr>
          <w:b/>
          <w:bCs/>
          <w:color w:val="000000" w:themeColor="text1"/>
          <w:sz w:val="28"/>
          <w:szCs w:val="28"/>
          <w:lang w:val="en-GB"/>
        </w:rPr>
        <w:t>Score</w:t>
      </w:r>
    </w:p>
    <w:p w14:paraId="0B8837ED" w14:textId="77777777" w:rsidR="00C53D86" w:rsidRPr="00D16540" w:rsidRDefault="00C53D86" w:rsidP="00DB7092">
      <w:pPr>
        <w:spacing w:line="480" w:lineRule="auto"/>
        <w:rPr>
          <w:b/>
          <w:bCs/>
          <w:color w:val="000000" w:themeColor="text1"/>
          <w:lang w:val="en-GB"/>
        </w:rPr>
      </w:pPr>
    </w:p>
    <w:p w14:paraId="7942442B" w14:textId="13088CEB" w:rsidR="00DB7092" w:rsidRPr="00D16540" w:rsidRDefault="00DB7092" w:rsidP="00DB7092">
      <w:pPr>
        <w:spacing w:line="480" w:lineRule="auto"/>
        <w:rPr>
          <w:color w:val="000000" w:themeColor="text1"/>
          <w:lang w:val="en-GB"/>
        </w:rPr>
      </w:pPr>
      <w:r w:rsidRPr="00D16540">
        <w:rPr>
          <w:color w:val="000000" w:themeColor="text1"/>
          <w:lang w:val="en-GB"/>
        </w:rPr>
        <w:t>Natalie Berger (MD)</w:t>
      </w:r>
      <w:r w:rsidRPr="00D16540">
        <w:rPr>
          <w:color w:val="000000" w:themeColor="text1"/>
          <w:vertAlign w:val="superscript"/>
          <w:lang w:val="en-GB"/>
        </w:rPr>
        <w:t>1</w:t>
      </w:r>
      <w:r w:rsidRPr="00D16540">
        <w:rPr>
          <w:color w:val="000000" w:themeColor="text1"/>
          <w:lang w:val="en-GB"/>
        </w:rPr>
        <w:t>, Diether Kramer (PhD)</w:t>
      </w:r>
      <w:r w:rsidRPr="00D16540">
        <w:rPr>
          <w:color w:val="000000" w:themeColor="text1"/>
          <w:vertAlign w:val="superscript"/>
          <w:lang w:val="en-GB"/>
        </w:rPr>
        <w:t>2</w:t>
      </w:r>
      <w:r w:rsidRPr="00D16540">
        <w:rPr>
          <w:color w:val="000000" w:themeColor="text1"/>
          <w:lang w:val="en-GB"/>
        </w:rPr>
        <w:t>, Michael Schrempf (MS</w:t>
      </w:r>
      <w:r w:rsidR="00CB04EA" w:rsidRPr="00D16540">
        <w:rPr>
          <w:color w:val="000000" w:themeColor="text1"/>
          <w:lang w:val="en-GB"/>
        </w:rPr>
        <w:t>c</w:t>
      </w:r>
      <w:r w:rsidRPr="00D16540">
        <w:rPr>
          <w:color w:val="000000" w:themeColor="text1"/>
          <w:lang w:val="en-GB"/>
        </w:rPr>
        <w:t>)</w:t>
      </w:r>
      <w:r w:rsidR="002673EC" w:rsidRPr="00D16540">
        <w:rPr>
          <w:color w:val="000000" w:themeColor="text1"/>
          <w:vertAlign w:val="superscript"/>
          <w:lang w:val="en-GB"/>
        </w:rPr>
        <w:t>3</w:t>
      </w:r>
      <w:r w:rsidRPr="00D16540">
        <w:rPr>
          <w:color w:val="000000" w:themeColor="text1"/>
          <w:lang w:val="en-GB"/>
        </w:rPr>
        <w:t>, Edith Hofer (PhD)</w:t>
      </w:r>
      <w:r w:rsidRPr="00D16540">
        <w:rPr>
          <w:color w:val="000000" w:themeColor="text1"/>
          <w:vertAlign w:val="superscript"/>
          <w:lang w:val="en-GB"/>
        </w:rPr>
        <w:t>1,</w:t>
      </w:r>
      <w:r w:rsidR="002673EC" w:rsidRPr="00D16540">
        <w:rPr>
          <w:color w:val="000000" w:themeColor="text1"/>
          <w:vertAlign w:val="superscript"/>
          <w:lang w:val="en-GB"/>
        </w:rPr>
        <w:t>4</w:t>
      </w:r>
      <w:r w:rsidRPr="00D16540">
        <w:rPr>
          <w:color w:val="000000" w:themeColor="text1"/>
          <w:lang w:val="en-GB"/>
        </w:rPr>
        <w:t>, Alexander Pichler (MD, PhD)</w:t>
      </w:r>
      <w:r w:rsidRPr="00D16540">
        <w:rPr>
          <w:color w:val="000000" w:themeColor="text1"/>
          <w:vertAlign w:val="superscript"/>
          <w:lang w:val="en-GB"/>
        </w:rPr>
        <w:t>1</w:t>
      </w:r>
      <w:r w:rsidRPr="00D16540">
        <w:rPr>
          <w:color w:val="000000" w:themeColor="text1"/>
          <w:lang w:val="en-GB"/>
        </w:rPr>
        <w:t>, Simon Fandler-Höfler (MD, PhD)</w:t>
      </w:r>
      <w:r w:rsidRPr="00D16540">
        <w:rPr>
          <w:color w:val="000000" w:themeColor="text1"/>
          <w:vertAlign w:val="superscript"/>
          <w:lang w:val="en-GB"/>
        </w:rPr>
        <w:t>1</w:t>
      </w:r>
      <w:r w:rsidRPr="00D16540">
        <w:rPr>
          <w:color w:val="000000" w:themeColor="text1"/>
          <w:lang w:val="en-GB"/>
        </w:rPr>
        <w:t>, Melanie Haidegger (MD)</w:t>
      </w:r>
      <w:r w:rsidRPr="00D16540">
        <w:rPr>
          <w:color w:val="000000" w:themeColor="text1"/>
          <w:vertAlign w:val="superscript"/>
          <w:lang w:val="en-GB"/>
        </w:rPr>
        <w:t>1</w:t>
      </w:r>
      <w:r w:rsidRPr="00D16540">
        <w:rPr>
          <w:color w:val="000000" w:themeColor="text1"/>
          <w:lang w:val="en-GB"/>
        </w:rPr>
        <w:t>, Isra Hatab (MD)</w:t>
      </w:r>
      <w:r w:rsidRPr="00D16540">
        <w:rPr>
          <w:color w:val="000000" w:themeColor="text1"/>
          <w:vertAlign w:val="superscript"/>
          <w:lang w:val="en-GB"/>
        </w:rPr>
        <w:t>1</w:t>
      </w:r>
      <w:r w:rsidRPr="00D16540">
        <w:rPr>
          <w:color w:val="000000" w:themeColor="text1"/>
          <w:lang w:val="en-GB"/>
        </w:rPr>
        <w:t>, Martin Heine (MD)</w:t>
      </w:r>
      <w:r w:rsidR="002673EC" w:rsidRPr="00D16540">
        <w:rPr>
          <w:color w:val="000000" w:themeColor="text1"/>
          <w:vertAlign w:val="superscript"/>
          <w:lang w:val="en-GB"/>
        </w:rPr>
        <w:t>5</w:t>
      </w:r>
      <w:r w:rsidRPr="00D16540">
        <w:rPr>
          <w:color w:val="000000" w:themeColor="text1"/>
          <w:lang w:val="en-GB"/>
        </w:rPr>
        <w:t xml:space="preserve">, Jan </w:t>
      </w:r>
      <w:proofErr w:type="spellStart"/>
      <w:r w:rsidRPr="00D16540">
        <w:rPr>
          <w:color w:val="000000" w:themeColor="text1"/>
          <w:lang w:val="en-GB"/>
        </w:rPr>
        <w:t>Jagiello</w:t>
      </w:r>
      <w:proofErr w:type="spellEnd"/>
      <w:r w:rsidRPr="00D16540">
        <w:rPr>
          <w:color w:val="000000" w:themeColor="text1"/>
          <w:lang w:val="en-GB"/>
        </w:rPr>
        <w:t xml:space="preserve"> (MD)</w:t>
      </w:r>
      <w:r w:rsidR="002673EC" w:rsidRPr="00D16540">
        <w:rPr>
          <w:color w:val="000000" w:themeColor="text1"/>
          <w:vertAlign w:val="superscript"/>
          <w:lang w:val="en-GB"/>
        </w:rPr>
        <w:t>6</w:t>
      </w:r>
      <w:r w:rsidRPr="00D16540">
        <w:rPr>
          <w:color w:val="000000" w:themeColor="text1"/>
          <w:lang w:val="en-GB"/>
        </w:rPr>
        <w:t>, Herbert Koller (MD)</w:t>
      </w:r>
      <w:r w:rsidR="002673EC" w:rsidRPr="00D16540">
        <w:rPr>
          <w:color w:val="000000" w:themeColor="text1"/>
          <w:vertAlign w:val="superscript"/>
          <w:lang w:val="en-GB"/>
        </w:rPr>
        <w:t>7</w:t>
      </w:r>
      <w:r w:rsidRPr="00D16540">
        <w:rPr>
          <w:color w:val="000000" w:themeColor="text1"/>
          <w:lang w:val="en-GB"/>
        </w:rPr>
        <w:t xml:space="preserve">, Stefan </w:t>
      </w:r>
      <w:proofErr w:type="spellStart"/>
      <w:r w:rsidRPr="00D16540">
        <w:rPr>
          <w:color w:val="000000" w:themeColor="text1"/>
          <w:lang w:val="en-GB"/>
        </w:rPr>
        <w:t>Lilek</w:t>
      </w:r>
      <w:proofErr w:type="spellEnd"/>
      <w:r w:rsidRPr="00D16540">
        <w:rPr>
          <w:color w:val="000000" w:themeColor="text1"/>
          <w:lang w:val="en-GB"/>
        </w:rPr>
        <w:t xml:space="preserve"> (MD)</w:t>
      </w:r>
      <w:r w:rsidR="002673EC" w:rsidRPr="00D16540">
        <w:rPr>
          <w:color w:val="000000" w:themeColor="text1"/>
          <w:vertAlign w:val="superscript"/>
          <w:lang w:val="en-GB"/>
        </w:rPr>
        <w:t>8</w:t>
      </w:r>
      <w:r w:rsidRPr="00D16540">
        <w:rPr>
          <w:color w:val="000000" w:themeColor="text1"/>
          <w:lang w:val="en-GB"/>
        </w:rPr>
        <w:t xml:space="preserve">, Sai </w:t>
      </w:r>
      <w:proofErr w:type="spellStart"/>
      <w:r w:rsidRPr="00D16540">
        <w:rPr>
          <w:color w:val="000000" w:themeColor="text1"/>
          <w:lang w:val="en-GB"/>
        </w:rPr>
        <w:t>Veeranki</w:t>
      </w:r>
      <w:proofErr w:type="spellEnd"/>
      <w:r w:rsidRPr="00D16540">
        <w:rPr>
          <w:color w:val="000000" w:themeColor="text1"/>
          <w:lang w:val="en-GB"/>
        </w:rPr>
        <w:t xml:space="preserve"> (PhD)</w:t>
      </w:r>
      <w:r w:rsidRPr="00D16540">
        <w:rPr>
          <w:color w:val="000000" w:themeColor="text1"/>
          <w:vertAlign w:val="superscript"/>
          <w:lang w:val="en-GB"/>
        </w:rPr>
        <w:t>2</w:t>
      </w:r>
      <w:r w:rsidRPr="00D16540">
        <w:rPr>
          <w:color w:val="000000" w:themeColor="text1"/>
          <w:lang w:val="en-GB"/>
        </w:rPr>
        <w:t>, Christian Enzinger (MD)</w:t>
      </w:r>
      <w:r w:rsidRPr="00D16540">
        <w:rPr>
          <w:color w:val="000000" w:themeColor="text1"/>
          <w:vertAlign w:val="superscript"/>
          <w:lang w:val="en-GB"/>
        </w:rPr>
        <w:t>1</w:t>
      </w:r>
      <w:r w:rsidRPr="00D16540">
        <w:rPr>
          <w:color w:val="000000" w:themeColor="text1"/>
          <w:lang w:val="en-GB"/>
        </w:rPr>
        <w:t>, Thomas Gattringer (MD, PhD)</w:t>
      </w:r>
      <w:r w:rsidRPr="00D16540">
        <w:rPr>
          <w:color w:val="000000" w:themeColor="text1"/>
          <w:vertAlign w:val="superscript"/>
          <w:lang w:val="en-GB"/>
        </w:rPr>
        <w:t>1</w:t>
      </w:r>
      <w:r w:rsidRPr="00D16540">
        <w:rPr>
          <w:color w:val="000000" w:themeColor="text1"/>
          <w:lang w:val="en-GB"/>
        </w:rPr>
        <w:t>, Markus Kneihsl (MD, PhD)</w:t>
      </w:r>
      <w:r w:rsidRPr="00D16540">
        <w:rPr>
          <w:color w:val="000000" w:themeColor="text1"/>
          <w:vertAlign w:val="superscript"/>
          <w:lang w:val="en-GB"/>
        </w:rPr>
        <w:t>1,</w:t>
      </w:r>
      <w:r w:rsidR="002673EC" w:rsidRPr="00D16540">
        <w:rPr>
          <w:color w:val="000000" w:themeColor="text1"/>
          <w:vertAlign w:val="superscript"/>
          <w:lang w:val="en-GB"/>
        </w:rPr>
        <w:t>9</w:t>
      </w:r>
      <w:r w:rsidRPr="00D16540">
        <w:rPr>
          <w:color w:val="000000" w:themeColor="text1"/>
          <w:lang w:val="en-GB"/>
        </w:rPr>
        <w:t xml:space="preserve">  </w:t>
      </w:r>
    </w:p>
    <w:p w14:paraId="7E3E2359" w14:textId="77777777" w:rsidR="00DB7092" w:rsidRPr="00D16540" w:rsidRDefault="00DB7092" w:rsidP="00DB7092">
      <w:pPr>
        <w:spacing w:line="480" w:lineRule="auto"/>
        <w:rPr>
          <w:color w:val="000000" w:themeColor="text1"/>
          <w:lang w:val="en-GB"/>
        </w:rPr>
      </w:pPr>
    </w:p>
    <w:p w14:paraId="30DF05BE" w14:textId="77777777" w:rsidR="00DB7092" w:rsidRPr="00D16540" w:rsidRDefault="00DB7092" w:rsidP="00DB7092">
      <w:pPr>
        <w:spacing w:line="480" w:lineRule="auto"/>
        <w:rPr>
          <w:i/>
          <w:iCs/>
          <w:color w:val="000000" w:themeColor="text1"/>
          <w:sz w:val="22"/>
          <w:szCs w:val="22"/>
          <w:lang w:val="en-US"/>
        </w:rPr>
      </w:pPr>
      <w:r w:rsidRPr="00D16540">
        <w:rPr>
          <w:i/>
          <w:iCs/>
          <w:color w:val="000000" w:themeColor="text1"/>
          <w:sz w:val="22"/>
          <w:szCs w:val="22"/>
          <w:vertAlign w:val="superscript"/>
          <w:lang w:val="en-US"/>
        </w:rPr>
        <w:t>1</w:t>
      </w:r>
      <w:r w:rsidRPr="00D16540">
        <w:rPr>
          <w:i/>
          <w:iCs/>
          <w:color w:val="000000" w:themeColor="text1"/>
          <w:sz w:val="22"/>
          <w:szCs w:val="22"/>
          <w:lang w:val="en-US"/>
        </w:rPr>
        <w:t xml:space="preserve"> Department of Neurology, Medical University of Graz, Graz, Austria</w:t>
      </w:r>
    </w:p>
    <w:p w14:paraId="76EC1FF7" w14:textId="4DF14868" w:rsidR="00DB7092" w:rsidRPr="00D16540" w:rsidRDefault="00DB7092" w:rsidP="00DB7092">
      <w:pPr>
        <w:spacing w:line="480" w:lineRule="auto"/>
        <w:rPr>
          <w:i/>
          <w:iCs/>
          <w:color w:val="000000" w:themeColor="text1"/>
          <w:sz w:val="22"/>
          <w:szCs w:val="22"/>
        </w:rPr>
      </w:pPr>
      <w:r w:rsidRPr="00D16540">
        <w:rPr>
          <w:i/>
          <w:iCs/>
          <w:color w:val="000000" w:themeColor="text1"/>
          <w:sz w:val="22"/>
          <w:szCs w:val="22"/>
          <w:vertAlign w:val="superscript"/>
        </w:rPr>
        <w:t>2</w:t>
      </w:r>
      <w:r w:rsidRPr="00D16540">
        <w:rPr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="002673EC" w:rsidRPr="00D16540">
        <w:rPr>
          <w:i/>
          <w:iCs/>
          <w:color w:val="000000" w:themeColor="text1"/>
          <w:sz w:val="22"/>
          <w:szCs w:val="22"/>
        </w:rPr>
        <w:t>Directorate</w:t>
      </w:r>
      <w:proofErr w:type="spellEnd"/>
      <w:r w:rsidR="002673EC" w:rsidRPr="00D16540">
        <w:rPr>
          <w:i/>
          <w:iCs/>
          <w:color w:val="000000" w:themeColor="text1"/>
          <w:sz w:val="22"/>
          <w:szCs w:val="22"/>
        </w:rPr>
        <w:t xml:space="preserve"> Technology and IT, </w:t>
      </w:r>
      <w:r w:rsidRPr="00D16540">
        <w:rPr>
          <w:i/>
          <w:iCs/>
          <w:color w:val="000000" w:themeColor="text1"/>
          <w:sz w:val="22"/>
          <w:szCs w:val="22"/>
        </w:rPr>
        <w:t>Steiermärkische Krankenanstaltengesellschaft m.b.H. (KAGes), Graz, Austria</w:t>
      </w:r>
    </w:p>
    <w:p w14:paraId="4315422E" w14:textId="58B28AF1" w:rsidR="002673EC" w:rsidRPr="00D16540" w:rsidRDefault="002673EC" w:rsidP="00DB7092">
      <w:pPr>
        <w:spacing w:line="480" w:lineRule="auto"/>
        <w:rPr>
          <w:i/>
          <w:iCs/>
          <w:color w:val="000000" w:themeColor="text1"/>
          <w:sz w:val="22"/>
          <w:szCs w:val="22"/>
          <w:lang w:val="en-US"/>
        </w:rPr>
      </w:pPr>
      <w:r w:rsidRPr="00D16540">
        <w:rPr>
          <w:i/>
          <w:iCs/>
          <w:color w:val="000000" w:themeColor="text1"/>
          <w:sz w:val="22"/>
          <w:szCs w:val="22"/>
          <w:vertAlign w:val="superscript"/>
          <w:lang w:val="en-US"/>
        </w:rPr>
        <w:t xml:space="preserve">3 </w:t>
      </w:r>
      <w:r w:rsidR="00AE3F71" w:rsidRPr="00D16540">
        <w:rPr>
          <w:i/>
          <w:iCs/>
          <w:color w:val="000000" w:themeColor="text1"/>
          <w:sz w:val="22"/>
          <w:szCs w:val="22"/>
          <w:lang w:val="en-US"/>
        </w:rPr>
        <w:t xml:space="preserve">Department of Internal Medicine, Division of </w:t>
      </w:r>
      <w:proofErr w:type="spellStart"/>
      <w:r w:rsidR="00AE3F71" w:rsidRPr="00D16540">
        <w:rPr>
          <w:i/>
          <w:iCs/>
          <w:color w:val="000000" w:themeColor="text1"/>
          <w:sz w:val="22"/>
          <w:szCs w:val="22"/>
          <w:lang w:val="en-US"/>
        </w:rPr>
        <w:t>Cardiolody</w:t>
      </w:r>
      <w:proofErr w:type="spellEnd"/>
      <w:r w:rsidRPr="00D16540">
        <w:rPr>
          <w:i/>
          <w:iCs/>
          <w:color w:val="000000" w:themeColor="text1"/>
          <w:sz w:val="22"/>
          <w:szCs w:val="22"/>
          <w:lang w:val="en-US"/>
        </w:rPr>
        <w:t>, Medical University of Graz, Graz, Austria</w:t>
      </w:r>
    </w:p>
    <w:p w14:paraId="5B932DAE" w14:textId="6DDFE944" w:rsidR="00DB7092" w:rsidRPr="00D16540" w:rsidRDefault="002673EC" w:rsidP="00DB7092">
      <w:pPr>
        <w:spacing w:line="480" w:lineRule="auto"/>
        <w:rPr>
          <w:i/>
          <w:iCs/>
          <w:color w:val="000000" w:themeColor="text1"/>
          <w:sz w:val="22"/>
          <w:szCs w:val="22"/>
          <w:lang w:val="en-US"/>
        </w:rPr>
      </w:pPr>
      <w:r w:rsidRPr="00D16540">
        <w:rPr>
          <w:i/>
          <w:iCs/>
          <w:color w:val="000000" w:themeColor="text1"/>
          <w:sz w:val="22"/>
          <w:szCs w:val="22"/>
          <w:vertAlign w:val="superscript"/>
          <w:lang w:val="en-US"/>
        </w:rPr>
        <w:t>4</w:t>
      </w:r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 xml:space="preserve"> Institute for Medical Informatics, Statistics and Documentation, Medical University of Graz, Graz, Austria</w:t>
      </w:r>
    </w:p>
    <w:p w14:paraId="384C5C3B" w14:textId="130D22DF" w:rsidR="00DB7092" w:rsidRPr="00D16540" w:rsidRDefault="002673EC" w:rsidP="00DB7092">
      <w:pPr>
        <w:spacing w:line="480" w:lineRule="auto"/>
        <w:rPr>
          <w:i/>
          <w:iCs/>
          <w:color w:val="000000" w:themeColor="text1"/>
          <w:sz w:val="22"/>
          <w:szCs w:val="22"/>
          <w:lang w:val="en-US"/>
        </w:rPr>
      </w:pPr>
      <w:r w:rsidRPr="00D16540">
        <w:rPr>
          <w:i/>
          <w:iCs/>
          <w:color w:val="000000" w:themeColor="text1"/>
          <w:sz w:val="22"/>
          <w:szCs w:val="22"/>
          <w:vertAlign w:val="superscript"/>
          <w:lang w:val="en-US"/>
        </w:rPr>
        <w:t>5</w:t>
      </w:r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 xml:space="preserve"> Department of Neurology, LKH </w:t>
      </w:r>
      <w:proofErr w:type="spellStart"/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>Oststeiermark</w:t>
      </w:r>
      <w:proofErr w:type="spellEnd"/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>Feldbach</w:t>
      </w:r>
      <w:proofErr w:type="spellEnd"/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>, Austria</w:t>
      </w:r>
    </w:p>
    <w:p w14:paraId="647B0C1D" w14:textId="24FD65FF" w:rsidR="00DB7092" w:rsidRPr="00D16540" w:rsidRDefault="002673EC" w:rsidP="00DB7092">
      <w:pPr>
        <w:spacing w:line="480" w:lineRule="auto"/>
        <w:rPr>
          <w:i/>
          <w:iCs/>
          <w:color w:val="000000" w:themeColor="text1"/>
          <w:sz w:val="22"/>
          <w:szCs w:val="22"/>
          <w:lang w:val="en-US"/>
        </w:rPr>
      </w:pPr>
      <w:r w:rsidRPr="00D16540">
        <w:rPr>
          <w:i/>
          <w:iCs/>
          <w:color w:val="000000" w:themeColor="text1"/>
          <w:sz w:val="22"/>
          <w:szCs w:val="22"/>
          <w:vertAlign w:val="superscript"/>
          <w:lang w:val="en-US"/>
        </w:rPr>
        <w:t>6</w:t>
      </w:r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 xml:space="preserve"> Department of Neurology, LKH </w:t>
      </w:r>
      <w:proofErr w:type="spellStart"/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>Murtal</w:t>
      </w:r>
      <w:proofErr w:type="spellEnd"/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>Knittelfeld</w:t>
      </w:r>
      <w:proofErr w:type="spellEnd"/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>, Austria</w:t>
      </w:r>
    </w:p>
    <w:p w14:paraId="5F8C95B7" w14:textId="048D8845" w:rsidR="00DB7092" w:rsidRPr="00D16540" w:rsidRDefault="002673EC" w:rsidP="00DB7092">
      <w:pPr>
        <w:spacing w:line="480" w:lineRule="auto"/>
        <w:rPr>
          <w:i/>
          <w:iCs/>
          <w:color w:val="000000" w:themeColor="text1"/>
          <w:sz w:val="22"/>
          <w:szCs w:val="22"/>
          <w:lang w:val="en-US"/>
        </w:rPr>
      </w:pPr>
      <w:r w:rsidRPr="00D16540">
        <w:rPr>
          <w:i/>
          <w:iCs/>
          <w:color w:val="000000" w:themeColor="text1"/>
          <w:sz w:val="22"/>
          <w:szCs w:val="22"/>
          <w:vertAlign w:val="superscript"/>
          <w:lang w:val="en-US"/>
        </w:rPr>
        <w:t>7</w:t>
      </w:r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 xml:space="preserve"> Department of Neurology, LKH Graz II, Graz, Austria</w:t>
      </w:r>
    </w:p>
    <w:p w14:paraId="2F587DE0" w14:textId="5DC14871" w:rsidR="00DB7092" w:rsidRPr="00D16540" w:rsidRDefault="002673EC" w:rsidP="00DB7092">
      <w:pPr>
        <w:spacing w:line="480" w:lineRule="auto"/>
        <w:rPr>
          <w:i/>
          <w:iCs/>
          <w:color w:val="000000" w:themeColor="text1"/>
          <w:sz w:val="22"/>
          <w:szCs w:val="22"/>
          <w:lang w:val="en-US"/>
        </w:rPr>
      </w:pPr>
      <w:r w:rsidRPr="00D16540">
        <w:rPr>
          <w:i/>
          <w:iCs/>
          <w:color w:val="000000" w:themeColor="text1"/>
          <w:sz w:val="22"/>
          <w:szCs w:val="22"/>
          <w:vertAlign w:val="superscript"/>
          <w:lang w:val="en-US"/>
        </w:rPr>
        <w:t>8</w:t>
      </w:r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 xml:space="preserve"> Department of Neurology, LKH </w:t>
      </w:r>
      <w:proofErr w:type="spellStart"/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>Hochsteiermark</w:t>
      </w:r>
      <w:proofErr w:type="spellEnd"/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>, Bruck/Mur, Austria</w:t>
      </w:r>
    </w:p>
    <w:p w14:paraId="1F7DB759" w14:textId="22E5D0D8" w:rsidR="00DB7092" w:rsidRPr="00D16540" w:rsidRDefault="002673EC" w:rsidP="002673EC">
      <w:pPr>
        <w:spacing w:line="480" w:lineRule="auto"/>
        <w:rPr>
          <w:i/>
          <w:iCs/>
          <w:color w:val="000000" w:themeColor="text1"/>
          <w:sz w:val="22"/>
          <w:szCs w:val="22"/>
          <w:lang w:val="en-US"/>
        </w:rPr>
      </w:pPr>
      <w:r w:rsidRPr="00D16540">
        <w:rPr>
          <w:i/>
          <w:iCs/>
          <w:color w:val="000000" w:themeColor="text1"/>
          <w:sz w:val="22"/>
          <w:szCs w:val="22"/>
          <w:vertAlign w:val="superscript"/>
          <w:lang w:val="en-US"/>
        </w:rPr>
        <w:t>9</w:t>
      </w:r>
      <w:r w:rsidR="00DB7092" w:rsidRPr="00D16540">
        <w:rPr>
          <w:i/>
          <w:iCs/>
          <w:color w:val="000000" w:themeColor="text1"/>
          <w:sz w:val="22"/>
          <w:szCs w:val="22"/>
          <w:lang w:val="en-US"/>
        </w:rPr>
        <w:t xml:space="preserve"> Division of Neuroradiology, Department of Radiology, Medical University of Graz, Graz, Austria</w:t>
      </w:r>
      <w:bookmarkEnd w:id="0"/>
    </w:p>
    <w:p w14:paraId="3ABDA9A3" w14:textId="4A27330A" w:rsidR="00C53D86" w:rsidRPr="00D16540" w:rsidRDefault="00C53D86">
      <w:pPr>
        <w:rPr>
          <w:i/>
          <w:iCs/>
          <w:color w:val="000000" w:themeColor="text1"/>
          <w:sz w:val="22"/>
          <w:szCs w:val="22"/>
          <w:lang w:val="en-US"/>
        </w:rPr>
      </w:pPr>
      <w:r w:rsidRPr="00D16540">
        <w:rPr>
          <w:i/>
          <w:iCs/>
          <w:color w:val="000000" w:themeColor="text1"/>
          <w:sz w:val="22"/>
          <w:szCs w:val="22"/>
          <w:lang w:val="en-US"/>
        </w:rPr>
        <w:br w:type="page"/>
      </w:r>
    </w:p>
    <w:p w14:paraId="3B39420A" w14:textId="213F099C" w:rsidR="00EE14F5" w:rsidRPr="00D16540" w:rsidRDefault="00EE14F5" w:rsidP="0096420E">
      <w:pPr>
        <w:rPr>
          <w:b/>
          <w:bCs/>
          <w:noProof/>
          <w:color w:val="000000" w:themeColor="text1"/>
          <w:sz w:val="22"/>
          <w:szCs w:val="22"/>
          <w:lang w:val="en-US"/>
        </w:rPr>
      </w:pPr>
      <w:r w:rsidRPr="00D16540">
        <w:rPr>
          <w:b/>
          <w:bCs/>
          <w:noProof/>
          <w:color w:val="000000" w:themeColor="text1"/>
          <w:sz w:val="22"/>
          <w:szCs w:val="22"/>
          <w:lang w:val="en-US"/>
        </w:rPr>
        <w:lastRenderedPageBreak/>
        <w:t>Supplemental Table</w:t>
      </w:r>
      <w:r w:rsidRPr="00D16540">
        <w:rPr>
          <w:b/>
          <w:bCs/>
          <w:color w:val="000000" w:themeColor="text1"/>
          <w:sz w:val="22"/>
          <w:szCs w:val="22"/>
          <w:lang w:val="en-US"/>
        </w:rPr>
        <w:t xml:space="preserve"> </w:t>
      </w:r>
      <w:r w:rsidRPr="00D16540">
        <w:rPr>
          <w:b/>
          <w:bCs/>
          <w:i/>
          <w:iCs/>
          <w:color w:val="000000" w:themeColor="text1"/>
          <w:sz w:val="22"/>
          <w:szCs w:val="22"/>
        </w:rPr>
        <w:fldChar w:fldCharType="begin"/>
      </w:r>
      <w:r w:rsidRPr="00D16540">
        <w:rPr>
          <w:b/>
          <w:bCs/>
          <w:color w:val="000000" w:themeColor="text1"/>
          <w:sz w:val="22"/>
          <w:szCs w:val="22"/>
          <w:lang w:val="en-US"/>
        </w:rPr>
        <w:instrText xml:space="preserve"> SEQ Tabelle \* ARABIC </w:instrText>
      </w:r>
      <w:r w:rsidRPr="00D16540">
        <w:rPr>
          <w:b/>
          <w:bCs/>
          <w:i/>
          <w:iCs/>
          <w:color w:val="000000" w:themeColor="text1"/>
          <w:sz w:val="22"/>
          <w:szCs w:val="22"/>
        </w:rPr>
        <w:fldChar w:fldCharType="separate"/>
      </w:r>
      <w:r w:rsidR="0047123A" w:rsidRPr="00D16540">
        <w:rPr>
          <w:b/>
          <w:bCs/>
          <w:noProof/>
          <w:color w:val="000000" w:themeColor="text1"/>
          <w:sz w:val="22"/>
          <w:szCs w:val="22"/>
          <w:lang w:val="en-US"/>
        </w:rPr>
        <w:t>1</w:t>
      </w:r>
      <w:r w:rsidRPr="00D16540">
        <w:rPr>
          <w:b/>
          <w:bCs/>
          <w:i/>
          <w:iCs/>
          <w:color w:val="000000" w:themeColor="text1"/>
          <w:sz w:val="22"/>
          <w:szCs w:val="22"/>
        </w:rPr>
        <w:fldChar w:fldCharType="end"/>
      </w:r>
      <w:r w:rsidRPr="00D16540">
        <w:rPr>
          <w:b/>
          <w:bCs/>
          <w:noProof/>
          <w:color w:val="000000" w:themeColor="text1"/>
          <w:sz w:val="22"/>
          <w:szCs w:val="22"/>
          <w:lang w:val="en-US"/>
        </w:rPr>
        <w:t>:</w:t>
      </w:r>
      <w:r w:rsidRPr="00D16540">
        <w:rPr>
          <w:noProof/>
          <w:color w:val="000000" w:themeColor="text1"/>
          <w:sz w:val="22"/>
          <w:szCs w:val="22"/>
          <w:lang w:val="en-US"/>
        </w:rPr>
        <w:t xml:space="preserve"> </w:t>
      </w:r>
      <w:r w:rsidR="00CB04EA" w:rsidRPr="00D16540">
        <w:rPr>
          <w:noProof/>
          <w:color w:val="000000" w:themeColor="text1"/>
          <w:sz w:val="22"/>
          <w:szCs w:val="22"/>
          <w:lang w:val="en-US"/>
        </w:rPr>
        <w:t>Overview of delirium risk factors as presented in previous studies.</w:t>
      </w:r>
    </w:p>
    <w:tbl>
      <w:tblPr>
        <w:tblStyle w:val="EinfacheTabelle3"/>
        <w:tblpPr w:leftFromText="141" w:rightFromText="141" w:horzAnchor="margin" w:tblpY="491"/>
        <w:tblW w:w="9468" w:type="dxa"/>
        <w:tblLook w:val="06A0" w:firstRow="1" w:lastRow="0" w:firstColumn="1" w:lastColumn="0" w:noHBand="1" w:noVBand="1"/>
      </w:tblPr>
      <w:tblGrid>
        <w:gridCol w:w="3231"/>
        <w:gridCol w:w="2410"/>
        <w:gridCol w:w="709"/>
        <w:gridCol w:w="142"/>
        <w:gridCol w:w="2976"/>
      </w:tblGrid>
      <w:tr w:rsidR="00DD0BFB" w:rsidRPr="00D16540" w14:paraId="1D36AF5D" w14:textId="77777777" w:rsidTr="00776E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31" w:type="dxa"/>
            <w:tcBorders>
              <w:bottom w:val="double" w:sz="4" w:space="0" w:color="auto"/>
            </w:tcBorders>
            <w:noWrap/>
            <w:vAlign w:val="center"/>
          </w:tcPr>
          <w:p w14:paraId="607B895E" w14:textId="77777777" w:rsidR="00C35C1F" w:rsidRPr="00D16540" w:rsidRDefault="00C35C1F" w:rsidP="00776E5F">
            <w:pPr>
              <w:rPr>
                <w:rFonts w:asciiTheme="majorBidi" w:hAnsiTheme="majorBidi" w:cstheme="majorBidi"/>
                <w:caps w:val="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aps w:val="0"/>
                <w:sz w:val="22"/>
                <w:szCs w:val="22"/>
                <w:lang w:val="en-US"/>
              </w:rPr>
              <w:t>Variables</w:t>
            </w:r>
          </w:p>
        </w:tc>
        <w:tc>
          <w:tcPr>
            <w:tcW w:w="3261" w:type="dxa"/>
            <w:gridSpan w:val="3"/>
            <w:tcBorders>
              <w:bottom w:val="double" w:sz="4" w:space="0" w:color="auto"/>
            </w:tcBorders>
            <w:vAlign w:val="center"/>
          </w:tcPr>
          <w:p w14:paraId="7E51B309" w14:textId="24493978" w:rsidR="00C35C1F" w:rsidRPr="00D16540" w:rsidRDefault="00C35C1F" w:rsidP="00776E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aps w:val="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aps w:val="0"/>
                <w:sz w:val="22"/>
                <w:szCs w:val="22"/>
                <w:lang w:val="en-US"/>
              </w:rPr>
              <w:t xml:space="preserve">Studies of hospitalized </w:t>
            </w:r>
            <w:r w:rsidR="00CB04EA" w:rsidRPr="00D16540">
              <w:rPr>
                <w:rFonts w:asciiTheme="majorBidi" w:hAnsiTheme="majorBidi" w:cstheme="majorBidi"/>
                <w:caps w:val="0"/>
                <w:sz w:val="22"/>
                <w:szCs w:val="22"/>
                <w:lang w:val="en-US"/>
              </w:rPr>
              <w:t xml:space="preserve">non-stroke </w:t>
            </w:r>
            <w:r w:rsidRPr="00D16540">
              <w:rPr>
                <w:rFonts w:asciiTheme="majorBidi" w:hAnsiTheme="majorBidi" w:cstheme="majorBidi"/>
                <w:caps w:val="0"/>
                <w:sz w:val="22"/>
                <w:szCs w:val="22"/>
                <w:lang w:val="en-US"/>
              </w:rPr>
              <w:t>patients</w:t>
            </w:r>
          </w:p>
        </w:tc>
        <w:tc>
          <w:tcPr>
            <w:tcW w:w="2976" w:type="dxa"/>
            <w:tcBorders>
              <w:bottom w:val="double" w:sz="4" w:space="0" w:color="auto"/>
            </w:tcBorders>
            <w:vAlign w:val="center"/>
          </w:tcPr>
          <w:p w14:paraId="1F4E62F2" w14:textId="77777777" w:rsidR="00C35C1F" w:rsidRPr="00D16540" w:rsidRDefault="00C35C1F" w:rsidP="00776E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aps w:val="0"/>
                <w:sz w:val="22"/>
                <w:szCs w:val="22"/>
                <w:lang w:val="en-US"/>
              </w:rPr>
              <w:t>Studies of stroke patients</w:t>
            </w:r>
          </w:p>
        </w:tc>
      </w:tr>
      <w:tr w:rsidR="00DD0BFB" w:rsidRPr="00D16540" w14:paraId="4AA4FCA8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5"/>
            <w:tcBorders>
              <w:top w:val="double" w:sz="4" w:space="0" w:color="auto"/>
              <w:bottom w:val="single" w:sz="4" w:space="0" w:color="000000"/>
              <w:right w:val="none" w:sz="0" w:space="0" w:color="auto"/>
            </w:tcBorders>
            <w:noWrap/>
            <w:vAlign w:val="center"/>
            <w:hideMark/>
          </w:tcPr>
          <w:p w14:paraId="55F24745" w14:textId="77777777" w:rsidR="00C35C1F" w:rsidRPr="00D16540" w:rsidRDefault="00C35C1F" w:rsidP="00776E5F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aps w:val="0"/>
                <w:color w:val="000000"/>
                <w:sz w:val="22"/>
                <w:szCs w:val="22"/>
                <w:lang w:val="en-US"/>
              </w:rPr>
              <w:t>Demographics and medical history</w:t>
            </w:r>
          </w:p>
        </w:tc>
      </w:tr>
      <w:tr w:rsidR="00DD0BFB" w:rsidRPr="00D16540" w14:paraId="65A8B8CB" w14:textId="77777777" w:rsidTr="00776E5F">
        <w:trPr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top w:val="single" w:sz="4" w:space="0" w:color="000000"/>
            </w:tcBorders>
            <w:noWrap/>
            <w:hideMark/>
          </w:tcPr>
          <w:p w14:paraId="367D83A9" w14:textId="77777777" w:rsidR="00C35C1F" w:rsidRPr="00D16540" w:rsidRDefault="00C35C1F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US"/>
              </w:rPr>
              <w:t>Age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right w:val="single" w:sz="4" w:space="0" w:color="000000"/>
            </w:tcBorders>
            <w:noWrap/>
            <w:hideMark/>
          </w:tcPr>
          <w:p w14:paraId="0830C0F1" w14:textId="19992092" w:rsidR="00C35C1F" w:rsidRPr="00D16540" w:rsidRDefault="0031659C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Vreeswijk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PEVuZE5vdGU+PENpdGU+PEF1dGhvcj5WcmVlc3dpams8L0F1dGhvcj48WWVhcj4yMDIwPC9ZZWFy
PjxSZWNOdW0+ODQ8L1JlY051bT48RGlzcGxheVRleHQ+PHN0eWxlIGZhY2U9InN1cGVyc2NyaXB0
Ij4xPC9zdHlsZT48L0Rpc3BsYXlUZXh0PjxyZWNvcmQ+PHJlYy1udW1iZXI+ODQ8L3JlYy1udW1i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PEVuZE5vdGU+PENpdGU+PEF1dGhvcj5WcmVlc3dpams8L0F1dGhvcj48WWVhcj4yMDIwPC9ZZWFy
PjxSZWNOdW0+ODQ8L1JlY051bT48RGlzcGxheVRleHQ+PHN0eWxlIGZhY2U9InN1cGVyc2NyaXB0
Ij4xPC9zdHlsZT48L0Rpc3BsYXlUZXh0PjxyZWNvcmQ+PHJlYy1udW1iZXI+ODQ8L3JlYy1udW1i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="0068534E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1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 xml:space="preserve">; </w:t>
            </w:r>
            <w:r w:rsidR="00C9570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Ormseth et al.</w:t>
            </w:r>
            <w:r w:rsidR="00C9570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="00C9570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="00C9570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="0074686A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="00C9570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="00C9570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 xml:space="preserve">; </w:t>
            </w:r>
            <w:r w:rsidR="00C35C1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van den Boogaard</w:t>
            </w:r>
            <w:r w:rsidR="00C9570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 xml:space="preserve"> et al.</w:t>
            </w:r>
            <w:r w:rsidR="00C9570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PEVuZE5vdGU+PENpdGU+PEF1dGhvcj52YW4gZGVuIEJvb2dhYXJkPC9BdXRob3I+PFllYXI+MjAx
MjwvWWVhcj48UmVjTnVtPjg2PC9SZWNOdW0+PERpc3BsYXlUZXh0PjxzdHlsZSBmYWNlPSJzdXBl
cnNjcmlwdCI+Mzwvc3R5bGU+PC9EaXNwbGF5VGV4dD48cmVjb3JkPjxyZWMtbnVtYmVyPjg2PC9y
ZWMtbnVtYmVyPjxmb3JlaWduLWtleXM+PGtleSBhcHA9IkVOIiBkYi1pZD0iMHZ6ZXZheHBxemV6
ZW1lZHZyMjVkZng3ejlhNWFmMDVlc3pyIiB0aW1lc3RhbXA9IjE2OTUzMjM1MTAiPjg2PC9rZXk+
PC9mb3JlaWduLWtleXM+PHJlZi10eXBlIG5hbWU9IkpvdXJuYWwgQXJ0aWNsZSI+MTc8L3JlZi10
eXBlPjxjb250cmlidXRvcnM+PGF1dGhvcnM+PGF1dGhvcj52YW4gZGVuIEJvb2dhYXJkLCBNLjwv
YXV0aG9yPjxhdXRob3I+UGlja2tlcnMsIFAuPC9hdXRob3I+PGF1dGhvcj5TbG9vdGVyLCBBLiBK
LjwvYXV0aG9yPjxhdXRob3I+S3VpcGVyLCBNLiBBLjwvYXV0aG9yPjxhdXRob3I+U3Byb25rLCBQ
LiBFLjwvYXV0aG9yPjxhdXRob3I+dmFuIGRlciBWb29ydCwgUC4gSC48L2F1dGhvcj48YXV0aG9y
PnZhbiBkZXIgSG9ldmVuLCBKLiBHLjwvYXV0aG9yPjxhdXRob3I+RG9uZGVycywgUi48L2F1dGhv
cj48YXV0aG9yPnZhbiBBY2h0ZXJiZXJnLCBULjwvYXV0aG9yPjxhdXRob3I+U2Nob29uaG92ZW4s
IEwuPC9hdXRob3I+PC9hdXRob3JzPjwvY29udHJpYnV0b3JzPjxhdXRoLWFkZHJlc3M+RGVwYXJ0
bWVudCBvZiBJbnRlbnNpdmUgQ2FyZSBNZWRpY2luZSwgUmFkYm91ZCBVbml2ZXJzaXR5IE5pam1l
Z2VuIE1lZGljYWwgQ2VudHJlLCA2NTAwSEIgTmlqbWVnZW4sIE5ldGhlcmxhbmRzLjwvYXV0aC1h
ZGRyZXNzPjx0aXRsZXM+PHRpdGxlPkRldmVsb3BtZW50IGFuZCB2YWxpZGF0aW9uIG9mIFBSRS1E
RUxJUklDIChQUkVkaWN0aW9uIG9mIERFTElSaXVtIGluIElDdSBwYXRpZW50cykgZGVsaXJpdW0g
cHJlZGljdGlvbiBtb2RlbCBmb3IgaW50ZW5zaXZlIGNhcmUgcGF0aWVudHM6IG9ic2VydmF0aW9u
YWwgbXVsdGljZW50cmUgc3R1ZHk8L3RpdGxlPjxzZWNvbmRhcnktdGl0bGU+Qk1KPC9zZWNvbmRh
cnktdGl0bGU+PC90aXRsZXM+PHBlcmlvZGljYWw+PGZ1bGwtdGl0bGU+Qk1KPC9mdWxsLXRpdGxl
PjwvcGVyaW9kaWNhbD48cGFnZXM+ZTQyMDwvcGFnZXM+PHZvbHVtZT4zNDQ8L3ZvbHVtZT48ZWRp
dGlvbj4yMDEyMDIwOTwvZWRpdGlvbj48a2V5d29yZHM+PGtleXdvcmQ+QXBhY2hlPC9rZXl3b3Jk
PjxrZXl3b3JkPkFkdWx0PC9rZXl3b3JkPjxrZXl3b3JkPkFnZWQ8L2tleXdvcmQ+PGtleXdvcmQ+
Q29ob3J0IFN0dWRpZXM8L2tleXdvcmQ+PGtleXdvcmQ+Q3JpdGljYWwgQ2FyZS8qbWV0aG9kczwv
a2V5d29yZD48a2V5d29yZD4qRGVjaXNpb24gU3VwcG9ydCBUZWNobmlxdWVzPC9rZXl3b3JkPjxr
ZXl3b3JkPkRlbGlyaXVtLypkaWFnbm9zaXMvbnVyc2luZy9wcmV2ZW50aW9uICZhbXA7IGNvbnRy
b2w8L2tleXdvcmQ+PGtleXdvcmQ+RmVtYWxlPC9rZXl3b3JkPjxrZXl3b3JkPkh1bWFuczwva2V5
d29yZD48a2V5d29yZD5JbnRlbnNpdmUgQ2FyZSBVbml0czwva2V5d29yZD48a2V5d29yZD5NYWxl
PC9rZXl3b3JkPjxrZXl3b3JkPk1lZGljYWwgU3RhZmYsIEhvc3BpdGFsPC9rZXl3b3JkPjxrZXl3
b3JkPk1pZGRsZSBBZ2VkPC9rZXl3b3JkPjxrZXl3b3JkPipNb2RlbHMsIEJpb2xvZ2ljYWw8L2tl
eXdvcmQ+PGtleXdvcmQ+TmV0aGVybGFuZHM8L2tleXdvcmQ+PGtleXdvcmQ+UHJvZ25vc2lzPC9r
ZXl3b3JkPjxrZXl3b3JkPlJlcHJvZHVjaWJpbGl0eSBvZiBSZXN1bHRzPC9rZXl3b3JkPjxrZXl3
b3JkPlJpc2sgRmFjdG9yczwva2V5d29yZD48a2V5d29yZD5TZW5zaXRpdml0eSBhbmQgU3BlY2lm
aWNpdHk8L2tleXdvcmQ+PC9rZXl3b3Jkcz48ZGF0ZXM+PHllYXI+MjAxMjwveWVhcj48cHViLWRh
dGVzPjxkYXRlPkZlYiA5PC9kYXRlPjwvcHViLWRhdGVzPjwvZGF0ZXM+PGlzYm4+MTc1Ni0xODMz
IChFbGVjdHJvbmljKSYjeEQ7MDk1OS04MTM4IChQcmludCkmI3hEOzA5NTktODEzOCAoTGlua2lu
Zyk8L2lzYm4+PGFjY2Vzc2lvbi1udW0+MjIzMjM1MDk8L2FjY2Vzc2lvbi1udW0+PHVybHM+PHJl
bGF0ZWQtdXJscz48dXJsPmh0dHBzOi8vd3d3Lm5jYmkubmxtLm5paC5nb3YvcHVibWVkLzIyMzIz
NTA5PC91cmw+PC9yZWxhdGVkLXVybHM+PC91cmxzPjxjdXN0b20xPkNvbXBldGluZyBpbnRlcmVz
dHM6IEFsbCBhdXRob3JzIGhhdmUgY29tcGxldGVkIHRoZSBVbmlmaWVkIENvbXBldGluZyBJbnRl
cmVzdCBmb3JtIGF0IGh0dHA6Ly93d3cuaWNtamUub3JnL2NvaV9kaXNjbG9zdXJlLnBkZiAoYXZh
aWxhYmxlIG9uIHJlcXVlc3QgZnJvbSB0aGUgY29ycmVzcG9uZGluZyBhdXRob3IpIGFuZCBkZWNs
YXJlOiBubyBzdXBwb3J0IGZyb20gYW55IG9yZ2FuaXNhdGlvbiBmb3IgdGhlIHN1Ym1pdHRlZCB3
b3JrOyBubyBmaW5hbmNpYWwgcmVsYXRpb25zaGlwcyB3aXRoIGFueSBvcmdhbmlzYXRpb25zIHRo
YXQgbWlnaHQgaGF2ZSBhbiBpbnRlcmVzdCBpbiB0aGUgc3VibWl0dGVkIHdvcmsgaW4gdGhlIHBy
ZXZpb3VzIHRocmVlIHllYXJzOyBubyBvdGhlciByZWxhdGlvbnNoaXBzIG9yIGFjdGl2aXRpZXMg
dGhhdCBjb3VsZCBhcHBlYXIgdG8gaGF2ZSBpbmZsdWVuY2VkIHRoZSBzdWJtaXR0ZWQgd29yay48
L2N1c3RvbTE+PGN1c3RvbTI+UE1DMzI3NjQ4NjwvY3VzdG9tMj48ZWxlY3Ryb25pYy1yZXNvdXJj
ZS1udW0+MTAuMTEzNi9ibWouZTQyMDwvZWxlY3Ryb25pYy1yZXNvdXJjZS1udW0+PHJlbW90ZS1k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PEVuZE5vdGU+PENpdGU+PEF1dGhvcj52YW4gZGVuIEJvb2dhYXJkPC9BdXRob3I+PFllYXI+MjAx
MjwvWWVhcj48UmVjTnVtPjg2PC9SZWNOdW0+PERpc3BsYXlUZXh0PjxzdHlsZSBmYWNlPSJzdXBl
cnNjcmlwdCI+Mzwvc3R5bGU+PC9EaXNwbGF5VGV4dD48cmVjb3JkPjxyZWMtbnVtYmVyPjg2PC9y
ZWMtbnVtYmVyPjxmb3JlaWduLWtleXM+PGtleSBhcHA9IkVOIiBkYi1pZD0iMHZ6ZXZheHBxemV6
ZW1lZHZyMjVkZng3ejlhNWFmMDVlc3pyIiB0aW1lc3RhbXA9IjE2OTUzMjM1MTAiPjg2PC9rZXk+
PC9mb3JlaWduLWtleXM+PHJlZi10eXBlIG5hbWU9IkpvdXJuYWwgQXJ0aWNsZSI+MTc8L3JlZi10
eXBlPjxjb250cmlidXRvcnM+PGF1dGhvcnM+PGF1dGhvcj52YW4gZGVuIEJvb2dhYXJkLCBNLjwv
YXV0aG9yPjxhdXRob3I+UGlja2tlcnMsIFAuPC9hdXRob3I+PGF1dGhvcj5TbG9vdGVyLCBBLiBK
LjwvYXV0aG9yPjxhdXRob3I+S3VpcGVyLCBNLiBBLjwvYXV0aG9yPjxhdXRob3I+U3Byb25rLCBQ
LiBFLjwvYXV0aG9yPjxhdXRob3I+dmFuIGRlciBWb29ydCwgUC4gSC48L2F1dGhvcj48YXV0aG9y
PnZhbiBkZXIgSG9ldmVuLCBKLiBHLjwvYXV0aG9yPjxhdXRob3I+RG9uZGVycywgUi48L2F1dGhv
cj48YXV0aG9yPnZhbiBBY2h0ZXJiZXJnLCBULjwvYXV0aG9yPjxhdXRob3I+U2Nob29uaG92ZW4s
IEwuPC9hdXRob3I+PC9hdXRob3JzPjwvY29udHJpYnV0b3JzPjxhdXRoLWFkZHJlc3M+RGVwYXJ0
bWVudCBvZiBJbnRlbnNpdmUgQ2FyZSBNZWRpY2luZSwgUmFkYm91ZCBVbml2ZXJzaXR5IE5pam1l
Z2VuIE1lZGljYWwgQ2VudHJlLCA2NTAwSEIgTmlqbWVnZW4sIE5ldGhlcmxhbmRzLjwvYXV0aC1h
ZGRyZXNzPjx0aXRsZXM+PHRpdGxlPkRldmVsb3BtZW50IGFuZCB2YWxpZGF0aW9uIG9mIFBSRS1E
RUxJUklDIChQUkVkaWN0aW9uIG9mIERFTElSaXVtIGluIElDdSBwYXRpZW50cykgZGVsaXJpdW0g
cHJlZGljdGlvbiBtb2RlbCBmb3IgaW50ZW5zaXZlIGNhcmUgcGF0aWVudHM6IG9ic2VydmF0aW9u
YWwgbXVsdGljZW50cmUgc3R1ZHk8L3RpdGxlPjxzZWNvbmRhcnktdGl0bGU+Qk1KPC9zZWNvbmRh
cnktdGl0bGU+PC90aXRsZXM+PHBlcmlvZGljYWw+PGZ1bGwtdGl0bGU+Qk1KPC9mdWxsLXRpdGxl
PjwvcGVyaW9kaWNhbD48cGFnZXM+ZTQyMDwvcGFnZXM+PHZvbHVtZT4zNDQ8L3ZvbHVtZT48ZWRp
dGlvbj4yMDEyMDIwOTwvZWRpdGlvbj48a2V5d29yZHM+PGtleXdvcmQ+QXBhY2hlPC9rZXl3b3Jk
PjxrZXl3b3JkPkFkdWx0PC9rZXl3b3JkPjxrZXl3b3JkPkFnZWQ8L2tleXdvcmQ+PGtleXdvcmQ+
Q29ob3J0IFN0dWRpZXM8L2tleXdvcmQ+PGtleXdvcmQ+Q3JpdGljYWwgQ2FyZS8qbWV0aG9kczwv
a2V5d29yZD48a2V5d29yZD4qRGVjaXNpb24gU3VwcG9ydCBUZWNobmlxdWVzPC9rZXl3b3JkPjxr
ZXl3b3JkPkRlbGlyaXVtLypkaWFnbm9zaXMvbnVyc2luZy9wcmV2ZW50aW9uICZhbXA7IGNvbnRy
b2w8L2tleXdvcmQ+PGtleXdvcmQ+RmVtYWxlPC9rZXl3b3JkPjxrZXl3b3JkPkh1bWFuczwva2V5
d29yZD48a2V5d29yZD5JbnRlbnNpdmUgQ2FyZSBVbml0czwva2V5d29yZD48a2V5d29yZD5NYWxl
PC9rZXl3b3JkPjxrZXl3b3JkPk1lZGljYWwgU3RhZmYsIEhvc3BpdGFsPC9rZXl3b3JkPjxrZXl3
b3JkPk1pZGRsZSBBZ2VkPC9rZXl3b3JkPjxrZXl3b3JkPipNb2RlbHMsIEJpb2xvZ2ljYWw8L2tl
eXdvcmQ+PGtleXdvcmQ+TmV0aGVybGFuZHM8L2tleXdvcmQ+PGtleXdvcmQ+UHJvZ25vc2lzPC9r
ZXl3b3JkPjxrZXl3b3JkPlJlcHJvZHVjaWJpbGl0eSBvZiBSZXN1bHRzPC9rZXl3b3JkPjxrZXl3
b3JkPlJpc2sgRmFjdG9yczwva2V5d29yZD48a2V5d29yZD5TZW5zaXRpdml0eSBhbmQgU3BlY2lm
aWNpdHk8L2tleXdvcmQ+PC9rZXl3b3Jkcz48ZGF0ZXM+PHllYXI+MjAxMjwveWVhcj48cHViLWRh
dGVzPjxkYXRlPkZlYiA5PC9kYXRlPjwvcHViLWRhdGVzPjwvZGF0ZXM+PGlzYm4+MTc1Ni0xODMz
IChFbGVjdHJvbmljKSYjeEQ7MDk1OS04MTM4IChQcmludCkmI3hEOzA5NTktODEzOCAoTGlua2lu
Zyk8L2lzYm4+PGFjY2Vzc2lvbi1udW0+MjIzMjM1MDk8L2FjY2Vzc2lvbi1udW0+PHVybHM+PHJl
bGF0ZWQtdXJscz48dXJsPmh0dHBzOi8vd3d3Lm5jYmkubmxtLm5paC5nb3YvcHVibWVkLzIyMzIz
NTA5PC91cmw+PC9yZWxhdGVkLXVybHM+PC91cmxzPjxjdXN0b20xPkNvbXBldGluZyBpbnRlcmVz
dHM6IEFsbCBhdXRob3JzIGhhdmUgY29tcGxldGVkIHRoZSBVbmlmaWVkIENvbXBldGluZyBJbnRl
cmVzdCBmb3JtIGF0IGh0dHA6Ly93d3cuaWNtamUub3JnL2NvaV9kaXNjbG9zdXJlLnBkZiAoYXZh
aWxhYmxlIG9uIHJlcXVlc3QgZnJvbSB0aGUgY29ycmVzcG9uZGluZyBhdXRob3IpIGFuZCBkZWNs
YXJlOiBubyBzdXBwb3J0IGZyb20gYW55IG9yZ2FuaXNhdGlvbiBmb3IgdGhlIHN1Ym1pdHRlZCB3
b3JrOyBubyBmaW5hbmNpYWwgcmVsYXRpb25zaGlwcyB3aXRoIGFueSBvcmdhbmlzYXRpb25zIHRo
YXQgbWlnaHQgaGF2ZSBhbiBpbnRlcmVzdCBpbiB0aGUgc3VibWl0dGVkIHdvcmsgaW4gdGhlIHBy
ZXZpb3VzIHRocmVlIHllYXJzOyBubyBvdGhlciByZWxhdGlvbnNoaXBzIG9yIGFjdGl2aXRpZXMg
dGhhdCBjb3VsZCBhcHBlYXIgdG8gaGF2ZSBpbmZsdWVuY2VkIHRoZSBzdWJtaXR0ZWQgd29yay48
L2N1c3RvbTE+PGN1c3RvbTI+UE1DMzI3NjQ4NjwvY3VzdG9tMj48ZWxlY3Ryb25pYy1yZXNvdXJj
ZS1udW0+MTAuMTEzNi9ibWouZTQyMDwvZWxlY3Ryb25pYy1yZXNvdXJjZS1udW0+PHJlbW90ZS1k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="00C9570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="00C9570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="0074686A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3</w:t>
            </w:r>
            <w:r w:rsidR="00C9570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</w:tcBorders>
            <w:noWrap/>
            <w:hideMark/>
          </w:tcPr>
          <w:p w14:paraId="51668929" w14:textId="68F7D368" w:rsidR="00C35C1F" w:rsidRPr="00D16540" w:rsidRDefault="004C5887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Oldenbeuving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74686A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4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; </w:t>
            </w:r>
            <w:r w:rsidR="006D5647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Alvarez-Perez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68534E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5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C35C1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;</w:t>
            </w:r>
            <w:r w:rsidR="00CC2218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Fleischmann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PEVuZE5vdGU+PENpdGU+PEF1dGhvcj5GbGVpc2NobWFubjwvQXV0aG9yPjxZZWFyPjIwMjM8L1ll
YXI+PFJlY051bT4xNDE8L1JlY051bT48RGlzcGxheVRleHQ+PHN0eWxlIGZhY2U9InN1cGVyc2Ny
aXB0Ij42PC9zdHlsZT48L0Rpc3BsYXlUZXh0PjxyZWNvcmQ+PHJlYy1udW1iZXI+MTQxPC9yZWMt
bnVtYmVyPjxmb3JlaWduLWtleXM+PGtleSBhcHA9IkVOIiBkYi1pZD0iMHZ6ZXZheHBxemV6ZW1l
ZHZyMjVkZng3ejlhNWFmMDVlc3pyIiB0aW1lc3RhbXA9IjE3MjA3MjY2MjEiPjE0MTwva2V5Pjwv
Zm9yZWlnbi1rZXlzPjxyZWYtdHlwZSBuYW1lPSJKb3VybmFsIEFydGljbGUiPjE3PC9yZWYtdHlw
ZT48Y29udHJpYnV0b3JzPjxhdXRob3JzPjxhdXRob3I+RmxlaXNjaG1hbm4sIFIuPC9hdXRob3I+
PGF1dGhvcj5BbmRyYXNjaCwgVC48L2F1dGhvcj48YXV0aG9yPldhcndhcywgUy48L2F1dGhvcj48
YXV0aG9yPkt1bnosIFIuPC9hdXRob3I+PGF1dGhvcj5Hcm9zcywgUy48L2F1dGhvcj48YXV0aG9y
PldpdHQsIEMuPC9hdXRob3I+PGF1dGhvcj5SdWhuYXUsIEouPC9hdXRob3I+PGF1dGhvcj5Wb2dl
bGdlc2FuZywgQS48L2F1dGhvcj48YXV0aG9yPlVsbSwgTC48L2F1dGhvcj48YXV0aG9yPk1lbmdl
bCwgQS48L2F1dGhvcj48YXV0aG9yPnZvbiBTYXJub3dza2ksIEIuPC9hdXRob3I+PC9hdXRob3Jz
PjwvY29udHJpYnV0b3JzPjxhdXRoLWFkZHJlc3M+RGVwYXJ0bWVudCBvZiBOZXVyb2xvZ3ksIFVu
aXZlcnNpdHkgTWVkaWNpbmUgR3JlaWZzd2FsZCwgR3JlaWZzd2FsZCwgR2VybWFueS4mI3hEO0Rl
cGFydG1lbnQgb2YgSW50ZXJuYWwgTWVkaWNpbmUgQiwgVW5pdmVyc2l0eSBNZWRpY2luZSBHcmVp
ZnN3YWxkLCBHZXJtYW4gQ2VudHJlIGZvciBDYXJkaW92YXNjdWxhciBSZXNlYXJjaCAoRFpISyks
IHBhcnRuZXIgc2l0ZSBHcmVpZnN3YWxkLCBHZXJtYW55LiYjeEQ7RnJpZWRyaWNoIExvZWZmbGVy
IEluc3RpdHV0ZSBvZiBNZWRpY2FsIE1pY3JvYmlvbG9neSwgVW5pdmVyc2l0eSBNZWRpY2luZSBH
cmVpZnN3YWxkLCBHcmVpZnN3YWxkLCBHZXJtYW55LiYjeEQ7RGVwYXJ0bWVudCBvZiBOZXVyb2xv
Z3kgYW5kIFN0cm9rZSwgSGVydGllLUluc3RpdHV0ZSBmb3IgQ2xpbmljYWwgQnJhaW4gUmVzZWFy
Y2gsIEViZXJoYXJkLUthcmxzIFVuaXZlcnNpdHkgb2YgVHViaW5nZW4sIFR1YmluZ2VuLCBHZXJt
YW55LjwvYXV0aC1hZGRyZXNzPjx0aXRsZXM+PHRpdGxlPlByZWRpY3RvcnMgb2YgcG9zdC1zdHJv
a2UgZGVsaXJpdW0gaW5jaWRlbmNlIGFuZCBkdXJhdGlvbjogUmVzdWx0cyBvZiBhIHByb3NwZWN0
aXZlIG9ic2VydmF0aW9uYWwgc3R1ZHkgdXNpbmcgaGlnaC1mcmVxdWVuY3kgZGVsaXJpdW0gc2Ny
ZWVuaW5nPC90aXRsZT48c2Vjb25kYXJ5LXRpdGxlPkludCBKIFN0cm9rZTwvc2Vjb25kYXJ5LXRp
dGxlPjwvdGl0bGVzPjxwZXJpb2RpY2FsPjxmdWxsLXRpdGxlPkludCBKIFN0cm9rZTwvZnVsbC10
aXRsZT48L3BlcmlvZGljYWw+PHBhZ2VzPjI3OC0yODQ8L3BhZ2VzPjx2b2x1bWU+MTg8L3ZvbHVt
ZT48bnVtYmVyPjM8L251bWJlcj48ZWRpdGlvbj4yMDIyMDcyMTwvZWRpdGlvbj48a2V5d29yZHM+
PGtleXdvcmQ+SHVtYW5zPC9rZXl3b3JkPjxrZXl3b3JkPk1hbGU8L2tleXdvcmQ+PGtleXdvcmQ+
RmVtYWxlPC9rZXl3b3JkPjxrZXl3b3JkPk1pZGRsZSBBZ2VkPC9rZXl3b3JkPjxrZXl3b3JkPkFn
ZWQ8L2tleXdvcmQ+PGtleXdvcmQ+QWdlZCwgODAgYW5kIG92ZXI8L2tleXdvcmQ+PGtleXdvcmQ+
KlN0cm9rZS9jb21wbGljYXRpb25zL2VwaWRlbWlvbG9neS9kaWFnbm9zaXM8L2tleXdvcmQ+PGtl
eXdvcmQ+SW5jaWRlbmNlPC9rZXl3b3JkPjxrZXl3b3JkPlJpc2sgRmFjdG9yczwva2V5d29yZD48
a2V5d29yZD4qRGVsaXJpdW0vZGlhZ25vc2lzL2VwaWRlbWlvbG9neS9ldGlvbG9neTwva2V5d29y
ZD48a2V5d29yZD5QYWluPC9rZXl3b3JkPjxrZXl3b3JkPkRlcHJlc3Npb24vZGlhZ25vc2lzPC9r
ZXl3b3JkPjxrZXl3b3JkPlN0cm9rZTwva2V5d29yZD48a2V5d29yZD5kZWxpcml1bTwva2V5d29y
ZD48a2V5d29yZD5kdXJhdGlvbjwva2V5d29yZD48L2tleXdvcmRzPjxkYXRlcz48eWVhcj4yMDIz
PC95ZWFyPjxwdWItZGF0ZXM+PGRhdGU+TWFyPC9kYXRlPjwvcHViLWRhdGVzPjwvZGF0ZXM+PGlz
Ym4+MTc0Ny00OTQ5IChFbGVjdHJvbmljKSYjeEQ7MTc0Ny00OTMwIChQcmludCkmI3hEOzE3NDct
NDkzMCAoTGlua2luZyk8L2lzYm4+PGFjY2Vzc2lvbi1udW0+MzU3MjI4MTM8L2FjY2Vzc2lvbi1u
dW0+PHVybHM+PHJlbGF0ZWQtdXJscz48dXJsPmh0dHBzOi8vd3d3Lm5jYmkubmxtLm5paC5nb3Yv
cHVibWVkLzM1NzIyODEzPC91cmw+PC9yZWxhdGVkLXVybHM+PC91cmxzPjxjdXN0b20xPlRoZSBh
dXRob3IocykgZGVjbGFyZWQgbm8gcG90ZW50aWFsIGNvbmZsaWN0cyBvZiBpbnRlcmVzdCB3aXRo
IHJlc3BlY3QgdG8gdGhlIHJlc2VhcmNoLCBhdXRob3JzaGlwLCBhbmQvb3IgcHVibGljYXRpb24g
b2YgdGhpcyBhcnRpY2xlLjwvY3VzdG9tMT48Y3VzdG9tMj5QTUM5OTQwMTU0PC9jdXN0b20yPjxl
bGVjdHJvbmljLXJlc291cmNlLW51bT4xMC4xMTc3LzE3NDc0OTMwMjIxMTA5MzUzPC9lbGVjdHJv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PEVuZE5vdGU+PENpdGU+PEF1dGhvcj5GbGVpc2NobWFubjwvQXV0aG9yPjxZZWFyPjIwMjM8L1ll
YXI+PFJlY051bT4xNDE8L1JlY051bT48RGlzcGxheVRleHQ+PHN0eWxlIGZhY2U9InN1cGVyc2Ny
aXB0Ij42PC9zdHlsZT48L0Rpc3BsYXlUZXh0PjxyZWNvcmQ+PHJlYy1udW1iZXI+MTQxPC9yZWMt
bnVtYmVyPjxmb3JlaWduLWtleXM+PGtleSBhcHA9IkVOIiBkYi1pZD0iMHZ6ZXZheHBxemV6ZW1l
ZHZyMjVkZng3ejlhNWFmMDVlc3pyIiB0aW1lc3RhbXA9IjE3MjA3MjY2MjEiPjE0MTwva2V5Pjwv
Zm9yZWlnbi1rZXlzPjxyZWYtdHlwZSBuYW1lPSJKb3VybmFsIEFydGljbGUiPjE3PC9yZWYtdHlw
ZT48Y29udHJpYnV0b3JzPjxhdXRob3JzPjxhdXRob3I+RmxlaXNjaG1hbm4sIFIuPC9hdXRob3I+
PGF1dGhvcj5BbmRyYXNjaCwgVC48L2F1dGhvcj48YXV0aG9yPldhcndhcywgUy48L2F1dGhvcj48
YXV0aG9yPkt1bnosIFIuPC9hdXRob3I+PGF1dGhvcj5Hcm9zcywgUy48L2F1dGhvcj48YXV0aG9y
PldpdHQsIEMuPC9hdXRob3I+PGF1dGhvcj5SdWhuYXUsIEouPC9hdXRob3I+PGF1dGhvcj5Wb2dl
bGdlc2FuZywgQS48L2F1dGhvcj48YXV0aG9yPlVsbSwgTC48L2F1dGhvcj48YXV0aG9yPk1lbmdl
bCwgQS48L2F1dGhvcj48YXV0aG9yPnZvbiBTYXJub3dza2ksIEIuPC9hdXRob3I+PC9hdXRob3Jz
PjwvY29udHJpYnV0b3JzPjxhdXRoLWFkZHJlc3M+RGVwYXJ0bWVudCBvZiBOZXVyb2xvZ3ksIFVu
aXZlcnNpdHkgTWVkaWNpbmUgR3JlaWZzd2FsZCwgR3JlaWZzd2FsZCwgR2VybWFueS4mI3hEO0Rl
cGFydG1lbnQgb2YgSW50ZXJuYWwgTWVkaWNpbmUgQiwgVW5pdmVyc2l0eSBNZWRpY2luZSBHcmVp
ZnN3YWxkLCBHZXJtYW4gQ2VudHJlIGZvciBDYXJkaW92YXNjdWxhciBSZXNlYXJjaCAoRFpISyks
IHBhcnRuZXIgc2l0ZSBHcmVpZnN3YWxkLCBHZXJtYW55LiYjeEQ7RnJpZWRyaWNoIExvZWZmbGVy
IEluc3RpdHV0ZSBvZiBNZWRpY2FsIE1pY3JvYmlvbG9neSwgVW5pdmVyc2l0eSBNZWRpY2luZSBH
cmVpZnN3YWxkLCBHcmVpZnN3YWxkLCBHZXJtYW55LiYjeEQ7RGVwYXJ0bWVudCBvZiBOZXVyb2xv
Z3kgYW5kIFN0cm9rZSwgSGVydGllLUluc3RpdHV0ZSBmb3IgQ2xpbmljYWwgQnJhaW4gUmVzZWFy
Y2gsIEViZXJoYXJkLUthcmxzIFVuaXZlcnNpdHkgb2YgVHViaW5nZW4sIFR1YmluZ2VuLCBHZXJt
YW55LjwvYXV0aC1hZGRyZXNzPjx0aXRsZXM+PHRpdGxlPlByZWRpY3RvcnMgb2YgcG9zdC1zdHJv
a2UgZGVsaXJpdW0gaW5jaWRlbmNlIGFuZCBkdXJhdGlvbjogUmVzdWx0cyBvZiBhIHByb3NwZWN0
aXZlIG9ic2VydmF0aW9uYWwgc3R1ZHkgdXNpbmcgaGlnaC1mcmVxdWVuY3kgZGVsaXJpdW0gc2Ny
ZWVuaW5nPC90aXRsZT48c2Vjb25kYXJ5LXRpdGxlPkludCBKIFN0cm9rZTwvc2Vjb25kYXJ5LXRp
dGxlPjwvdGl0bGVzPjxwZXJpb2RpY2FsPjxmdWxsLXRpdGxlPkludCBKIFN0cm9rZTwvZnVsbC10
aXRsZT48L3BlcmlvZGljYWw+PHBhZ2VzPjI3OC0yODQ8L3BhZ2VzPjx2b2x1bWU+MTg8L3ZvbHVt
ZT48bnVtYmVyPjM8L251bWJlcj48ZWRpdGlvbj4yMDIyMDcyMTwvZWRpdGlvbj48a2V5d29yZHM+
PGtleXdvcmQ+SHVtYW5zPC9rZXl3b3JkPjxrZXl3b3JkPk1hbGU8L2tleXdvcmQ+PGtleXdvcmQ+
RmVtYWxlPC9rZXl3b3JkPjxrZXl3b3JkPk1pZGRsZSBBZ2VkPC9rZXl3b3JkPjxrZXl3b3JkPkFn
ZWQ8L2tleXdvcmQ+PGtleXdvcmQ+QWdlZCwgODAgYW5kIG92ZXI8L2tleXdvcmQ+PGtleXdvcmQ+
KlN0cm9rZS9jb21wbGljYXRpb25zL2VwaWRlbWlvbG9neS9kaWFnbm9zaXM8L2tleXdvcmQ+PGtl
eXdvcmQ+SW5jaWRlbmNlPC9rZXl3b3JkPjxrZXl3b3JkPlJpc2sgRmFjdG9yczwva2V5d29yZD48
a2V5d29yZD4qRGVsaXJpdW0vZGlhZ25vc2lzL2VwaWRlbWlvbG9neS9ldGlvbG9neTwva2V5d29y
ZD48a2V5d29yZD5QYWluPC9rZXl3b3JkPjxrZXl3b3JkPkRlcHJlc3Npb24vZGlhZ25vc2lzPC9r
ZXl3b3JkPjxrZXl3b3JkPlN0cm9rZTwva2V5d29yZD48a2V5d29yZD5kZWxpcml1bTwva2V5d29y
ZD48a2V5d29yZD5kdXJhdGlvbjwva2V5d29yZD48L2tleXdvcmRzPjxkYXRlcz48eWVhcj4yMDIz
PC95ZWFyPjxwdWItZGF0ZXM+PGRhdGU+TWFyPC9kYXRlPjwvcHViLWRhdGVzPjwvZGF0ZXM+PGlz
Ym4+MTc0Ny00OTQ5IChFbGVjdHJvbmljKSYjeEQ7MTc0Ny00OTMwIChQcmludCkmI3hEOzE3NDct
NDkzMCAoTGlua2luZyk8L2lzYm4+PGFjY2Vzc2lvbi1udW0+MzU3MjI4MTM8L2FjY2Vzc2lvbi1u
dW0+PHVybHM+PHJlbGF0ZWQtdXJscz48dXJsPmh0dHBzOi8vd3d3Lm5jYmkubmxtLm5paC5nb3Yv
cHVibWVkLzM1NzIyODEzPC91cmw+PC9yZWxhdGVkLXVybHM+PC91cmxzPjxjdXN0b20xPlRoZSBh
dXRob3IocykgZGVjbGFyZWQgbm8gcG90ZW50aWFsIGNvbmZsaWN0cyBvZiBpbnRlcmVzdCB3aXRo
IHJlc3BlY3QgdG8gdGhlIHJlc2VhcmNoLCBhdXRob3JzaGlwLCBhbmQvb3IgcHVibGljYXRpb24g
b2YgdGhpcyBhcnRpY2xlLjwvY3VzdG9tMT48Y3VzdG9tMj5QTUM5OTQwMTU0PC9jdXN0b20yPjxl
bGVjdHJvbmljLXJlc291cmNlLW51bT4xMC4xMTc3LzE3NDc0OTMwMjIxMTA5MzUzPC9lbGVjdHJv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68534E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6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; Gustafson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&lt;EndNote&gt;&lt;Cite&gt;&lt;Author&gt;Gustafson&lt;/Author&gt;&lt;Year&gt;1991&lt;/Year&gt;&lt;RecNum&gt;171&lt;/RecNum&gt;&lt;DisplayText&gt;&lt;style face="superscript"&gt;7&lt;/style&gt;&lt;/DisplayText&gt;&lt;record&gt;&lt;rec-number&gt;171&lt;/rec-number&gt;&lt;foreign-keys&gt;&lt;key app="EN" db-id="0vzevaxpqzezemedvr25dfx7z9a5af05eszr" timestamp="1729168202"&gt;171&lt;/key&gt;&lt;/foreign-keys&gt;&lt;ref-type name="Journal Article"&gt;17&lt;/ref-type&gt;&lt;contributors&gt;&lt;authors&gt;&lt;author&gt;Gustafson, Y.; Olsson, T.; Eriksson, S.; Asplund, K.; Bucht, G.&lt;/author&gt;&lt;/authors&gt;&lt;/contributors&gt;&lt;titles&gt;&lt;title&gt;Acute Confusional States (Delirium) in Stroke Patients&lt;/title&gt;&lt;secondary-title&gt;Cerebrovasc Dis&lt;/secondary-title&gt;&lt;/titles&gt;&lt;periodical&gt;&lt;full-title&gt;Cerebrovasc Dis&lt;/full-title&gt;&lt;/periodical&gt;&lt;volume&gt;1:257-264&lt;/volume&gt;&lt;dates&gt;&lt;year&gt;1991&lt;/year&gt;&lt;/dates&gt;&lt;urls&gt;&lt;/urls&gt;&lt;/record&gt;&lt;/Cite&gt;&lt;/EndNote&gt;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977021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7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;  </w:t>
            </w:r>
            <w:r w:rsidR="00CC2218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Kostalova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C35C1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;</w:t>
            </w:r>
            <w:r w:rsidR="006D5647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</w:t>
            </w:r>
            <w:r w:rsidR="00585A8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Miu et al</w:t>
            </w:r>
            <w:r w:rsidR="00366ED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.</w:t>
            </w:r>
            <w:r w:rsidR="00366ED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&lt;EndNote&gt;&lt;Cite&gt;&lt;Author&gt;Miu&lt;/Author&gt;&lt;Year&gt;2016&lt;/Year&gt;&lt;RecNum&gt;143&lt;/RecNum&gt;&lt;DisplayText&gt;&lt;style face="superscript"&gt;9&lt;/style&gt;&lt;/DisplayText&gt;&lt;record&gt;&lt;rec-number&gt;143&lt;/rec-number&gt;&lt;foreign-keys&gt;&lt;key app="EN" db-id="0vzevaxpqzezemedvr25dfx7z9a5af05eszr" timestamp="1722250749"&gt;143&lt;/key&gt;&lt;/foreign-keys&gt;&lt;ref-type name="Journal Article"&gt;17&lt;/ref-type&gt;&lt;contributors&gt;&lt;authors&gt;&lt;author&gt;Miu, D. K.&lt;/author&gt;&lt;author&gt;Chan, C. W.&lt;/author&gt;&lt;author&gt;Kok, C.&lt;/author&gt;&lt;/authors&gt;&lt;/contributors&gt;&lt;auth-address&gt;Department of Rehabilitation and Extended Care, Wong Tai Sin Hospital, Hong Kong.&lt;/auth-address&gt;&lt;titles&gt;&lt;title&gt;Delirium among elderly patients admitted to a post-acute care facility and 3-months outcome&lt;/title&gt;&lt;secondary-title&gt;Geriatr Gerontol Int&lt;/secondary-title&gt;&lt;/titles&gt;&lt;periodical&gt;&lt;full-title&gt;Geriatr Gerontol Int&lt;/full-title&gt;&lt;/periodical&gt;&lt;pages&gt;586-92&lt;/pages&gt;&lt;volume&gt;16&lt;/volume&gt;&lt;number&gt;5&lt;/number&gt;&lt;edition&gt;20150604&lt;/edition&gt;&lt;keywords&gt;&lt;keyword&gt;Aged&lt;/keyword&gt;&lt;keyword&gt;Aged, 80 and over&lt;/keyword&gt;&lt;keyword&gt;Cohort Studies&lt;/keyword&gt;&lt;keyword&gt;Delirium/complications/*epidemiology/therapy&lt;/keyword&gt;&lt;keyword&gt;Female&lt;/keyword&gt;&lt;keyword&gt;Hong Kong&lt;/keyword&gt;&lt;keyword&gt;*Hospitalization&lt;/keyword&gt;&lt;keyword&gt;Humans&lt;/keyword&gt;&lt;keyword&gt;Length of Stay&lt;/keyword&gt;&lt;keyword&gt;Male&lt;/keyword&gt;&lt;keyword&gt;Prevalence&lt;/keyword&gt;&lt;keyword&gt;Risk Factors&lt;/keyword&gt;&lt;keyword&gt;Socioeconomic Factors&lt;/keyword&gt;&lt;keyword&gt;*Subacute Care&lt;/keyword&gt;&lt;keyword&gt;Time Factors&lt;/keyword&gt;&lt;keyword&gt;Treatment Outcome&lt;/keyword&gt;&lt;keyword&gt;delirium&lt;/keyword&gt;&lt;keyword&gt;delirium persistent&lt;/keyword&gt;&lt;keyword&gt;elderly&lt;/keyword&gt;&lt;keyword&gt;post-acute care&lt;/keyword&gt;&lt;/keywords&gt;&lt;dates&gt;&lt;year&gt;2016&lt;/year&gt;&lt;pub-dates&gt;&lt;date&gt;May&lt;/date&gt;&lt;/pub-dates&gt;&lt;/dates&gt;&lt;isbn&gt;1447-0594 (Electronic)&amp;#xD;1447-0594 (Linking)&lt;/isbn&gt;&lt;accession-num&gt;26044170&lt;/accession-num&gt;&lt;urls&gt;&lt;related-urls&gt;&lt;url&gt;https://www.ncbi.nlm.nih.gov/pubmed/26044170&lt;/url&gt;&lt;/related-urls&gt;&lt;/urls&gt;&lt;electronic-resource-num&gt;10.1111/ggi.12521&lt;/electronic-resource-num&gt;&lt;remote-database-name&gt;Medline&lt;/remote-database-name&gt;&lt;remote-database-provider&gt;NLM&lt;/remote-database-provider&gt;&lt;/record&gt;&lt;/Cite&gt;&lt;/EndNote&gt;</w:instrText>
            </w:r>
            <w:r w:rsidR="00366ED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9</w:t>
            </w:r>
            <w:r w:rsidR="00366ED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Shaw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&lt;EndNote&gt;&lt;Cite&gt;&lt;Author&gt;Shaw&lt;/Author&gt;&lt;Year&gt;2019&lt;/Year&gt;&lt;RecNum&gt;63&lt;/RecNum&gt;&lt;DisplayText&gt;&lt;style face="superscript"&gt;10&lt;/style&gt;&lt;/DisplayText&gt;&lt;record&gt;&lt;rec-number&gt;63&lt;/rec-number&gt;&lt;foreign-keys&gt;&lt;key app="EN" db-id="0vzevaxpqzezemedvr25dfx7z9a5af05eszr" timestamp="1684004560"&gt;63&lt;/key&gt;&lt;/foreign-keys&gt;&lt;ref-type name="Journal Article"&gt;17&lt;/ref-type&gt;&lt;contributors&gt;&lt;authors&gt;&lt;author&gt;Shaw, R. C.&lt;/author&gt;&lt;author&gt;Walker, G.&lt;/author&gt;&lt;author&gt;Elliott, E.&lt;/author&gt;&lt;author&gt;Quinn, T. J.&lt;/author&gt;&lt;/authors&gt;&lt;/contributors&gt;&lt;auth-address&gt;From the Institute of Cardiovascular and Medical Sciences, University of Glasgow, Scotland.&lt;/auth-address&gt;&lt;titles&gt;&lt;title&gt;Occurrence Rate of Delirium in Acute Stroke Settings: Systematic Review and Meta-Analysis&lt;/title&gt;&lt;secondary-title&gt;Stroke&lt;/secondary-title&gt;&lt;/titles&gt;&lt;periodical&gt;&lt;full-title&gt;Stroke&lt;/full-title&gt;&lt;/periodical&gt;&lt;pages&gt;3028-3036&lt;/pages&gt;&lt;volume&gt;50&lt;/volume&gt;&lt;number&gt;11&lt;/number&gt;&lt;edition&gt;20190926&lt;/edition&gt;&lt;keywords&gt;&lt;keyword&gt;*Databases, Factual&lt;/keyword&gt;&lt;keyword&gt;*Delirium/diagnosis/epidemiology/etiology/physiopathology&lt;/keyword&gt;&lt;keyword&gt;Humans&lt;/keyword&gt;&lt;keyword&gt;*Models, Cardiovascular&lt;/keyword&gt;&lt;keyword&gt;*Stroke/complications/diagnosis/epidemiology/physiopathology&lt;/keyword&gt;&lt;keyword&gt;delirium&lt;/keyword&gt;&lt;keyword&gt;risk&lt;/keyword&gt;&lt;keyword&gt;stroke&lt;/keyword&gt;&lt;keyword&gt;systematic review&lt;/keyword&gt;&lt;/keywords&gt;&lt;dates&gt;&lt;year&gt;2019&lt;/year&gt;&lt;pub-dates&gt;&lt;date&gt;Nov&lt;/date&gt;&lt;/pub-dates&gt;&lt;/dates&gt;&lt;isbn&gt;1524-4628 (Electronic)&amp;#xD;0039-2499 (Linking)&lt;/isbn&gt;&lt;accession-num&gt;31554501&lt;/accession-num&gt;&lt;urls&gt;&lt;related-urls&gt;&lt;url&gt;https://www.ncbi.nlm.nih.gov/pubmed/31554501&lt;/url&gt;&lt;/related-urls&gt;&lt;/urls&gt;&lt;electronic-resource-num&gt;10.1161/STROKEAHA.119.025015&lt;/electronic-resource-num&gt;&lt;remote-database-name&gt;Medline&lt;/remote-database-name&gt;&lt;remote-database-provider&gt;NLM&lt;/remote-database-provider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10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Pasinska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Zhang et al.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12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</w:t>
            </w:r>
          </w:p>
        </w:tc>
      </w:tr>
      <w:tr w:rsidR="00DD0BFB" w:rsidRPr="00D16540" w14:paraId="33A1EB4F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single" w:sz="4" w:space="0" w:color="000000"/>
            </w:tcBorders>
            <w:noWrap/>
            <w:hideMark/>
          </w:tcPr>
          <w:p w14:paraId="14C627DA" w14:textId="7AADF865" w:rsidR="00C35C1F" w:rsidRPr="00D16540" w:rsidRDefault="00B07E1D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 xml:space="preserve">Male </w:t>
            </w:r>
            <w:r w:rsidR="000E42BC"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s</w:t>
            </w: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ex</w:t>
            </w:r>
          </w:p>
        </w:tc>
        <w:tc>
          <w:tcPr>
            <w:tcW w:w="31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F3A373" w14:textId="1D26ED19" w:rsidR="00C35C1F" w:rsidRPr="00D16540" w:rsidRDefault="006D5647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Ormseth et al.</w:t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="0074686A"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="0074686A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="0068534E"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  <w:bottom w:val="single" w:sz="4" w:space="0" w:color="000000"/>
            </w:tcBorders>
            <w:noWrap/>
            <w:hideMark/>
          </w:tcPr>
          <w:p w14:paraId="6DD230AA" w14:textId="17F2E187" w:rsidR="00C35C1F" w:rsidRPr="00D16540" w:rsidRDefault="00977021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Gustafson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val="da-DK"/>
              </w:rPr>
              <w:t>7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Shaw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&lt;EndNote&gt;&lt;Cite&gt;&lt;Author&gt;Shaw&lt;/Author&gt;&lt;Year&gt;2019&lt;/Year&gt;&lt;RecNum&gt;63&lt;/RecNum&gt;&lt;DisplayText&gt;&lt;style face="superscript"&gt;10&lt;/style&gt;&lt;/DisplayText&gt;&lt;record&gt;&lt;rec-number&gt;63&lt;/rec-number&gt;&lt;foreign-keys&gt;&lt;key app="EN" db-id="0vzevaxpqzezemedvr25dfx7z9a5af05eszr" timestamp="1684004560"&gt;63&lt;/key&gt;&lt;/foreign-keys&gt;&lt;ref-type name="Journal Article"&gt;17&lt;/ref-type&gt;&lt;contributors&gt;&lt;authors&gt;&lt;author&gt;Shaw, R. C.&lt;/author&gt;&lt;author&gt;Walker, G.&lt;/author&gt;&lt;author&gt;Elliott, E.&lt;/author&gt;&lt;author&gt;Quinn, T. J.&lt;/author&gt;&lt;/authors&gt;&lt;/contributors&gt;&lt;auth-address&gt;From the Institute of Cardiovascular and Medical Sciences, University of Glasgow, Scotland.&lt;/auth-address&gt;&lt;titles&gt;&lt;title&gt;Occurrence Rate of Delirium in Acute Stroke Settings: Systematic Review and Meta-Analysis&lt;/title&gt;&lt;secondary-title&gt;Stroke&lt;/secondary-title&gt;&lt;/titles&gt;&lt;periodical&gt;&lt;full-title&gt;Stroke&lt;/full-title&gt;&lt;/periodical&gt;&lt;pages&gt;3028-3036&lt;/pages&gt;&lt;volume&gt;50&lt;/volume&gt;&lt;number&gt;11&lt;/number&gt;&lt;edition&gt;20190926&lt;/edition&gt;&lt;keywords&gt;&lt;keyword&gt;*Databases, Factual&lt;/keyword&gt;&lt;keyword&gt;*Delirium/diagnosis/epidemiology/etiology/physiopathology&lt;/keyword&gt;&lt;keyword&gt;Humans&lt;/keyword&gt;&lt;keyword&gt;*Models, Cardiovascular&lt;/keyword&gt;&lt;keyword&gt;*Stroke/complications/diagnosis/epidemiology/physiopathology&lt;/keyword&gt;&lt;keyword&gt;delirium&lt;/keyword&gt;&lt;keyword&gt;risk&lt;/keyword&gt;&lt;keyword&gt;stroke&lt;/keyword&gt;&lt;keyword&gt;systematic review&lt;/keyword&gt;&lt;/keywords&gt;&lt;dates&gt;&lt;year&gt;2019&lt;/year&gt;&lt;pub-dates&gt;&lt;date&gt;Nov&lt;/date&gt;&lt;/pub-dates&gt;&lt;/dates&gt;&lt;isbn&gt;1524-4628 (Electronic)&amp;#xD;0039-2499 (Linking)&lt;/isbn&gt;&lt;accession-num&gt;31554501&lt;/accession-num&gt;&lt;urls&gt;&lt;related-urls&gt;&lt;url&gt;https://www.ncbi.nlm.nih.gov/pubmed/31554501&lt;/url&gt;&lt;/related-urls&gt;&lt;/urls&gt;&lt;electronic-resource-num&gt;10.1161/STROKEAHA.119.025015&lt;/electronic-resource-num&gt;&lt;remote-database-name&gt;Medline&lt;/remote-database-name&gt;&lt;remote-database-provider&gt;NLM&lt;/remote-database-provider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10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977021" w:rsidRPr="00D16540" w14:paraId="15A2A75C" w14:textId="77777777" w:rsidTr="00315EF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5"/>
            <w:tcBorders>
              <w:top w:val="single" w:sz="4" w:space="0" w:color="000000"/>
              <w:bottom w:val="single" w:sz="4" w:space="0" w:color="000000"/>
              <w:right w:val="none" w:sz="0" w:space="0" w:color="auto"/>
            </w:tcBorders>
            <w:noWrap/>
            <w:vAlign w:val="center"/>
          </w:tcPr>
          <w:p w14:paraId="6D2DEB24" w14:textId="6A39CC4E" w:rsidR="00977021" w:rsidRPr="00D16540" w:rsidRDefault="00977021" w:rsidP="00776E5F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proofErr w:type="spellStart"/>
            <w:r w:rsidRPr="00D16540">
              <w:rPr>
                <w:rFonts w:asciiTheme="majorBidi" w:hAnsiTheme="majorBidi" w:cstheme="majorBidi"/>
                <w:caps w:val="0"/>
                <w:color w:val="000000"/>
                <w:sz w:val="22"/>
                <w:szCs w:val="22"/>
              </w:rPr>
              <w:t>Vascular</w:t>
            </w:r>
            <w:proofErr w:type="spellEnd"/>
            <w:r w:rsidRPr="00D16540">
              <w:rPr>
                <w:rFonts w:asciiTheme="majorBidi" w:hAnsiTheme="majorBidi" w:cstheme="majorBidi"/>
                <w:cap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16540">
              <w:rPr>
                <w:rFonts w:asciiTheme="majorBidi" w:hAnsiTheme="majorBidi" w:cstheme="majorBidi"/>
                <w:caps w:val="0"/>
                <w:color w:val="000000"/>
                <w:sz w:val="22"/>
                <w:szCs w:val="22"/>
              </w:rPr>
              <w:t>risk</w:t>
            </w:r>
            <w:proofErr w:type="spellEnd"/>
            <w:r w:rsidRPr="00D16540">
              <w:rPr>
                <w:rFonts w:asciiTheme="majorBidi" w:hAnsiTheme="majorBidi" w:cstheme="majorBidi"/>
                <w:cap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16540">
              <w:rPr>
                <w:rFonts w:asciiTheme="majorBidi" w:hAnsiTheme="majorBidi" w:cstheme="majorBidi"/>
                <w:caps w:val="0"/>
                <w:color w:val="000000"/>
                <w:sz w:val="22"/>
                <w:szCs w:val="22"/>
              </w:rPr>
              <w:t>factors</w:t>
            </w:r>
            <w:proofErr w:type="spellEnd"/>
          </w:p>
        </w:tc>
      </w:tr>
      <w:tr w:rsidR="00044EA8" w:rsidRPr="00D16540" w14:paraId="03CE73D1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top w:val="single" w:sz="4" w:space="0" w:color="000000"/>
            </w:tcBorders>
            <w:noWrap/>
          </w:tcPr>
          <w:p w14:paraId="3CA1D602" w14:textId="65BEB1AA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Arterial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hypertension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000000"/>
              <w:right w:val="single" w:sz="4" w:space="0" w:color="000000"/>
            </w:tcBorders>
            <w:noWrap/>
          </w:tcPr>
          <w:p w14:paraId="279BDF06" w14:textId="4430ADAD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Ormseth</w:t>
            </w:r>
            <w:proofErr w:type="spellEnd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</w:tcBorders>
            <w:noWrap/>
          </w:tcPr>
          <w:p w14:paraId="21C7A9EB" w14:textId="36B982C8" w:rsidR="00044EA8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-</w:t>
            </w:r>
          </w:p>
        </w:tc>
      </w:tr>
      <w:tr w:rsidR="00044EA8" w:rsidRPr="00D16540" w14:paraId="3F64EC4C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6B179EF9" w14:textId="660699E0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Hyperlipidemia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043AAFFF" w14:textId="4297B598" w:rsidR="00044EA8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5A7E6E93" w14:textId="200D7D7A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Alvarez-Perez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5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</w:t>
            </w:r>
          </w:p>
        </w:tc>
      </w:tr>
      <w:tr w:rsidR="00044EA8" w:rsidRPr="00D16540" w14:paraId="1CD6C6E3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118E6102" w14:textId="05637131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Diabetes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1E2C321E" w14:textId="31585630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Ormseth</w:t>
            </w:r>
            <w:proofErr w:type="spellEnd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208B58B4" w14:textId="5AB9E37F" w:rsidR="00044EA8" w:rsidRPr="00D16540" w:rsidRDefault="00977021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Miu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&lt;EndNote&gt;&lt;Cite&gt;&lt;Author&gt;Miu&lt;/Author&gt;&lt;Year&gt;2016&lt;/Year&gt;&lt;RecNum&gt;143&lt;/RecNum&gt;&lt;DisplayText&gt;&lt;style face="superscript"&gt;9&lt;/style&gt;&lt;/DisplayText&gt;&lt;record&gt;&lt;rec-number&gt;143&lt;/rec-number&gt;&lt;foreign-keys&gt;&lt;key app="EN" db-id="0vzevaxpqzezemedvr25dfx7z9a5af05eszr" timestamp="1722250749"&gt;143&lt;/key&gt;&lt;/foreign-keys&gt;&lt;ref-type name="Journal Article"&gt;17&lt;/ref-type&gt;&lt;contributors&gt;&lt;authors&gt;&lt;author&gt;Miu, D. K.&lt;/author&gt;&lt;author&gt;Chan, C. W.&lt;/author&gt;&lt;author&gt;Kok, C.&lt;/author&gt;&lt;/authors&gt;&lt;/contributors&gt;&lt;auth-address&gt;Department of Rehabilitation and Extended Care, Wong Tai Sin Hospital, Hong Kong.&lt;/auth-address&gt;&lt;titles&gt;&lt;title&gt;Delirium among elderly patients admitted to a post-acute care facility and 3-months outcome&lt;/title&gt;&lt;secondary-title&gt;Geriatr Gerontol Int&lt;/secondary-title&gt;&lt;/titles&gt;&lt;periodical&gt;&lt;full-title&gt;Geriatr Gerontol Int&lt;/full-title&gt;&lt;/periodical&gt;&lt;pages&gt;586-92&lt;/pages&gt;&lt;volume&gt;16&lt;/volume&gt;&lt;number&gt;5&lt;/number&gt;&lt;edition&gt;20150604&lt;/edition&gt;&lt;keywords&gt;&lt;keyword&gt;Aged&lt;/keyword&gt;&lt;keyword&gt;Aged, 80 and over&lt;/keyword&gt;&lt;keyword&gt;Cohort Studies&lt;/keyword&gt;&lt;keyword&gt;Delirium/complications/*epidemiology/therapy&lt;/keyword&gt;&lt;keyword&gt;Female&lt;/keyword&gt;&lt;keyword&gt;Hong Kong&lt;/keyword&gt;&lt;keyword&gt;*Hospitalization&lt;/keyword&gt;&lt;keyword&gt;Humans&lt;/keyword&gt;&lt;keyword&gt;Length of Stay&lt;/keyword&gt;&lt;keyword&gt;Male&lt;/keyword&gt;&lt;keyword&gt;Prevalence&lt;/keyword&gt;&lt;keyword&gt;Risk Factors&lt;/keyword&gt;&lt;keyword&gt;Socioeconomic Factors&lt;/keyword&gt;&lt;keyword&gt;*Subacute Care&lt;/keyword&gt;&lt;keyword&gt;Time Factors&lt;/keyword&gt;&lt;keyword&gt;Treatment Outcome&lt;/keyword&gt;&lt;keyword&gt;delirium&lt;/keyword&gt;&lt;keyword&gt;delirium persistent&lt;/keyword&gt;&lt;keyword&gt;elderly&lt;/keyword&gt;&lt;keyword&gt;post-acute care&lt;/keyword&gt;&lt;/keywords&gt;&lt;dates&gt;&lt;year&gt;2016&lt;/year&gt;&lt;pub-dates&gt;&lt;date&gt;May&lt;/date&gt;&lt;/pub-dates&gt;&lt;/dates&gt;&lt;isbn&gt;1447-0594 (Electronic)&amp;#xD;1447-0594 (Linking)&lt;/isbn&gt;&lt;accession-num&gt;26044170&lt;/accession-num&gt;&lt;urls&gt;&lt;related-urls&gt;&lt;url&gt;https://www.ncbi.nlm.nih.gov/pubmed/26044170&lt;/url&gt;&lt;/related-urls&gt;&lt;/urls&gt;&lt;electronic-resource-num&gt;10.1111/ggi.12521&lt;/electronic-resource-num&gt;&lt;remote-database-name&gt;Medline&lt;/remote-database-name&gt;&lt;remote-database-provider&gt;NLM&lt;/remote-database-provider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9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Pasinska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</w:t>
            </w:r>
          </w:p>
        </w:tc>
      </w:tr>
      <w:tr w:rsidR="00044EA8" w:rsidRPr="00D16540" w14:paraId="15D9B814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23E70B56" w14:textId="601A869C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Smoking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71AAAFF1" w14:textId="24EF4C0D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Ormseth</w:t>
            </w:r>
            <w:proofErr w:type="spellEnd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3C2C9841" w14:textId="1AABB3C2" w:rsidR="00044EA8" w:rsidRPr="00D16540" w:rsidRDefault="001F4AEF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Zhang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en-GB"/>
              </w:rPr>
              <w:t>12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</w:p>
        </w:tc>
      </w:tr>
      <w:tr w:rsidR="00044EA8" w:rsidRPr="00D16540" w14:paraId="2EB83DEA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0E17DD47" w14:textId="5D294CA5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Chronic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alcohol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consumption</w:t>
            </w:r>
            <w:proofErr w:type="spellEnd"/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4490A896" w14:textId="7E23D120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Ormseth</w:t>
            </w:r>
            <w:proofErr w:type="spellEnd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7CA05A61" w14:textId="31BA87B9" w:rsidR="00044EA8" w:rsidRPr="00D16540" w:rsidRDefault="00977021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Shaw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&lt;EndNote&gt;&lt;Cite&gt;&lt;Author&gt;Shaw&lt;/Author&gt;&lt;Year&gt;2019&lt;/Year&gt;&lt;RecNum&gt;63&lt;/RecNum&gt;&lt;DisplayText&gt;&lt;style face="superscript"&gt;10&lt;/style&gt;&lt;/DisplayText&gt;&lt;record&gt;&lt;rec-number&gt;63&lt;/rec-number&gt;&lt;foreign-keys&gt;&lt;key app="EN" db-id="0vzevaxpqzezemedvr25dfx7z9a5af05eszr" timestamp="1684004560"&gt;63&lt;/key&gt;&lt;/foreign-keys&gt;&lt;ref-type name="Journal Article"&gt;17&lt;/ref-type&gt;&lt;contributors&gt;&lt;authors&gt;&lt;author&gt;Shaw, R. C.&lt;/author&gt;&lt;author&gt;Walker, G.&lt;/author&gt;&lt;author&gt;Elliott, E.&lt;/author&gt;&lt;author&gt;Quinn, T. J.&lt;/author&gt;&lt;/authors&gt;&lt;/contributors&gt;&lt;auth-address&gt;From the Institute of Cardiovascular and Medical Sciences, University of Glasgow, Scotland.&lt;/auth-address&gt;&lt;titles&gt;&lt;title&gt;Occurrence Rate of Delirium in Acute Stroke Settings: Systematic Review and Meta-Analysis&lt;/title&gt;&lt;secondary-title&gt;Stroke&lt;/secondary-title&gt;&lt;/titles&gt;&lt;periodical&gt;&lt;full-title&gt;Stroke&lt;/full-title&gt;&lt;/periodical&gt;&lt;pages&gt;3028-3036&lt;/pages&gt;&lt;volume&gt;50&lt;/volume&gt;&lt;number&gt;11&lt;/number&gt;&lt;edition&gt;20190926&lt;/edition&gt;&lt;keywords&gt;&lt;keyword&gt;*Databases, Factual&lt;/keyword&gt;&lt;keyword&gt;*Delirium/diagnosis/epidemiology/etiology/physiopathology&lt;/keyword&gt;&lt;keyword&gt;Humans&lt;/keyword&gt;&lt;keyword&gt;*Models, Cardiovascular&lt;/keyword&gt;&lt;keyword&gt;*Stroke/complications/diagnosis/epidemiology/physiopathology&lt;/keyword&gt;&lt;keyword&gt;delirium&lt;/keyword&gt;&lt;keyword&gt;risk&lt;/keyword&gt;&lt;keyword&gt;stroke&lt;/keyword&gt;&lt;keyword&gt;systematic review&lt;/keyword&gt;&lt;/keywords&gt;&lt;dates&gt;&lt;year&gt;2019&lt;/year&gt;&lt;pub-dates&gt;&lt;date&gt;Nov&lt;/date&gt;&lt;/pub-dates&gt;&lt;/dates&gt;&lt;isbn&gt;1524-4628 (Electronic)&amp;#xD;0039-2499 (Linking)&lt;/isbn&gt;&lt;accession-num&gt;31554501&lt;/accession-num&gt;&lt;urls&gt;&lt;related-urls&gt;&lt;url&gt;https://www.ncbi.nlm.nih.gov/pubmed/31554501&lt;/url&gt;&lt;/related-urls&gt;&lt;/urls&gt;&lt;electronic-resource-num&gt;10.1161/STROKEAHA.119.025015&lt;/electronic-resource-num&gt;&lt;remote-database-name&gt;Medline&lt;/remote-database-name&gt;&lt;remote-database-provider&gt;NLM&lt;/remote-database-provider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10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, 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 xml:space="preserve"> Zhang et al.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en-GB"/>
              </w:rPr>
              <w:t>12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</w:p>
        </w:tc>
      </w:tr>
      <w:tr w:rsidR="00044EA8" w:rsidRPr="00D16540" w14:paraId="07ED1703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single" w:sz="4" w:space="0" w:color="000000"/>
            </w:tcBorders>
            <w:noWrap/>
          </w:tcPr>
          <w:p w14:paraId="7E031020" w14:textId="74DAEF72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Artrial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fibrillation</w:t>
            </w:r>
            <w:proofErr w:type="spellEnd"/>
          </w:p>
        </w:tc>
        <w:tc>
          <w:tcPr>
            <w:tcW w:w="31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</w:tcPr>
          <w:p w14:paraId="568E9888" w14:textId="7118AA10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Ormseth</w:t>
            </w:r>
            <w:proofErr w:type="spellEnd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  <w:bottom w:val="single" w:sz="4" w:space="0" w:color="000000"/>
            </w:tcBorders>
            <w:noWrap/>
          </w:tcPr>
          <w:p w14:paraId="377E6B74" w14:textId="7DE1E41B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Alvarez-Perez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5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Gustafson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val="da-DK"/>
              </w:rPr>
              <w:t>7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Pasinska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, 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 xml:space="preserve"> Zhang et al.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en-GB"/>
              </w:rPr>
              <w:t>12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</w:p>
        </w:tc>
      </w:tr>
      <w:tr w:rsidR="00A33359" w:rsidRPr="00D16540" w14:paraId="51F80C12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5"/>
            <w:tcBorders>
              <w:top w:val="single" w:sz="4" w:space="0" w:color="000000"/>
              <w:bottom w:val="single" w:sz="4" w:space="0" w:color="000000"/>
              <w:right w:val="none" w:sz="0" w:space="0" w:color="auto"/>
            </w:tcBorders>
            <w:noWrap/>
            <w:vAlign w:val="center"/>
          </w:tcPr>
          <w:p w14:paraId="2501D293" w14:textId="0694EED0" w:rsidR="00A33359" w:rsidRPr="00D16540" w:rsidRDefault="00A33359" w:rsidP="00776E5F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aps w:val="0"/>
                <w:color w:val="000000"/>
                <w:sz w:val="22"/>
                <w:szCs w:val="22"/>
              </w:rPr>
              <w:t xml:space="preserve">Laboratory </w:t>
            </w:r>
            <w:proofErr w:type="spellStart"/>
            <w:r w:rsidRPr="00D16540">
              <w:rPr>
                <w:rFonts w:asciiTheme="majorBidi" w:hAnsiTheme="majorBidi" w:cstheme="majorBidi"/>
                <w:caps w:val="0"/>
                <w:color w:val="000000"/>
                <w:sz w:val="22"/>
                <w:szCs w:val="22"/>
              </w:rPr>
              <w:t>parameters</w:t>
            </w:r>
            <w:proofErr w:type="spellEnd"/>
          </w:p>
        </w:tc>
      </w:tr>
      <w:tr w:rsidR="00044EA8" w:rsidRPr="00D16540" w14:paraId="613B8687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top w:val="single" w:sz="4" w:space="0" w:color="000000"/>
            </w:tcBorders>
            <w:noWrap/>
          </w:tcPr>
          <w:p w14:paraId="3BDA3830" w14:textId="42BDC014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Leucocytes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000000"/>
              <w:right w:val="single" w:sz="4" w:space="0" w:color="000000"/>
            </w:tcBorders>
            <w:noWrap/>
          </w:tcPr>
          <w:p w14:paraId="3DAA68D2" w14:textId="00975FC2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,  van den Boogaard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PEVuZE5vdGU+PENpdGU+PEF1dGhvcj52YW4gZGVuIEJvb2dhYXJkPC9BdXRob3I+PFllYXI+MjAx
MjwvWWVhcj48UmVjTnVtPjg2PC9SZWNOdW0+PERpc3BsYXlUZXh0PjxzdHlsZSBmYWNlPSJzdXBl
cnNjcmlwdCI+Mzwvc3R5bGU+PC9EaXNwbGF5VGV4dD48cmVjb3JkPjxyZWMtbnVtYmVyPjg2PC9y
ZWMtbnVtYmVyPjxmb3JlaWduLWtleXM+PGtleSBhcHA9IkVOIiBkYi1pZD0iMHZ6ZXZheHBxemV6
ZW1lZHZyMjVkZng3ejlhNWFmMDVlc3pyIiB0aW1lc3RhbXA9IjE2OTUzMjM1MTAiPjg2PC9rZXk+
PC9mb3JlaWduLWtleXM+PHJlZi10eXBlIG5hbWU9IkpvdXJuYWwgQXJ0aWNsZSI+MTc8L3JlZi10
eXBlPjxjb250cmlidXRvcnM+PGF1dGhvcnM+PGF1dGhvcj52YW4gZGVuIEJvb2dhYXJkLCBNLjwv
YXV0aG9yPjxhdXRob3I+UGlja2tlcnMsIFAuPC9hdXRob3I+PGF1dGhvcj5TbG9vdGVyLCBBLiBK
LjwvYXV0aG9yPjxhdXRob3I+S3VpcGVyLCBNLiBBLjwvYXV0aG9yPjxhdXRob3I+U3Byb25rLCBQ
LiBFLjwvYXV0aG9yPjxhdXRob3I+dmFuIGRlciBWb29ydCwgUC4gSC48L2F1dGhvcj48YXV0aG9y
PnZhbiBkZXIgSG9ldmVuLCBKLiBHLjwvYXV0aG9yPjxhdXRob3I+RG9uZGVycywgUi48L2F1dGhv
cj48YXV0aG9yPnZhbiBBY2h0ZXJiZXJnLCBULjwvYXV0aG9yPjxhdXRob3I+U2Nob29uaG92ZW4s
IEwuPC9hdXRob3I+PC9hdXRob3JzPjwvY29udHJpYnV0b3JzPjxhdXRoLWFkZHJlc3M+RGVwYXJ0
bWVudCBvZiBJbnRlbnNpdmUgQ2FyZSBNZWRpY2luZSwgUmFkYm91ZCBVbml2ZXJzaXR5IE5pam1l
Z2VuIE1lZGljYWwgQ2VudHJlLCA2NTAwSEIgTmlqbWVnZW4sIE5ldGhlcmxhbmRzLjwvYXV0aC1h
ZGRyZXNzPjx0aXRsZXM+PHRpdGxlPkRldmVsb3BtZW50IGFuZCB2YWxpZGF0aW9uIG9mIFBSRS1E
RUxJUklDIChQUkVkaWN0aW9uIG9mIERFTElSaXVtIGluIElDdSBwYXRpZW50cykgZGVsaXJpdW0g
cHJlZGljdGlvbiBtb2RlbCBmb3IgaW50ZW5zaXZlIGNhcmUgcGF0aWVudHM6IG9ic2VydmF0aW9u
YWwgbXVsdGljZW50cmUgc3R1ZHk8L3RpdGxlPjxzZWNvbmRhcnktdGl0bGU+Qk1KPC9zZWNvbmRh
cnktdGl0bGU+PC90aXRsZXM+PHBlcmlvZGljYWw+PGZ1bGwtdGl0bGU+Qk1KPC9mdWxsLXRpdGxl
PjwvcGVyaW9kaWNhbD48cGFnZXM+ZTQyMDwvcGFnZXM+PHZvbHVtZT4zNDQ8L3ZvbHVtZT48ZWRp
dGlvbj4yMDEyMDIwOTwvZWRpdGlvbj48a2V5d29yZHM+PGtleXdvcmQ+QXBhY2hlPC9rZXl3b3Jk
PjxrZXl3b3JkPkFkdWx0PC9rZXl3b3JkPjxrZXl3b3JkPkFnZWQ8L2tleXdvcmQ+PGtleXdvcmQ+
Q29ob3J0IFN0dWRpZXM8L2tleXdvcmQ+PGtleXdvcmQ+Q3JpdGljYWwgQ2FyZS8qbWV0aG9kczwv
a2V5d29yZD48a2V5d29yZD4qRGVjaXNpb24gU3VwcG9ydCBUZWNobmlxdWVzPC9rZXl3b3JkPjxr
ZXl3b3JkPkRlbGlyaXVtLypkaWFnbm9zaXMvbnVyc2luZy9wcmV2ZW50aW9uICZhbXA7IGNvbnRy
b2w8L2tleXdvcmQ+PGtleXdvcmQ+RmVtYWxlPC9rZXl3b3JkPjxrZXl3b3JkPkh1bWFuczwva2V5
d29yZD48a2V5d29yZD5JbnRlbnNpdmUgQ2FyZSBVbml0czwva2V5d29yZD48a2V5d29yZD5NYWxl
PC9rZXl3b3JkPjxrZXl3b3JkPk1lZGljYWwgU3RhZmYsIEhvc3BpdGFsPC9rZXl3b3JkPjxrZXl3
b3JkPk1pZGRsZSBBZ2VkPC9rZXl3b3JkPjxrZXl3b3JkPipNb2RlbHMsIEJpb2xvZ2ljYWw8L2tl
eXdvcmQ+PGtleXdvcmQ+TmV0aGVybGFuZHM8L2tleXdvcmQ+PGtleXdvcmQ+UHJvZ25vc2lzPC9r
ZXl3b3JkPjxrZXl3b3JkPlJlcHJvZHVjaWJpbGl0eSBvZiBSZXN1bHRzPC9rZXl3b3JkPjxrZXl3
b3JkPlJpc2sgRmFjdG9yczwva2V5d29yZD48a2V5d29yZD5TZW5zaXRpdml0eSBhbmQgU3BlY2lm
aWNpdHk8L2tleXdvcmQ+PC9rZXl3b3Jkcz48ZGF0ZXM+PHllYXI+MjAxMjwveWVhcj48cHViLWRh
dGVzPjxkYXRlPkZlYiA5PC9kYXRlPjwvcHViLWRhdGVzPjwvZGF0ZXM+PGlzYm4+MTc1Ni0xODMz
IChFbGVjdHJvbmljKSYjeEQ7MDk1OS04MTM4IChQcmludCkmI3hEOzA5NTktODEzOCAoTGlua2lu
Zyk8L2lzYm4+PGFjY2Vzc2lvbi1udW0+MjIzMjM1MDk8L2FjY2Vzc2lvbi1udW0+PHVybHM+PHJl
bGF0ZWQtdXJscz48dXJsPmh0dHBzOi8vd3d3Lm5jYmkubmxtLm5paC5nb3YvcHVibWVkLzIyMzIz
NTA5PC91cmw+PC9yZWxhdGVkLXVybHM+PC91cmxzPjxjdXN0b20xPkNvbXBldGluZyBpbnRlcmVz
dHM6IEFsbCBhdXRob3JzIGhhdmUgY29tcGxldGVkIHRoZSBVbmlmaWVkIENvbXBldGluZyBJbnRl
cmVzdCBmb3JtIGF0IGh0dHA6Ly93d3cuaWNtamUub3JnL2NvaV9kaXNjbG9zdXJlLnBkZiAoYXZh
aWxhYmxlIG9uIHJlcXVlc3QgZnJvbSB0aGUgY29ycmVzcG9uZGluZyBhdXRob3IpIGFuZCBkZWNs
YXJlOiBubyBzdXBwb3J0IGZyb20gYW55IG9yZ2FuaXNhdGlvbiBmb3IgdGhlIHN1Ym1pdHRlZCB3
b3JrOyBubyBmaW5hbmNpYWwgcmVsYXRpb25zaGlwcyB3aXRoIGFueSBvcmdhbmlzYXRpb25zIHRo
YXQgbWlnaHQgaGF2ZSBhbiBpbnRlcmVzdCBpbiB0aGUgc3VibWl0dGVkIHdvcmsgaW4gdGhlIHBy
ZXZpb3VzIHRocmVlIHllYXJzOyBubyBvdGhlciByZWxhdGlvbnNoaXBzIG9yIGFjdGl2aXRpZXMg
dGhhdCBjb3VsZCBhcHBlYXIgdG8gaGF2ZSBpbmZsdWVuY2VkIHRoZSBzdWJtaXR0ZWQgd29yay48
L2N1c3RvbTE+PGN1c3RvbTI+UE1DMzI3NjQ4NjwvY3VzdG9tMj48ZWxlY3Ryb25pYy1yZXNvdXJj
ZS1udW0+MTAuMTEzNi9ibWouZTQyMDwvZWxlY3Ryb25pYy1yZXNvdXJjZS1udW0+PHJlbW90ZS1k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PEVuZE5vdGU+PENpdGU+PEF1dGhvcj52YW4gZGVuIEJvb2dhYXJkPC9BdXRob3I+PFllYXI+MjAx
MjwvWWVhcj48UmVjTnVtPjg2PC9SZWNOdW0+PERpc3BsYXlUZXh0PjxzdHlsZSBmYWNlPSJzdXBl
cnNjcmlwdCI+Mzwvc3R5bGU+PC9EaXNwbGF5VGV4dD48cmVjb3JkPjxyZWMtbnVtYmVyPjg2PC9y
ZWMtbnVtYmVyPjxmb3JlaWduLWtleXM+PGtleSBhcHA9IkVOIiBkYi1pZD0iMHZ6ZXZheHBxemV6
ZW1lZHZyMjVkZng3ejlhNWFmMDVlc3pyIiB0aW1lc3RhbXA9IjE2OTUzMjM1MTAiPjg2PC9rZXk+
PC9mb3JlaWduLWtleXM+PHJlZi10eXBlIG5hbWU9IkpvdXJuYWwgQXJ0aWNsZSI+MTc8L3JlZi10
eXBlPjxjb250cmlidXRvcnM+PGF1dGhvcnM+PGF1dGhvcj52YW4gZGVuIEJvb2dhYXJkLCBNLjwv
YXV0aG9yPjxhdXRob3I+UGlja2tlcnMsIFAuPC9hdXRob3I+PGF1dGhvcj5TbG9vdGVyLCBBLiBK
LjwvYXV0aG9yPjxhdXRob3I+S3VpcGVyLCBNLiBBLjwvYXV0aG9yPjxhdXRob3I+U3Byb25rLCBQ
LiBFLjwvYXV0aG9yPjxhdXRob3I+dmFuIGRlciBWb29ydCwgUC4gSC48L2F1dGhvcj48YXV0aG9y
PnZhbiBkZXIgSG9ldmVuLCBKLiBHLjwvYXV0aG9yPjxhdXRob3I+RG9uZGVycywgUi48L2F1dGhv
cj48YXV0aG9yPnZhbiBBY2h0ZXJiZXJnLCBULjwvYXV0aG9yPjxhdXRob3I+U2Nob29uaG92ZW4s
IEwuPC9hdXRob3I+PC9hdXRob3JzPjwvY29udHJpYnV0b3JzPjxhdXRoLWFkZHJlc3M+RGVwYXJ0
bWVudCBvZiBJbnRlbnNpdmUgQ2FyZSBNZWRpY2luZSwgUmFkYm91ZCBVbml2ZXJzaXR5IE5pam1l
Z2VuIE1lZGljYWwgQ2VudHJlLCA2NTAwSEIgTmlqbWVnZW4sIE5ldGhlcmxhbmRzLjwvYXV0aC1h
ZGRyZXNzPjx0aXRsZXM+PHRpdGxlPkRldmVsb3BtZW50IGFuZCB2YWxpZGF0aW9uIG9mIFBSRS1E
RUxJUklDIChQUkVkaWN0aW9uIG9mIERFTElSaXVtIGluIElDdSBwYXRpZW50cykgZGVsaXJpdW0g
cHJlZGljdGlvbiBtb2RlbCBmb3IgaW50ZW5zaXZlIGNhcmUgcGF0aWVudHM6IG9ic2VydmF0aW9u
YWwgbXVsdGljZW50cmUgc3R1ZHk8L3RpdGxlPjxzZWNvbmRhcnktdGl0bGU+Qk1KPC9zZWNvbmRh
cnktdGl0bGU+PC90aXRsZXM+PHBlcmlvZGljYWw+PGZ1bGwtdGl0bGU+Qk1KPC9mdWxsLXRpdGxl
PjwvcGVyaW9kaWNhbD48cGFnZXM+ZTQyMDwvcGFnZXM+PHZvbHVtZT4zNDQ8L3ZvbHVtZT48ZWRp
dGlvbj4yMDEyMDIwOTwvZWRpdGlvbj48a2V5d29yZHM+PGtleXdvcmQ+QXBhY2hlPC9rZXl3b3Jk
PjxrZXl3b3JkPkFkdWx0PC9rZXl3b3JkPjxrZXl3b3JkPkFnZWQ8L2tleXdvcmQ+PGtleXdvcmQ+
Q29ob3J0IFN0dWRpZXM8L2tleXdvcmQ+PGtleXdvcmQ+Q3JpdGljYWwgQ2FyZS8qbWV0aG9kczwv
a2V5d29yZD48a2V5d29yZD4qRGVjaXNpb24gU3VwcG9ydCBUZWNobmlxdWVzPC9rZXl3b3JkPjxr
ZXl3b3JkPkRlbGlyaXVtLypkaWFnbm9zaXMvbnVyc2luZy9wcmV2ZW50aW9uICZhbXA7IGNvbnRy
b2w8L2tleXdvcmQ+PGtleXdvcmQ+RmVtYWxlPC9rZXl3b3JkPjxrZXl3b3JkPkh1bWFuczwva2V5
d29yZD48a2V5d29yZD5JbnRlbnNpdmUgQ2FyZSBVbml0czwva2V5d29yZD48a2V5d29yZD5NYWxl
PC9rZXl3b3JkPjxrZXl3b3JkPk1lZGljYWwgU3RhZmYsIEhvc3BpdGFsPC9rZXl3b3JkPjxrZXl3
b3JkPk1pZGRsZSBBZ2VkPC9rZXl3b3JkPjxrZXl3b3JkPipNb2RlbHMsIEJpb2xvZ2ljYWw8L2tl
eXdvcmQ+PGtleXdvcmQ+TmV0aGVybGFuZHM8L2tleXdvcmQ+PGtleXdvcmQ+UHJvZ25vc2lzPC9r
ZXl3b3JkPjxrZXl3b3JkPlJlcHJvZHVjaWJpbGl0eSBvZiBSZXN1bHRzPC9rZXl3b3JkPjxrZXl3
b3JkPlJpc2sgRmFjdG9yczwva2V5d29yZD48a2V5d29yZD5TZW5zaXRpdml0eSBhbmQgU3BlY2lm
aWNpdHk8L2tleXdvcmQ+PC9rZXl3b3Jkcz48ZGF0ZXM+PHllYXI+MjAxMjwveWVhcj48cHViLWRh
dGVzPjxkYXRlPkZlYiA5PC9kYXRlPjwvcHViLWRhdGVzPjwvZGF0ZXM+PGlzYm4+MTc1Ni0xODMz
IChFbGVjdHJvbmljKSYjeEQ7MDk1OS04MTM4IChQcmludCkmI3hEOzA5NTktODEzOCAoTGlua2lu
Zyk8L2lzYm4+PGFjY2Vzc2lvbi1udW0+MjIzMjM1MDk8L2FjY2Vzc2lvbi1udW0+PHVybHM+PHJl
bGF0ZWQtdXJscz48dXJsPmh0dHBzOi8vd3d3Lm5jYmkubmxtLm5paC5nb3YvcHVibWVkLzIyMzIz
NTA5PC91cmw+PC9yZWxhdGVkLXVybHM+PC91cmxzPjxjdXN0b20xPkNvbXBldGluZyBpbnRlcmVz
dHM6IEFsbCBhdXRob3JzIGhhdmUgY29tcGxldGVkIHRoZSBVbmlmaWVkIENvbXBldGluZyBJbnRl
cmVzdCBmb3JtIGF0IGh0dHA6Ly93d3cuaWNtamUub3JnL2NvaV9kaXNjbG9zdXJlLnBkZiAoYXZh
aWxhYmxlIG9uIHJlcXVlc3QgZnJvbSB0aGUgY29ycmVzcG9uZGluZyBhdXRob3IpIGFuZCBkZWNs
YXJlOiBubyBzdXBwb3J0IGZyb20gYW55IG9yZ2FuaXNhdGlvbiBmb3IgdGhlIHN1Ym1pdHRlZCB3
b3JrOyBubyBmaW5hbmNpYWwgcmVsYXRpb25zaGlwcyB3aXRoIGFueSBvcmdhbmlzYXRpb25zIHRo
YXQgbWlnaHQgaGF2ZSBhbiBpbnRlcmVzdCBpbiB0aGUgc3VibWl0dGVkIHdvcmsgaW4gdGhlIHBy
ZXZpb3VzIHRocmVlIHllYXJzOyBubyBvdGhlciByZWxhdGlvbnNoaXBzIG9yIGFjdGl2aXRpZXMg
dGhhdCBjb3VsZCBhcHBlYXIgdG8gaGF2ZSBpbmZsdWVuY2VkIHRoZSBzdWJtaXR0ZWQgd29yay48
L2N1c3RvbTE+PGN1c3RvbTI+UE1DMzI3NjQ4NjwvY3VzdG9tMj48ZWxlY3Ryb25pYy1yZXNvdXJj
ZS1udW0+MTAuMTEzNi9ibWouZTQyMDwvZWxlY3Ryb25pYy1yZXNvdXJjZS1udW0+PHJlbW90ZS1k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3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</w:tcBorders>
            <w:noWrap/>
          </w:tcPr>
          <w:p w14:paraId="4D8422E5" w14:textId="1EB4E565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Alvarez-Perez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5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Kostalova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Pasinska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977021" w:rsidRPr="00D16540" w14:paraId="516FD36F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7004FD49" w14:textId="262F76F0" w:rsidR="00977021" w:rsidRPr="00D16540" w:rsidRDefault="00977021" w:rsidP="00776E5F">
            <w:pPr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Platele</w:t>
            </w:r>
            <w:r w:rsidR="00700023"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ts</w:t>
            </w:r>
            <w:proofErr w:type="spellEnd"/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0A75D4A1" w14:textId="05F298ED" w:rsidR="00977021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-</w:t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656AE8BF" w14:textId="5A3FA9E6" w:rsidR="00977021" w:rsidRPr="00D16540" w:rsidRDefault="00977021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Kostalova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044EA8" w:rsidRPr="00D16540" w14:paraId="01CD925F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5F2DD2E4" w14:textId="0634E476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 xml:space="preserve">Blood </w:t>
            </w: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urea</w:t>
            </w:r>
            <w:proofErr w:type="spellEnd"/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7C006B49" w14:textId="4B6A9FE8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van den Boogaard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PEVuZE5vdGU+PENpdGU+PEF1dGhvcj52YW4gZGVuIEJvb2dhYXJkPC9BdXRob3I+PFllYXI+MjAx
MjwvWWVhcj48UmVjTnVtPjg2PC9SZWNOdW0+PERpc3BsYXlUZXh0PjxzdHlsZSBmYWNlPSJzdXBl
cnNjcmlwdCI+Mzwvc3R5bGU+PC9EaXNwbGF5VGV4dD48cmVjb3JkPjxyZWMtbnVtYmVyPjg2PC9y
ZWMtbnVtYmVyPjxmb3JlaWduLWtleXM+PGtleSBhcHA9IkVOIiBkYi1pZD0iMHZ6ZXZheHBxemV6
ZW1lZHZyMjVkZng3ejlhNWFmMDVlc3pyIiB0aW1lc3RhbXA9IjE2OTUzMjM1MTAiPjg2PC9rZXk+
PC9mb3JlaWduLWtleXM+PHJlZi10eXBlIG5hbWU9IkpvdXJuYWwgQXJ0aWNsZSI+MTc8L3JlZi10
eXBlPjxjb250cmlidXRvcnM+PGF1dGhvcnM+PGF1dGhvcj52YW4gZGVuIEJvb2dhYXJkLCBNLjwv
YXV0aG9yPjxhdXRob3I+UGlja2tlcnMsIFAuPC9hdXRob3I+PGF1dGhvcj5TbG9vdGVyLCBBLiBK
LjwvYXV0aG9yPjxhdXRob3I+S3VpcGVyLCBNLiBBLjwvYXV0aG9yPjxhdXRob3I+U3Byb25rLCBQ
LiBFLjwvYXV0aG9yPjxhdXRob3I+dmFuIGRlciBWb29ydCwgUC4gSC48L2F1dGhvcj48YXV0aG9y
PnZhbiBkZXIgSG9ldmVuLCBKLiBHLjwvYXV0aG9yPjxhdXRob3I+RG9uZGVycywgUi48L2F1dGhv
cj48YXV0aG9yPnZhbiBBY2h0ZXJiZXJnLCBULjwvYXV0aG9yPjxhdXRob3I+U2Nob29uaG92ZW4s
IEwuPC9hdXRob3I+PC9hdXRob3JzPjwvY29udHJpYnV0b3JzPjxhdXRoLWFkZHJlc3M+RGVwYXJ0
bWVudCBvZiBJbnRlbnNpdmUgQ2FyZSBNZWRpY2luZSwgUmFkYm91ZCBVbml2ZXJzaXR5IE5pam1l
Z2VuIE1lZGljYWwgQ2VudHJlLCA2NTAwSEIgTmlqbWVnZW4sIE5ldGhlcmxhbmRzLjwvYXV0aC1h
ZGRyZXNzPjx0aXRsZXM+PHRpdGxlPkRldmVsb3BtZW50IGFuZCB2YWxpZGF0aW9uIG9mIFBSRS1E
RUxJUklDIChQUkVkaWN0aW9uIG9mIERFTElSaXVtIGluIElDdSBwYXRpZW50cykgZGVsaXJpdW0g
cHJlZGljdGlvbiBtb2RlbCBmb3IgaW50ZW5zaXZlIGNhcmUgcGF0aWVudHM6IG9ic2VydmF0aW9u
YWwgbXVsdGljZW50cmUgc3R1ZHk8L3RpdGxlPjxzZWNvbmRhcnktdGl0bGU+Qk1KPC9zZWNvbmRh
cnktdGl0bGU+PC90aXRsZXM+PHBlcmlvZGljYWw+PGZ1bGwtdGl0bGU+Qk1KPC9mdWxsLXRpdGxl
PjwvcGVyaW9kaWNhbD48cGFnZXM+ZTQyMDwvcGFnZXM+PHZvbHVtZT4zNDQ8L3ZvbHVtZT48ZWRp
dGlvbj4yMDEyMDIwOTwvZWRpdGlvbj48a2V5d29yZHM+PGtleXdvcmQ+QXBhY2hlPC9rZXl3b3Jk
PjxrZXl3b3JkPkFkdWx0PC9rZXl3b3JkPjxrZXl3b3JkPkFnZWQ8L2tleXdvcmQ+PGtleXdvcmQ+
Q29ob3J0IFN0dWRpZXM8L2tleXdvcmQ+PGtleXdvcmQ+Q3JpdGljYWwgQ2FyZS8qbWV0aG9kczwv
a2V5d29yZD48a2V5d29yZD4qRGVjaXNpb24gU3VwcG9ydCBUZWNobmlxdWVzPC9rZXl3b3JkPjxr
ZXl3b3JkPkRlbGlyaXVtLypkaWFnbm9zaXMvbnVyc2luZy9wcmV2ZW50aW9uICZhbXA7IGNvbnRy
b2w8L2tleXdvcmQ+PGtleXdvcmQ+RmVtYWxlPC9rZXl3b3JkPjxrZXl3b3JkPkh1bWFuczwva2V5
d29yZD48a2V5d29yZD5JbnRlbnNpdmUgQ2FyZSBVbml0czwva2V5d29yZD48a2V5d29yZD5NYWxl
PC9rZXl3b3JkPjxrZXl3b3JkPk1lZGljYWwgU3RhZmYsIEhvc3BpdGFsPC9rZXl3b3JkPjxrZXl3
b3JkPk1pZGRsZSBBZ2VkPC9rZXl3b3JkPjxrZXl3b3JkPipNb2RlbHMsIEJpb2xvZ2ljYWw8L2tl
eXdvcmQ+PGtleXdvcmQ+TmV0aGVybGFuZHM8L2tleXdvcmQ+PGtleXdvcmQ+UHJvZ25vc2lzPC9r
ZXl3b3JkPjxrZXl3b3JkPlJlcHJvZHVjaWJpbGl0eSBvZiBSZXN1bHRzPC9rZXl3b3JkPjxrZXl3
b3JkPlJpc2sgRmFjdG9yczwva2V5d29yZD48a2V5d29yZD5TZW5zaXRpdml0eSBhbmQgU3BlY2lm
aWNpdHk8L2tleXdvcmQ+PC9rZXl3b3Jkcz48ZGF0ZXM+PHllYXI+MjAxMjwveWVhcj48cHViLWRh
dGVzPjxkYXRlPkZlYiA5PC9kYXRlPjwvcHViLWRhdGVzPjwvZGF0ZXM+PGlzYm4+MTc1Ni0xODMz
IChFbGVjdHJvbmljKSYjeEQ7MDk1OS04MTM4IChQcmludCkmI3hEOzA5NTktODEzOCAoTGlua2lu
Zyk8L2lzYm4+PGFjY2Vzc2lvbi1udW0+MjIzMjM1MDk8L2FjY2Vzc2lvbi1udW0+PHVybHM+PHJl
bGF0ZWQtdXJscz48dXJsPmh0dHBzOi8vd3d3Lm5jYmkubmxtLm5paC5nb3YvcHVibWVkLzIyMzIz
NTA5PC91cmw+PC9yZWxhdGVkLXVybHM+PC91cmxzPjxjdXN0b20xPkNvbXBldGluZyBpbnRlcmVz
dHM6IEFsbCBhdXRob3JzIGhhdmUgY29tcGxldGVkIHRoZSBVbmlmaWVkIENvbXBldGluZyBJbnRl
cmVzdCBmb3JtIGF0IGh0dHA6Ly93d3cuaWNtamUub3JnL2NvaV9kaXNjbG9zdXJlLnBkZiAoYXZh
aWxhYmxlIG9uIHJlcXVlc3QgZnJvbSB0aGUgY29ycmVzcG9uZGluZyBhdXRob3IpIGFuZCBkZWNs
YXJlOiBubyBzdXBwb3J0IGZyb20gYW55IG9yZ2FuaXNhdGlvbiBmb3IgdGhlIHN1Ym1pdHRlZCB3
b3JrOyBubyBmaW5hbmNpYWwgcmVsYXRpb25zaGlwcyB3aXRoIGFueSBvcmdhbmlzYXRpb25zIHRo
YXQgbWlnaHQgaGF2ZSBhbiBpbnRlcmVzdCBpbiB0aGUgc3VibWl0dGVkIHdvcmsgaW4gdGhlIHBy
ZXZpb3VzIHRocmVlIHllYXJzOyBubyBvdGhlciByZWxhdGlvbnNoaXBzIG9yIGFjdGl2aXRpZXMg
dGhhdCBjb3VsZCBhcHBlYXIgdG8gaGF2ZSBpbmZsdWVuY2VkIHRoZSBzdWJtaXR0ZWQgd29yay48
L2N1c3RvbTE+PGN1c3RvbTI+UE1DMzI3NjQ4NjwvY3VzdG9tMj48ZWxlY3Ryb25pYy1yZXNvdXJj
ZS1udW0+MTAuMTEzNi9ibWouZTQyMDwvZWxlY3Ryb25pYy1yZXNvdXJjZS1udW0+PHJlbW90ZS1k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PEVuZE5vdGU+PENpdGU+PEF1dGhvcj52YW4gZGVuIEJvb2dhYXJkPC9BdXRob3I+PFllYXI+MjAx
MjwvWWVhcj48UmVjTnVtPjg2PC9SZWNOdW0+PERpc3BsYXlUZXh0PjxzdHlsZSBmYWNlPSJzdXBl
cnNjcmlwdCI+Mzwvc3R5bGU+PC9EaXNwbGF5VGV4dD48cmVjb3JkPjxyZWMtbnVtYmVyPjg2PC9y
ZWMtbnVtYmVyPjxmb3JlaWduLWtleXM+PGtleSBhcHA9IkVOIiBkYi1pZD0iMHZ6ZXZheHBxemV6
ZW1lZHZyMjVkZng3ejlhNWFmMDVlc3pyIiB0aW1lc3RhbXA9IjE2OTUzMjM1MTAiPjg2PC9rZXk+
PC9mb3JlaWduLWtleXM+PHJlZi10eXBlIG5hbWU9IkpvdXJuYWwgQXJ0aWNsZSI+MTc8L3JlZi10
eXBlPjxjb250cmlidXRvcnM+PGF1dGhvcnM+PGF1dGhvcj52YW4gZGVuIEJvb2dhYXJkLCBNLjwv
YXV0aG9yPjxhdXRob3I+UGlja2tlcnMsIFAuPC9hdXRob3I+PGF1dGhvcj5TbG9vdGVyLCBBLiBK
LjwvYXV0aG9yPjxhdXRob3I+S3VpcGVyLCBNLiBBLjwvYXV0aG9yPjxhdXRob3I+U3Byb25rLCBQ
LiBFLjwvYXV0aG9yPjxhdXRob3I+dmFuIGRlciBWb29ydCwgUC4gSC48L2F1dGhvcj48YXV0aG9y
PnZhbiBkZXIgSG9ldmVuLCBKLiBHLjwvYXV0aG9yPjxhdXRob3I+RG9uZGVycywgUi48L2F1dGhv
cj48YXV0aG9yPnZhbiBBY2h0ZXJiZXJnLCBULjwvYXV0aG9yPjxhdXRob3I+U2Nob29uaG92ZW4s
IEwuPC9hdXRob3I+PC9hdXRob3JzPjwvY29udHJpYnV0b3JzPjxhdXRoLWFkZHJlc3M+RGVwYXJ0
bWVudCBvZiBJbnRlbnNpdmUgQ2FyZSBNZWRpY2luZSwgUmFkYm91ZCBVbml2ZXJzaXR5IE5pam1l
Z2VuIE1lZGljYWwgQ2VudHJlLCA2NTAwSEIgTmlqbWVnZW4sIE5ldGhlcmxhbmRzLjwvYXV0aC1h
ZGRyZXNzPjx0aXRsZXM+PHRpdGxlPkRldmVsb3BtZW50IGFuZCB2YWxpZGF0aW9uIG9mIFBSRS1E
RUxJUklDIChQUkVkaWN0aW9uIG9mIERFTElSaXVtIGluIElDdSBwYXRpZW50cykgZGVsaXJpdW0g
cHJlZGljdGlvbiBtb2RlbCBmb3IgaW50ZW5zaXZlIGNhcmUgcGF0aWVudHM6IG9ic2VydmF0aW9u
YWwgbXVsdGljZW50cmUgc3R1ZHk8L3RpdGxlPjxzZWNvbmRhcnktdGl0bGU+Qk1KPC9zZWNvbmRh
cnktdGl0bGU+PC90aXRsZXM+PHBlcmlvZGljYWw+PGZ1bGwtdGl0bGU+Qk1KPC9mdWxsLXRpdGxl
PjwvcGVyaW9kaWNhbD48cGFnZXM+ZTQyMDwvcGFnZXM+PHZvbHVtZT4zNDQ8L3ZvbHVtZT48ZWRp
dGlvbj4yMDEyMDIwOTwvZWRpdGlvbj48a2V5d29yZHM+PGtleXdvcmQ+QXBhY2hlPC9rZXl3b3Jk
PjxrZXl3b3JkPkFkdWx0PC9rZXl3b3JkPjxrZXl3b3JkPkFnZWQ8L2tleXdvcmQ+PGtleXdvcmQ+
Q29ob3J0IFN0dWRpZXM8L2tleXdvcmQ+PGtleXdvcmQ+Q3JpdGljYWwgQ2FyZS8qbWV0aG9kczwv
a2V5d29yZD48a2V5d29yZD4qRGVjaXNpb24gU3VwcG9ydCBUZWNobmlxdWVzPC9rZXl3b3JkPjxr
ZXl3b3JkPkRlbGlyaXVtLypkaWFnbm9zaXMvbnVyc2luZy9wcmV2ZW50aW9uICZhbXA7IGNvbnRy
b2w8L2tleXdvcmQ+PGtleXdvcmQ+RmVtYWxlPC9rZXl3b3JkPjxrZXl3b3JkPkh1bWFuczwva2V5
d29yZD48a2V5d29yZD5JbnRlbnNpdmUgQ2FyZSBVbml0czwva2V5d29yZD48a2V5d29yZD5NYWxl
PC9rZXl3b3JkPjxrZXl3b3JkPk1lZGljYWwgU3RhZmYsIEhvc3BpdGFsPC9rZXl3b3JkPjxrZXl3
b3JkPk1pZGRsZSBBZ2VkPC9rZXl3b3JkPjxrZXl3b3JkPipNb2RlbHMsIEJpb2xvZ2ljYWw8L2tl
eXdvcmQ+PGtleXdvcmQ+TmV0aGVybGFuZHM8L2tleXdvcmQ+PGtleXdvcmQ+UHJvZ25vc2lzPC9r
ZXl3b3JkPjxrZXl3b3JkPlJlcHJvZHVjaWJpbGl0eSBvZiBSZXN1bHRzPC9rZXl3b3JkPjxrZXl3
b3JkPlJpc2sgRmFjdG9yczwva2V5d29yZD48a2V5d29yZD5TZW5zaXRpdml0eSBhbmQgU3BlY2lm
aWNpdHk8L2tleXdvcmQ+PC9rZXl3b3Jkcz48ZGF0ZXM+PHllYXI+MjAxMjwveWVhcj48cHViLWRh
dGVzPjxkYXRlPkZlYiA5PC9kYXRlPjwvcHViLWRhdGVzPjwvZGF0ZXM+PGlzYm4+MTc1Ni0xODMz
IChFbGVjdHJvbmljKSYjeEQ7MDk1OS04MTM4IChQcmludCkmI3hEOzA5NTktODEzOCAoTGlua2lu
Zyk8L2lzYm4+PGFjY2Vzc2lvbi1udW0+MjIzMjM1MDk8L2FjY2Vzc2lvbi1udW0+PHVybHM+PHJl
bGF0ZWQtdXJscz48dXJsPmh0dHBzOi8vd3d3Lm5jYmkubmxtLm5paC5nb3YvcHVibWVkLzIyMzIz
NTA5PC91cmw+PC9yZWxhdGVkLXVybHM+PC91cmxzPjxjdXN0b20xPkNvbXBldGluZyBpbnRlcmVz
dHM6IEFsbCBhdXRob3JzIGhhdmUgY29tcGxldGVkIHRoZSBVbmlmaWVkIENvbXBldGluZyBJbnRl
cmVzdCBmb3JtIGF0IGh0dHA6Ly93d3cuaWNtamUub3JnL2NvaV9kaXNjbG9zdXJlLnBkZiAoYXZh
aWxhYmxlIG9uIHJlcXVlc3QgZnJvbSB0aGUgY29ycmVzcG9uZGluZyBhdXRob3IpIGFuZCBkZWNs
YXJlOiBubyBzdXBwb3J0IGZyb20gYW55IG9yZ2FuaXNhdGlvbiBmb3IgdGhlIHN1Ym1pdHRlZCB3
b3JrOyBubyBmaW5hbmNpYWwgcmVsYXRpb25zaGlwcyB3aXRoIGFueSBvcmdhbmlzYXRpb25zIHRo
YXQgbWlnaHQgaGF2ZSBhbiBpbnRlcmVzdCBpbiB0aGUgc3VibWl0dGVkIHdvcmsgaW4gdGhlIHBy
ZXZpb3VzIHRocmVlIHllYXJzOyBubyBvdGhlciByZWxhdGlvbnNoaXBzIG9yIGFjdGl2aXRpZXMg
dGhhdCBjb3VsZCBhcHBlYXIgdG8gaGF2ZSBpbmZsdWVuY2VkIHRoZSBzdWJtaXR0ZWQgd29yay48
L2N1c3RvbTE+PGN1c3RvbTI+UE1DMzI3NjQ4NjwvY3VzdG9tMj48ZWxlY3Ryb25pYy1yZXNvdXJj
ZS1udW0+MTAuMTEzNi9ibWouZTQyMDwvZWxlY3Ryb25pYy1yZXNvdXJjZS1udW0+PHJlbW90ZS1k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3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3720D664" w14:textId="75766C22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Oldenbeuving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4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,  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Kos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talova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044EA8" w:rsidRPr="00D16540" w14:paraId="4738EC99" w14:textId="77777777" w:rsidTr="00776E5F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16926B7F" w14:textId="7F14C4F0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Creatinine</w:t>
            </w:r>
            <w:proofErr w:type="spellEnd"/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0A329AFE" w14:textId="5AD43A73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; van den Boogaard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PEVuZE5vdGU+PENpdGU+PEF1dGhvcj52YW4gZGVuIEJvb2dhYXJkPC9BdXRob3I+PFllYXI+MjAx
MjwvWWVhcj48UmVjTnVtPjg2PC9SZWNOdW0+PERpc3BsYXlUZXh0PjxzdHlsZSBmYWNlPSJzdXBl
cnNjcmlwdCI+Mzwvc3R5bGU+PC9EaXNwbGF5VGV4dD48cmVjb3JkPjxyZWMtbnVtYmVyPjg2PC9y
ZWMtbnVtYmVyPjxmb3JlaWduLWtleXM+PGtleSBhcHA9IkVOIiBkYi1pZD0iMHZ6ZXZheHBxemV6
ZW1lZHZyMjVkZng3ejlhNWFmMDVlc3pyIiB0aW1lc3RhbXA9IjE2OTUzMjM1MTAiPjg2PC9rZXk+
PC9mb3JlaWduLWtleXM+PHJlZi10eXBlIG5hbWU9IkpvdXJuYWwgQXJ0aWNsZSI+MTc8L3JlZi10
eXBlPjxjb250cmlidXRvcnM+PGF1dGhvcnM+PGF1dGhvcj52YW4gZGVuIEJvb2dhYXJkLCBNLjwv
YXV0aG9yPjxhdXRob3I+UGlja2tlcnMsIFAuPC9hdXRob3I+PGF1dGhvcj5TbG9vdGVyLCBBLiBK
LjwvYXV0aG9yPjxhdXRob3I+S3VpcGVyLCBNLiBBLjwvYXV0aG9yPjxhdXRob3I+U3Byb25rLCBQ
LiBFLjwvYXV0aG9yPjxhdXRob3I+dmFuIGRlciBWb29ydCwgUC4gSC48L2F1dGhvcj48YXV0aG9y
PnZhbiBkZXIgSG9ldmVuLCBKLiBHLjwvYXV0aG9yPjxhdXRob3I+RG9uZGVycywgUi48L2F1dGhv
cj48YXV0aG9yPnZhbiBBY2h0ZXJiZXJnLCBULjwvYXV0aG9yPjxhdXRob3I+U2Nob29uaG92ZW4s
IEwuPC9hdXRob3I+PC9hdXRob3JzPjwvY29udHJpYnV0b3JzPjxhdXRoLWFkZHJlc3M+RGVwYXJ0
bWVudCBvZiBJbnRlbnNpdmUgQ2FyZSBNZWRpY2luZSwgUmFkYm91ZCBVbml2ZXJzaXR5IE5pam1l
Z2VuIE1lZGljYWwgQ2VudHJlLCA2NTAwSEIgTmlqbWVnZW4sIE5ldGhlcmxhbmRzLjwvYXV0aC1h
ZGRyZXNzPjx0aXRsZXM+PHRpdGxlPkRldmVsb3BtZW50IGFuZCB2YWxpZGF0aW9uIG9mIFBSRS1E
RUxJUklDIChQUkVkaWN0aW9uIG9mIERFTElSaXVtIGluIElDdSBwYXRpZW50cykgZGVsaXJpdW0g
cHJlZGljdGlvbiBtb2RlbCBmb3IgaW50ZW5zaXZlIGNhcmUgcGF0aWVudHM6IG9ic2VydmF0aW9u
YWwgbXVsdGljZW50cmUgc3R1ZHk8L3RpdGxlPjxzZWNvbmRhcnktdGl0bGU+Qk1KPC9zZWNvbmRh
cnktdGl0bGU+PC90aXRsZXM+PHBlcmlvZGljYWw+PGZ1bGwtdGl0bGU+Qk1KPC9mdWxsLXRpdGxl
PjwvcGVyaW9kaWNhbD48cGFnZXM+ZTQyMDwvcGFnZXM+PHZvbHVtZT4zNDQ8L3ZvbHVtZT48ZWRp
dGlvbj4yMDEyMDIwOTwvZWRpdGlvbj48a2V5d29yZHM+PGtleXdvcmQ+QXBhY2hlPC9rZXl3b3Jk
PjxrZXl3b3JkPkFkdWx0PC9rZXl3b3JkPjxrZXl3b3JkPkFnZWQ8L2tleXdvcmQ+PGtleXdvcmQ+
Q29ob3J0IFN0dWRpZXM8L2tleXdvcmQ+PGtleXdvcmQ+Q3JpdGljYWwgQ2FyZS8qbWV0aG9kczwv
a2V5d29yZD48a2V5d29yZD4qRGVjaXNpb24gU3VwcG9ydCBUZWNobmlxdWVzPC9rZXl3b3JkPjxr
ZXl3b3JkPkRlbGlyaXVtLypkaWFnbm9zaXMvbnVyc2luZy9wcmV2ZW50aW9uICZhbXA7IGNvbnRy
b2w8L2tleXdvcmQ+PGtleXdvcmQ+RmVtYWxlPC9rZXl3b3JkPjxrZXl3b3JkPkh1bWFuczwva2V5
d29yZD48a2V5d29yZD5JbnRlbnNpdmUgQ2FyZSBVbml0czwva2V5d29yZD48a2V5d29yZD5NYWxl
PC9rZXl3b3JkPjxrZXl3b3JkPk1lZGljYWwgU3RhZmYsIEhvc3BpdGFsPC9rZXl3b3JkPjxrZXl3
b3JkPk1pZGRsZSBBZ2VkPC9rZXl3b3JkPjxrZXl3b3JkPipNb2RlbHMsIEJpb2xvZ2ljYWw8L2tl
eXdvcmQ+PGtleXdvcmQ+TmV0aGVybGFuZHM8L2tleXdvcmQ+PGtleXdvcmQ+UHJvZ25vc2lzPC9r
ZXl3b3JkPjxrZXl3b3JkPlJlcHJvZHVjaWJpbGl0eSBvZiBSZXN1bHRzPC9rZXl3b3JkPjxrZXl3
b3JkPlJpc2sgRmFjdG9yczwva2V5d29yZD48a2V5d29yZD5TZW5zaXRpdml0eSBhbmQgU3BlY2lm
aWNpdHk8L2tleXdvcmQ+PC9rZXl3b3Jkcz48ZGF0ZXM+PHllYXI+MjAxMjwveWVhcj48cHViLWRh
dGVzPjxkYXRlPkZlYiA5PC9kYXRlPjwvcHViLWRhdGVzPjwvZGF0ZXM+PGlzYm4+MTc1Ni0xODMz
IChFbGVjdHJvbmljKSYjeEQ7MDk1OS04MTM4IChQcmludCkmI3hEOzA5NTktODEzOCAoTGlua2lu
Zyk8L2lzYm4+PGFjY2Vzc2lvbi1udW0+MjIzMjM1MDk8L2FjY2Vzc2lvbi1udW0+PHVybHM+PHJl
bGF0ZWQtdXJscz48dXJsPmh0dHBzOi8vd3d3Lm5jYmkubmxtLm5paC5nb3YvcHVibWVkLzIyMzIz
NTA5PC91cmw+PC9yZWxhdGVkLXVybHM+PC91cmxzPjxjdXN0b20xPkNvbXBldGluZyBpbnRlcmVz
dHM6IEFsbCBhdXRob3JzIGhhdmUgY29tcGxldGVkIHRoZSBVbmlmaWVkIENvbXBldGluZyBJbnRl
cmVzdCBmb3JtIGF0IGh0dHA6Ly93d3cuaWNtamUub3JnL2NvaV9kaXNjbG9zdXJlLnBkZiAoYXZh
aWxhYmxlIG9uIHJlcXVlc3QgZnJvbSB0aGUgY29ycmVzcG9uZGluZyBhdXRob3IpIGFuZCBkZWNs
YXJlOiBubyBzdXBwb3J0IGZyb20gYW55IG9yZ2FuaXNhdGlvbiBmb3IgdGhlIHN1Ym1pdHRlZCB3
b3JrOyBubyBmaW5hbmNpYWwgcmVsYXRpb25zaGlwcyB3aXRoIGFueSBvcmdhbmlzYXRpb25zIHRo
YXQgbWlnaHQgaGF2ZSBhbiBpbnRlcmVzdCBpbiB0aGUgc3VibWl0dGVkIHdvcmsgaW4gdGhlIHBy
ZXZpb3VzIHRocmVlIHllYXJzOyBubyBvdGhlciByZWxhdGlvbnNoaXBzIG9yIGFjdGl2aXRpZXMg
dGhhdCBjb3VsZCBhcHBlYXIgdG8gaGF2ZSBpbmZsdWVuY2VkIHRoZSBzdWJtaXR0ZWQgd29yay48
L2N1c3RvbTE+PGN1c3RvbTI+UE1DMzI3NjQ4NjwvY3VzdG9tMj48ZWxlY3Ryb25pYy1yZXNvdXJj
ZS1udW0+MTAuMTEzNi9ibWouZTQyMDwvZWxlY3Ryb25pYy1yZXNvdXJjZS1udW0+PHJlbW90ZS1k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PEVuZE5vdGU+PENpdGU+PEF1dGhvcj52YW4gZGVuIEJvb2dhYXJkPC9BdXRob3I+PFllYXI+MjAx
MjwvWWVhcj48UmVjTnVtPjg2PC9SZWNOdW0+PERpc3BsYXlUZXh0PjxzdHlsZSBmYWNlPSJzdXBl
cnNjcmlwdCI+Mzwvc3R5bGU+PC9EaXNwbGF5VGV4dD48cmVjb3JkPjxyZWMtbnVtYmVyPjg2PC9y
ZWMtbnVtYmVyPjxmb3JlaWduLWtleXM+PGtleSBhcHA9IkVOIiBkYi1pZD0iMHZ6ZXZheHBxemV6
ZW1lZHZyMjVkZng3ejlhNWFmMDVlc3pyIiB0aW1lc3RhbXA9IjE2OTUzMjM1MTAiPjg2PC9rZXk+
PC9mb3JlaWduLWtleXM+PHJlZi10eXBlIG5hbWU9IkpvdXJuYWwgQXJ0aWNsZSI+MTc8L3JlZi10
eXBlPjxjb250cmlidXRvcnM+PGF1dGhvcnM+PGF1dGhvcj52YW4gZGVuIEJvb2dhYXJkLCBNLjwv
YXV0aG9yPjxhdXRob3I+UGlja2tlcnMsIFAuPC9hdXRob3I+PGF1dGhvcj5TbG9vdGVyLCBBLiBK
LjwvYXV0aG9yPjxhdXRob3I+S3VpcGVyLCBNLiBBLjwvYXV0aG9yPjxhdXRob3I+U3Byb25rLCBQ
LiBFLjwvYXV0aG9yPjxhdXRob3I+dmFuIGRlciBWb29ydCwgUC4gSC48L2F1dGhvcj48YXV0aG9y
PnZhbiBkZXIgSG9ldmVuLCBKLiBHLjwvYXV0aG9yPjxhdXRob3I+RG9uZGVycywgUi48L2F1dGhv
cj48YXV0aG9yPnZhbiBBY2h0ZXJiZXJnLCBULjwvYXV0aG9yPjxhdXRob3I+U2Nob29uaG92ZW4s
IEwuPC9hdXRob3I+PC9hdXRob3JzPjwvY29udHJpYnV0b3JzPjxhdXRoLWFkZHJlc3M+RGVwYXJ0
bWVudCBvZiBJbnRlbnNpdmUgQ2FyZSBNZWRpY2luZSwgUmFkYm91ZCBVbml2ZXJzaXR5IE5pam1l
Z2VuIE1lZGljYWwgQ2VudHJlLCA2NTAwSEIgTmlqbWVnZW4sIE5ldGhlcmxhbmRzLjwvYXV0aC1h
ZGRyZXNzPjx0aXRsZXM+PHRpdGxlPkRldmVsb3BtZW50IGFuZCB2YWxpZGF0aW9uIG9mIFBSRS1E
RUxJUklDIChQUkVkaWN0aW9uIG9mIERFTElSaXVtIGluIElDdSBwYXRpZW50cykgZGVsaXJpdW0g
cHJlZGljdGlvbiBtb2RlbCBmb3IgaW50ZW5zaXZlIGNhcmUgcGF0aWVudHM6IG9ic2VydmF0aW9u
YWwgbXVsdGljZW50cmUgc3R1ZHk8L3RpdGxlPjxzZWNvbmRhcnktdGl0bGU+Qk1KPC9zZWNvbmRh
cnktdGl0bGU+PC90aXRsZXM+PHBlcmlvZGljYWw+PGZ1bGwtdGl0bGU+Qk1KPC9mdWxsLXRpdGxl
PjwvcGVyaW9kaWNhbD48cGFnZXM+ZTQyMDwvcGFnZXM+PHZvbHVtZT4zNDQ8L3ZvbHVtZT48ZWRp
dGlvbj4yMDEyMDIwOTwvZWRpdGlvbj48a2V5d29yZHM+PGtleXdvcmQ+QXBhY2hlPC9rZXl3b3Jk
PjxrZXl3b3JkPkFkdWx0PC9rZXl3b3JkPjxrZXl3b3JkPkFnZWQ8L2tleXdvcmQ+PGtleXdvcmQ+
Q29ob3J0IFN0dWRpZXM8L2tleXdvcmQ+PGtleXdvcmQ+Q3JpdGljYWwgQ2FyZS8qbWV0aG9kczwv
a2V5d29yZD48a2V5d29yZD4qRGVjaXNpb24gU3VwcG9ydCBUZWNobmlxdWVzPC9rZXl3b3JkPjxr
ZXl3b3JkPkRlbGlyaXVtLypkaWFnbm9zaXMvbnVyc2luZy9wcmV2ZW50aW9uICZhbXA7IGNvbnRy
b2w8L2tleXdvcmQ+PGtleXdvcmQ+RmVtYWxlPC9rZXl3b3JkPjxrZXl3b3JkPkh1bWFuczwva2V5
d29yZD48a2V5d29yZD5JbnRlbnNpdmUgQ2FyZSBVbml0czwva2V5d29yZD48a2V5d29yZD5NYWxl
PC9rZXl3b3JkPjxrZXl3b3JkPk1lZGljYWwgU3RhZmYsIEhvc3BpdGFsPC9rZXl3b3JkPjxrZXl3
b3JkPk1pZGRsZSBBZ2VkPC9rZXl3b3JkPjxrZXl3b3JkPipNb2RlbHMsIEJpb2xvZ2ljYWw8L2tl
eXdvcmQ+PGtleXdvcmQ+TmV0aGVybGFuZHM8L2tleXdvcmQ+PGtleXdvcmQ+UHJvZ25vc2lzPC9r
ZXl3b3JkPjxrZXl3b3JkPlJlcHJvZHVjaWJpbGl0eSBvZiBSZXN1bHRzPC9rZXl3b3JkPjxrZXl3
b3JkPlJpc2sgRmFjdG9yczwva2V5d29yZD48a2V5d29yZD5TZW5zaXRpdml0eSBhbmQgU3BlY2lm
aWNpdHk8L2tleXdvcmQ+PC9rZXl3b3Jkcz48ZGF0ZXM+PHllYXI+MjAxMjwveWVhcj48cHViLWRh
dGVzPjxkYXRlPkZlYiA5PC9kYXRlPjwvcHViLWRhdGVzPjwvZGF0ZXM+PGlzYm4+MTc1Ni0xODMz
IChFbGVjdHJvbmljKSYjeEQ7MDk1OS04MTM4IChQcmludCkmI3hEOzA5NTktODEzOCAoTGlua2lu
Zyk8L2lzYm4+PGFjY2Vzc2lvbi1udW0+MjIzMjM1MDk8L2FjY2Vzc2lvbi1udW0+PHVybHM+PHJl
bGF0ZWQtdXJscz48dXJsPmh0dHBzOi8vd3d3Lm5jYmkubmxtLm5paC5nb3YvcHVibWVkLzIyMzIz
NTA5PC91cmw+PC9yZWxhdGVkLXVybHM+PC91cmxzPjxjdXN0b20xPkNvbXBldGluZyBpbnRlcmVz
dHM6IEFsbCBhdXRob3JzIGhhdmUgY29tcGxldGVkIHRoZSBVbmlmaWVkIENvbXBldGluZyBJbnRl
cmVzdCBmb3JtIGF0IGh0dHA6Ly93d3cuaWNtamUub3JnL2NvaV9kaXNjbG9zdXJlLnBkZiAoYXZh
aWxhYmxlIG9uIHJlcXVlc3QgZnJvbSB0aGUgY29ycmVzcG9uZGluZyBhdXRob3IpIGFuZCBkZWNs
YXJlOiBubyBzdXBwb3J0IGZyb20gYW55IG9yZ2FuaXNhdGlvbiBmb3IgdGhlIHN1Ym1pdHRlZCB3
b3JrOyBubyBmaW5hbmNpYWwgcmVsYXRpb25zaGlwcyB3aXRoIGFueSBvcmdhbmlzYXRpb25zIHRo
YXQgbWlnaHQgaGF2ZSBhbiBpbnRlcmVzdCBpbiB0aGUgc3VibWl0dGVkIHdvcmsgaW4gdGhlIHBy
ZXZpb3VzIHRocmVlIHllYXJzOyBubyBvdGhlciByZWxhdGlvbnNoaXBzIG9yIGFjdGl2aXRpZXMg
dGhhdCBjb3VsZCBhcHBlYXIgdG8gaGF2ZSBpbmZsdWVuY2VkIHRoZSBzdWJtaXR0ZWQgd29yay48
L2N1c3RvbTE+PGN1c3RvbTI+UE1DMzI3NjQ4NjwvY3VzdG9tMj48ZWxlY3Ryb25pYy1yZXNvdXJj
ZS1udW0+MTAuMTEzNi9ibWouZTQyMDwvZWxlY3Ryb25pYy1yZXNvdXJjZS1udW0+PHJlbW90ZS1k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3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5270AA0F" w14:textId="687BFEF4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Oldenbeuving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4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Kostalova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Pasinska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044EA8" w:rsidRPr="00D16540" w14:paraId="0A158D25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61845E07" w14:textId="688F2D4F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 xml:space="preserve">Blood </w:t>
            </w: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sodium</w:t>
            </w:r>
            <w:proofErr w:type="spellEnd"/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2E181EAA" w14:textId="70EF3885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,  van den Boogaard et al.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PEVuZE5vdGU+PENpdGU+PEF1dGhvcj52YW4gZGVuIEJvb2dhYXJkPC9BdXRob3I+PFllYXI+MjAx
MjwvWWVhcj48UmVjTnVtPjg2PC9SZWNOdW0+PERpc3BsYXlUZXh0PjxzdHlsZSBmYWNlPSJzdXBl
cnNjcmlwdCI+Mzwvc3R5bGU+PC9EaXNwbGF5VGV4dD48cmVjb3JkPjxyZWMtbnVtYmVyPjg2PC9y
ZWMtbnVtYmVyPjxmb3JlaWduLWtleXM+PGtleSBhcHA9IkVOIiBkYi1pZD0iMHZ6ZXZheHBxemV6
ZW1lZHZyMjVkZng3ejlhNWFmMDVlc3pyIiB0aW1lc3RhbXA9IjE2OTUzMjM1MTAiPjg2PC9rZXk+
PC9mb3JlaWduLWtleXM+PHJlZi10eXBlIG5hbWU9IkpvdXJuYWwgQXJ0aWNsZSI+MTc8L3JlZi10
eXBlPjxjb250cmlidXRvcnM+PGF1dGhvcnM+PGF1dGhvcj52YW4gZGVuIEJvb2dhYXJkLCBNLjwv
YXV0aG9yPjxhdXRob3I+UGlja2tlcnMsIFAuPC9hdXRob3I+PGF1dGhvcj5TbG9vdGVyLCBBLiBK
LjwvYXV0aG9yPjxhdXRob3I+S3VpcGVyLCBNLiBBLjwvYXV0aG9yPjxhdXRob3I+U3Byb25rLCBQ
LiBFLjwvYXV0aG9yPjxhdXRob3I+dmFuIGRlciBWb29ydCwgUC4gSC48L2F1dGhvcj48YXV0aG9y
PnZhbiBkZXIgSG9ldmVuLCBKLiBHLjwvYXV0aG9yPjxhdXRob3I+RG9uZGVycywgUi48L2F1dGhv
cj48YXV0aG9yPnZhbiBBY2h0ZXJiZXJnLCBULjwvYXV0aG9yPjxhdXRob3I+U2Nob29uaG92ZW4s
IEwuPC9hdXRob3I+PC9hdXRob3JzPjwvY29udHJpYnV0b3JzPjxhdXRoLWFkZHJlc3M+RGVwYXJ0
bWVudCBvZiBJbnRlbnNpdmUgQ2FyZSBNZWRpY2luZSwgUmFkYm91ZCBVbml2ZXJzaXR5IE5pam1l
Z2VuIE1lZGljYWwgQ2VudHJlLCA2NTAwSEIgTmlqbWVnZW4sIE5ldGhlcmxhbmRzLjwvYXV0aC1h
ZGRyZXNzPjx0aXRsZXM+PHRpdGxlPkRldmVsb3BtZW50IGFuZCB2YWxpZGF0aW9uIG9mIFBSRS1E
RUxJUklDIChQUkVkaWN0aW9uIG9mIERFTElSaXVtIGluIElDdSBwYXRpZW50cykgZGVsaXJpdW0g
cHJlZGljdGlvbiBtb2RlbCBmb3IgaW50ZW5zaXZlIGNhcmUgcGF0aWVudHM6IG9ic2VydmF0aW9u
YWwgbXVsdGljZW50cmUgc3R1ZHk8L3RpdGxlPjxzZWNvbmRhcnktdGl0bGU+Qk1KPC9zZWNvbmRh
cnktdGl0bGU+PC90aXRsZXM+PHBlcmlvZGljYWw+PGZ1bGwtdGl0bGU+Qk1KPC9mdWxsLXRpdGxl
PjwvcGVyaW9kaWNhbD48cGFnZXM+ZTQyMDwvcGFnZXM+PHZvbHVtZT4zNDQ8L3ZvbHVtZT48ZWRp
dGlvbj4yMDEyMDIwOTwvZWRpdGlvbj48a2V5d29yZHM+PGtleXdvcmQ+QXBhY2hlPC9rZXl3b3Jk
PjxrZXl3b3JkPkFkdWx0PC9rZXl3b3JkPjxrZXl3b3JkPkFnZWQ8L2tleXdvcmQ+PGtleXdvcmQ+
Q29ob3J0IFN0dWRpZXM8L2tleXdvcmQ+PGtleXdvcmQ+Q3JpdGljYWwgQ2FyZS8qbWV0aG9kczwv
a2V5d29yZD48a2V5d29yZD4qRGVjaXNpb24gU3VwcG9ydCBUZWNobmlxdWVzPC9rZXl3b3JkPjxr
ZXl3b3JkPkRlbGlyaXVtLypkaWFnbm9zaXMvbnVyc2luZy9wcmV2ZW50aW9uICZhbXA7IGNvbnRy
b2w8L2tleXdvcmQ+PGtleXdvcmQ+RmVtYWxlPC9rZXl3b3JkPjxrZXl3b3JkPkh1bWFuczwva2V5
d29yZD48a2V5d29yZD5JbnRlbnNpdmUgQ2FyZSBVbml0czwva2V5d29yZD48a2V5d29yZD5NYWxl
PC9rZXl3b3JkPjxrZXl3b3JkPk1lZGljYWwgU3RhZmYsIEhvc3BpdGFsPC9rZXl3b3JkPjxrZXl3
b3JkPk1pZGRsZSBBZ2VkPC9rZXl3b3JkPjxrZXl3b3JkPipNb2RlbHMsIEJpb2xvZ2ljYWw8L2tl
eXdvcmQ+PGtleXdvcmQ+TmV0aGVybGFuZHM8L2tleXdvcmQ+PGtleXdvcmQ+UHJvZ25vc2lzPC9r
ZXl3b3JkPjxrZXl3b3JkPlJlcHJvZHVjaWJpbGl0eSBvZiBSZXN1bHRzPC9rZXl3b3JkPjxrZXl3
b3JkPlJpc2sgRmFjdG9yczwva2V5d29yZD48a2V5d29yZD5TZW5zaXRpdml0eSBhbmQgU3BlY2lm
aWNpdHk8L2tleXdvcmQ+PC9rZXl3b3Jkcz48ZGF0ZXM+PHllYXI+MjAxMjwveWVhcj48cHViLWRh
dGVzPjxkYXRlPkZlYiA5PC9kYXRlPjwvcHViLWRhdGVzPjwvZGF0ZXM+PGlzYm4+MTc1Ni0xODMz
IChFbGVjdHJvbmljKSYjeEQ7MDk1OS04MTM4IChQcmludCkmI3hEOzA5NTktODEzOCAoTGlua2lu
Zyk8L2lzYm4+PGFjY2Vzc2lvbi1udW0+MjIzMjM1MDk8L2FjY2Vzc2lvbi1udW0+PHVybHM+PHJl
bGF0ZWQtdXJscz48dXJsPmh0dHBzOi8vd3d3Lm5jYmkubmxtLm5paC5nb3YvcHVibWVkLzIyMzIz
NTA5PC91cmw+PC9yZWxhdGVkLXVybHM+PC91cmxzPjxjdXN0b20xPkNvbXBldGluZyBpbnRlcmVz
dHM6IEFsbCBhdXRob3JzIGhhdmUgY29tcGxldGVkIHRoZSBVbmlmaWVkIENvbXBldGluZyBJbnRl
cmVzdCBmb3JtIGF0IGh0dHA6Ly93d3cuaWNtamUub3JnL2NvaV9kaXNjbG9zdXJlLnBkZiAoYXZh
aWxhYmxlIG9uIHJlcXVlc3QgZnJvbSB0aGUgY29ycmVzcG9uZGluZyBhdXRob3IpIGFuZCBkZWNs
YXJlOiBubyBzdXBwb3J0IGZyb20gYW55IG9yZ2FuaXNhdGlvbiBmb3IgdGhlIHN1Ym1pdHRlZCB3
b3JrOyBubyBmaW5hbmNpYWwgcmVsYXRpb25zaGlwcyB3aXRoIGFueSBvcmdhbmlzYXRpb25zIHRo
YXQgbWlnaHQgaGF2ZSBhbiBpbnRlcmVzdCBpbiB0aGUgc3VibWl0dGVkIHdvcmsgaW4gdGhlIHBy
ZXZpb3VzIHRocmVlIHllYXJzOyBubyBvdGhlciByZWxhdGlvbnNoaXBzIG9yIGFjdGl2aXRpZXMg
dGhhdCBjb3VsZCBhcHBlYXIgdG8gaGF2ZSBpbmZsdWVuY2VkIHRoZSBzdWJtaXR0ZWQgd29yay48
L2N1c3RvbTE+PGN1c3RvbTI+UE1DMzI3NjQ4NjwvY3VzdG9tMj48ZWxlY3Ryb25pYy1yZXNvdXJj
ZS1udW0+MTAuMTEzNi9ibWouZTQyMDwvZWxlY3Ryb25pYy1yZXNvdXJjZS1udW0+PHJlbW90ZS1k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PEVuZE5vdGU+PENpdGU+PEF1dGhvcj52YW4gZGVuIEJvb2dhYXJkPC9BdXRob3I+PFllYXI+MjAx
MjwvWWVhcj48UmVjTnVtPjg2PC9SZWNOdW0+PERpc3BsYXlUZXh0PjxzdHlsZSBmYWNlPSJzdXBl
cnNjcmlwdCI+Mzwvc3R5bGU+PC9EaXNwbGF5VGV4dD48cmVjb3JkPjxyZWMtbnVtYmVyPjg2PC9y
ZWMtbnVtYmVyPjxmb3JlaWduLWtleXM+PGtleSBhcHA9IkVOIiBkYi1pZD0iMHZ6ZXZheHBxemV6
ZW1lZHZyMjVkZng3ejlhNWFmMDVlc3pyIiB0aW1lc3RhbXA9IjE2OTUzMjM1MTAiPjg2PC9rZXk+
PC9mb3JlaWduLWtleXM+PHJlZi10eXBlIG5hbWU9IkpvdXJuYWwgQXJ0aWNsZSI+MTc8L3JlZi10
eXBlPjxjb250cmlidXRvcnM+PGF1dGhvcnM+PGF1dGhvcj52YW4gZGVuIEJvb2dhYXJkLCBNLjwv
YXV0aG9yPjxhdXRob3I+UGlja2tlcnMsIFAuPC9hdXRob3I+PGF1dGhvcj5TbG9vdGVyLCBBLiBK
LjwvYXV0aG9yPjxhdXRob3I+S3VpcGVyLCBNLiBBLjwvYXV0aG9yPjxhdXRob3I+U3Byb25rLCBQ
LiBFLjwvYXV0aG9yPjxhdXRob3I+dmFuIGRlciBWb29ydCwgUC4gSC48L2F1dGhvcj48YXV0aG9y
PnZhbiBkZXIgSG9ldmVuLCBKLiBHLjwvYXV0aG9yPjxhdXRob3I+RG9uZGVycywgUi48L2F1dGhv
cj48YXV0aG9yPnZhbiBBY2h0ZXJiZXJnLCBULjwvYXV0aG9yPjxhdXRob3I+U2Nob29uaG92ZW4s
IEwuPC9hdXRob3I+PC9hdXRob3JzPjwvY29udHJpYnV0b3JzPjxhdXRoLWFkZHJlc3M+RGVwYXJ0
bWVudCBvZiBJbnRlbnNpdmUgQ2FyZSBNZWRpY2luZSwgUmFkYm91ZCBVbml2ZXJzaXR5IE5pam1l
Z2VuIE1lZGljYWwgQ2VudHJlLCA2NTAwSEIgTmlqbWVnZW4sIE5ldGhlcmxhbmRzLjwvYXV0aC1h
ZGRyZXNzPjx0aXRsZXM+PHRpdGxlPkRldmVsb3BtZW50IGFuZCB2YWxpZGF0aW9uIG9mIFBSRS1E
RUxJUklDIChQUkVkaWN0aW9uIG9mIERFTElSaXVtIGluIElDdSBwYXRpZW50cykgZGVsaXJpdW0g
cHJlZGljdGlvbiBtb2RlbCBmb3IgaW50ZW5zaXZlIGNhcmUgcGF0aWVudHM6IG9ic2VydmF0aW9u
YWwgbXVsdGljZW50cmUgc3R1ZHk8L3RpdGxlPjxzZWNvbmRhcnktdGl0bGU+Qk1KPC9zZWNvbmRh
cnktdGl0bGU+PC90aXRsZXM+PHBlcmlvZGljYWw+PGZ1bGwtdGl0bGU+Qk1KPC9mdWxsLXRpdGxl
PjwvcGVyaW9kaWNhbD48cGFnZXM+ZTQyMDwvcGFnZXM+PHZvbHVtZT4zNDQ8L3ZvbHVtZT48ZWRp
dGlvbj4yMDEyMDIwOTwvZWRpdGlvbj48a2V5d29yZHM+PGtleXdvcmQ+QXBhY2hlPC9rZXl3b3Jk
PjxrZXl3b3JkPkFkdWx0PC9rZXl3b3JkPjxrZXl3b3JkPkFnZWQ8L2tleXdvcmQ+PGtleXdvcmQ+
Q29ob3J0IFN0dWRpZXM8L2tleXdvcmQ+PGtleXdvcmQ+Q3JpdGljYWwgQ2FyZS8qbWV0aG9kczwv
a2V5d29yZD48a2V5d29yZD4qRGVjaXNpb24gU3VwcG9ydCBUZWNobmlxdWVzPC9rZXl3b3JkPjxr
ZXl3b3JkPkRlbGlyaXVtLypkaWFnbm9zaXMvbnVyc2luZy9wcmV2ZW50aW9uICZhbXA7IGNvbnRy
b2w8L2tleXdvcmQ+PGtleXdvcmQ+RmVtYWxlPC9rZXl3b3JkPjxrZXl3b3JkPkh1bWFuczwva2V5
d29yZD48a2V5d29yZD5JbnRlbnNpdmUgQ2FyZSBVbml0czwva2V5d29yZD48a2V5d29yZD5NYWxl
PC9rZXl3b3JkPjxrZXl3b3JkPk1lZGljYWwgU3RhZmYsIEhvc3BpdGFsPC9rZXl3b3JkPjxrZXl3
b3JkPk1pZGRsZSBBZ2VkPC9rZXl3b3JkPjxrZXl3b3JkPipNb2RlbHMsIEJpb2xvZ2ljYWw8L2tl
eXdvcmQ+PGtleXdvcmQ+TmV0aGVybGFuZHM8L2tleXdvcmQ+PGtleXdvcmQ+UHJvZ25vc2lzPC9r
ZXl3b3JkPjxrZXl3b3JkPlJlcHJvZHVjaWJpbGl0eSBvZiBSZXN1bHRzPC9rZXl3b3JkPjxrZXl3
b3JkPlJpc2sgRmFjdG9yczwva2V5d29yZD48a2V5d29yZD5TZW5zaXRpdml0eSBhbmQgU3BlY2lm
aWNpdHk8L2tleXdvcmQ+PC9rZXl3b3Jkcz48ZGF0ZXM+PHllYXI+MjAxMjwveWVhcj48cHViLWRh
dGVzPjxkYXRlPkZlYiA5PC9kYXRlPjwvcHViLWRhdGVzPjwvZGF0ZXM+PGlzYm4+MTc1Ni0xODMz
IChFbGVjdHJvbmljKSYjeEQ7MDk1OS04MTM4IChQcmludCkmI3hEOzA5NTktODEzOCAoTGlua2lu
Zyk8L2lzYm4+PGFjY2Vzc2lvbi1udW0+MjIzMjM1MDk8L2FjY2Vzc2lvbi1udW0+PHVybHM+PHJl
bGF0ZWQtdXJscz48dXJsPmh0dHBzOi8vd3d3Lm5jYmkubmxtLm5paC5nb3YvcHVibWVkLzIyMzIz
NTA5PC91cmw+PC9yZWxhdGVkLXVybHM+PC91cmxzPjxjdXN0b20xPkNvbXBldGluZyBpbnRlcmVz
dHM6IEFsbCBhdXRob3JzIGhhdmUgY29tcGxldGVkIHRoZSBVbmlmaWVkIENvbXBldGluZyBJbnRl
cmVzdCBmb3JtIGF0IGh0dHA6Ly93d3cuaWNtamUub3JnL2NvaV9kaXNjbG9zdXJlLnBkZiAoYXZh
aWxhYmxlIG9uIHJlcXVlc3QgZnJvbSB0aGUgY29ycmVzcG9uZGluZyBhdXRob3IpIGFuZCBkZWNs
YXJlOiBubyBzdXBwb3J0IGZyb20gYW55IG9yZ2FuaXNhdGlvbiBmb3IgdGhlIHN1Ym1pdHRlZCB3
b3JrOyBubyBmaW5hbmNpYWwgcmVsYXRpb25zaGlwcyB3aXRoIGFueSBvcmdhbmlzYXRpb25zIHRo
YXQgbWlnaHQgaGF2ZSBhbiBpbnRlcmVzdCBpbiB0aGUgc3VibWl0dGVkIHdvcmsgaW4gdGhlIHBy
ZXZpb3VzIHRocmVlIHllYXJzOyBubyBvdGhlciByZWxhdGlvbnNoaXBzIG9yIGFjdGl2aXRpZXMg
dGhhdCBjb3VsZCBhcHBlYXIgdG8gaGF2ZSBpbmZsdWVuY2VkIHRoZSBzdWJtaXR0ZWQgd29yay48
L2N1c3RvbTE+PGN1c3RvbTI+UE1DMzI3NjQ4NjwvY3VzdG9tMj48ZWxlY3Ryb25pYy1yZXNvdXJj
ZS1udW0+MTAuMTEzNi9ibWouZTQyMDwvZWxlY3Ryb25pYy1yZXNvdXJjZS1udW0+PHJlbW90ZS1k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="00A33359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3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6E5D3DB7" w14:textId="3BAA198C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Oldenbeuving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4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Alvarez-Perez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5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Kostalova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044EA8" w:rsidRPr="00D16540" w14:paraId="1E9857C0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5594280F" w14:textId="6C0A5E26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 xml:space="preserve">Blood </w:t>
            </w: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potassium</w:t>
            </w:r>
            <w:proofErr w:type="spellEnd"/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2FD1AF27" w14:textId="7ADE04D3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,  van den Boogaard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PEVuZE5vdGU+PENpdGU+PEF1dGhvcj52YW4gZGVuIEJvb2dhYXJkPC9BdXRob3I+PFllYXI+MjAx
MjwvWWVhcj48UmVjTnVtPjg2PC9SZWNOdW0+PERpc3BsYXlUZXh0PjxzdHlsZSBmYWNlPSJzdXBl
cnNjcmlwdCI+Mzwvc3R5bGU+PC9EaXNwbGF5VGV4dD48cmVjb3JkPjxyZWMtbnVtYmVyPjg2PC9y
ZWMtbnVtYmVyPjxmb3JlaWduLWtleXM+PGtleSBhcHA9IkVOIiBkYi1pZD0iMHZ6ZXZheHBxemV6
ZW1lZHZyMjVkZng3ejlhNWFmMDVlc3pyIiB0aW1lc3RhbXA9IjE2OTUzMjM1MTAiPjg2PC9rZXk+
PC9mb3JlaWduLWtleXM+PHJlZi10eXBlIG5hbWU9IkpvdXJuYWwgQXJ0aWNsZSI+MTc8L3JlZi10
eXBlPjxjb250cmlidXRvcnM+PGF1dGhvcnM+PGF1dGhvcj52YW4gZGVuIEJvb2dhYXJkLCBNLjwv
YXV0aG9yPjxhdXRob3I+UGlja2tlcnMsIFAuPC9hdXRob3I+PGF1dGhvcj5TbG9vdGVyLCBBLiBK
LjwvYXV0aG9yPjxhdXRob3I+S3VpcGVyLCBNLiBBLjwvYXV0aG9yPjxhdXRob3I+U3Byb25rLCBQ
LiBFLjwvYXV0aG9yPjxhdXRob3I+dmFuIGRlciBWb29ydCwgUC4gSC48L2F1dGhvcj48YXV0aG9y
PnZhbiBkZXIgSG9ldmVuLCBKLiBHLjwvYXV0aG9yPjxhdXRob3I+RG9uZGVycywgUi48L2F1dGhv
cj48YXV0aG9yPnZhbiBBY2h0ZXJiZXJnLCBULjwvYXV0aG9yPjxhdXRob3I+U2Nob29uaG92ZW4s
IEwuPC9hdXRob3I+PC9hdXRob3JzPjwvY29udHJpYnV0b3JzPjxhdXRoLWFkZHJlc3M+RGVwYXJ0
bWVudCBvZiBJbnRlbnNpdmUgQ2FyZSBNZWRpY2luZSwgUmFkYm91ZCBVbml2ZXJzaXR5IE5pam1l
Z2VuIE1lZGljYWwgQ2VudHJlLCA2NTAwSEIgTmlqbWVnZW4sIE5ldGhlcmxhbmRzLjwvYXV0aC1h
ZGRyZXNzPjx0aXRsZXM+PHRpdGxlPkRldmVsb3BtZW50IGFuZCB2YWxpZGF0aW9uIG9mIFBSRS1E
RUxJUklDIChQUkVkaWN0aW9uIG9mIERFTElSaXVtIGluIElDdSBwYXRpZW50cykgZGVsaXJpdW0g
cHJlZGljdGlvbiBtb2RlbCBmb3IgaW50ZW5zaXZlIGNhcmUgcGF0aWVudHM6IG9ic2VydmF0aW9u
YWwgbXVsdGljZW50cmUgc3R1ZHk8L3RpdGxlPjxzZWNvbmRhcnktdGl0bGU+Qk1KPC9zZWNvbmRh
cnktdGl0bGU+PC90aXRsZXM+PHBlcmlvZGljYWw+PGZ1bGwtdGl0bGU+Qk1KPC9mdWxsLXRpdGxl
PjwvcGVyaW9kaWNhbD48cGFnZXM+ZTQyMDwvcGFnZXM+PHZvbHVtZT4zNDQ8L3ZvbHVtZT48ZWRp
dGlvbj4yMDEyMDIwOTwvZWRpdGlvbj48a2V5d29yZHM+PGtleXdvcmQ+QXBhY2hlPC9rZXl3b3Jk
PjxrZXl3b3JkPkFkdWx0PC9rZXl3b3JkPjxrZXl3b3JkPkFnZWQ8L2tleXdvcmQ+PGtleXdvcmQ+
Q29ob3J0IFN0dWRpZXM8L2tleXdvcmQ+PGtleXdvcmQ+Q3JpdGljYWwgQ2FyZS8qbWV0aG9kczwv
a2V5d29yZD48a2V5d29yZD4qRGVjaXNpb24gU3VwcG9ydCBUZWNobmlxdWVzPC9rZXl3b3JkPjxr
ZXl3b3JkPkRlbGlyaXVtLypkaWFnbm9zaXMvbnVyc2luZy9wcmV2ZW50aW9uICZhbXA7IGNvbnRy
b2w8L2tleXdvcmQ+PGtleXdvcmQ+RmVtYWxlPC9rZXl3b3JkPjxrZXl3b3JkPkh1bWFuczwva2V5
d29yZD48a2V5d29yZD5JbnRlbnNpdmUgQ2FyZSBVbml0czwva2V5d29yZD48a2V5d29yZD5NYWxl
PC9rZXl3b3JkPjxrZXl3b3JkPk1lZGljYWwgU3RhZmYsIEhvc3BpdGFsPC9rZXl3b3JkPjxrZXl3
b3JkPk1pZGRsZSBBZ2VkPC9rZXl3b3JkPjxrZXl3b3JkPipNb2RlbHMsIEJpb2xvZ2ljYWw8L2tl
eXdvcmQ+PGtleXdvcmQ+TmV0aGVybGFuZHM8L2tleXdvcmQ+PGtleXdvcmQ+UHJvZ25vc2lzPC9r
ZXl3b3JkPjxrZXl3b3JkPlJlcHJvZHVjaWJpbGl0eSBvZiBSZXN1bHRzPC9rZXl3b3JkPjxrZXl3
b3JkPlJpc2sgRmFjdG9yczwva2V5d29yZD48a2V5d29yZD5TZW5zaXRpdml0eSBhbmQgU3BlY2lm
aWNpdHk8L2tleXdvcmQ+PC9rZXl3b3Jkcz48ZGF0ZXM+PHllYXI+MjAxMjwveWVhcj48cHViLWRh
dGVzPjxkYXRlPkZlYiA5PC9kYXRlPjwvcHViLWRhdGVzPjwvZGF0ZXM+PGlzYm4+MTc1Ni0xODMz
IChFbGVjdHJvbmljKSYjeEQ7MDk1OS04MTM4IChQcmludCkmI3hEOzA5NTktODEzOCAoTGlua2lu
Zyk8L2lzYm4+PGFjY2Vzc2lvbi1udW0+MjIzMjM1MDk8L2FjY2Vzc2lvbi1udW0+PHVybHM+PHJl
bGF0ZWQtdXJscz48dXJsPmh0dHBzOi8vd3d3Lm5jYmkubmxtLm5paC5nb3YvcHVibWVkLzIyMzIz
NTA5PC91cmw+PC9yZWxhdGVkLXVybHM+PC91cmxzPjxjdXN0b20xPkNvbXBldGluZyBpbnRlcmVz
dHM6IEFsbCBhdXRob3JzIGhhdmUgY29tcGxldGVkIHRoZSBVbmlmaWVkIENvbXBldGluZyBJbnRl
cmVzdCBmb3JtIGF0IGh0dHA6Ly93d3cuaWNtamUub3JnL2NvaV9kaXNjbG9zdXJlLnBkZiAoYXZh
aWxhYmxlIG9uIHJlcXVlc3QgZnJvbSB0aGUgY29ycmVzcG9uZGluZyBhdXRob3IpIGFuZCBkZWNs
YXJlOiBubyBzdXBwb3J0IGZyb20gYW55IG9yZ2FuaXNhdGlvbiBmb3IgdGhlIHN1Ym1pdHRlZCB3
b3JrOyBubyBmaW5hbmNpYWwgcmVsYXRpb25zaGlwcyB3aXRoIGFueSBvcmdhbmlzYXRpb25zIHRo
YXQgbWlnaHQgaGF2ZSBhbiBpbnRlcmVzdCBpbiB0aGUgc3VibWl0dGVkIHdvcmsgaW4gdGhlIHBy
ZXZpb3VzIHRocmVlIHllYXJzOyBubyBvdGhlciByZWxhdGlvbnNoaXBzIG9yIGFjdGl2aXRpZXMg
dGhhdCBjb3VsZCBhcHBlYXIgdG8gaGF2ZSBpbmZsdWVuY2VkIHRoZSBzdWJtaXR0ZWQgd29yay48
L2N1c3RvbTE+PGN1c3RvbTI+UE1DMzI3NjQ4NjwvY3VzdG9tMj48ZWxlY3Ryb25pYy1yZXNvdXJj
ZS1udW0+MTAuMTEzNi9ibWouZTQyMDwvZWxlY3Ryb25pYy1yZXNvdXJjZS1udW0+PHJlbW90ZS1k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PEVuZE5vdGU+PENpdGU+PEF1dGhvcj52YW4gZGVuIEJvb2dhYXJkPC9BdXRob3I+PFllYXI+MjAx
MjwvWWVhcj48UmVjTnVtPjg2PC9SZWNOdW0+PERpc3BsYXlUZXh0PjxzdHlsZSBmYWNlPSJzdXBl
cnNjcmlwdCI+Mzwvc3R5bGU+PC9EaXNwbGF5VGV4dD48cmVjb3JkPjxyZWMtbnVtYmVyPjg2PC9y
ZWMtbnVtYmVyPjxmb3JlaWduLWtleXM+PGtleSBhcHA9IkVOIiBkYi1pZD0iMHZ6ZXZheHBxemV6
ZW1lZHZyMjVkZng3ejlhNWFmMDVlc3pyIiB0aW1lc3RhbXA9IjE2OTUzMjM1MTAiPjg2PC9rZXk+
PC9mb3JlaWduLWtleXM+PHJlZi10eXBlIG5hbWU9IkpvdXJuYWwgQXJ0aWNsZSI+MTc8L3JlZi10
eXBlPjxjb250cmlidXRvcnM+PGF1dGhvcnM+PGF1dGhvcj52YW4gZGVuIEJvb2dhYXJkLCBNLjwv
YXV0aG9yPjxhdXRob3I+UGlja2tlcnMsIFAuPC9hdXRob3I+PGF1dGhvcj5TbG9vdGVyLCBBLiBK
LjwvYXV0aG9yPjxhdXRob3I+S3VpcGVyLCBNLiBBLjwvYXV0aG9yPjxhdXRob3I+U3Byb25rLCBQ
LiBFLjwvYXV0aG9yPjxhdXRob3I+dmFuIGRlciBWb29ydCwgUC4gSC48L2F1dGhvcj48YXV0aG9y
PnZhbiBkZXIgSG9ldmVuLCBKLiBHLjwvYXV0aG9yPjxhdXRob3I+RG9uZGVycywgUi48L2F1dGhv
cj48YXV0aG9yPnZhbiBBY2h0ZXJiZXJnLCBULjwvYXV0aG9yPjxhdXRob3I+U2Nob29uaG92ZW4s
IEwuPC9hdXRob3I+PC9hdXRob3JzPjwvY29udHJpYnV0b3JzPjxhdXRoLWFkZHJlc3M+RGVwYXJ0
bWVudCBvZiBJbnRlbnNpdmUgQ2FyZSBNZWRpY2luZSwgUmFkYm91ZCBVbml2ZXJzaXR5IE5pam1l
Z2VuIE1lZGljYWwgQ2VudHJlLCA2NTAwSEIgTmlqbWVnZW4sIE5ldGhlcmxhbmRzLjwvYXV0aC1h
ZGRyZXNzPjx0aXRsZXM+PHRpdGxlPkRldmVsb3BtZW50IGFuZCB2YWxpZGF0aW9uIG9mIFBSRS1E
RUxJUklDIChQUkVkaWN0aW9uIG9mIERFTElSaXVtIGluIElDdSBwYXRpZW50cykgZGVsaXJpdW0g
cHJlZGljdGlvbiBtb2RlbCBmb3IgaW50ZW5zaXZlIGNhcmUgcGF0aWVudHM6IG9ic2VydmF0aW9u
YWwgbXVsdGljZW50cmUgc3R1ZHk8L3RpdGxlPjxzZWNvbmRhcnktdGl0bGU+Qk1KPC9zZWNvbmRh
cnktdGl0bGU+PC90aXRsZXM+PHBlcmlvZGljYWw+PGZ1bGwtdGl0bGU+Qk1KPC9mdWxsLXRpdGxl
PjwvcGVyaW9kaWNhbD48cGFnZXM+ZTQyMDwvcGFnZXM+PHZvbHVtZT4zNDQ8L3ZvbHVtZT48ZWRp
dGlvbj4yMDEyMDIwOTwvZWRpdGlvbj48a2V5d29yZHM+PGtleXdvcmQ+QXBhY2hlPC9rZXl3b3Jk
PjxrZXl3b3JkPkFkdWx0PC9rZXl3b3JkPjxrZXl3b3JkPkFnZWQ8L2tleXdvcmQ+PGtleXdvcmQ+
Q29ob3J0IFN0dWRpZXM8L2tleXdvcmQ+PGtleXdvcmQ+Q3JpdGljYWwgQ2FyZS8qbWV0aG9kczwv
a2V5d29yZD48a2V5d29yZD4qRGVjaXNpb24gU3VwcG9ydCBUZWNobmlxdWVzPC9rZXl3b3JkPjxr
ZXl3b3JkPkRlbGlyaXVtLypkaWFnbm9zaXMvbnVyc2luZy9wcmV2ZW50aW9uICZhbXA7IGNvbnRy
b2w8L2tleXdvcmQ+PGtleXdvcmQ+RmVtYWxlPC9rZXl3b3JkPjxrZXl3b3JkPkh1bWFuczwva2V5
d29yZD48a2V5d29yZD5JbnRlbnNpdmUgQ2FyZSBVbml0czwva2V5d29yZD48a2V5d29yZD5NYWxl
PC9rZXl3b3JkPjxrZXl3b3JkPk1lZGljYWwgU3RhZmYsIEhvc3BpdGFsPC9rZXl3b3JkPjxrZXl3
b3JkPk1pZGRsZSBBZ2VkPC9rZXl3b3JkPjxrZXl3b3JkPipNb2RlbHMsIEJpb2xvZ2ljYWw8L2tl
eXdvcmQ+PGtleXdvcmQ+TmV0aGVybGFuZHM8L2tleXdvcmQ+PGtleXdvcmQ+UHJvZ25vc2lzPC9r
ZXl3b3JkPjxrZXl3b3JkPlJlcHJvZHVjaWJpbGl0eSBvZiBSZXN1bHRzPC9rZXl3b3JkPjxrZXl3
b3JkPlJpc2sgRmFjdG9yczwva2V5d29yZD48a2V5d29yZD5TZW5zaXRpdml0eSBhbmQgU3BlY2lm
aWNpdHk8L2tleXdvcmQ+PC9rZXl3b3Jkcz48ZGF0ZXM+PHllYXI+MjAxMjwveWVhcj48cHViLWRh
dGVzPjxkYXRlPkZlYiA5PC9kYXRlPjwvcHViLWRhdGVzPjwvZGF0ZXM+PGlzYm4+MTc1Ni0xODMz
IChFbGVjdHJvbmljKSYjeEQ7MDk1OS04MTM4IChQcmludCkmI3hEOzA5NTktODEzOCAoTGlua2lu
Zyk8L2lzYm4+PGFjY2Vzc2lvbi1udW0+MjIzMjM1MDk8L2FjY2Vzc2lvbi1udW0+PHVybHM+PHJl
bGF0ZWQtdXJscz48dXJsPmh0dHBzOi8vd3d3Lm5jYmkubmxtLm5paC5nb3YvcHVibWVkLzIyMzIz
NTA5PC91cmw+PC9yZWxhdGVkLXVybHM+PC91cmxzPjxjdXN0b20xPkNvbXBldGluZyBpbnRlcmVz
dHM6IEFsbCBhdXRob3JzIGhhdmUgY29tcGxldGVkIHRoZSBVbmlmaWVkIENvbXBldGluZyBJbnRl
cmVzdCBmb3JtIGF0IGh0dHA6Ly93d3cuaWNtamUub3JnL2NvaV9kaXNjbG9zdXJlLnBkZiAoYXZh
aWxhYmxlIG9uIHJlcXVlc3QgZnJvbSB0aGUgY29ycmVzcG9uZGluZyBhdXRob3IpIGFuZCBkZWNs
YXJlOiBubyBzdXBwb3J0IGZyb20gYW55IG9yZ2FuaXNhdGlvbiBmb3IgdGhlIHN1Ym1pdHRlZCB3
b3JrOyBubyBmaW5hbmNpYWwgcmVsYXRpb25zaGlwcyB3aXRoIGFueSBvcmdhbmlzYXRpb25zIHRo
YXQgbWlnaHQgaGF2ZSBhbiBpbnRlcmVzdCBpbiB0aGUgc3VibWl0dGVkIHdvcmsgaW4gdGhlIHBy
ZXZpb3VzIHRocmVlIHllYXJzOyBubyBvdGhlciByZWxhdGlvbnNoaXBzIG9yIGFjdGl2aXRpZXMg
dGhhdCBjb3VsZCBhcHBlYXIgdG8gaGF2ZSBpbmZsdWVuY2VkIHRoZSBzdWJtaXR0ZWQgd29yay48
L2N1c3RvbTE+PGN1c3RvbTI+UE1DMzI3NjQ4NjwvY3VzdG9tMj48ZWxlY3Ryb25pYy1yZXNvdXJj
ZS1udW0+MTAuMTEzNi9ibWouZTQyMDwvZWxlY3Ryb25pYy1yZXNvdXJjZS1udW0+PHJlbW90ZS1k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3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1A392DA2" w14:textId="790054C8" w:rsidR="00044EA8" w:rsidRPr="00D16540" w:rsidRDefault="00977021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Pasinska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044EA8" w:rsidRPr="00D16540" w14:paraId="5D06F614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2A62BACB" w14:textId="555A700F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Bilirubine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28A4CDB2" w14:textId="46E1775E" w:rsidR="00044EA8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5573F83C" w14:textId="75D804D5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Kostalova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044EA8" w:rsidRPr="00D16540" w14:paraId="49DA1188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2553C161" w14:textId="199ADADC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G</w:t>
            </w:r>
            <w:r w:rsidR="00977021"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</w:rPr>
              <w:t>GT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192E66C1" w14:textId="52AD1EA0" w:rsidR="00044EA8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2428BCA7" w14:textId="40922557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Kostalova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044EA8" w:rsidRPr="00D16540" w14:paraId="7FD0C726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49BD8A41" w14:textId="669EB3AA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sz w:val="22"/>
                <w:szCs w:val="22"/>
                <w:lang w:val="en-GB"/>
              </w:rPr>
              <w:t>Glucose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076DB3D6" w14:textId="59FCF193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Ormseth</w:t>
            </w:r>
            <w:proofErr w:type="spellEnd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1698D284" w14:textId="46BD970E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Oldenbeuving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4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Pasinska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044EA8" w:rsidRPr="00D16540" w14:paraId="3E5F9799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single" w:sz="4" w:space="0" w:color="000000"/>
            </w:tcBorders>
            <w:noWrap/>
          </w:tcPr>
          <w:p w14:paraId="1B95C2EC" w14:textId="5859B9D0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sz w:val="22"/>
                <w:szCs w:val="22"/>
                <w:lang w:val="en-GB"/>
              </w:rPr>
              <w:t>C</w:t>
            </w:r>
            <w:r w:rsidR="00977021" w:rsidRPr="00D16540">
              <w:rPr>
                <w:rFonts w:asciiTheme="majorBidi" w:hAnsiTheme="majorBidi" w:cstheme="majorBidi"/>
                <w:b w:val="0"/>
                <w:bCs w:val="0"/>
                <w:caps w:val="0"/>
                <w:sz w:val="22"/>
                <w:szCs w:val="22"/>
                <w:lang w:val="en-GB"/>
              </w:rPr>
              <w:t>RP</w:t>
            </w:r>
          </w:p>
        </w:tc>
        <w:tc>
          <w:tcPr>
            <w:tcW w:w="31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</w:tcPr>
          <w:p w14:paraId="5B63A715" w14:textId="567CB2EB" w:rsidR="00044EA8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  <w:bottom w:val="single" w:sz="4" w:space="0" w:color="000000"/>
            </w:tcBorders>
            <w:noWrap/>
          </w:tcPr>
          <w:p w14:paraId="190DB82F" w14:textId="4DD8FB02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b-NO"/>
              </w:rPr>
              <w:t>Fleischmann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PEVuZE5vdGU+PENpdGU+PEF1dGhvcj5GbGVpc2NobWFubjwvQXV0aG9yPjxZZWFyPjIwMjM8L1ll
YXI+PFJlY051bT4xNDE8L1JlY051bT48RGlzcGxheVRleHQ+PHN0eWxlIGZhY2U9InN1cGVyc2Ny
aXB0Ij42PC9zdHlsZT48L0Rpc3BsYXlUZXh0PjxyZWNvcmQ+PHJlYy1udW1iZXI+MTQxPC9yZWMt
bnVtYmVyPjxmb3JlaWduLWtleXM+PGtleSBhcHA9IkVOIiBkYi1pZD0iMHZ6ZXZheHBxemV6ZW1l
ZHZyMjVkZng3ejlhNWFmMDVlc3pyIiB0aW1lc3RhbXA9IjE3MjA3MjY2MjEiPjE0MTwva2V5Pjwv
Zm9yZWlnbi1rZXlzPjxyZWYtdHlwZSBuYW1lPSJKb3VybmFsIEFydGljbGUiPjE3PC9yZWYtdHlw
ZT48Y29udHJpYnV0b3JzPjxhdXRob3JzPjxhdXRob3I+RmxlaXNjaG1hbm4sIFIuPC9hdXRob3I+
PGF1dGhvcj5BbmRyYXNjaCwgVC48L2F1dGhvcj48YXV0aG9yPldhcndhcywgUy48L2F1dGhvcj48
YXV0aG9yPkt1bnosIFIuPC9hdXRob3I+PGF1dGhvcj5Hcm9zcywgUy48L2F1dGhvcj48YXV0aG9y
PldpdHQsIEMuPC9hdXRob3I+PGF1dGhvcj5SdWhuYXUsIEouPC9hdXRob3I+PGF1dGhvcj5Wb2dl
bGdlc2FuZywgQS48L2F1dGhvcj48YXV0aG9yPlVsbSwgTC48L2F1dGhvcj48YXV0aG9yPk1lbmdl
bCwgQS48L2F1dGhvcj48YXV0aG9yPnZvbiBTYXJub3dza2ksIEIuPC9hdXRob3I+PC9hdXRob3Jz
PjwvY29udHJpYnV0b3JzPjxhdXRoLWFkZHJlc3M+RGVwYXJ0bWVudCBvZiBOZXVyb2xvZ3ksIFVu
aXZlcnNpdHkgTWVkaWNpbmUgR3JlaWZzd2FsZCwgR3JlaWZzd2FsZCwgR2VybWFueS4mI3hEO0Rl
cGFydG1lbnQgb2YgSW50ZXJuYWwgTWVkaWNpbmUgQiwgVW5pdmVyc2l0eSBNZWRpY2luZSBHcmVp
ZnN3YWxkLCBHZXJtYW4gQ2VudHJlIGZvciBDYXJkaW92YXNjdWxhciBSZXNlYXJjaCAoRFpISyks
IHBhcnRuZXIgc2l0ZSBHcmVpZnN3YWxkLCBHZXJtYW55LiYjeEQ7RnJpZWRyaWNoIExvZWZmbGVy
IEluc3RpdHV0ZSBvZiBNZWRpY2FsIE1pY3JvYmlvbG9neSwgVW5pdmVyc2l0eSBNZWRpY2luZSBH
cmVpZnN3YWxkLCBHcmVpZnN3YWxkLCBHZXJtYW55LiYjeEQ7RGVwYXJ0bWVudCBvZiBOZXVyb2xv
Z3kgYW5kIFN0cm9rZSwgSGVydGllLUluc3RpdHV0ZSBmb3IgQ2xpbmljYWwgQnJhaW4gUmVzZWFy
Y2gsIEViZXJoYXJkLUthcmxzIFVuaXZlcnNpdHkgb2YgVHViaW5nZW4sIFR1YmluZ2VuLCBHZXJt
YW55LjwvYXV0aC1hZGRyZXNzPjx0aXRsZXM+PHRpdGxlPlByZWRpY3RvcnMgb2YgcG9zdC1zdHJv
a2UgZGVsaXJpdW0gaW5jaWRlbmNlIGFuZCBkdXJhdGlvbjogUmVzdWx0cyBvZiBhIHByb3NwZWN0
aXZlIG9ic2VydmF0aW9uYWwgc3R1ZHkgdXNpbmcgaGlnaC1mcmVxdWVuY3kgZGVsaXJpdW0gc2Ny
ZWVuaW5nPC90aXRsZT48c2Vjb25kYXJ5LXRpdGxlPkludCBKIFN0cm9rZTwvc2Vjb25kYXJ5LXRp
dGxlPjwvdGl0bGVzPjxwZXJpb2RpY2FsPjxmdWxsLXRpdGxlPkludCBKIFN0cm9rZTwvZnVsbC10
aXRsZT48L3BlcmlvZGljYWw+PHBhZ2VzPjI3OC0yODQ8L3BhZ2VzPjx2b2x1bWU+MTg8L3ZvbHVt
ZT48bnVtYmVyPjM8L251bWJlcj48ZWRpdGlvbj4yMDIyMDcyMTwvZWRpdGlvbj48a2V5d29yZHM+
PGtleXdvcmQ+SHVtYW5zPC9rZXl3b3JkPjxrZXl3b3JkPk1hbGU8L2tleXdvcmQ+PGtleXdvcmQ+
RmVtYWxlPC9rZXl3b3JkPjxrZXl3b3JkPk1pZGRsZSBBZ2VkPC9rZXl3b3JkPjxrZXl3b3JkPkFn
ZWQ8L2tleXdvcmQ+PGtleXdvcmQ+QWdlZCwgODAgYW5kIG92ZXI8L2tleXdvcmQ+PGtleXdvcmQ+
KlN0cm9rZS9jb21wbGljYXRpb25zL2VwaWRlbWlvbG9neS9kaWFnbm9zaXM8L2tleXdvcmQ+PGtl
eXdvcmQ+SW5jaWRlbmNlPC9rZXl3b3JkPjxrZXl3b3JkPlJpc2sgRmFjdG9yczwva2V5d29yZD48
a2V5d29yZD4qRGVsaXJpdW0vZGlhZ25vc2lzL2VwaWRlbWlvbG9neS9ldGlvbG9neTwva2V5d29y
ZD48a2V5d29yZD5QYWluPC9rZXl3b3JkPjxrZXl3b3JkPkRlcHJlc3Npb24vZGlhZ25vc2lzPC9r
ZXl3b3JkPjxrZXl3b3JkPlN0cm9rZTwva2V5d29yZD48a2V5d29yZD5kZWxpcml1bTwva2V5d29y
ZD48a2V5d29yZD5kdXJhdGlvbjwva2V5d29yZD48L2tleXdvcmRzPjxkYXRlcz48eWVhcj4yMDIz
PC95ZWFyPjxwdWItZGF0ZXM+PGRhdGU+TWFyPC9kYXRlPjwvcHViLWRhdGVzPjwvZGF0ZXM+PGlz
Ym4+MTc0Ny00OTQ5IChFbGVjdHJvbmljKSYjeEQ7MTc0Ny00OTMwIChQcmludCkmI3hEOzE3NDct
NDkzMCAoTGlua2luZyk8L2lzYm4+PGFjY2Vzc2lvbi1udW0+MzU3MjI4MTM8L2FjY2Vzc2lvbi1u
dW0+PHVybHM+PHJlbGF0ZWQtdXJscz48dXJsPmh0dHBzOi8vd3d3Lm5jYmkubmxtLm5paC5nb3Yv
cHVibWVkLzM1NzIyODEzPC91cmw+PC9yZWxhdGVkLXVybHM+PC91cmxzPjxjdXN0b20xPlRoZSBh
dXRob3IocykgZGVjbGFyZWQgbm8gcG90ZW50aWFsIGNvbmZsaWN0cyBvZiBpbnRlcmVzdCB3aXRo
IHJlc3BlY3QgdG8gdGhlIHJlc2VhcmNoLCBhdXRob3JzaGlwLCBhbmQvb3IgcHVibGljYXRpb24g
b2YgdGhpcyBhcnRpY2xlLjwvY3VzdG9tMT48Y3VzdG9tMj5QTUM5OTQwMTU0PC9jdXN0b20yPjxl
bGVjdHJvbmljLXJlc291cmNlLW51bT4xMC4xMTc3LzE3NDc0OTMwMjIxMTA5MzUzPC9lbGVjdHJv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b-NO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PEVuZE5vdGU+PENpdGU+PEF1dGhvcj5GbGVpc2NobWFubjwvQXV0aG9yPjxZZWFyPjIwMjM8L1ll
YXI+PFJlY051bT4xNDE8L1JlY051bT48RGlzcGxheVRleHQ+PHN0eWxlIGZhY2U9InN1cGVyc2Ny
aXB0Ij42PC9zdHlsZT48L0Rpc3BsYXlUZXh0PjxyZWNvcmQ+PHJlYy1udW1iZXI+MTQxPC9yZWMt
bnVtYmVyPjxmb3JlaWduLWtleXM+PGtleSBhcHA9IkVOIiBkYi1pZD0iMHZ6ZXZheHBxemV6ZW1l
ZHZyMjVkZng3ejlhNWFmMDVlc3pyIiB0aW1lc3RhbXA9IjE3MjA3MjY2MjEiPjE0MTwva2V5Pjwv
Zm9yZWlnbi1rZXlzPjxyZWYtdHlwZSBuYW1lPSJKb3VybmFsIEFydGljbGUiPjE3PC9yZWYtdHlw
ZT48Y29udHJpYnV0b3JzPjxhdXRob3JzPjxhdXRob3I+RmxlaXNjaG1hbm4sIFIuPC9hdXRob3I+
PGF1dGhvcj5BbmRyYXNjaCwgVC48L2F1dGhvcj48YXV0aG9yPldhcndhcywgUy48L2F1dGhvcj48
YXV0aG9yPkt1bnosIFIuPC9hdXRob3I+PGF1dGhvcj5Hcm9zcywgUy48L2F1dGhvcj48YXV0aG9y
PldpdHQsIEMuPC9hdXRob3I+PGF1dGhvcj5SdWhuYXUsIEouPC9hdXRob3I+PGF1dGhvcj5Wb2dl
bGdlc2FuZywgQS48L2F1dGhvcj48YXV0aG9yPlVsbSwgTC48L2F1dGhvcj48YXV0aG9yPk1lbmdl
bCwgQS48L2F1dGhvcj48YXV0aG9yPnZvbiBTYXJub3dza2ksIEIuPC9hdXRob3I+PC9hdXRob3Jz
PjwvY29udHJpYnV0b3JzPjxhdXRoLWFkZHJlc3M+RGVwYXJ0bWVudCBvZiBOZXVyb2xvZ3ksIFVu
aXZlcnNpdHkgTWVkaWNpbmUgR3JlaWZzd2FsZCwgR3JlaWZzd2FsZCwgR2VybWFueS4mI3hEO0Rl
cGFydG1lbnQgb2YgSW50ZXJuYWwgTWVkaWNpbmUgQiwgVW5pdmVyc2l0eSBNZWRpY2luZSBHcmVp
ZnN3YWxkLCBHZXJtYW4gQ2VudHJlIGZvciBDYXJkaW92YXNjdWxhciBSZXNlYXJjaCAoRFpISyks
IHBhcnRuZXIgc2l0ZSBHcmVpZnN3YWxkLCBHZXJtYW55LiYjeEQ7RnJpZWRyaWNoIExvZWZmbGVy
IEluc3RpdHV0ZSBvZiBNZWRpY2FsIE1pY3JvYmlvbG9neSwgVW5pdmVyc2l0eSBNZWRpY2luZSBH
cmVpZnN3YWxkLCBHcmVpZnN3YWxkLCBHZXJtYW55LiYjeEQ7RGVwYXJ0bWVudCBvZiBOZXVyb2xv
Z3kgYW5kIFN0cm9rZSwgSGVydGllLUluc3RpdHV0ZSBmb3IgQ2xpbmljYWwgQnJhaW4gUmVzZWFy
Y2gsIEViZXJoYXJkLUthcmxzIFVuaXZlcnNpdHkgb2YgVHViaW5nZW4sIFR1YmluZ2VuLCBHZXJt
YW55LjwvYXV0aC1hZGRyZXNzPjx0aXRsZXM+PHRpdGxlPlByZWRpY3RvcnMgb2YgcG9zdC1zdHJv
a2UgZGVsaXJpdW0gaW5jaWRlbmNlIGFuZCBkdXJhdGlvbjogUmVzdWx0cyBvZiBhIHByb3NwZWN0
aXZlIG9ic2VydmF0aW9uYWwgc3R1ZHkgdXNpbmcgaGlnaC1mcmVxdWVuY3kgZGVsaXJpdW0gc2Ny
ZWVuaW5nPC90aXRsZT48c2Vjb25kYXJ5LXRpdGxlPkludCBKIFN0cm9rZTwvc2Vjb25kYXJ5LXRp
dGxlPjwvdGl0bGVzPjxwZXJpb2RpY2FsPjxmdWxsLXRpdGxlPkludCBKIFN0cm9rZTwvZnVsbC10
aXRsZT48L3BlcmlvZGljYWw+PHBhZ2VzPjI3OC0yODQ8L3BhZ2VzPjx2b2x1bWU+MTg8L3ZvbHVt
ZT48bnVtYmVyPjM8L251bWJlcj48ZWRpdGlvbj4yMDIyMDcyMTwvZWRpdGlvbj48a2V5d29yZHM+
PGtleXdvcmQ+SHVtYW5zPC9rZXl3b3JkPjxrZXl3b3JkPk1hbGU8L2tleXdvcmQ+PGtleXdvcmQ+
RmVtYWxlPC9rZXl3b3JkPjxrZXl3b3JkPk1pZGRsZSBBZ2VkPC9rZXl3b3JkPjxrZXl3b3JkPkFn
ZWQ8L2tleXdvcmQ+PGtleXdvcmQ+QWdlZCwgODAgYW5kIG92ZXI8L2tleXdvcmQ+PGtleXdvcmQ+
KlN0cm9rZS9jb21wbGljYXRpb25zL2VwaWRlbWlvbG9neS9kaWFnbm9zaXM8L2tleXdvcmQ+PGtl
eXdvcmQ+SW5jaWRlbmNlPC9rZXl3b3JkPjxrZXl3b3JkPlJpc2sgRmFjdG9yczwva2V5d29yZD48
a2V5d29yZD4qRGVsaXJpdW0vZGlhZ25vc2lzL2VwaWRlbWlvbG9neS9ldGlvbG9neTwva2V5d29y
ZD48a2V5d29yZD5QYWluPC9rZXl3b3JkPjxrZXl3b3JkPkRlcHJlc3Npb24vZGlhZ25vc2lzPC9r
ZXl3b3JkPjxrZXl3b3JkPlN0cm9rZTwva2V5d29yZD48a2V5d29yZD5kZWxpcml1bTwva2V5d29y
ZD48a2V5d29yZD5kdXJhdGlvbjwva2V5d29yZD48L2tleXdvcmRzPjxkYXRlcz48eWVhcj4yMDIz
PC95ZWFyPjxwdWItZGF0ZXM+PGRhdGU+TWFyPC9kYXRlPjwvcHViLWRhdGVzPjwvZGF0ZXM+PGlz
Ym4+MTc0Ny00OTQ5IChFbGVjdHJvbmljKSYjeEQ7MTc0Ny00OTMwIChQcmludCkmI3hEOzE3NDct
NDkzMCAoTGlua2luZyk8L2lzYm4+PGFjY2Vzc2lvbi1udW0+MzU3MjI4MTM8L2FjY2Vzc2lvbi1u
dW0+PHVybHM+PHJlbGF0ZWQtdXJscz48dXJsPmh0dHBzOi8vd3d3Lm5jYmkubmxtLm5paC5nb3Yv
cHVibWVkLzM1NzIyODEzPC91cmw+PC9yZWxhdGVkLXVybHM+PC91cmxzPjxjdXN0b20xPlRoZSBh
dXRob3IocykgZGVjbGFyZWQgbm8gcG90ZW50aWFsIGNvbmZsaWN0cyBvZiBpbnRlcmVzdCB3aXRo
IHJlc3BlY3QgdG8gdGhlIHJlc2VhcmNoLCBhdXRob3JzaGlwLCBhbmQvb3IgcHVibGljYXRpb24g
b2YgdGhpcyBhcnRpY2xlLjwvY3VzdG9tMT48Y3VzdG9tMj5QTUM5OTQwMTU0PC9jdXN0b20yPjxl
bGVjdHJvbmljLXJlc291cmNlLW51bT4xMC4xMTc3LzE3NDc0OTMwMjIxMTA5MzUzPC9lbGVjdHJv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b-NO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b-NO"/>
              </w:rPr>
              <w:t>6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b-NO"/>
              </w:rPr>
              <w:t>,  Pasinska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b-NO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b-NO"/>
              </w:rPr>
              <w:t>11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A33359" w:rsidRPr="00D16540" w14:paraId="7785A677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5"/>
            <w:tcBorders>
              <w:top w:val="single" w:sz="4" w:space="0" w:color="000000"/>
              <w:bottom w:val="single" w:sz="4" w:space="0" w:color="000000"/>
              <w:right w:val="none" w:sz="0" w:space="0" w:color="auto"/>
            </w:tcBorders>
            <w:noWrap/>
            <w:vAlign w:val="center"/>
          </w:tcPr>
          <w:p w14:paraId="2D718846" w14:textId="4C3B6E6E" w:rsidR="00A33359" w:rsidRPr="00D16540" w:rsidRDefault="00A33359" w:rsidP="00776E5F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aps w:val="0"/>
                <w:sz w:val="22"/>
                <w:szCs w:val="22"/>
                <w:lang w:val="en-GB"/>
              </w:rPr>
              <w:t>Medical history</w:t>
            </w:r>
          </w:p>
        </w:tc>
      </w:tr>
      <w:tr w:rsidR="00044EA8" w:rsidRPr="00D16540" w14:paraId="5890D66D" w14:textId="77777777" w:rsidTr="00776E5F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top w:val="single" w:sz="4" w:space="0" w:color="000000"/>
            </w:tcBorders>
            <w:noWrap/>
          </w:tcPr>
          <w:p w14:paraId="63EA2BC8" w14:textId="57FB7573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Cognitive impairment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right w:val="single" w:sz="4" w:space="0" w:color="000000"/>
            </w:tcBorders>
            <w:noWrap/>
          </w:tcPr>
          <w:p w14:paraId="299E820E" w14:textId="64D5B124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Vreeswijk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PEVuZE5vdGU+PENpdGU+PEF1dGhvcj5WcmVlc3dpams8L0F1dGhvcj48WWVhcj4yMDIwPC9ZZWFy
PjxSZWNOdW0+ODQ8L1JlY051bT48RGlzcGxheVRleHQ+PHN0eWxlIGZhY2U9InN1cGVyc2NyaXB0
Ij4xPC9zdHlsZT48L0Rpc3BsYXlUZXh0PjxyZWNvcmQ+PHJlYy1udW1iZXI+ODQ8L3JlYy1udW1i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PEVuZE5vdGU+PENpdGU+PEF1dGhvcj5WcmVlc3dpams8L0F1dGhvcj48WWVhcj4yMDIwPC9ZZWFy
PjxSZWNOdW0+ODQ8L1JlY051bT48RGlzcGxheVRleHQ+PHN0eWxlIGZhY2U9InN1cGVyc2NyaXB0
Ij4xPC9zdHlsZT48L0Rpc3BsYXlUZXh0PjxyZWNvcmQ+PHJlYy1udW1iZXI+ODQ8L3JlYy1udW1i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1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; 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</w:tcBorders>
            <w:noWrap/>
          </w:tcPr>
          <w:p w14:paraId="40F02A3A" w14:textId="079A51D7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Oldenbeuving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4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;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Alvarez-Perez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5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; 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Gustafson et al.</w:t>
            </w:r>
            <w:r w:rsidR="00776E5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val="da-DK"/>
              </w:rPr>
              <w:t>7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Kostalova et al.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, 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Miu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&lt;EndNote&gt;&lt;Cite&gt;&lt;Author&gt;Miu&lt;/Author&gt;&lt;Year&gt;2016&lt;/Year&gt;&lt;RecNum&gt;143&lt;/RecNum&gt;&lt;DisplayText&gt;&lt;style face="superscript"&gt;9&lt;/style&gt;&lt;/DisplayText&gt;&lt;record&gt;&lt;rec-number&gt;143&lt;/rec-number&gt;&lt;foreign-keys&gt;&lt;key app="EN" db-id="0vzevaxpqzezemedvr25dfx7z9a5af05eszr" timestamp="1722250749"&gt;143&lt;/key&gt;&lt;/foreign-keys&gt;&lt;ref-type name="Journal Article"&gt;17&lt;/ref-type&gt;&lt;contributors&gt;&lt;authors&gt;&lt;author&gt;Miu, D. K.&lt;/author&gt;&lt;author&gt;Chan, C. W.&lt;/author&gt;&lt;author&gt;Kok, C.&lt;/author&gt;&lt;/authors&gt;&lt;/contributors&gt;&lt;auth-address&gt;Department of Rehabilitation and Extended Care, Wong Tai Sin Hospital, Hong Kong.&lt;/auth-address&gt;&lt;titles&gt;&lt;title&gt;Delirium among elderly patients admitted to a post-acute care facility and 3-months outcome&lt;/title&gt;&lt;secondary-title&gt;Geriatr Gerontol Int&lt;/secondary-title&gt;&lt;/titles&gt;&lt;periodical&gt;&lt;full-title&gt;Geriatr Gerontol Int&lt;/full-title&gt;&lt;/periodical&gt;&lt;pages&gt;586-92&lt;/pages&gt;&lt;volume&gt;16&lt;/volume&gt;&lt;number&gt;5&lt;/number&gt;&lt;edition&gt;20150604&lt;/edition&gt;&lt;keywords&gt;&lt;keyword&gt;Aged&lt;/keyword&gt;&lt;keyword&gt;Aged, 80 and over&lt;/keyword&gt;&lt;keyword&gt;Cohort Studies&lt;/keyword&gt;&lt;keyword&gt;Delirium/complications/*epidemiology/therapy&lt;/keyword&gt;&lt;keyword&gt;Female&lt;/keyword&gt;&lt;keyword&gt;Hong Kong&lt;/keyword&gt;&lt;keyword&gt;*Hospitalization&lt;/keyword&gt;&lt;keyword&gt;Humans&lt;/keyword&gt;&lt;keyword&gt;Length of Stay&lt;/keyword&gt;&lt;keyword&gt;Male&lt;/keyword&gt;&lt;keyword&gt;Prevalence&lt;/keyword&gt;&lt;keyword&gt;Risk Factors&lt;/keyword&gt;&lt;keyword&gt;Socioeconomic Factors&lt;/keyword&gt;&lt;keyword&gt;*Subacute Care&lt;/keyword&gt;&lt;keyword&gt;Time Factors&lt;/keyword&gt;&lt;keyword&gt;Treatment Outcome&lt;/keyword&gt;&lt;keyword&gt;delirium&lt;/keyword&gt;&lt;keyword&gt;delirium persistent&lt;/keyword&gt;&lt;keyword&gt;elderly&lt;/keyword&gt;&lt;keyword&gt;post-acute care&lt;/keyword&gt;&lt;/keywords&gt;&lt;dates&gt;&lt;year&gt;2016&lt;/year&gt;&lt;pub-dates&gt;&lt;date&gt;May&lt;/date&gt;&lt;/pub-dates&gt;&lt;/dates&gt;&lt;isbn&gt;1447-0594 (Electronic)&amp;#xD;1447-0594 (Linking)&lt;/isbn&gt;&lt;accession-num&gt;26044170&lt;/accession-num&gt;&lt;urls&gt;&lt;related-urls&gt;&lt;url&gt;https://www.ncbi.nlm.nih.gov/pubmed/26044170&lt;/url&gt;&lt;/related-urls&gt;&lt;/urls&gt;&lt;electronic-resource-num&gt;10.1111/ggi.12521&lt;/electronic-resource-num&gt;&lt;remote-database-name&gt;Medline&lt;/remote-database-name&gt;&lt;remote-database-provider&gt;NLM&lt;/remote-database-provider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9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Shaw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&lt;EndNote&gt;&lt;Cite&gt;&lt;Author&gt;Shaw&lt;/Author&gt;&lt;Year&gt;2019&lt;/Year&gt;&lt;RecNum&gt;63&lt;/RecNum&gt;&lt;DisplayText&gt;&lt;style face="superscript"&gt;10&lt;/style&gt;&lt;/DisplayText&gt;&lt;record&gt;&lt;rec-number&gt;63&lt;/rec-number&gt;&lt;foreign-keys&gt;&lt;key app="EN" db-id="0vzevaxpqzezemedvr25dfx7z9a5af05eszr" timestamp="1684004560"&gt;63&lt;/key&gt;&lt;/foreign-keys&gt;&lt;ref-type name="Journal Article"&gt;17&lt;/ref-type&gt;&lt;contributors&gt;&lt;authors&gt;&lt;author&gt;Shaw, R. C.&lt;/author&gt;&lt;author&gt;Walker, G.&lt;/author&gt;&lt;author&gt;Elliott, E.&lt;/author&gt;&lt;author&gt;Quinn, T. J.&lt;/author&gt;&lt;/authors&gt;&lt;/contributors&gt;&lt;auth-address&gt;From the Institute of Cardiovascular and Medical Sciences, University of Glasgow, Scotland.&lt;/auth-address&gt;&lt;titles&gt;&lt;title&gt;Occurrence Rate of Delirium in Acute Stroke Settings: Systematic Review and Meta-Analysis&lt;/title&gt;&lt;secondary-title&gt;Stroke&lt;/secondary-title&gt;&lt;/titles&gt;&lt;periodical&gt;&lt;full-title&gt;Stroke&lt;/full-title&gt;&lt;/periodical&gt;&lt;pages&gt;3028-3036&lt;/pages&gt;&lt;volume&gt;50&lt;/volume&gt;&lt;number&gt;11&lt;/number&gt;&lt;edition&gt;20190926&lt;/edition&gt;&lt;keywords&gt;&lt;keyword&gt;*Databases, Factual&lt;/keyword&gt;&lt;keyword&gt;*Delirium/diagnosis/epidemiology/etiology/physiopathology&lt;/keyword&gt;&lt;keyword&gt;Humans&lt;/keyword&gt;&lt;keyword&gt;*Models, Cardiovascular&lt;/keyword&gt;&lt;keyword&gt;*Stroke/complications/diagnosis/epidemiology/physiopathology&lt;/keyword&gt;&lt;keyword&gt;delirium&lt;/keyword&gt;&lt;keyword&gt;risk&lt;/keyword&gt;&lt;keyword&gt;stroke&lt;/keyword&gt;&lt;keyword&gt;systematic review&lt;/keyword&gt;&lt;/keywords&gt;&lt;dates&gt;&lt;year&gt;2019&lt;/year&gt;&lt;pub-dates&gt;&lt;date&gt;Nov&lt;/date&gt;&lt;/pub-dates&gt;&lt;/dates&gt;&lt;isbn&gt;1524-4628 (Electronic)&amp;#xD;0039-2499 (Linking)&lt;/isbn&gt;&lt;accession-num&gt;31554501&lt;/accession-num&gt;&lt;urls&gt;&lt;related-urls&gt;&lt;url&gt;https://www.ncbi.nlm.nih.gov/pubmed/31554501&lt;/url&gt;&lt;/related-urls&gt;&lt;/urls&gt;&lt;electronic-resource-num&gt;10.1161/STROKEAHA.119.025015&lt;/electronic-resource-num&gt;&lt;remote-database-name&gt;Medline&lt;/remote-database-name&gt;&lt;remote-database-provider&gt;NLM&lt;/remote-database-provider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10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Pasinska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Zhang et al.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12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</w:p>
        </w:tc>
      </w:tr>
      <w:tr w:rsidR="00044EA8" w:rsidRPr="00D16540" w14:paraId="496486F5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  <w:hideMark/>
          </w:tcPr>
          <w:p w14:paraId="65CD11C9" w14:textId="7F7A882E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Previous stroke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  <w:hideMark/>
          </w:tcPr>
          <w:p w14:paraId="5E850AF2" w14:textId="6D2324A1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  <w:hideMark/>
          </w:tcPr>
          <w:p w14:paraId="2B17C16F" w14:textId="4FDB37F1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Alvarez-Perez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5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,  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Miu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&lt;EndNote&gt;&lt;Cite&gt;&lt;Author&gt;Miu&lt;/Author&gt;&lt;Year&gt;2016&lt;/Year&gt;&lt;RecNum&gt;143&lt;/RecNum&gt;&lt;DisplayText&gt;&lt;style face="superscript"&gt;9&lt;/style&gt;&lt;/DisplayText&gt;&lt;record&gt;&lt;rec-number&gt;143&lt;/rec-number&gt;&lt;foreign-keys&gt;&lt;key app="EN" db-id="0vzevaxpqzezemedvr25dfx7z9a5af05eszr" timestamp="1722250749"&gt;143&lt;/key&gt;&lt;/foreign-keys&gt;&lt;ref-type name="Journal Article"&gt;17&lt;/ref-type&gt;&lt;contributors&gt;&lt;authors&gt;&lt;author&gt;Miu, D. K.&lt;/author&gt;&lt;author&gt;Chan, C. W.&lt;/author&gt;&lt;author&gt;Kok, C.&lt;/author&gt;&lt;/authors&gt;&lt;/contributors&gt;&lt;auth-address&gt;Department of Rehabilitation and Extended Care, Wong Tai Sin Hospital, Hong Kong.&lt;/auth-address&gt;&lt;titles&gt;&lt;title&gt;Delirium among elderly patients admitted to a post-acute care facility and 3-months outcome&lt;/title&gt;&lt;secondary-title&gt;Geriatr Gerontol Int&lt;/secondary-title&gt;&lt;/titles&gt;&lt;periodical&gt;&lt;full-title&gt;Geriatr Gerontol Int&lt;/full-title&gt;&lt;/periodical&gt;&lt;pages&gt;586-92&lt;/pages&gt;&lt;volume&gt;16&lt;/volume&gt;&lt;number&gt;5&lt;/number&gt;&lt;edition&gt;20150604&lt;/edition&gt;&lt;keywords&gt;&lt;keyword&gt;Aged&lt;/keyword&gt;&lt;keyword&gt;Aged, 80 and over&lt;/keyword&gt;&lt;keyword&gt;Cohort Studies&lt;/keyword&gt;&lt;keyword&gt;Delirium/complications/*epidemiology/therapy&lt;/keyword&gt;&lt;keyword&gt;Female&lt;/keyword&gt;&lt;keyword&gt;Hong Kong&lt;/keyword&gt;&lt;keyword&gt;*Hospitalization&lt;/keyword&gt;&lt;keyword&gt;Humans&lt;/keyword&gt;&lt;keyword&gt;Length of Stay&lt;/keyword&gt;&lt;keyword&gt;Male&lt;/keyword&gt;&lt;keyword&gt;Prevalence&lt;/keyword&gt;&lt;keyword&gt;Risk Factors&lt;/keyword&gt;&lt;keyword&gt;Socioeconomic Factors&lt;/keyword&gt;&lt;keyword&gt;*Subacute Care&lt;/keyword&gt;&lt;keyword&gt;Time Factors&lt;/keyword&gt;&lt;keyword&gt;Treatment Outcome&lt;/keyword&gt;&lt;keyword&gt;delirium&lt;/keyword&gt;&lt;keyword&gt;delirium persistent&lt;/keyword&gt;&lt;keyword&gt;elderly&lt;/keyword&gt;&lt;keyword&gt;post-acute care&lt;/keyword&gt;&lt;/keywords&gt;&lt;dates&gt;&lt;year&gt;2016&lt;/year&gt;&lt;pub-dates&gt;&lt;date&gt;May&lt;/date&gt;&lt;/pub-dates&gt;&lt;/dates&gt;&lt;isbn&gt;1447-0594 (Electronic)&amp;#xD;1447-0594 (Linking)&lt;/isbn&gt;&lt;accession-num&gt;26044170&lt;/accession-num&gt;&lt;urls&gt;&lt;related-urls&gt;&lt;url&gt;https://www.ncbi.nlm.nih.gov/pubmed/26044170&lt;/url&gt;&lt;/related-urls&gt;&lt;/urls&gt;&lt;electronic-resource-num&gt;10.1111/ggi.12521&lt;/electronic-resource-num&gt;&lt;remote-database-name&gt;Medline&lt;/remote-database-name&gt;&lt;remote-database-provider&gt;NLM&lt;/remote-database-provider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9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 </w:t>
            </w:r>
          </w:p>
        </w:tc>
      </w:tr>
      <w:tr w:rsidR="00044EA8" w:rsidRPr="00D16540" w14:paraId="65CBEB28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022A1272" w14:textId="6D72808D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lastRenderedPageBreak/>
              <w:t>Previous delirium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23124FF8" w14:textId="7A68D709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Vreeswijk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PEVuZE5vdGU+PENpdGU+PEF1dGhvcj5WcmVlc3dpams8L0F1dGhvcj48WWVhcj4yMDIwPC9ZZWFy
PjxSZWNOdW0+ODQ8L1JlY051bT48RGlzcGxheVRleHQ+PHN0eWxlIGZhY2U9InN1cGVyc2NyaXB0
Ij4xPC9zdHlsZT48L0Rpc3BsYXlUZXh0PjxyZWNvcmQ+PHJlYy1udW1iZXI+ODQ8L3JlYy1udW1i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PEVuZE5vdGU+PENpdGU+PEF1dGhvcj5WcmVlc3dpams8L0F1dGhvcj48WWVhcj4yMDIwPC9ZZWFy
PjxSZWNOdW0+ODQ8L1JlY051bT48RGlzcGxheVRleHQ+PHN0eWxlIGZhY2U9InN1cGVyc2NyaXB0
Ij4xPC9zdHlsZT48L0Rpc3BsYXlUZXh0PjxyZWNvcmQ+PHJlYy1udW1iZXI+ODQ8L3JlYy1udW1i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1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,  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1092AB8D" w14:textId="0FC96461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Gustafson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val="da-DK"/>
              </w:rPr>
              <w:t>7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Kostalova et al.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044EA8" w:rsidRPr="00D16540" w14:paraId="7EBDDD80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138D7071" w14:textId="427FA704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sz w:val="22"/>
                <w:szCs w:val="22"/>
                <w:lang w:val="en-GB"/>
              </w:rPr>
              <w:t>Renal insufficiency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341F47D0" w14:textId="42FBF2CF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2F12C936" w14:textId="2165C3FB" w:rsidR="00044EA8" w:rsidRPr="00D16540" w:rsidRDefault="00977021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Miu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&lt;EndNote&gt;&lt;Cite&gt;&lt;Author&gt;Miu&lt;/Author&gt;&lt;Year&gt;2016&lt;/Year&gt;&lt;RecNum&gt;143&lt;/RecNum&gt;&lt;DisplayText&gt;&lt;style face="superscript"&gt;9&lt;/style&gt;&lt;/DisplayText&gt;&lt;record&gt;&lt;rec-number&gt;143&lt;/rec-number&gt;&lt;foreign-keys&gt;&lt;key app="EN" db-id="0vzevaxpqzezemedvr25dfx7z9a5af05eszr" timestamp="1722250749"&gt;143&lt;/key&gt;&lt;/foreign-keys&gt;&lt;ref-type name="Journal Article"&gt;17&lt;/ref-type&gt;&lt;contributors&gt;&lt;authors&gt;&lt;author&gt;Miu, D. K.&lt;/author&gt;&lt;author&gt;Chan, C. W.&lt;/author&gt;&lt;author&gt;Kok, C.&lt;/author&gt;&lt;/authors&gt;&lt;/contributors&gt;&lt;auth-address&gt;Department of Rehabilitation and Extended Care, Wong Tai Sin Hospital, Hong Kong.&lt;/auth-address&gt;&lt;titles&gt;&lt;title&gt;Delirium among elderly patients admitted to a post-acute care facility and 3-months outcome&lt;/title&gt;&lt;secondary-title&gt;Geriatr Gerontol Int&lt;/secondary-title&gt;&lt;/titles&gt;&lt;periodical&gt;&lt;full-title&gt;Geriatr Gerontol Int&lt;/full-title&gt;&lt;/periodical&gt;&lt;pages&gt;586-92&lt;/pages&gt;&lt;volume&gt;16&lt;/volume&gt;&lt;number&gt;5&lt;/number&gt;&lt;edition&gt;20150604&lt;/edition&gt;&lt;keywords&gt;&lt;keyword&gt;Aged&lt;/keyword&gt;&lt;keyword&gt;Aged, 80 and over&lt;/keyword&gt;&lt;keyword&gt;Cohort Studies&lt;/keyword&gt;&lt;keyword&gt;Delirium/complications/*epidemiology/therapy&lt;/keyword&gt;&lt;keyword&gt;Female&lt;/keyword&gt;&lt;keyword&gt;Hong Kong&lt;/keyword&gt;&lt;keyword&gt;*Hospitalization&lt;/keyword&gt;&lt;keyword&gt;Humans&lt;/keyword&gt;&lt;keyword&gt;Length of Stay&lt;/keyword&gt;&lt;keyword&gt;Male&lt;/keyword&gt;&lt;keyword&gt;Prevalence&lt;/keyword&gt;&lt;keyword&gt;Risk Factors&lt;/keyword&gt;&lt;keyword&gt;Socioeconomic Factors&lt;/keyword&gt;&lt;keyword&gt;*Subacute Care&lt;/keyword&gt;&lt;keyword&gt;Time Factors&lt;/keyword&gt;&lt;keyword&gt;Treatment Outcome&lt;/keyword&gt;&lt;keyword&gt;delirium&lt;/keyword&gt;&lt;keyword&gt;delirium persistent&lt;/keyword&gt;&lt;keyword&gt;elderly&lt;/keyword&gt;&lt;keyword&gt;post-acute care&lt;/keyword&gt;&lt;/keywords&gt;&lt;dates&gt;&lt;year&gt;2016&lt;/year&gt;&lt;pub-dates&gt;&lt;date&gt;May&lt;/date&gt;&lt;/pub-dates&gt;&lt;/dates&gt;&lt;isbn&gt;1447-0594 (Electronic)&amp;#xD;1447-0594 (Linking)&lt;/isbn&gt;&lt;accession-num&gt;26044170&lt;/accession-num&gt;&lt;urls&gt;&lt;related-urls&gt;&lt;url&gt;https://www.ncbi.nlm.nih.gov/pubmed/26044170&lt;/url&gt;&lt;/related-urls&gt;&lt;/urls&gt;&lt;electronic-resource-num&gt;10.1111/ggi.12521&lt;/electronic-resource-num&gt;&lt;remote-database-name&gt;Medline&lt;/remote-database-name&gt;&lt;remote-database-provider&gt;NLM&lt;/remote-database-provider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9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 </w:t>
            </w:r>
          </w:p>
        </w:tc>
      </w:tr>
      <w:tr w:rsidR="00A33359" w:rsidRPr="00D16540" w14:paraId="65A26661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26E514BB" w14:textId="6672CE03" w:rsidR="00A33359" w:rsidRPr="00D16540" w:rsidRDefault="00A33359" w:rsidP="00776E5F">
            <w:pPr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sz w:val="22"/>
                <w:szCs w:val="22"/>
                <w:lang w:val="en-GB"/>
              </w:rPr>
              <w:t>Chronic liver disease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3D5904E7" w14:textId="50DE4B71" w:rsidR="00A33359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-</w:t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1B1DE9E3" w14:textId="399BB1F2" w:rsidR="00A33359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Kostalova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Miu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&lt;EndNote&gt;&lt;Cite&gt;&lt;Author&gt;Miu&lt;/Author&gt;&lt;Year&gt;2016&lt;/Year&gt;&lt;RecNum&gt;143&lt;/RecNum&gt;&lt;DisplayText&gt;&lt;style face="superscript"&gt;9&lt;/style&gt;&lt;/DisplayText&gt;&lt;record&gt;&lt;rec-number&gt;143&lt;/rec-number&gt;&lt;foreign-keys&gt;&lt;key app="EN" db-id="0vzevaxpqzezemedvr25dfx7z9a5af05eszr" timestamp="1722250749"&gt;143&lt;/key&gt;&lt;/foreign-keys&gt;&lt;ref-type name="Journal Article"&gt;17&lt;/ref-type&gt;&lt;contributors&gt;&lt;authors&gt;&lt;author&gt;Miu, D. K.&lt;/author&gt;&lt;author&gt;Chan, C. W.&lt;/author&gt;&lt;author&gt;Kok, C.&lt;/author&gt;&lt;/authors&gt;&lt;/contributors&gt;&lt;auth-address&gt;Department of Rehabilitation and Extended Care, Wong Tai Sin Hospital, Hong Kong.&lt;/auth-address&gt;&lt;titles&gt;&lt;title&gt;Delirium among elderly patients admitted to a post-acute care facility and 3-months outcome&lt;/title&gt;&lt;secondary-title&gt;Geriatr Gerontol Int&lt;/secondary-title&gt;&lt;/titles&gt;&lt;periodical&gt;&lt;full-title&gt;Geriatr Gerontol Int&lt;/full-title&gt;&lt;/periodical&gt;&lt;pages&gt;586-92&lt;/pages&gt;&lt;volume&gt;16&lt;/volume&gt;&lt;number&gt;5&lt;/number&gt;&lt;edition&gt;20150604&lt;/edition&gt;&lt;keywords&gt;&lt;keyword&gt;Aged&lt;/keyword&gt;&lt;keyword&gt;Aged, 80 and over&lt;/keyword&gt;&lt;keyword&gt;Cohort Studies&lt;/keyword&gt;&lt;keyword&gt;Delirium/complications/*epidemiology/therapy&lt;/keyword&gt;&lt;keyword&gt;Female&lt;/keyword&gt;&lt;keyword&gt;Hong Kong&lt;/keyword&gt;&lt;keyword&gt;*Hospitalization&lt;/keyword&gt;&lt;keyword&gt;Humans&lt;/keyword&gt;&lt;keyword&gt;Length of Stay&lt;/keyword&gt;&lt;keyword&gt;Male&lt;/keyword&gt;&lt;keyword&gt;Prevalence&lt;/keyword&gt;&lt;keyword&gt;Risk Factors&lt;/keyword&gt;&lt;keyword&gt;Socioeconomic Factors&lt;/keyword&gt;&lt;keyword&gt;*Subacute Care&lt;/keyword&gt;&lt;keyword&gt;Time Factors&lt;/keyword&gt;&lt;keyword&gt;Treatment Outcome&lt;/keyword&gt;&lt;keyword&gt;delirium&lt;/keyword&gt;&lt;keyword&gt;delirium persistent&lt;/keyword&gt;&lt;keyword&gt;elderly&lt;/keyword&gt;&lt;keyword&gt;post-acute care&lt;/keyword&gt;&lt;/keywords&gt;&lt;dates&gt;&lt;year&gt;2016&lt;/year&gt;&lt;pub-dates&gt;&lt;date&gt;May&lt;/date&gt;&lt;/pub-dates&gt;&lt;/dates&gt;&lt;isbn&gt;1447-0594 (Electronic)&amp;#xD;1447-0594 (Linking)&lt;/isbn&gt;&lt;accession-num&gt;26044170&lt;/accession-num&gt;&lt;urls&gt;&lt;related-urls&gt;&lt;url&gt;https://www.ncbi.nlm.nih.gov/pubmed/26044170&lt;/url&gt;&lt;/related-urls&gt;&lt;/urls&gt;&lt;electronic-resource-num&gt;10.1111/ggi.12521&lt;/electronic-resource-num&gt;&lt;remote-database-name&gt;Medline&lt;/remote-database-name&gt;&lt;remote-database-provider&gt;NLM&lt;/remote-database-provider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9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 </w:t>
            </w:r>
          </w:p>
        </w:tc>
      </w:tr>
      <w:tr w:rsidR="00044EA8" w:rsidRPr="00D16540" w14:paraId="1E822A49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7923916D" w14:textId="6D5D799C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sz w:val="22"/>
                <w:szCs w:val="22"/>
                <w:lang w:val="en-GB"/>
              </w:rPr>
              <w:t>Psychiatric disease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648F032C" w14:textId="6D82CB30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pPr>
            <w:proofErr w:type="spellStart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Ormseth</w:t>
            </w:r>
            <w:proofErr w:type="spellEnd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5D79A37F" w14:textId="4AEFA9AB" w:rsidR="00044EA8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-</w:t>
            </w:r>
          </w:p>
        </w:tc>
      </w:tr>
      <w:tr w:rsidR="00044EA8" w:rsidRPr="00D16540" w14:paraId="02CFDD78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1D385153" w14:textId="775381CC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Previous heart disease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1494A1A4" w14:textId="59A75A7B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2509C4CE" w14:textId="35708B37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Gustafson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val="da-DK"/>
              </w:rPr>
              <w:t>7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Miu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&lt;EndNote&gt;&lt;Cite&gt;&lt;Author&gt;Miu&lt;/Author&gt;&lt;Year&gt;2016&lt;/Year&gt;&lt;RecNum&gt;143&lt;/RecNum&gt;&lt;DisplayText&gt;&lt;style face="superscript"&gt;9&lt;/style&gt;&lt;/DisplayText&gt;&lt;record&gt;&lt;rec-number&gt;143&lt;/rec-number&gt;&lt;foreign-keys&gt;&lt;key app="EN" db-id="0vzevaxpqzezemedvr25dfx7z9a5af05eszr" timestamp="1722250749"&gt;143&lt;/key&gt;&lt;/foreign-keys&gt;&lt;ref-type name="Journal Article"&gt;17&lt;/ref-type&gt;&lt;contributors&gt;&lt;authors&gt;&lt;author&gt;Miu, D. K.&lt;/author&gt;&lt;author&gt;Chan, C. W.&lt;/author&gt;&lt;author&gt;Kok, C.&lt;/author&gt;&lt;/authors&gt;&lt;/contributors&gt;&lt;auth-address&gt;Department of Rehabilitation and Extended Care, Wong Tai Sin Hospital, Hong Kong.&lt;/auth-address&gt;&lt;titles&gt;&lt;title&gt;Delirium among elderly patients admitted to a post-acute care facility and 3-months outcome&lt;/title&gt;&lt;secondary-title&gt;Geriatr Gerontol Int&lt;/secondary-title&gt;&lt;/titles&gt;&lt;periodical&gt;&lt;full-title&gt;Geriatr Gerontol Int&lt;/full-title&gt;&lt;/periodical&gt;&lt;pages&gt;586-92&lt;/pages&gt;&lt;volume&gt;16&lt;/volume&gt;&lt;number&gt;5&lt;/number&gt;&lt;edition&gt;20150604&lt;/edition&gt;&lt;keywords&gt;&lt;keyword&gt;Aged&lt;/keyword&gt;&lt;keyword&gt;Aged, 80 and over&lt;/keyword&gt;&lt;keyword&gt;Cohort Studies&lt;/keyword&gt;&lt;keyword&gt;Delirium/complications/*epidemiology/therapy&lt;/keyword&gt;&lt;keyword&gt;Female&lt;/keyword&gt;&lt;keyword&gt;Hong Kong&lt;/keyword&gt;&lt;keyword&gt;*Hospitalization&lt;/keyword&gt;&lt;keyword&gt;Humans&lt;/keyword&gt;&lt;keyword&gt;Length of Stay&lt;/keyword&gt;&lt;keyword&gt;Male&lt;/keyword&gt;&lt;keyword&gt;Prevalence&lt;/keyword&gt;&lt;keyword&gt;Risk Factors&lt;/keyword&gt;&lt;keyword&gt;Socioeconomic Factors&lt;/keyword&gt;&lt;keyword&gt;*Subacute Care&lt;/keyword&gt;&lt;keyword&gt;Time Factors&lt;/keyword&gt;&lt;keyword&gt;Treatment Outcome&lt;/keyword&gt;&lt;keyword&gt;delirium&lt;/keyword&gt;&lt;keyword&gt;delirium persistent&lt;/keyword&gt;&lt;keyword&gt;elderly&lt;/keyword&gt;&lt;keyword&gt;post-acute care&lt;/keyword&gt;&lt;/keywords&gt;&lt;dates&gt;&lt;year&gt;2016&lt;/year&gt;&lt;pub-dates&gt;&lt;date&gt;May&lt;/date&gt;&lt;/pub-dates&gt;&lt;/dates&gt;&lt;isbn&gt;1447-0594 (Electronic)&amp;#xD;1447-0594 (Linking)&lt;/isbn&gt;&lt;accession-num&gt;26044170&lt;/accession-num&gt;&lt;urls&gt;&lt;related-urls&gt;&lt;url&gt;https://www.ncbi.nlm.nih.gov/pubmed/26044170&lt;/url&gt;&lt;/related-urls&gt;&lt;/urls&gt;&lt;electronic-resource-num&gt;10.1111/ggi.12521&lt;/electronic-resource-num&gt;&lt;remote-database-name&gt;Medline&lt;/remote-database-name&gt;&lt;remote-database-provider&gt;NLM&lt;/remote-database-provider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9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 </w:t>
            </w:r>
          </w:p>
        </w:tc>
      </w:tr>
      <w:tr w:rsidR="00044EA8" w:rsidRPr="00D16540" w14:paraId="64A8D152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  <w:hideMark/>
          </w:tcPr>
          <w:p w14:paraId="309A315B" w14:textId="33B4E4F4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Malnutrition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  <w:hideMark/>
          </w:tcPr>
          <w:p w14:paraId="26644D6C" w14:textId="1271CEA3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  <w:hideMark/>
          </w:tcPr>
          <w:p w14:paraId="70FAE825" w14:textId="6D68075F" w:rsidR="00044EA8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-</w:t>
            </w:r>
          </w:p>
        </w:tc>
      </w:tr>
      <w:tr w:rsidR="00044EA8" w:rsidRPr="00D16540" w14:paraId="4B70E181" w14:textId="77777777" w:rsidTr="00776E5F">
        <w:trPr>
          <w:trHeight w:val="1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  <w:hideMark/>
          </w:tcPr>
          <w:p w14:paraId="357B7E92" w14:textId="6E85117B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Infection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  <w:hideMark/>
          </w:tcPr>
          <w:p w14:paraId="5DB38453" w14:textId="4F4166DD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; van den Boogaard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PEVuZE5vdGU+PENpdGU+PEF1dGhvcj52YW4gZGVuIEJvb2dhYXJkPC9BdXRob3I+PFllYXI+MjAx
MjwvWWVhcj48UmVjTnVtPjg2PC9SZWNOdW0+PERpc3BsYXlUZXh0PjxzdHlsZSBmYWNlPSJzdXBl
cnNjcmlwdCI+Mzwvc3R5bGU+PC9EaXNwbGF5VGV4dD48cmVjb3JkPjxyZWMtbnVtYmVyPjg2PC9y
ZWMtbnVtYmVyPjxmb3JlaWduLWtleXM+PGtleSBhcHA9IkVOIiBkYi1pZD0iMHZ6ZXZheHBxemV6
ZW1lZHZyMjVkZng3ejlhNWFmMDVlc3pyIiB0aW1lc3RhbXA9IjE2OTUzMjM1MTAiPjg2PC9rZXk+
PC9mb3JlaWduLWtleXM+PHJlZi10eXBlIG5hbWU9IkpvdXJuYWwgQXJ0aWNsZSI+MTc8L3JlZi10
eXBlPjxjb250cmlidXRvcnM+PGF1dGhvcnM+PGF1dGhvcj52YW4gZGVuIEJvb2dhYXJkLCBNLjwv
YXV0aG9yPjxhdXRob3I+UGlja2tlcnMsIFAuPC9hdXRob3I+PGF1dGhvcj5TbG9vdGVyLCBBLiBK
LjwvYXV0aG9yPjxhdXRob3I+S3VpcGVyLCBNLiBBLjwvYXV0aG9yPjxhdXRob3I+U3Byb25rLCBQ
LiBFLjwvYXV0aG9yPjxhdXRob3I+dmFuIGRlciBWb29ydCwgUC4gSC48L2F1dGhvcj48YXV0aG9y
PnZhbiBkZXIgSG9ldmVuLCBKLiBHLjwvYXV0aG9yPjxhdXRob3I+RG9uZGVycywgUi48L2F1dGhv
cj48YXV0aG9yPnZhbiBBY2h0ZXJiZXJnLCBULjwvYXV0aG9yPjxhdXRob3I+U2Nob29uaG92ZW4s
IEwuPC9hdXRob3I+PC9hdXRob3JzPjwvY29udHJpYnV0b3JzPjxhdXRoLWFkZHJlc3M+RGVwYXJ0
bWVudCBvZiBJbnRlbnNpdmUgQ2FyZSBNZWRpY2luZSwgUmFkYm91ZCBVbml2ZXJzaXR5IE5pam1l
Z2VuIE1lZGljYWwgQ2VudHJlLCA2NTAwSEIgTmlqbWVnZW4sIE5ldGhlcmxhbmRzLjwvYXV0aC1h
ZGRyZXNzPjx0aXRsZXM+PHRpdGxlPkRldmVsb3BtZW50IGFuZCB2YWxpZGF0aW9uIG9mIFBSRS1E
RUxJUklDIChQUkVkaWN0aW9uIG9mIERFTElSaXVtIGluIElDdSBwYXRpZW50cykgZGVsaXJpdW0g
cHJlZGljdGlvbiBtb2RlbCBmb3IgaW50ZW5zaXZlIGNhcmUgcGF0aWVudHM6IG9ic2VydmF0aW9u
YWwgbXVsdGljZW50cmUgc3R1ZHk8L3RpdGxlPjxzZWNvbmRhcnktdGl0bGU+Qk1KPC9zZWNvbmRh
cnktdGl0bGU+PC90aXRsZXM+PHBlcmlvZGljYWw+PGZ1bGwtdGl0bGU+Qk1KPC9mdWxsLXRpdGxl
PjwvcGVyaW9kaWNhbD48cGFnZXM+ZTQyMDwvcGFnZXM+PHZvbHVtZT4zNDQ8L3ZvbHVtZT48ZWRp
dGlvbj4yMDEyMDIwOTwvZWRpdGlvbj48a2V5d29yZHM+PGtleXdvcmQ+QXBhY2hlPC9rZXl3b3Jk
PjxrZXl3b3JkPkFkdWx0PC9rZXl3b3JkPjxrZXl3b3JkPkFnZWQ8L2tleXdvcmQ+PGtleXdvcmQ+
Q29ob3J0IFN0dWRpZXM8L2tleXdvcmQ+PGtleXdvcmQ+Q3JpdGljYWwgQ2FyZS8qbWV0aG9kczwv
a2V5d29yZD48a2V5d29yZD4qRGVjaXNpb24gU3VwcG9ydCBUZWNobmlxdWVzPC9rZXl3b3JkPjxr
ZXl3b3JkPkRlbGlyaXVtLypkaWFnbm9zaXMvbnVyc2luZy9wcmV2ZW50aW9uICZhbXA7IGNvbnRy
b2w8L2tleXdvcmQ+PGtleXdvcmQ+RmVtYWxlPC9rZXl3b3JkPjxrZXl3b3JkPkh1bWFuczwva2V5
d29yZD48a2V5d29yZD5JbnRlbnNpdmUgQ2FyZSBVbml0czwva2V5d29yZD48a2V5d29yZD5NYWxl
PC9rZXl3b3JkPjxrZXl3b3JkPk1lZGljYWwgU3RhZmYsIEhvc3BpdGFsPC9rZXl3b3JkPjxrZXl3
b3JkPk1pZGRsZSBBZ2VkPC9rZXl3b3JkPjxrZXl3b3JkPipNb2RlbHMsIEJpb2xvZ2ljYWw8L2tl
eXdvcmQ+PGtleXdvcmQ+TmV0aGVybGFuZHM8L2tleXdvcmQ+PGtleXdvcmQ+UHJvZ25vc2lzPC9r
ZXl3b3JkPjxrZXl3b3JkPlJlcHJvZHVjaWJpbGl0eSBvZiBSZXN1bHRzPC9rZXl3b3JkPjxrZXl3
b3JkPlJpc2sgRmFjdG9yczwva2V5d29yZD48a2V5d29yZD5TZW5zaXRpdml0eSBhbmQgU3BlY2lm
aWNpdHk8L2tleXdvcmQ+PC9rZXl3b3Jkcz48ZGF0ZXM+PHllYXI+MjAxMjwveWVhcj48cHViLWRh
dGVzPjxkYXRlPkZlYiA5PC9kYXRlPjwvcHViLWRhdGVzPjwvZGF0ZXM+PGlzYm4+MTc1Ni0xODMz
IChFbGVjdHJvbmljKSYjeEQ7MDk1OS04MTM4IChQcmludCkmI3hEOzA5NTktODEzOCAoTGlua2lu
Zyk8L2lzYm4+PGFjY2Vzc2lvbi1udW0+MjIzMjM1MDk8L2FjY2Vzc2lvbi1udW0+PHVybHM+PHJl
bGF0ZWQtdXJscz48dXJsPmh0dHBzOi8vd3d3Lm5jYmkubmxtLm5paC5nb3YvcHVibWVkLzIyMzIz
NTA5PC91cmw+PC9yZWxhdGVkLXVybHM+PC91cmxzPjxjdXN0b20xPkNvbXBldGluZyBpbnRlcmVz
dHM6IEFsbCBhdXRob3JzIGhhdmUgY29tcGxldGVkIHRoZSBVbmlmaWVkIENvbXBldGluZyBJbnRl
cmVzdCBmb3JtIGF0IGh0dHA6Ly93d3cuaWNtamUub3JnL2NvaV9kaXNjbG9zdXJlLnBkZiAoYXZh
aWxhYmxlIG9uIHJlcXVlc3QgZnJvbSB0aGUgY29ycmVzcG9uZGluZyBhdXRob3IpIGFuZCBkZWNs
YXJlOiBubyBzdXBwb3J0IGZyb20gYW55IG9yZ2FuaXNhdGlvbiBmb3IgdGhlIHN1Ym1pdHRlZCB3
b3JrOyBubyBmaW5hbmNpYWwgcmVsYXRpb25zaGlwcyB3aXRoIGFueSBvcmdhbmlzYXRpb25zIHRo
YXQgbWlnaHQgaGF2ZSBhbiBpbnRlcmVzdCBpbiB0aGUgc3VibWl0dGVkIHdvcmsgaW4gdGhlIHBy
ZXZpb3VzIHRocmVlIHllYXJzOyBubyBvdGhlciByZWxhdGlvbnNoaXBzIG9yIGFjdGl2aXRpZXMg
dGhhdCBjb3VsZCBhcHBlYXIgdG8gaGF2ZSBpbmZsdWVuY2VkIHRoZSBzdWJtaXR0ZWQgd29yay48
L2N1c3RvbTE+PGN1c3RvbTI+UE1DMzI3NjQ4NjwvY3VzdG9tMj48ZWxlY3Ryb25pYy1yZXNvdXJj
ZS1udW0+MTAuMTEzNi9ibWouZTQyMDwvZWxlY3Ryb25pYy1yZXNvdXJjZS1udW0+PHJlbW90ZS1k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PEVuZE5vdGU+PENpdGU+PEF1dGhvcj52YW4gZGVuIEJvb2dhYXJkPC9BdXRob3I+PFllYXI+MjAx
MjwvWWVhcj48UmVjTnVtPjg2PC9SZWNOdW0+PERpc3BsYXlUZXh0PjxzdHlsZSBmYWNlPSJzdXBl
cnNjcmlwdCI+Mzwvc3R5bGU+PC9EaXNwbGF5VGV4dD48cmVjb3JkPjxyZWMtbnVtYmVyPjg2PC9y
ZWMtbnVtYmVyPjxmb3JlaWduLWtleXM+PGtleSBhcHA9IkVOIiBkYi1pZD0iMHZ6ZXZheHBxemV6
ZW1lZHZyMjVkZng3ejlhNWFmMDVlc3pyIiB0aW1lc3RhbXA9IjE2OTUzMjM1MTAiPjg2PC9rZXk+
PC9mb3JlaWduLWtleXM+PHJlZi10eXBlIG5hbWU9IkpvdXJuYWwgQXJ0aWNsZSI+MTc8L3JlZi10
eXBlPjxjb250cmlidXRvcnM+PGF1dGhvcnM+PGF1dGhvcj52YW4gZGVuIEJvb2dhYXJkLCBNLjwv
YXV0aG9yPjxhdXRob3I+UGlja2tlcnMsIFAuPC9hdXRob3I+PGF1dGhvcj5TbG9vdGVyLCBBLiBK
LjwvYXV0aG9yPjxhdXRob3I+S3VpcGVyLCBNLiBBLjwvYXV0aG9yPjxhdXRob3I+U3Byb25rLCBQ
LiBFLjwvYXV0aG9yPjxhdXRob3I+dmFuIGRlciBWb29ydCwgUC4gSC48L2F1dGhvcj48YXV0aG9y
PnZhbiBkZXIgSG9ldmVuLCBKLiBHLjwvYXV0aG9yPjxhdXRob3I+RG9uZGVycywgUi48L2F1dGhv
cj48YXV0aG9yPnZhbiBBY2h0ZXJiZXJnLCBULjwvYXV0aG9yPjxhdXRob3I+U2Nob29uaG92ZW4s
IEwuPC9hdXRob3I+PC9hdXRob3JzPjwvY29udHJpYnV0b3JzPjxhdXRoLWFkZHJlc3M+RGVwYXJ0
bWVudCBvZiBJbnRlbnNpdmUgQ2FyZSBNZWRpY2luZSwgUmFkYm91ZCBVbml2ZXJzaXR5IE5pam1l
Z2VuIE1lZGljYWwgQ2VudHJlLCA2NTAwSEIgTmlqbWVnZW4sIE5ldGhlcmxhbmRzLjwvYXV0aC1h
ZGRyZXNzPjx0aXRsZXM+PHRpdGxlPkRldmVsb3BtZW50IGFuZCB2YWxpZGF0aW9uIG9mIFBSRS1E
RUxJUklDIChQUkVkaWN0aW9uIG9mIERFTElSaXVtIGluIElDdSBwYXRpZW50cykgZGVsaXJpdW0g
cHJlZGljdGlvbiBtb2RlbCBmb3IgaW50ZW5zaXZlIGNhcmUgcGF0aWVudHM6IG9ic2VydmF0aW9u
YWwgbXVsdGljZW50cmUgc3R1ZHk8L3RpdGxlPjxzZWNvbmRhcnktdGl0bGU+Qk1KPC9zZWNvbmRh
cnktdGl0bGU+PC90aXRsZXM+PHBlcmlvZGljYWw+PGZ1bGwtdGl0bGU+Qk1KPC9mdWxsLXRpdGxl
PjwvcGVyaW9kaWNhbD48cGFnZXM+ZTQyMDwvcGFnZXM+PHZvbHVtZT4zNDQ8L3ZvbHVtZT48ZWRp
dGlvbj4yMDEyMDIwOTwvZWRpdGlvbj48a2V5d29yZHM+PGtleXdvcmQ+QXBhY2hlPC9rZXl3b3Jk
PjxrZXl3b3JkPkFkdWx0PC9rZXl3b3JkPjxrZXl3b3JkPkFnZWQ8L2tleXdvcmQ+PGtleXdvcmQ+
Q29ob3J0IFN0dWRpZXM8L2tleXdvcmQ+PGtleXdvcmQ+Q3JpdGljYWwgQ2FyZS8qbWV0aG9kczwv
a2V5d29yZD48a2V5d29yZD4qRGVjaXNpb24gU3VwcG9ydCBUZWNobmlxdWVzPC9rZXl3b3JkPjxr
ZXl3b3JkPkRlbGlyaXVtLypkaWFnbm9zaXMvbnVyc2luZy9wcmV2ZW50aW9uICZhbXA7IGNvbnRy
b2w8L2tleXdvcmQ+PGtleXdvcmQ+RmVtYWxlPC9rZXl3b3JkPjxrZXl3b3JkPkh1bWFuczwva2V5
d29yZD48a2V5d29yZD5JbnRlbnNpdmUgQ2FyZSBVbml0czwva2V5d29yZD48a2V5d29yZD5NYWxl
PC9rZXl3b3JkPjxrZXl3b3JkPk1lZGljYWwgU3RhZmYsIEhvc3BpdGFsPC9rZXl3b3JkPjxrZXl3
b3JkPk1pZGRsZSBBZ2VkPC9rZXl3b3JkPjxrZXl3b3JkPipNb2RlbHMsIEJpb2xvZ2ljYWw8L2tl
eXdvcmQ+PGtleXdvcmQ+TmV0aGVybGFuZHM8L2tleXdvcmQ+PGtleXdvcmQ+UHJvZ25vc2lzPC9r
ZXl3b3JkPjxrZXl3b3JkPlJlcHJvZHVjaWJpbGl0eSBvZiBSZXN1bHRzPC9rZXl3b3JkPjxrZXl3
b3JkPlJpc2sgRmFjdG9yczwva2V5d29yZD48a2V5d29yZD5TZW5zaXRpdml0eSBhbmQgU3BlY2lm
aWNpdHk8L2tleXdvcmQ+PC9rZXl3b3Jkcz48ZGF0ZXM+PHllYXI+MjAxMjwveWVhcj48cHViLWRh
dGVzPjxkYXRlPkZlYiA5PC9kYXRlPjwvcHViLWRhdGVzPjwvZGF0ZXM+PGlzYm4+MTc1Ni0xODMz
IChFbGVjdHJvbmljKSYjeEQ7MDk1OS04MTM4IChQcmludCkmI3hEOzA5NTktODEzOCAoTGlua2lu
Zyk8L2lzYm4+PGFjY2Vzc2lvbi1udW0+MjIzMjM1MDk8L2FjY2Vzc2lvbi1udW0+PHVybHM+PHJl
bGF0ZWQtdXJscz48dXJsPmh0dHBzOi8vd3d3Lm5jYmkubmxtLm5paC5nb3YvcHVibWVkLzIyMzIz
NTA5PC91cmw+PC9yZWxhdGVkLXVybHM+PC91cmxzPjxjdXN0b20xPkNvbXBldGluZyBpbnRlcmVz
dHM6IEFsbCBhdXRob3JzIGhhdmUgY29tcGxldGVkIHRoZSBVbmlmaWVkIENvbXBldGluZyBJbnRl
cmVzdCBmb3JtIGF0IGh0dHA6Ly93d3cuaWNtamUub3JnL2NvaV9kaXNjbG9zdXJlLnBkZiAoYXZh
aWxhYmxlIG9uIHJlcXVlc3QgZnJvbSB0aGUgY29ycmVzcG9uZGluZyBhdXRob3IpIGFuZCBkZWNs
YXJlOiBubyBzdXBwb3J0IGZyb20gYW55IG9yZ2FuaXNhdGlvbiBmb3IgdGhlIHN1Ym1pdHRlZCB3
b3JrOyBubyBmaW5hbmNpYWwgcmVsYXRpb25zaGlwcyB3aXRoIGFueSBvcmdhbmlzYXRpb25zIHRo
YXQgbWlnaHQgaGF2ZSBhbiBpbnRlcmVzdCBpbiB0aGUgc3VibWl0dGVkIHdvcmsgaW4gdGhlIHBy
ZXZpb3VzIHRocmVlIHllYXJzOyBubyBvdGhlciByZWxhdGlvbnNoaXBzIG9yIGFjdGl2aXRpZXMg
dGhhdCBjb3VsZCBhcHBlYXIgdG8gaGF2ZSBpbmZsdWVuY2VkIHRoZSBzdWJtaXR0ZWQgd29yay48
L2N1c3RvbTE+PGN1c3RvbTI+UE1DMzI3NjQ4NjwvY3VzdG9tMj48ZWxlY3Ryb25pYy1yZXNvdXJj
ZS1udW0+MTAuMTEzNi9ibWouZTQyMDwvZWxlY3Ryb25pYy1yZXNvdXJjZS1udW0+PHJlbW90ZS1k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3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  <w:hideMark/>
          </w:tcPr>
          <w:p w14:paraId="4AE84376" w14:textId="35B4E42A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Oldenbeuving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4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; Alvarez-Perez.et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5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; Fleischmann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PEVuZE5vdGU+PENpdGU+PEF1dGhvcj5GbGVpc2NobWFubjwvQXV0aG9yPjxZZWFyPjIwMjM8L1ll
YXI+PFJlY051bT4xNDE8L1JlY051bT48RGlzcGxheVRleHQ+PHN0eWxlIGZhY2U9InN1cGVyc2Ny
aXB0Ij42PC9zdHlsZT48L0Rpc3BsYXlUZXh0PjxyZWNvcmQ+PHJlYy1udW1iZXI+MTQxPC9yZWMt
bnVtYmVyPjxmb3JlaWduLWtleXM+PGtleSBhcHA9IkVOIiBkYi1pZD0iMHZ6ZXZheHBxemV6ZW1l
ZHZyMjVkZng3ejlhNWFmMDVlc3pyIiB0aW1lc3RhbXA9IjE3MjA3MjY2MjEiPjE0MTwva2V5Pjwv
Zm9yZWlnbi1rZXlzPjxyZWYtdHlwZSBuYW1lPSJKb3VybmFsIEFydGljbGUiPjE3PC9yZWYtdHlw
ZT48Y29udHJpYnV0b3JzPjxhdXRob3JzPjxhdXRob3I+RmxlaXNjaG1hbm4sIFIuPC9hdXRob3I+
PGF1dGhvcj5BbmRyYXNjaCwgVC48L2F1dGhvcj48YXV0aG9yPldhcndhcywgUy48L2F1dGhvcj48
YXV0aG9yPkt1bnosIFIuPC9hdXRob3I+PGF1dGhvcj5Hcm9zcywgUy48L2F1dGhvcj48YXV0aG9y
PldpdHQsIEMuPC9hdXRob3I+PGF1dGhvcj5SdWhuYXUsIEouPC9hdXRob3I+PGF1dGhvcj5Wb2dl
bGdlc2FuZywgQS48L2F1dGhvcj48YXV0aG9yPlVsbSwgTC48L2F1dGhvcj48YXV0aG9yPk1lbmdl
bCwgQS48L2F1dGhvcj48YXV0aG9yPnZvbiBTYXJub3dza2ksIEIuPC9hdXRob3I+PC9hdXRob3Jz
PjwvY29udHJpYnV0b3JzPjxhdXRoLWFkZHJlc3M+RGVwYXJ0bWVudCBvZiBOZXVyb2xvZ3ksIFVu
aXZlcnNpdHkgTWVkaWNpbmUgR3JlaWZzd2FsZCwgR3JlaWZzd2FsZCwgR2VybWFueS4mI3hEO0Rl
cGFydG1lbnQgb2YgSW50ZXJuYWwgTWVkaWNpbmUgQiwgVW5pdmVyc2l0eSBNZWRpY2luZSBHcmVp
ZnN3YWxkLCBHZXJtYW4gQ2VudHJlIGZvciBDYXJkaW92YXNjdWxhciBSZXNlYXJjaCAoRFpISyks
IHBhcnRuZXIgc2l0ZSBHcmVpZnN3YWxkLCBHZXJtYW55LiYjeEQ7RnJpZWRyaWNoIExvZWZmbGVy
IEluc3RpdHV0ZSBvZiBNZWRpY2FsIE1pY3JvYmlvbG9neSwgVW5pdmVyc2l0eSBNZWRpY2luZSBH
cmVpZnN3YWxkLCBHcmVpZnN3YWxkLCBHZXJtYW55LiYjeEQ7RGVwYXJ0bWVudCBvZiBOZXVyb2xv
Z3kgYW5kIFN0cm9rZSwgSGVydGllLUluc3RpdHV0ZSBmb3IgQ2xpbmljYWwgQnJhaW4gUmVzZWFy
Y2gsIEViZXJoYXJkLUthcmxzIFVuaXZlcnNpdHkgb2YgVHViaW5nZW4sIFR1YmluZ2VuLCBHZXJt
YW55LjwvYXV0aC1hZGRyZXNzPjx0aXRsZXM+PHRpdGxlPlByZWRpY3RvcnMgb2YgcG9zdC1zdHJv
a2UgZGVsaXJpdW0gaW5jaWRlbmNlIGFuZCBkdXJhdGlvbjogUmVzdWx0cyBvZiBhIHByb3NwZWN0
aXZlIG9ic2VydmF0aW9uYWwgc3R1ZHkgdXNpbmcgaGlnaC1mcmVxdWVuY3kgZGVsaXJpdW0gc2Ny
ZWVuaW5nPC90aXRsZT48c2Vjb25kYXJ5LXRpdGxlPkludCBKIFN0cm9rZTwvc2Vjb25kYXJ5LXRp
dGxlPjwvdGl0bGVzPjxwZXJpb2RpY2FsPjxmdWxsLXRpdGxlPkludCBKIFN0cm9rZTwvZnVsbC10
aXRsZT48L3BlcmlvZGljYWw+PHBhZ2VzPjI3OC0yODQ8L3BhZ2VzPjx2b2x1bWU+MTg8L3ZvbHVt
ZT48bnVtYmVyPjM8L251bWJlcj48ZWRpdGlvbj4yMDIyMDcyMTwvZWRpdGlvbj48a2V5d29yZHM+
PGtleXdvcmQ+SHVtYW5zPC9rZXl3b3JkPjxrZXl3b3JkPk1hbGU8L2tleXdvcmQ+PGtleXdvcmQ+
RmVtYWxlPC9rZXl3b3JkPjxrZXl3b3JkPk1pZGRsZSBBZ2VkPC9rZXl3b3JkPjxrZXl3b3JkPkFn
ZWQ8L2tleXdvcmQ+PGtleXdvcmQ+QWdlZCwgODAgYW5kIG92ZXI8L2tleXdvcmQ+PGtleXdvcmQ+
KlN0cm9rZS9jb21wbGljYXRpb25zL2VwaWRlbWlvbG9neS9kaWFnbm9zaXM8L2tleXdvcmQ+PGtl
eXdvcmQ+SW5jaWRlbmNlPC9rZXl3b3JkPjxrZXl3b3JkPlJpc2sgRmFjdG9yczwva2V5d29yZD48
a2V5d29yZD4qRGVsaXJpdW0vZGlhZ25vc2lzL2VwaWRlbWlvbG9neS9ldGlvbG9neTwva2V5d29y
ZD48a2V5d29yZD5QYWluPC9rZXl3b3JkPjxrZXl3b3JkPkRlcHJlc3Npb24vZGlhZ25vc2lzPC9r
ZXl3b3JkPjxrZXl3b3JkPlN0cm9rZTwva2V5d29yZD48a2V5d29yZD5kZWxpcml1bTwva2V5d29y
ZD48a2V5d29yZD5kdXJhdGlvbjwva2V5d29yZD48L2tleXdvcmRzPjxkYXRlcz48eWVhcj4yMDIz
PC95ZWFyPjxwdWItZGF0ZXM+PGRhdGU+TWFyPC9kYXRlPjwvcHViLWRhdGVzPjwvZGF0ZXM+PGlz
Ym4+MTc0Ny00OTQ5IChFbGVjdHJvbmljKSYjeEQ7MTc0Ny00OTMwIChQcmludCkmI3hEOzE3NDct
NDkzMCAoTGlua2luZyk8L2lzYm4+PGFjY2Vzc2lvbi1udW0+MzU3MjI4MTM8L2FjY2Vzc2lvbi1u
dW0+PHVybHM+PHJlbGF0ZWQtdXJscz48dXJsPmh0dHBzOi8vd3d3Lm5jYmkubmxtLm5paC5nb3Yv
cHVibWVkLzM1NzIyODEzPC91cmw+PC9yZWxhdGVkLXVybHM+PC91cmxzPjxjdXN0b20xPlRoZSBh
dXRob3IocykgZGVjbGFyZWQgbm8gcG90ZW50aWFsIGNvbmZsaWN0cyBvZiBpbnRlcmVzdCB3aXRo
IHJlc3BlY3QgdG8gdGhlIHJlc2VhcmNoLCBhdXRob3JzaGlwLCBhbmQvb3IgcHVibGljYXRpb24g
b2YgdGhpcyBhcnRpY2xlLjwvY3VzdG9tMT48Y3VzdG9tMj5QTUM5OTQwMTU0PC9jdXN0b20yPjxl
bGVjdHJvbmljLXJlc291cmNlLW51bT4xMC4xMTc3LzE3NDc0OTMwMjIxMTA5MzUzPC9lbGVjdHJv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PEVuZE5vdGU+PENpdGU+PEF1dGhvcj5GbGVpc2NobWFubjwvQXV0aG9yPjxZZWFyPjIwMjM8L1ll
YXI+PFJlY051bT4xNDE8L1JlY051bT48RGlzcGxheVRleHQ+PHN0eWxlIGZhY2U9InN1cGVyc2Ny
aXB0Ij42PC9zdHlsZT48L0Rpc3BsYXlUZXh0PjxyZWNvcmQ+PHJlYy1udW1iZXI+MTQxPC9yZWMt
bnVtYmVyPjxmb3JlaWduLWtleXM+PGtleSBhcHA9IkVOIiBkYi1pZD0iMHZ6ZXZheHBxemV6ZW1l
ZHZyMjVkZng3ejlhNWFmMDVlc3pyIiB0aW1lc3RhbXA9IjE3MjA3MjY2MjEiPjE0MTwva2V5Pjwv
Zm9yZWlnbi1rZXlzPjxyZWYtdHlwZSBuYW1lPSJKb3VybmFsIEFydGljbGUiPjE3PC9yZWYtdHlw
ZT48Y29udHJpYnV0b3JzPjxhdXRob3JzPjxhdXRob3I+RmxlaXNjaG1hbm4sIFIuPC9hdXRob3I+
PGF1dGhvcj5BbmRyYXNjaCwgVC48L2F1dGhvcj48YXV0aG9yPldhcndhcywgUy48L2F1dGhvcj48
YXV0aG9yPkt1bnosIFIuPC9hdXRob3I+PGF1dGhvcj5Hcm9zcywgUy48L2F1dGhvcj48YXV0aG9y
PldpdHQsIEMuPC9hdXRob3I+PGF1dGhvcj5SdWhuYXUsIEouPC9hdXRob3I+PGF1dGhvcj5Wb2dl
bGdlc2FuZywgQS48L2F1dGhvcj48YXV0aG9yPlVsbSwgTC48L2F1dGhvcj48YXV0aG9yPk1lbmdl
bCwgQS48L2F1dGhvcj48YXV0aG9yPnZvbiBTYXJub3dza2ksIEIuPC9hdXRob3I+PC9hdXRob3Jz
PjwvY29udHJpYnV0b3JzPjxhdXRoLWFkZHJlc3M+RGVwYXJ0bWVudCBvZiBOZXVyb2xvZ3ksIFVu
aXZlcnNpdHkgTWVkaWNpbmUgR3JlaWZzd2FsZCwgR3JlaWZzd2FsZCwgR2VybWFueS4mI3hEO0Rl
cGFydG1lbnQgb2YgSW50ZXJuYWwgTWVkaWNpbmUgQiwgVW5pdmVyc2l0eSBNZWRpY2luZSBHcmVp
ZnN3YWxkLCBHZXJtYW4gQ2VudHJlIGZvciBDYXJkaW92YXNjdWxhciBSZXNlYXJjaCAoRFpISyks
IHBhcnRuZXIgc2l0ZSBHcmVpZnN3YWxkLCBHZXJtYW55LiYjeEQ7RnJpZWRyaWNoIExvZWZmbGVy
IEluc3RpdHV0ZSBvZiBNZWRpY2FsIE1pY3JvYmlvbG9neSwgVW5pdmVyc2l0eSBNZWRpY2luZSBH
cmVpZnN3YWxkLCBHcmVpZnN3YWxkLCBHZXJtYW55LiYjeEQ7RGVwYXJ0bWVudCBvZiBOZXVyb2xv
Z3kgYW5kIFN0cm9rZSwgSGVydGllLUluc3RpdHV0ZSBmb3IgQ2xpbmljYWwgQnJhaW4gUmVzZWFy
Y2gsIEViZXJoYXJkLUthcmxzIFVuaXZlcnNpdHkgb2YgVHViaW5nZW4sIFR1YmluZ2VuLCBHZXJt
YW55LjwvYXV0aC1hZGRyZXNzPjx0aXRsZXM+PHRpdGxlPlByZWRpY3RvcnMgb2YgcG9zdC1zdHJv
a2UgZGVsaXJpdW0gaW5jaWRlbmNlIGFuZCBkdXJhdGlvbjogUmVzdWx0cyBvZiBhIHByb3NwZWN0
aXZlIG9ic2VydmF0aW9uYWwgc3R1ZHkgdXNpbmcgaGlnaC1mcmVxdWVuY3kgZGVsaXJpdW0gc2Ny
ZWVuaW5nPC90aXRsZT48c2Vjb25kYXJ5LXRpdGxlPkludCBKIFN0cm9rZTwvc2Vjb25kYXJ5LXRp
dGxlPjwvdGl0bGVzPjxwZXJpb2RpY2FsPjxmdWxsLXRpdGxlPkludCBKIFN0cm9rZTwvZnVsbC10
aXRsZT48L3BlcmlvZGljYWw+PHBhZ2VzPjI3OC0yODQ8L3BhZ2VzPjx2b2x1bWU+MTg8L3ZvbHVt
ZT48bnVtYmVyPjM8L251bWJlcj48ZWRpdGlvbj4yMDIyMDcyMTwvZWRpdGlvbj48a2V5d29yZHM+
PGtleXdvcmQ+SHVtYW5zPC9rZXl3b3JkPjxrZXl3b3JkPk1hbGU8L2tleXdvcmQ+PGtleXdvcmQ+
RmVtYWxlPC9rZXl3b3JkPjxrZXl3b3JkPk1pZGRsZSBBZ2VkPC9rZXl3b3JkPjxrZXl3b3JkPkFn
ZWQ8L2tleXdvcmQ+PGtleXdvcmQ+QWdlZCwgODAgYW5kIG92ZXI8L2tleXdvcmQ+PGtleXdvcmQ+
KlN0cm9rZS9jb21wbGljYXRpb25zL2VwaWRlbWlvbG9neS9kaWFnbm9zaXM8L2tleXdvcmQ+PGtl
eXdvcmQ+SW5jaWRlbmNlPC9rZXl3b3JkPjxrZXl3b3JkPlJpc2sgRmFjdG9yczwva2V5d29yZD48
a2V5d29yZD4qRGVsaXJpdW0vZGlhZ25vc2lzL2VwaWRlbWlvbG9neS9ldGlvbG9neTwva2V5d29y
ZD48a2V5d29yZD5QYWluPC9rZXl3b3JkPjxrZXl3b3JkPkRlcHJlc3Npb24vZGlhZ25vc2lzPC9r
ZXl3b3JkPjxrZXl3b3JkPlN0cm9rZTwva2V5d29yZD48a2V5d29yZD5kZWxpcml1bTwva2V5d29y
ZD48a2V5d29yZD5kdXJhdGlvbjwva2V5d29yZD48L2tleXdvcmRzPjxkYXRlcz48eWVhcj4yMDIz
PC95ZWFyPjxwdWItZGF0ZXM+PGRhdGU+TWFyPC9kYXRlPjwvcHViLWRhdGVzPjwvZGF0ZXM+PGlz
Ym4+MTc0Ny00OTQ5IChFbGVjdHJvbmljKSYjeEQ7MTc0Ny00OTMwIChQcmludCkmI3hEOzE3NDct
NDkzMCAoTGlua2luZyk8L2lzYm4+PGFjY2Vzc2lvbi1udW0+MzU3MjI4MTM8L2FjY2Vzc2lvbi1u
dW0+PHVybHM+PHJlbGF0ZWQtdXJscz48dXJsPmh0dHBzOi8vd3d3Lm5jYmkubmxtLm5paC5nb3Yv
cHVibWVkLzM1NzIyODEzPC91cmw+PC9yZWxhdGVkLXVybHM+PC91cmxzPjxjdXN0b20xPlRoZSBh
dXRob3IocykgZGVjbGFyZWQgbm8gcG90ZW50aWFsIGNvbmZsaWN0cyBvZiBpbnRlcmVzdCB3aXRo
IHJlc3BlY3QgdG8gdGhlIHJlc2VhcmNoLCBhdXRob3JzaGlwLCBhbmQvb3IgcHVibGljYXRpb24g
b2YgdGhpcyBhcnRpY2xlLjwvY3VzdG9tMT48Y3VzdG9tMj5QTUM5OTQwMTU0PC9jdXN0b20yPjxl
bGVjdHJvbmljLXJlc291cmNlLW51bT4xMC4xMTc3LzE3NDc0OTMwMjIxMTA5MzUzPC9lbGVjdHJv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6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; 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Gustafson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val="da-DK"/>
              </w:rPr>
              <w:t>7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Kostalova et al.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, 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Miu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&lt;EndNote&gt;&lt;Cite&gt;&lt;Author&gt;Miu&lt;/Author&gt;&lt;Year&gt;2016&lt;/Year&gt;&lt;RecNum&gt;143&lt;/RecNum&gt;&lt;DisplayText&gt;&lt;style face="superscript"&gt;9&lt;/style&gt;&lt;/DisplayText&gt;&lt;record&gt;&lt;rec-number&gt;143&lt;/rec-number&gt;&lt;foreign-keys&gt;&lt;key app="EN" db-id="0vzevaxpqzezemedvr25dfx7z9a5af05eszr" timestamp="1722250749"&gt;143&lt;/key&gt;&lt;/foreign-keys&gt;&lt;ref-type name="Journal Article"&gt;17&lt;/ref-type&gt;&lt;contributors&gt;&lt;authors&gt;&lt;author&gt;Miu, D. K.&lt;/author&gt;&lt;author&gt;Chan, C. W.&lt;/author&gt;&lt;author&gt;Kok, C.&lt;/author&gt;&lt;/authors&gt;&lt;/contributors&gt;&lt;auth-address&gt;Department of Rehabilitation and Extended Care, Wong Tai Sin Hospital, Hong Kong.&lt;/auth-address&gt;&lt;titles&gt;&lt;title&gt;Delirium among elderly patients admitted to a post-acute care facility and 3-months outcome&lt;/title&gt;&lt;secondary-title&gt;Geriatr Gerontol Int&lt;/secondary-title&gt;&lt;/titles&gt;&lt;periodical&gt;&lt;full-title&gt;Geriatr Gerontol Int&lt;/full-title&gt;&lt;/periodical&gt;&lt;pages&gt;586-92&lt;/pages&gt;&lt;volume&gt;16&lt;/volume&gt;&lt;number&gt;5&lt;/number&gt;&lt;edition&gt;20150604&lt;/edition&gt;&lt;keywords&gt;&lt;keyword&gt;Aged&lt;/keyword&gt;&lt;keyword&gt;Aged, 80 and over&lt;/keyword&gt;&lt;keyword&gt;Cohort Studies&lt;/keyword&gt;&lt;keyword&gt;Delirium/complications/*epidemiology/therapy&lt;/keyword&gt;&lt;keyword&gt;Female&lt;/keyword&gt;&lt;keyword&gt;Hong Kong&lt;/keyword&gt;&lt;keyword&gt;*Hospitalization&lt;/keyword&gt;&lt;keyword&gt;Humans&lt;/keyword&gt;&lt;keyword&gt;Length of Stay&lt;/keyword&gt;&lt;keyword&gt;Male&lt;/keyword&gt;&lt;keyword&gt;Prevalence&lt;/keyword&gt;&lt;keyword&gt;Risk Factors&lt;/keyword&gt;&lt;keyword&gt;Socioeconomic Factors&lt;/keyword&gt;&lt;keyword&gt;*Subacute Care&lt;/keyword&gt;&lt;keyword&gt;Time Factors&lt;/keyword&gt;&lt;keyword&gt;Treatment Outcome&lt;/keyword&gt;&lt;keyword&gt;delirium&lt;/keyword&gt;&lt;keyword&gt;delirium persistent&lt;/keyword&gt;&lt;keyword&gt;elderly&lt;/keyword&gt;&lt;keyword&gt;post-acute care&lt;/keyword&gt;&lt;/keywords&gt;&lt;dates&gt;&lt;year&gt;2016&lt;/year&gt;&lt;pub-dates&gt;&lt;date&gt;May&lt;/date&gt;&lt;/pub-dates&gt;&lt;/dates&gt;&lt;isbn&gt;1447-0594 (Electronic)&amp;#xD;1447-0594 (Linking)&lt;/isbn&gt;&lt;accession-num&gt;26044170&lt;/accession-num&gt;&lt;urls&gt;&lt;related-urls&gt;&lt;url&gt;https://www.ncbi.nlm.nih.gov/pubmed/26044170&lt;/url&gt;&lt;/related-urls&gt;&lt;/urls&gt;&lt;electronic-resource-num&gt;10.1111/ggi.12521&lt;/electronic-resource-num&gt;&lt;remote-database-name&gt;Medline&lt;/remote-database-name&gt;&lt;remote-database-provider&gt;NLM&lt;/remote-database-provider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9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Pasinska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, 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 xml:space="preserve"> Zhang et al.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en-GB"/>
              </w:rPr>
              <w:t>12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</w:p>
        </w:tc>
      </w:tr>
      <w:tr w:rsidR="00044EA8" w:rsidRPr="00D16540" w14:paraId="767B86F4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355026D9" w14:textId="7F3364B7" w:rsidR="00044EA8" w:rsidRPr="00D16540" w:rsidRDefault="00044EA8" w:rsidP="00776E5F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Visual/hearing impairment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5EEF32D0" w14:textId="64FD6BE4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Vreeswijk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PEVuZE5vdGU+PENpdGU+PEF1dGhvcj5WcmVlc3dpams8L0F1dGhvcj48WWVhcj4yMDIwPC9ZZWFy
PjxSZWNOdW0+ODQ8L1JlY051bT48RGlzcGxheVRleHQ+PHN0eWxlIGZhY2U9InN1cGVyc2NyaXB0
Ij4xPC9zdHlsZT48L0Rpc3BsYXlUZXh0PjxyZWNvcmQ+PHJlYy1udW1iZXI+ODQ8L3JlYy1udW1i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PEVuZE5vdGU+PENpdGU+PEF1dGhvcj5WcmVlc3dpams8L0F1dGhvcj48WWVhcj4yMDIwPC9ZZWFy
PjxSZWNOdW0+ODQ8L1JlY051bT48RGlzcGxheVRleHQ+PHN0eWxlIGZhY2U9InN1cGVyc2NyaXB0
Ij4xPC9zdHlsZT48L0Rpc3BsYXlUZXh0PjxyZWNvcmQ+PHJlYy1udW1iZXI+ODQ8L3JlYy1udW1i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1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; 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197D498E" w14:textId="05F11521" w:rsidR="00044EA8" w:rsidRPr="00D16540" w:rsidRDefault="00977021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Pasinska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044EA8" w:rsidRPr="00D16540" w14:paraId="4BA82E23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5CA2557F" w14:textId="2A953B9E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Epilepsy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5AB6D003" w14:textId="3C54F091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3256EBFE" w14:textId="5C240887" w:rsidR="00044EA8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-</w:t>
            </w:r>
          </w:p>
        </w:tc>
      </w:tr>
      <w:tr w:rsidR="00044EA8" w:rsidRPr="00D16540" w14:paraId="350FA346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5180D16E" w14:textId="5D14DF0D" w:rsidR="00044EA8" w:rsidRPr="00D16540" w:rsidRDefault="00044EA8" w:rsidP="00776E5F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Multimorbidity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</w:tcPr>
          <w:p w14:paraId="55EF4C17" w14:textId="043DF60C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Vreeswijk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PEVuZE5vdGU+PENpdGU+PEF1dGhvcj5WcmVlc3dpams8L0F1dGhvcj48WWVhcj4yMDIwPC9ZZWFy
PjxSZWNOdW0+ODQ8L1JlY051bT48RGlzcGxheVRleHQ+PHN0eWxlIGZhY2U9InN1cGVyc2NyaXB0
Ij4xPC9zdHlsZT48L0Rpc3BsYXlUZXh0PjxyZWNvcmQ+PHJlYy1udW1iZXI+ODQ8L3JlYy1udW1i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PEVuZE5vdGU+PENpdGU+PEF1dGhvcj5WcmVlc3dpams8L0F1dGhvcj48WWVhcj4yMDIwPC9ZZWFy
PjxSZWNOdW0+ODQ8L1JlY051bT48RGlzcGxheVRleHQ+PHN0eWxlIGZhY2U9InN1cGVyc2NyaXB0
Ij4xPC9zdHlsZT48L0Rpc3BsYXlUZXh0PjxyZWNvcmQ+PHJlYy1udW1iZXI+ODQ8L3JlYy1udW1i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1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,  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</w:tcPr>
          <w:p w14:paraId="5846F41B" w14:textId="52375C29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Miu et al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&lt;EndNote&gt;&lt;Cite&gt;&lt;Author&gt;Miu&lt;/Author&gt;&lt;Year&gt;2016&lt;/Year&gt;&lt;RecNum&gt;143&lt;/RecNum&gt;&lt;DisplayText&gt;&lt;style face="superscript"&gt;9&lt;/style&gt;&lt;/DisplayText&gt;&lt;record&gt;&lt;rec-number&gt;143&lt;/rec-number&gt;&lt;foreign-keys&gt;&lt;key app="EN" db-id="0vzevaxpqzezemedvr25dfx7z9a5af05eszr" timestamp="1722250749"&gt;143&lt;/key&gt;&lt;/foreign-keys&gt;&lt;ref-type name="Journal Article"&gt;17&lt;/ref-type&gt;&lt;contributors&gt;&lt;authors&gt;&lt;author&gt;Miu, D. K.&lt;/author&gt;&lt;author&gt;Chan, C. W.&lt;/author&gt;&lt;author&gt;Kok, C.&lt;/author&gt;&lt;/authors&gt;&lt;/contributors&gt;&lt;auth-address&gt;Department of Rehabilitation and Extended Care, Wong Tai Sin Hospital, Hong Kong.&lt;/auth-address&gt;&lt;titles&gt;&lt;title&gt;Delirium among elderly patients admitted to a post-acute care facility and 3-months outcome&lt;/title&gt;&lt;secondary-title&gt;Geriatr Gerontol Int&lt;/secondary-title&gt;&lt;/titles&gt;&lt;periodical&gt;&lt;full-title&gt;Geriatr Gerontol Int&lt;/full-title&gt;&lt;/periodical&gt;&lt;pages&gt;586-92&lt;/pages&gt;&lt;volume&gt;16&lt;/volume&gt;&lt;number&gt;5&lt;/number&gt;&lt;edition&gt;20150604&lt;/edition&gt;&lt;keywords&gt;&lt;keyword&gt;Aged&lt;/keyword&gt;&lt;keyword&gt;Aged, 80 and over&lt;/keyword&gt;&lt;keyword&gt;Cohort Studies&lt;/keyword&gt;&lt;keyword&gt;Delirium/complications/*epidemiology/therapy&lt;/keyword&gt;&lt;keyword&gt;Female&lt;/keyword&gt;&lt;keyword&gt;Hong Kong&lt;/keyword&gt;&lt;keyword&gt;*Hospitalization&lt;/keyword&gt;&lt;keyword&gt;Humans&lt;/keyword&gt;&lt;keyword&gt;Length of Stay&lt;/keyword&gt;&lt;keyword&gt;Male&lt;/keyword&gt;&lt;keyword&gt;Prevalence&lt;/keyword&gt;&lt;keyword&gt;Risk Factors&lt;/keyword&gt;&lt;keyword&gt;Socioeconomic Factors&lt;/keyword&gt;&lt;keyword&gt;*Subacute Care&lt;/keyword&gt;&lt;keyword&gt;Time Factors&lt;/keyword&gt;&lt;keyword&gt;Treatment Outcome&lt;/keyword&gt;&lt;keyword&gt;delirium&lt;/keyword&gt;&lt;keyword&gt;delirium persistent&lt;/keyword&gt;&lt;keyword&gt;elderly&lt;/keyword&gt;&lt;keyword&gt;post-acute care&lt;/keyword&gt;&lt;/keywords&gt;&lt;dates&gt;&lt;year&gt;2016&lt;/year&gt;&lt;pub-dates&gt;&lt;date&gt;May&lt;/date&gt;&lt;/pub-dates&gt;&lt;/dates&gt;&lt;isbn&gt;1447-0594 (Electronic)&amp;#xD;1447-0594 (Linking)&lt;/isbn&gt;&lt;accession-num&gt;26044170&lt;/accession-num&gt;&lt;urls&gt;&lt;related-urls&gt;&lt;url&gt;https://www.ncbi.nlm.nih.gov/pubmed/26044170&lt;/url&gt;&lt;/related-urls&gt;&lt;/urls&gt;&lt;electronic-resource-num&gt;10.1111/ggi.12521&lt;/electronic-resource-num&gt;&lt;remote-database-name&gt;Medline&lt;/remote-database-name&gt;&lt;remote-database-provider&gt;NLM&lt;/remote-database-provider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9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Pasinska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 </w:t>
            </w:r>
          </w:p>
        </w:tc>
      </w:tr>
      <w:tr w:rsidR="00044EA8" w:rsidRPr="00D16540" w14:paraId="09B0F554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single" w:sz="4" w:space="0" w:color="000000"/>
            </w:tcBorders>
            <w:noWrap/>
            <w:hideMark/>
          </w:tcPr>
          <w:p w14:paraId="4487F152" w14:textId="5B677F8D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M</w:t>
            </w: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obility problems</w:t>
            </w:r>
          </w:p>
        </w:tc>
        <w:tc>
          <w:tcPr>
            <w:tcW w:w="31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41C05D" w14:textId="6F281A90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Vreeswijk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PEVuZE5vdGU+PENpdGU+PEF1dGhvcj5WcmVlc3dpams8L0F1dGhvcj48WWVhcj4yMDIwPC9ZZWFy
PjxSZWNOdW0+ODQ8L1JlY051bT48RGlzcGxheVRleHQ+PHN0eWxlIGZhY2U9InN1cGVyc2NyaXB0
Ij4xPC9zdHlsZT48L0Rpc3BsYXlUZXh0PjxyZWNvcmQ+PHJlYy1udW1iZXI+ODQ8L3JlYy1udW1i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PEVuZE5vdGU+PENpdGU+PEF1dGhvcj5WcmVlc3dpams8L0F1dGhvcj48WWVhcj4yMDIwPC9ZZWFy
PjxSZWNOdW0+ODQ8L1JlY051bT48RGlzcGxheVRleHQ+PHN0eWxlIGZhY2U9InN1cGVyc2NyaXB0
Ij4xPC9zdHlsZT48L0Rpc3BsYXlUZXh0PjxyZWNvcmQ+PHJlYy1udW1iZXI+ODQ8L3JlYy1udW1i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1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; 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  <w:bottom w:val="single" w:sz="4" w:space="0" w:color="000000"/>
            </w:tcBorders>
            <w:noWrap/>
            <w:hideMark/>
          </w:tcPr>
          <w:p w14:paraId="2B7D8701" w14:textId="46620534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Miu et al. 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&lt;EndNote&gt;&lt;Cite&gt;&lt;Author&gt;Miu&lt;/Author&gt;&lt;Year&gt;2016&lt;/Year&gt;&lt;RecNum&gt;143&lt;/RecNum&gt;&lt;DisplayText&gt;&lt;style face="superscript"&gt;9&lt;/style&gt;&lt;/DisplayText&gt;&lt;record&gt;&lt;rec-number&gt;143&lt;/rec-number&gt;&lt;foreign-keys&gt;&lt;key app="EN" db-id="0vzevaxpqzezemedvr25dfx7z9a5af05eszr" timestamp="1722250749"&gt;143&lt;/key&gt;&lt;/foreign-keys&gt;&lt;ref-type name="Journal Article"&gt;17&lt;/ref-type&gt;&lt;contributors&gt;&lt;authors&gt;&lt;author&gt;Miu, D. K.&lt;/author&gt;&lt;author&gt;Chan, C. W.&lt;/author&gt;&lt;author&gt;Kok, C.&lt;/author&gt;&lt;/authors&gt;&lt;/contributors&gt;&lt;auth-address&gt;Department of Rehabilitation and Extended Care, Wong Tai Sin Hospital, Hong Kong.&lt;/auth-address&gt;&lt;titles&gt;&lt;title&gt;Delirium among elderly patients admitted to a post-acute care facility and 3-months outcome&lt;/title&gt;&lt;secondary-title&gt;Geriatr Gerontol Int&lt;/secondary-title&gt;&lt;/titles&gt;&lt;periodical&gt;&lt;full-title&gt;Geriatr Gerontol Int&lt;/full-title&gt;&lt;/periodical&gt;&lt;pages&gt;586-92&lt;/pages&gt;&lt;volume&gt;16&lt;/volume&gt;&lt;number&gt;5&lt;/number&gt;&lt;edition&gt;20150604&lt;/edition&gt;&lt;keywords&gt;&lt;keyword&gt;Aged&lt;/keyword&gt;&lt;keyword&gt;Aged, 80 and over&lt;/keyword&gt;&lt;keyword&gt;Cohort Studies&lt;/keyword&gt;&lt;keyword&gt;Delirium/complications/*epidemiology/therapy&lt;/keyword&gt;&lt;keyword&gt;Female&lt;/keyword&gt;&lt;keyword&gt;Hong Kong&lt;/keyword&gt;&lt;keyword&gt;*Hospitalization&lt;/keyword&gt;&lt;keyword&gt;Humans&lt;/keyword&gt;&lt;keyword&gt;Length of Stay&lt;/keyword&gt;&lt;keyword&gt;Male&lt;/keyword&gt;&lt;keyword&gt;Prevalence&lt;/keyword&gt;&lt;keyword&gt;Risk Factors&lt;/keyword&gt;&lt;keyword&gt;Socioeconomic Factors&lt;/keyword&gt;&lt;keyword&gt;*Subacute Care&lt;/keyword&gt;&lt;keyword&gt;Time Factors&lt;/keyword&gt;&lt;keyword&gt;Treatment Outcome&lt;/keyword&gt;&lt;keyword&gt;delirium&lt;/keyword&gt;&lt;keyword&gt;delirium persistent&lt;/keyword&gt;&lt;keyword&gt;elderly&lt;/keyword&gt;&lt;keyword&gt;post-acute care&lt;/keyword&gt;&lt;/keywords&gt;&lt;dates&gt;&lt;year&gt;2016&lt;/year&gt;&lt;pub-dates&gt;&lt;date&gt;May&lt;/date&gt;&lt;/pub-dates&gt;&lt;/dates&gt;&lt;isbn&gt;1447-0594 (Electronic)&amp;#xD;1447-0594 (Linking)&lt;/isbn&gt;&lt;accession-num&gt;26044170&lt;/accession-num&gt;&lt;urls&gt;&lt;related-urls&gt;&lt;url&gt;https://www.ncbi.nlm.nih.gov/pubmed/26044170&lt;/url&gt;&lt;/related-urls&gt;&lt;/urls&gt;&lt;electronic-resource-num&gt;10.1111/ggi.12521&lt;/electronic-resource-num&gt;&lt;remote-database-name&gt;Medline&lt;/remote-database-name&gt;&lt;remote-database-provider&gt;NLM&lt;/remote-database-provider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9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Shaw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&lt;EndNote&gt;&lt;Cite&gt;&lt;Author&gt;Shaw&lt;/Author&gt;&lt;Year&gt;2019&lt;/Year&gt;&lt;RecNum&gt;63&lt;/RecNum&gt;&lt;DisplayText&gt;&lt;style face="superscript"&gt;10&lt;/style&gt;&lt;/DisplayText&gt;&lt;record&gt;&lt;rec-number&gt;63&lt;/rec-number&gt;&lt;foreign-keys&gt;&lt;key app="EN" db-id="0vzevaxpqzezemedvr25dfx7z9a5af05eszr" timestamp="1684004560"&gt;63&lt;/key&gt;&lt;/foreign-keys&gt;&lt;ref-type name="Journal Article"&gt;17&lt;/ref-type&gt;&lt;contributors&gt;&lt;authors&gt;&lt;author&gt;Shaw, R. C.&lt;/author&gt;&lt;author&gt;Walker, G.&lt;/author&gt;&lt;author&gt;Elliott, E.&lt;/author&gt;&lt;author&gt;Quinn, T. J.&lt;/author&gt;&lt;/authors&gt;&lt;/contributors&gt;&lt;auth-address&gt;From the Institute of Cardiovascular and Medical Sciences, University of Glasgow, Scotland.&lt;/auth-address&gt;&lt;titles&gt;&lt;title&gt;Occurrence Rate of Delirium in Acute Stroke Settings: Systematic Review and Meta-Analysis&lt;/title&gt;&lt;secondary-title&gt;Stroke&lt;/secondary-title&gt;&lt;/titles&gt;&lt;periodical&gt;&lt;full-title&gt;Stroke&lt;/full-title&gt;&lt;/periodical&gt;&lt;pages&gt;3028-3036&lt;/pages&gt;&lt;volume&gt;50&lt;/volume&gt;&lt;number&gt;11&lt;/number&gt;&lt;edition&gt;20190926&lt;/edition&gt;&lt;keywords&gt;&lt;keyword&gt;*Databases, Factual&lt;/keyword&gt;&lt;keyword&gt;*Delirium/diagnosis/epidemiology/etiology/physiopathology&lt;/keyword&gt;&lt;keyword&gt;Humans&lt;/keyword&gt;&lt;keyword&gt;*Models, Cardiovascular&lt;/keyword&gt;&lt;keyword&gt;*Stroke/complications/diagnosis/epidemiology/physiopathology&lt;/keyword&gt;&lt;keyword&gt;delirium&lt;/keyword&gt;&lt;keyword&gt;risk&lt;/keyword&gt;&lt;keyword&gt;stroke&lt;/keyword&gt;&lt;keyword&gt;systematic review&lt;/keyword&gt;&lt;/keywords&gt;&lt;dates&gt;&lt;year&gt;2019&lt;/year&gt;&lt;pub-dates&gt;&lt;date&gt;Nov&lt;/date&gt;&lt;/pub-dates&gt;&lt;/dates&gt;&lt;isbn&gt;1524-4628 (Electronic)&amp;#xD;0039-2499 (Linking)&lt;/isbn&gt;&lt;accession-num&gt;31554501&lt;/accession-num&gt;&lt;urls&gt;&lt;related-urls&gt;&lt;url&gt;https://www.ncbi.nlm.nih.gov/pubmed/31554501&lt;/url&gt;&lt;/related-urls&gt;&lt;/urls&gt;&lt;electronic-resource-num&gt;10.1161/STROKEAHA.119.025015&lt;/electronic-resource-num&gt;&lt;remote-database-name&gt;Medline&lt;/remote-database-name&gt;&lt;remote-database-provider&gt;NLM&lt;/remote-database-provider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10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Pasinska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, 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 xml:space="preserve"> Zhang et al.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en-GB"/>
              </w:rPr>
              <w:t>12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</w:p>
        </w:tc>
      </w:tr>
      <w:tr w:rsidR="00A33359" w:rsidRPr="00D16540" w14:paraId="5118B086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5"/>
            <w:tcBorders>
              <w:top w:val="single" w:sz="4" w:space="0" w:color="000000"/>
              <w:bottom w:val="single" w:sz="4" w:space="0" w:color="000000"/>
              <w:right w:val="none" w:sz="0" w:space="0" w:color="auto"/>
            </w:tcBorders>
            <w:noWrap/>
            <w:vAlign w:val="center"/>
          </w:tcPr>
          <w:p w14:paraId="1DBF5B27" w14:textId="33F44DD7" w:rsidR="00A33359" w:rsidRPr="00D16540" w:rsidRDefault="00A33359" w:rsidP="00776E5F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aps w:val="0"/>
                <w:color w:val="000000"/>
                <w:sz w:val="22"/>
                <w:szCs w:val="22"/>
                <w:lang w:val="en-GB"/>
              </w:rPr>
              <w:t>Medication</w:t>
            </w:r>
          </w:p>
        </w:tc>
      </w:tr>
      <w:tr w:rsidR="00044EA8" w:rsidRPr="00D16540" w14:paraId="3E96F4A1" w14:textId="3AC1D142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right w:val="single" w:sz="4" w:space="0" w:color="000000"/>
            </w:tcBorders>
            <w:noWrap/>
            <w:hideMark/>
          </w:tcPr>
          <w:p w14:paraId="64C04153" w14:textId="48FF8F37" w:rsidR="00044EA8" w:rsidRPr="00D16540" w:rsidRDefault="00044EA8" w:rsidP="00776E5F">
            <w:pPr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Sedative medication</w:t>
            </w:r>
          </w:p>
        </w:tc>
        <w:tc>
          <w:tcPr>
            <w:tcW w:w="311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885A6EC" w14:textId="49D4C42C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</w:tcPr>
          <w:p w14:paraId="7A616C52" w14:textId="5DAAA4F3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Gustafson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val="da-DK"/>
              </w:rPr>
              <w:t>7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Kostalova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, Miu et al. 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&lt;EndNote&gt;&lt;Cite&gt;&lt;Author&gt;Miu&lt;/Author&gt;&lt;Year&gt;2016&lt;/Year&gt;&lt;RecNum&gt;143&lt;/RecNum&gt;&lt;DisplayText&gt;&lt;style face="superscript"&gt;9&lt;/style&gt;&lt;/DisplayText&gt;&lt;record&gt;&lt;rec-number&gt;143&lt;/rec-number&gt;&lt;foreign-keys&gt;&lt;key app="EN" db-id="0vzevaxpqzezemedvr25dfx7z9a5af05eszr" timestamp="1722250749"&gt;143&lt;/key&gt;&lt;/foreign-keys&gt;&lt;ref-type name="Journal Article"&gt;17&lt;/ref-type&gt;&lt;contributors&gt;&lt;authors&gt;&lt;author&gt;Miu, D. K.&lt;/author&gt;&lt;author&gt;Chan, C. W.&lt;/author&gt;&lt;author&gt;Kok, C.&lt;/author&gt;&lt;/authors&gt;&lt;/contributors&gt;&lt;auth-address&gt;Department of Rehabilitation and Extended Care, Wong Tai Sin Hospital, Hong Kong.&lt;/auth-address&gt;&lt;titles&gt;&lt;title&gt;Delirium among elderly patients admitted to a post-acute care facility and 3-months outcome&lt;/title&gt;&lt;secondary-title&gt;Geriatr Gerontol Int&lt;/secondary-title&gt;&lt;/titles&gt;&lt;periodical&gt;&lt;full-title&gt;Geriatr Gerontol Int&lt;/full-title&gt;&lt;/periodical&gt;&lt;pages&gt;586-92&lt;/pages&gt;&lt;volume&gt;16&lt;/volume&gt;&lt;number&gt;5&lt;/number&gt;&lt;edition&gt;20150604&lt;/edition&gt;&lt;keywords&gt;&lt;keyword&gt;Aged&lt;/keyword&gt;&lt;keyword&gt;Aged, 80 and over&lt;/keyword&gt;&lt;keyword&gt;Cohort Studies&lt;/keyword&gt;&lt;keyword&gt;Delirium/complications/*epidemiology/therapy&lt;/keyword&gt;&lt;keyword&gt;Female&lt;/keyword&gt;&lt;keyword&gt;Hong Kong&lt;/keyword&gt;&lt;keyword&gt;*Hospitalization&lt;/keyword&gt;&lt;keyword&gt;Humans&lt;/keyword&gt;&lt;keyword&gt;Length of Stay&lt;/keyword&gt;&lt;keyword&gt;Male&lt;/keyword&gt;&lt;keyword&gt;Prevalence&lt;/keyword&gt;&lt;keyword&gt;Risk Factors&lt;/keyword&gt;&lt;keyword&gt;Socioeconomic Factors&lt;/keyword&gt;&lt;keyword&gt;*Subacute Care&lt;/keyword&gt;&lt;keyword&gt;Time Factors&lt;/keyword&gt;&lt;keyword&gt;Treatment Outcome&lt;/keyword&gt;&lt;keyword&gt;delirium&lt;/keyword&gt;&lt;keyword&gt;delirium persistent&lt;/keyword&gt;&lt;keyword&gt;elderly&lt;/keyword&gt;&lt;keyword&gt;post-acute care&lt;/keyword&gt;&lt;/keywords&gt;&lt;dates&gt;&lt;year&gt;2016&lt;/year&gt;&lt;pub-dates&gt;&lt;date&gt;May&lt;/date&gt;&lt;/pub-dates&gt;&lt;/dates&gt;&lt;isbn&gt;1447-0594 (Electronic)&amp;#xD;1447-0594 (Linking)&lt;/isbn&gt;&lt;accession-num&gt;26044170&lt;/accession-num&gt;&lt;urls&gt;&lt;related-urls&gt;&lt;url&gt;https://www.ncbi.nlm.nih.gov/pubmed/26044170&lt;/url&gt;&lt;/related-urls&gt;&lt;/urls&gt;&lt;electronic-resource-num&gt;10.1111/ggi.12521&lt;/electronic-resource-num&gt;&lt;remote-database-name&gt;Medline&lt;/remote-database-name&gt;&lt;remote-database-provider&gt;NLM&lt;/remote-database-provider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9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 </w:t>
            </w:r>
          </w:p>
        </w:tc>
      </w:tr>
      <w:tr w:rsidR="00044EA8" w:rsidRPr="00D16540" w14:paraId="0031B960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  <w:hideMark/>
          </w:tcPr>
          <w:p w14:paraId="1809E721" w14:textId="1954CED4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Number of medications</w:t>
            </w:r>
          </w:p>
        </w:tc>
        <w:tc>
          <w:tcPr>
            <w:tcW w:w="3119" w:type="dxa"/>
            <w:gridSpan w:val="2"/>
            <w:tcBorders>
              <w:right w:val="single" w:sz="4" w:space="0" w:color="000000"/>
            </w:tcBorders>
            <w:noWrap/>
            <w:hideMark/>
          </w:tcPr>
          <w:p w14:paraId="4EF49329" w14:textId="2BF4856D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Vreeswijk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PEVuZE5vdGU+PENpdGU+PEF1dGhvcj5WcmVlc3dpams8L0F1dGhvcj48WWVhcj4yMDIwPC9ZZWFy
PjxSZWNOdW0+ODQ8L1JlY051bT48RGlzcGxheVRleHQ+PHN0eWxlIGZhY2U9InN1cGVyc2NyaXB0
Ij4xPC9zdHlsZT48L0Rpc3BsYXlUZXh0PjxyZWNvcmQ+PHJlYy1udW1iZXI+ODQ8L3JlYy1udW1i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begin">
                <w:fldData xml:space="preserve">PEVuZE5vdGU+PENpdGU+PEF1dGhvcj5WcmVlc3dpams8L0F1dGhvcj48WWVhcj4yMDIwPC9ZZWFy
PjxSZWNOdW0+ODQ8L1JlY051bT48RGlzcGxheVRleHQ+PHN0eWxlIGZhY2U9InN1cGVyc2NyaXB0
Ij4xPC9zdHlsZT48L0Rpc3BsYXlUZXh0PjxyZWNvcmQ+PHJlYy1udW1iZXI+ODQ8L3JlYy1udW1i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nl-NL"/>
              </w:rPr>
              <w:t>1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  <w:t>; Ormseth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vertAlign w:val="superscript"/>
                <w:lang w:val="nl-NL"/>
              </w:rPr>
              <w:t>3</w:t>
            </w:r>
          </w:p>
        </w:tc>
        <w:tc>
          <w:tcPr>
            <w:tcW w:w="3118" w:type="dxa"/>
            <w:gridSpan w:val="2"/>
            <w:tcBorders>
              <w:left w:val="single" w:sz="4" w:space="0" w:color="000000"/>
            </w:tcBorders>
            <w:noWrap/>
            <w:hideMark/>
          </w:tcPr>
          <w:p w14:paraId="17BE7240" w14:textId="25A0B1F1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nl-NL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Kostalova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Shaw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&lt;EndNote&gt;&lt;Cite&gt;&lt;Author&gt;Shaw&lt;/Author&gt;&lt;Year&gt;2019&lt;/Year&gt;&lt;RecNum&gt;63&lt;/RecNum&gt;&lt;DisplayText&gt;&lt;style face="superscript"&gt;10&lt;/style&gt;&lt;/DisplayText&gt;&lt;record&gt;&lt;rec-number&gt;63&lt;/rec-number&gt;&lt;foreign-keys&gt;&lt;key app="EN" db-id="0vzevaxpqzezemedvr25dfx7z9a5af05eszr" timestamp="1684004560"&gt;63&lt;/key&gt;&lt;/foreign-keys&gt;&lt;ref-type name="Journal Article"&gt;17&lt;/ref-type&gt;&lt;contributors&gt;&lt;authors&gt;&lt;author&gt;Shaw, R. C.&lt;/author&gt;&lt;author&gt;Walker, G.&lt;/author&gt;&lt;author&gt;Elliott, E.&lt;/author&gt;&lt;author&gt;Quinn, T. J.&lt;/author&gt;&lt;/authors&gt;&lt;/contributors&gt;&lt;auth-address&gt;From the Institute of Cardiovascular and Medical Sciences, University of Glasgow, Scotland.&lt;/auth-address&gt;&lt;titles&gt;&lt;title&gt;Occurrence Rate of Delirium in Acute Stroke Settings: Systematic Review and Meta-Analysis&lt;/title&gt;&lt;secondary-title&gt;Stroke&lt;/secondary-title&gt;&lt;/titles&gt;&lt;periodical&gt;&lt;full-title&gt;Stroke&lt;/full-title&gt;&lt;/periodical&gt;&lt;pages&gt;3028-3036&lt;/pages&gt;&lt;volume&gt;50&lt;/volume&gt;&lt;number&gt;11&lt;/number&gt;&lt;edition&gt;20190926&lt;/edition&gt;&lt;keywords&gt;&lt;keyword&gt;*Databases, Factual&lt;/keyword&gt;&lt;keyword&gt;*Delirium/diagnosis/epidemiology/etiology/physiopathology&lt;/keyword&gt;&lt;keyword&gt;Humans&lt;/keyword&gt;&lt;keyword&gt;*Models, Cardiovascular&lt;/keyword&gt;&lt;keyword&gt;*Stroke/complications/diagnosis/epidemiology/physiopathology&lt;/keyword&gt;&lt;keyword&gt;delirium&lt;/keyword&gt;&lt;keyword&gt;risk&lt;/keyword&gt;&lt;keyword&gt;stroke&lt;/keyword&gt;&lt;keyword&gt;systematic review&lt;/keyword&gt;&lt;/keywords&gt;&lt;dates&gt;&lt;year&gt;2019&lt;/year&gt;&lt;pub-dates&gt;&lt;date&gt;Nov&lt;/date&gt;&lt;/pub-dates&gt;&lt;/dates&gt;&lt;isbn&gt;1524-4628 (Electronic)&amp;#xD;0039-2499 (Linking)&lt;/isbn&gt;&lt;accession-num&gt;31554501&lt;/accession-num&gt;&lt;urls&gt;&lt;related-urls&gt;&lt;url&gt;https://www.ncbi.nlm.nih.gov/pubmed/31554501&lt;/url&gt;&lt;/related-urls&gt;&lt;/urls&gt;&lt;electronic-resource-num&gt;10.1161/STROKEAHA.119.025015&lt;/electronic-resource-num&gt;&lt;remote-database-name&gt;Medline&lt;/remote-database-name&gt;&lt;remote-database-provider&gt;NLM&lt;/remote-database-provider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10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A33359" w:rsidRPr="00D16540" w14:paraId="3A2F80A5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5"/>
            <w:tcBorders>
              <w:top w:val="single" w:sz="4" w:space="0" w:color="000000"/>
              <w:bottom w:val="single" w:sz="4" w:space="0" w:color="000000"/>
              <w:right w:val="none" w:sz="0" w:space="0" w:color="auto"/>
            </w:tcBorders>
            <w:noWrap/>
            <w:vAlign w:val="center"/>
            <w:hideMark/>
          </w:tcPr>
          <w:p w14:paraId="335AB71C" w14:textId="785E5004" w:rsidR="00A33359" w:rsidRPr="00D16540" w:rsidRDefault="00A33359" w:rsidP="00776E5F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aps w:val="0"/>
                <w:color w:val="000000"/>
                <w:sz w:val="22"/>
                <w:szCs w:val="22"/>
                <w:lang w:val="en-GB"/>
              </w:rPr>
              <w:t>Stroke specific factors</w:t>
            </w:r>
          </w:p>
        </w:tc>
      </w:tr>
      <w:tr w:rsidR="00044EA8" w:rsidRPr="00D16540" w14:paraId="22D4DA69" w14:textId="77777777" w:rsidTr="00776E5F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  <w:hideMark/>
          </w:tcPr>
          <w:p w14:paraId="6DB7956C" w14:textId="01B19559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Infarct localization</w:t>
            </w:r>
            <w:r w:rsidR="00A33359"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 xml:space="preserve"> (anterior/posterior circulation)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noWrap/>
            <w:hideMark/>
          </w:tcPr>
          <w:p w14:paraId="36EC3AC9" w14:textId="20D51E7E" w:rsidR="00044EA8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3827" w:type="dxa"/>
            <w:gridSpan w:val="3"/>
            <w:tcBorders>
              <w:left w:val="single" w:sz="4" w:space="0" w:color="000000"/>
            </w:tcBorders>
            <w:noWrap/>
            <w:hideMark/>
          </w:tcPr>
          <w:p w14:paraId="1F97EFBD" w14:textId="3B07198E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Oldenbeuving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4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; Alvarez-Perez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5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; 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Fleischmann et al.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PEVuZE5vdGU+PENpdGU+PEF1dGhvcj5GbGVpc2NobWFubjwvQXV0aG9yPjxZZWFyPjIwMjM8L1ll
YXI+PFJlY051bT4xNDE8L1JlY051bT48RGlzcGxheVRleHQ+PHN0eWxlIGZhY2U9InN1cGVyc2Ny
aXB0Ij42PC9zdHlsZT48L0Rpc3BsYXlUZXh0PjxyZWNvcmQ+PHJlYy1udW1iZXI+MTQxPC9yZWMt
bnVtYmVyPjxmb3JlaWduLWtleXM+PGtleSBhcHA9IkVOIiBkYi1pZD0iMHZ6ZXZheHBxemV6ZW1l
ZHZyMjVkZng3ejlhNWFmMDVlc3pyIiB0aW1lc3RhbXA9IjE3MjA3MjY2MjEiPjE0MTwva2V5Pjwv
Zm9yZWlnbi1rZXlzPjxyZWYtdHlwZSBuYW1lPSJKb3VybmFsIEFydGljbGUiPjE3PC9yZWYtdHlw
ZT48Y29udHJpYnV0b3JzPjxhdXRob3JzPjxhdXRob3I+RmxlaXNjaG1hbm4sIFIuPC9hdXRob3I+
PGF1dGhvcj5BbmRyYXNjaCwgVC48L2F1dGhvcj48YXV0aG9yPldhcndhcywgUy48L2F1dGhvcj48
YXV0aG9yPkt1bnosIFIuPC9hdXRob3I+PGF1dGhvcj5Hcm9zcywgUy48L2F1dGhvcj48YXV0aG9y
PldpdHQsIEMuPC9hdXRob3I+PGF1dGhvcj5SdWhuYXUsIEouPC9hdXRob3I+PGF1dGhvcj5Wb2dl
bGdlc2FuZywgQS48L2F1dGhvcj48YXV0aG9yPlVsbSwgTC48L2F1dGhvcj48YXV0aG9yPk1lbmdl
bCwgQS48L2F1dGhvcj48YXV0aG9yPnZvbiBTYXJub3dza2ksIEIuPC9hdXRob3I+PC9hdXRob3Jz
PjwvY29udHJpYnV0b3JzPjxhdXRoLWFkZHJlc3M+RGVwYXJ0bWVudCBvZiBOZXVyb2xvZ3ksIFVu
aXZlcnNpdHkgTWVkaWNpbmUgR3JlaWZzd2FsZCwgR3JlaWZzd2FsZCwgR2VybWFueS4mI3hEO0Rl
cGFydG1lbnQgb2YgSW50ZXJuYWwgTWVkaWNpbmUgQiwgVW5pdmVyc2l0eSBNZWRpY2luZSBHcmVp
ZnN3YWxkLCBHZXJtYW4gQ2VudHJlIGZvciBDYXJkaW92YXNjdWxhciBSZXNlYXJjaCAoRFpISyks
IHBhcnRuZXIgc2l0ZSBHcmVpZnN3YWxkLCBHZXJtYW55LiYjeEQ7RnJpZWRyaWNoIExvZWZmbGVy
IEluc3RpdHV0ZSBvZiBNZWRpY2FsIE1pY3JvYmlvbG9neSwgVW5pdmVyc2l0eSBNZWRpY2luZSBH
cmVpZnN3YWxkLCBHcmVpZnN3YWxkLCBHZXJtYW55LiYjeEQ7RGVwYXJ0bWVudCBvZiBOZXVyb2xv
Z3kgYW5kIFN0cm9rZSwgSGVydGllLUluc3RpdHV0ZSBmb3IgQ2xpbmljYWwgQnJhaW4gUmVzZWFy
Y2gsIEViZXJoYXJkLUthcmxzIFVuaXZlcnNpdHkgb2YgVHViaW5nZW4sIFR1YmluZ2VuLCBHZXJt
YW55LjwvYXV0aC1hZGRyZXNzPjx0aXRsZXM+PHRpdGxlPlByZWRpY3RvcnMgb2YgcG9zdC1zdHJv
a2UgZGVsaXJpdW0gaW5jaWRlbmNlIGFuZCBkdXJhdGlvbjogUmVzdWx0cyBvZiBhIHByb3NwZWN0
aXZlIG9ic2VydmF0aW9uYWwgc3R1ZHkgdXNpbmcgaGlnaC1mcmVxdWVuY3kgZGVsaXJpdW0gc2Ny
ZWVuaW5nPC90aXRsZT48c2Vjb25kYXJ5LXRpdGxlPkludCBKIFN0cm9rZTwvc2Vjb25kYXJ5LXRp
dGxlPjwvdGl0bGVzPjxwZXJpb2RpY2FsPjxmdWxsLXRpdGxlPkludCBKIFN0cm9rZTwvZnVsbC10
aXRsZT48L3BlcmlvZGljYWw+PHBhZ2VzPjI3OC0yODQ8L3BhZ2VzPjx2b2x1bWU+MTg8L3ZvbHVt
ZT48bnVtYmVyPjM8L251bWJlcj48ZWRpdGlvbj4yMDIyMDcyMTwvZWRpdGlvbj48a2V5d29yZHM+
PGtleXdvcmQ+SHVtYW5zPC9rZXl3b3JkPjxrZXl3b3JkPk1hbGU8L2tleXdvcmQ+PGtleXdvcmQ+
RmVtYWxlPC9rZXl3b3JkPjxrZXl3b3JkPk1pZGRsZSBBZ2VkPC9rZXl3b3JkPjxrZXl3b3JkPkFn
ZWQ8L2tleXdvcmQ+PGtleXdvcmQ+QWdlZCwgODAgYW5kIG92ZXI8L2tleXdvcmQ+PGtleXdvcmQ+
KlN0cm9rZS9jb21wbGljYXRpb25zL2VwaWRlbWlvbG9neS9kaWFnbm9zaXM8L2tleXdvcmQ+PGtl
eXdvcmQ+SW5jaWRlbmNlPC9rZXl3b3JkPjxrZXl3b3JkPlJpc2sgRmFjdG9yczwva2V5d29yZD48
a2V5d29yZD4qRGVsaXJpdW0vZGlhZ25vc2lzL2VwaWRlbWlvbG9neS9ldGlvbG9neTwva2V5d29y
ZD48a2V5d29yZD5QYWluPC9rZXl3b3JkPjxrZXl3b3JkPkRlcHJlc3Npb24vZGlhZ25vc2lzPC9r
ZXl3b3JkPjxrZXl3b3JkPlN0cm9rZTwva2V5d29yZD48a2V5d29yZD5kZWxpcml1bTwva2V5d29y
ZD48a2V5d29yZD5kdXJhdGlvbjwva2V5d29yZD48L2tleXdvcmRzPjxkYXRlcz48eWVhcj4yMDIz
PC95ZWFyPjxwdWItZGF0ZXM+PGRhdGU+TWFyPC9kYXRlPjwvcHViLWRhdGVzPjwvZGF0ZXM+PGlz
Ym4+MTc0Ny00OTQ5IChFbGVjdHJvbmljKSYjeEQ7MTc0Ny00OTMwIChQcmludCkmI3hEOzE3NDct
NDkzMCAoTGlua2luZyk8L2lzYm4+PGFjY2Vzc2lvbi1udW0+MzU3MjI4MTM8L2FjY2Vzc2lvbi1u
dW0+PHVybHM+PHJlbGF0ZWQtdXJscz48dXJsPmh0dHBzOi8vd3d3Lm5jYmkubmxtLm5paC5nb3Yv
cHVibWVkLzM1NzIyODEzPC91cmw+PC9yZWxhdGVkLXVybHM+PC91cmxzPjxjdXN0b20xPlRoZSBh
dXRob3IocykgZGVjbGFyZWQgbm8gcG90ZW50aWFsIGNvbmZsaWN0cyBvZiBpbnRlcmVzdCB3aXRo
IHJlc3BlY3QgdG8gdGhlIHJlc2VhcmNoLCBhdXRob3JzaGlwLCBhbmQvb3IgcHVibGljYXRpb24g
b2YgdGhpcyBhcnRpY2xlLjwvY3VzdG9tMT48Y3VzdG9tMj5QTUM5OTQwMTU0PC9jdXN0b20yPjxl
bGVjdHJvbmljLXJlc291cmNlLW51bT4xMC4xMTc3LzE3NDc0OTMwMjIxMTA5MzUzPC9lbGVjdHJv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PEVuZE5vdGU+PENpdGU+PEF1dGhvcj5GbGVpc2NobWFubjwvQXV0aG9yPjxZZWFyPjIwMjM8L1ll
YXI+PFJlY051bT4xNDE8L1JlY051bT48RGlzcGxheVRleHQ+PHN0eWxlIGZhY2U9InN1cGVyc2Ny
aXB0Ij42PC9zdHlsZT48L0Rpc3BsYXlUZXh0PjxyZWNvcmQ+PHJlYy1udW1iZXI+MTQxPC9yZWMt
bnVtYmVyPjxmb3JlaWduLWtleXM+PGtleSBhcHA9IkVOIiBkYi1pZD0iMHZ6ZXZheHBxemV6ZW1l
ZHZyMjVkZng3ejlhNWFmMDVlc3pyIiB0aW1lc3RhbXA9IjE3MjA3MjY2MjEiPjE0MTwva2V5Pjwv
Zm9yZWlnbi1rZXlzPjxyZWYtdHlwZSBuYW1lPSJKb3VybmFsIEFydGljbGUiPjE3PC9yZWYtdHlw
ZT48Y29udHJpYnV0b3JzPjxhdXRob3JzPjxhdXRob3I+RmxlaXNjaG1hbm4sIFIuPC9hdXRob3I+
PGF1dGhvcj5BbmRyYXNjaCwgVC48L2F1dGhvcj48YXV0aG9yPldhcndhcywgUy48L2F1dGhvcj48
YXV0aG9yPkt1bnosIFIuPC9hdXRob3I+PGF1dGhvcj5Hcm9zcywgUy48L2F1dGhvcj48YXV0aG9y
PldpdHQsIEMuPC9hdXRob3I+PGF1dGhvcj5SdWhuYXUsIEouPC9hdXRob3I+PGF1dGhvcj5Wb2dl
bGdlc2FuZywgQS48L2F1dGhvcj48YXV0aG9yPlVsbSwgTC48L2F1dGhvcj48YXV0aG9yPk1lbmdl
bCwgQS48L2F1dGhvcj48YXV0aG9yPnZvbiBTYXJub3dza2ksIEIuPC9hdXRob3I+PC9hdXRob3Jz
PjwvY29udHJpYnV0b3JzPjxhdXRoLWFkZHJlc3M+RGVwYXJ0bWVudCBvZiBOZXVyb2xvZ3ksIFVu
aXZlcnNpdHkgTWVkaWNpbmUgR3JlaWZzd2FsZCwgR3JlaWZzd2FsZCwgR2VybWFueS4mI3hEO0Rl
cGFydG1lbnQgb2YgSW50ZXJuYWwgTWVkaWNpbmUgQiwgVW5pdmVyc2l0eSBNZWRpY2luZSBHcmVp
ZnN3YWxkLCBHZXJtYW4gQ2VudHJlIGZvciBDYXJkaW92YXNjdWxhciBSZXNlYXJjaCAoRFpISyks
IHBhcnRuZXIgc2l0ZSBHcmVpZnN3YWxkLCBHZXJtYW55LiYjeEQ7RnJpZWRyaWNoIExvZWZmbGVy
IEluc3RpdHV0ZSBvZiBNZWRpY2FsIE1pY3JvYmlvbG9neSwgVW5pdmVyc2l0eSBNZWRpY2luZSBH
cmVpZnN3YWxkLCBHcmVpZnN3YWxkLCBHZXJtYW55LiYjeEQ7RGVwYXJ0bWVudCBvZiBOZXVyb2xv
Z3kgYW5kIFN0cm9rZSwgSGVydGllLUluc3RpdHV0ZSBmb3IgQ2xpbmljYWwgQnJhaW4gUmVzZWFy
Y2gsIEViZXJoYXJkLUthcmxzIFVuaXZlcnNpdHkgb2YgVHViaW5nZW4sIFR1YmluZ2VuLCBHZXJt
YW55LjwvYXV0aC1hZGRyZXNzPjx0aXRsZXM+PHRpdGxlPlByZWRpY3RvcnMgb2YgcG9zdC1zdHJv
a2UgZGVsaXJpdW0gaW5jaWRlbmNlIGFuZCBkdXJhdGlvbjogUmVzdWx0cyBvZiBhIHByb3NwZWN0
aXZlIG9ic2VydmF0aW9uYWwgc3R1ZHkgdXNpbmcgaGlnaC1mcmVxdWVuY3kgZGVsaXJpdW0gc2Ny
ZWVuaW5nPC90aXRsZT48c2Vjb25kYXJ5LXRpdGxlPkludCBKIFN0cm9rZTwvc2Vjb25kYXJ5LXRp
dGxlPjwvdGl0bGVzPjxwZXJpb2RpY2FsPjxmdWxsLXRpdGxlPkludCBKIFN0cm9rZTwvZnVsbC10
aXRsZT48L3BlcmlvZGljYWw+PHBhZ2VzPjI3OC0yODQ8L3BhZ2VzPjx2b2x1bWU+MTg8L3ZvbHVt
ZT48bnVtYmVyPjM8L251bWJlcj48ZWRpdGlvbj4yMDIyMDcyMTwvZWRpdGlvbj48a2V5d29yZHM+
PGtleXdvcmQ+SHVtYW5zPC9rZXl3b3JkPjxrZXl3b3JkPk1hbGU8L2tleXdvcmQ+PGtleXdvcmQ+
RmVtYWxlPC9rZXl3b3JkPjxrZXl3b3JkPk1pZGRsZSBBZ2VkPC9rZXl3b3JkPjxrZXl3b3JkPkFn
ZWQ8L2tleXdvcmQ+PGtleXdvcmQ+QWdlZCwgODAgYW5kIG92ZXI8L2tleXdvcmQ+PGtleXdvcmQ+
KlN0cm9rZS9jb21wbGljYXRpb25zL2VwaWRlbWlvbG9neS9kaWFnbm9zaXM8L2tleXdvcmQ+PGtl
eXdvcmQ+SW5jaWRlbmNlPC9rZXl3b3JkPjxrZXl3b3JkPlJpc2sgRmFjdG9yczwva2V5d29yZD48
a2V5d29yZD4qRGVsaXJpdW0vZGlhZ25vc2lzL2VwaWRlbWlvbG9neS9ldGlvbG9neTwva2V5d29y
ZD48a2V5d29yZD5QYWluPC9rZXl3b3JkPjxrZXl3b3JkPkRlcHJlc3Npb24vZGlhZ25vc2lzPC9r
ZXl3b3JkPjxrZXl3b3JkPlN0cm9rZTwva2V5d29yZD48a2V5d29yZD5kZWxpcml1bTwva2V5d29y
ZD48a2V5d29yZD5kdXJhdGlvbjwva2V5d29yZD48L2tleXdvcmRzPjxkYXRlcz48eWVhcj4yMDIz
PC95ZWFyPjxwdWItZGF0ZXM+PGRhdGU+TWFyPC9kYXRlPjwvcHViLWRhdGVzPjwvZGF0ZXM+PGlz
Ym4+MTc0Ny00OTQ5IChFbGVjdHJvbmljKSYjeEQ7MTc0Ny00OTMwIChQcmludCkmI3hEOzE3NDct
NDkzMCAoTGlua2luZyk8L2lzYm4+PGFjY2Vzc2lvbi1udW0+MzU3MjI4MTM8L2FjY2Vzc2lvbi1u
dW0+PHVybHM+PHJlbGF0ZWQtdXJscz48dXJsPmh0dHBzOi8vd3d3Lm5jYmkubmxtLm5paC5nb3Yv
cHVibWVkLzM1NzIyODEzPC91cmw+PC9yZWxhdGVkLXVybHM+PC91cmxzPjxjdXN0b20xPlRoZSBh
dXRob3IocykgZGVjbGFyZWQgbm8gcG90ZW50aWFsIGNvbmZsaWN0cyBvZiBpbnRlcmVzdCB3aXRo
IHJlc3BlY3QgdG8gdGhlIHJlc2VhcmNoLCBhdXRob3JzaGlwLCBhbmQvb3IgcHVibGljYXRpb24g
b2YgdGhpcyBhcnRpY2xlLjwvY3VzdG9tMT48Y3VzdG9tMj5QTUM5OTQwMTU0PC9jdXN0b20yPjxl
bGVjdHJvbmljLXJlc291cmNlLW51bT4xMC4xMTc3LzE3NDc0OTMwMjIxMTA5MzUzPC9lbGVjdHJv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A33359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6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Kostalova et al.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="00A33359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, 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 xml:space="preserve"> Zhang et al.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en-GB"/>
              </w:rPr>
              <w:t>12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</w:p>
        </w:tc>
      </w:tr>
      <w:tr w:rsidR="00A33359" w:rsidRPr="00D16540" w14:paraId="68B21338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519908A7" w14:textId="1F2FF9C9" w:rsidR="00A33359" w:rsidRPr="00D16540" w:rsidRDefault="00A33359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Lacunar stroke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noWrap/>
          </w:tcPr>
          <w:p w14:paraId="76EDC176" w14:textId="2AFF818B" w:rsidR="00A33359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3827" w:type="dxa"/>
            <w:gridSpan w:val="3"/>
            <w:tcBorders>
              <w:left w:val="single" w:sz="4" w:space="0" w:color="000000"/>
            </w:tcBorders>
            <w:noWrap/>
          </w:tcPr>
          <w:p w14:paraId="1A23C10F" w14:textId="6403794B" w:rsidR="00A33359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Alvarez-Perez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5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Fleischmann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PEVuZE5vdGU+PENpdGU+PEF1dGhvcj5GbGVpc2NobWFubjwvQXV0aG9yPjxZZWFyPjIwMjM8L1ll
YXI+PFJlY051bT4xNDE8L1JlY051bT48RGlzcGxheVRleHQ+PHN0eWxlIGZhY2U9InN1cGVyc2Ny
aXB0Ij42PC9zdHlsZT48L0Rpc3BsYXlUZXh0PjxyZWNvcmQ+PHJlYy1udW1iZXI+MTQxPC9yZWMt
bnVtYmVyPjxmb3JlaWduLWtleXM+PGtleSBhcHA9IkVOIiBkYi1pZD0iMHZ6ZXZheHBxemV6ZW1l
ZHZyMjVkZng3ejlhNWFmMDVlc3pyIiB0aW1lc3RhbXA9IjE3MjA3MjY2MjEiPjE0MTwva2V5Pjwv
Zm9yZWlnbi1rZXlzPjxyZWYtdHlwZSBuYW1lPSJKb3VybmFsIEFydGljbGUiPjE3PC9yZWYtdHlw
ZT48Y29udHJpYnV0b3JzPjxhdXRob3JzPjxhdXRob3I+RmxlaXNjaG1hbm4sIFIuPC9hdXRob3I+
PGF1dGhvcj5BbmRyYXNjaCwgVC48L2F1dGhvcj48YXV0aG9yPldhcndhcywgUy48L2F1dGhvcj48
YXV0aG9yPkt1bnosIFIuPC9hdXRob3I+PGF1dGhvcj5Hcm9zcywgUy48L2F1dGhvcj48YXV0aG9y
PldpdHQsIEMuPC9hdXRob3I+PGF1dGhvcj5SdWhuYXUsIEouPC9hdXRob3I+PGF1dGhvcj5Wb2dl
bGdlc2FuZywgQS48L2F1dGhvcj48YXV0aG9yPlVsbSwgTC48L2F1dGhvcj48YXV0aG9yPk1lbmdl
bCwgQS48L2F1dGhvcj48YXV0aG9yPnZvbiBTYXJub3dza2ksIEIuPC9hdXRob3I+PC9hdXRob3Jz
PjwvY29udHJpYnV0b3JzPjxhdXRoLWFkZHJlc3M+RGVwYXJ0bWVudCBvZiBOZXVyb2xvZ3ksIFVu
aXZlcnNpdHkgTWVkaWNpbmUgR3JlaWZzd2FsZCwgR3JlaWZzd2FsZCwgR2VybWFueS4mI3hEO0Rl
cGFydG1lbnQgb2YgSW50ZXJuYWwgTWVkaWNpbmUgQiwgVW5pdmVyc2l0eSBNZWRpY2luZSBHcmVp
ZnN3YWxkLCBHZXJtYW4gQ2VudHJlIGZvciBDYXJkaW92YXNjdWxhciBSZXNlYXJjaCAoRFpISyks
IHBhcnRuZXIgc2l0ZSBHcmVpZnN3YWxkLCBHZXJtYW55LiYjeEQ7RnJpZWRyaWNoIExvZWZmbGVy
IEluc3RpdHV0ZSBvZiBNZWRpY2FsIE1pY3JvYmlvbG9neSwgVW5pdmVyc2l0eSBNZWRpY2luZSBH
cmVpZnN3YWxkLCBHcmVpZnN3YWxkLCBHZXJtYW55LiYjeEQ7RGVwYXJ0bWVudCBvZiBOZXVyb2xv
Z3kgYW5kIFN0cm9rZSwgSGVydGllLUluc3RpdHV0ZSBmb3IgQ2xpbmljYWwgQnJhaW4gUmVzZWFy
Y2gsIEViZXJoYXJkLUthcmxzIFVuaXZlcnNpdHkgb2YgVHViaW5nZW4sIFR1YmluZ2VuLCBHZXJt
YW55LjwvYXV0aC1hZGRyZXNzPjx0aXRsZXM+PHRpdGxlPlByZWRpY3RvcnMgb2YgcG9zdC1zdHJv
a2UgZGVsaXJpdW0gaW5jaWRlbmNlIGFuZCBkdXJhdGlvbjogUmVzdWx0cyBvZiBhIHByb3NwZWN0
aXZlIG9ic2VydmF0aW9uYWwgc3R1ZHkgdXNpbmcgaGlnaC1mcmVxdWVuY3kgZGVsaXJpdW0gc2Ny
ZWVuaW5nPC90aXRsZT48c2Vjb25kYXJ5LXRpdGxlPkludCBKIFN0cm9rZTwvc2Vjb25kYXJ5LXRp
dGxlPjwvdGl0bGVzPjxwZXJpb2RpY2FsPjxmdWxsLXRpdGxlPkludCBKIFN0cm9rZTwvZnVsbC10
aXRsZT48L3BlcmlvZGljYWw+PHBhZ2VzPjI3OC0yODQ8L3BhZ2VzPjx2b2x1bWU+MTg8L3ZvbHVt
ZT48bnVtYmVyPjM8L251bWJlcj48ZWRpdGlvbj4yMDIyMDcyMTwvZWRpdGlvbj48a2V5d29yZHM+
PGtleXdvcmQ+SHVtYW5zPC9rZXl3b3JkPjxrZXl3b3JkPk1hbGU8L2tleXdvcmQ+PGtleXdvcmQ+
RmVtYWxlPC9rZXl3b3JkPjxrZXl3b3JkPk1pZGRsZSBBZ2VkPC9rZXl3b3JkPjxrZXl3b3JkPkFn
ZWQ8L2tleXdvcmQ+PGtleXdvcmQ+QWdlZCwgODAgYW5kIG92ZXI8L2tleXdvcmQ+PGtleXdvcmQ+
KlN0cm9rZS9jb21wbGljYXRpb25zL2VwaWRlbWlvbG9neS9kaWFnbm9zaXM8L2tleXdvcmQ+PGtl
eXdvcmQ+SW5jaWRlbmNlPC9rZXl3b3JkPjxrZXl3b3JkPlJpc2sgRmFjdG9yczwva2V5d29yZD48
a2V5d29yZD4qRGVsaXJpdW0vZGlhZ25vc2lzL2VwaWRlbWlvbG9neS9ldGlvbG9neTwva2V5d29y
ZD48a2V5d29yZD5QYWluPC9rZXl3b3JkPjxrZXl3b3JkPkRlcHJlc3Npb24vZGlhZ25vc2lzPC9r
ZXl3b3JkPjxrZXl3b3JkPlN0cm9rZTwva2V5d29yZD48a2V5d29yZD5kZWxpcml1bTwva2V5d29y
ZD48a2V5d29yZD5kdXJhdGlvbjwva2V5d29yZD48L2tleXdvcmRzPjxkYXRlcz48eWVhcj4yMDIz
PC95ZWFyPjxwdWItZGF0ZXM+PGRhdGU+TWFyPC9kYXRlPjwvcHViLWRhdGVzPjwvZGF0ZXM+PGlz
Ym4+MTc0Ny00OTQ5IChFbGVjdHJvbmljKSYjeEQ7MTc0Ny00OTMwIChQcmludCkmI3hEOzE3NDct
NDkzMCAoTGlua2luZyk8L2lzYm4+PGFjY2Vzc2lvbi1udW0+MzU3MjI4MTM8L2FjY2Vzc2lvbi1u
dW0+PHVybHM+PHJlbGF0ZWQtdXJscz48dXJsPmh0dHBzOi8vd3d3Lm5jYmkubmxtLm5paC5nb3Yv
cHVibWVkLzM1NzIyODEzPC91cmw+PC9yZWxhdGVkLXVybHM+PC91cmxzPjxjdXN0b20xPlRoZSBh
dXRob3IocykgZGVjbGFyZWQgbm8gcG90ZW50aWFsIGNvbmZsaWN0cyBvZiBpbnRlcmVzdCB3aXRo
IHJlc3BlY3QgdG8gdGhlIHJlc2VhcmNoLCBhdXRob3JzaGlwLCBhbmQvb3IgcHVibGljYXRpb24g
b2YgdGhpcyBhcnRpY2xlLjwvY3VzdG9tMT48Y3VzdG9tMj5QTUM5OTQwMTU0PC9jdXN0b20yPjxl
bGVjdHJvbmljLXJlc291cmNlLW51bT4xMC4xMTc3LzE3NDc0OTMwMjIxMTA5MzUzPC9lbGVjdHJv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PEVuZE5vdGU+PENpdGU+PEF1dGhvcj5GbGVpc2NobWFubjwvQXV0aG9yPjxZZWFyPjIwMjM8L1ll
YXI+PFJlY051bT4xNDE8L1JlY051bT48RGlzcGxheVRleHQ+PHN0eWxlIGZhY2U9InN1cGVyc2Ny
aXB0Ij42PC9zdHlsZT48L0Rpc3BsYXlUZXh0PjxyZWNvcmQ+PHJlYy1udW1iZXI+MTQxPC9yZWMt
bnVtYmVyPjxmb3JlaWduLWtleXM+PGtleSBhcHA9IkVOIiBkYi1pZD0iMHZ6ZXZheHBxemV6ZW1l
ZHZyMjVkZng3ejlhNWFmMDVlc3pyIiB0aW1lc3RhbXA9IjE3MjA3MjY2MjEiPjE0MTwva2V5Pjwv
Zm9yZWlnbi1rZXlzPjxyZWYtdHlwZSBuYW1lPSJKb3VybmFsIEFydGljbGUiPjE3PC9yZWYtdHlw
ZT48Y29udHJpYnV0b3JzPjxhdXRob3JzPjxhdXRob3I+RmxlaXNjaG1hbm4sIFIuPC9hdXRob3I+
PGF1dGhvcj5BbmRyYXNjaCwgVC48L2F1dGhvcj48YXV0aG9yPldhcndhcywgUy48L2F1dGhvcj48
YXV0aG9yPkt1bnosIFIuPC9hdXRob3I+PGF1dGhvcj5Hcm9zcywgUy48L2F1dGhvcj48YXV0aG9y
PldpdHQsIEMuPC9hdXRob3I+PGF1dGhvcj5SdWhuYXUsIEouPC9hdXRob3I+PGF1dGhvcj5Wb2dl
bGdlc2FuZywgQS48L2F1dGhvcj48YXV0aG9yPlVsbSwgTC48L2F1dGhvcj48YXV0aG9yPk1lbmdl
bCwgQS48L2F1dGhvcj48YXV0aG9yPnZvbiBTYXJub3dza2ksIEIuPC9hdXRob3I+PC9hdXRob3Jz
PjwvY29udHJpYnV0b3JzPjxhdXRoLWFkZHJlc3M+RGVwYXJ0bWVudCBvZiBOZXVyb2xvZ3ksIFVu
aXZlcnNpdHkgTWVkaWNpbmUgR3JlaWZzd2FsZCwgR3JlaWZzd2FsZCwgR2VybWFueS4mI3hEO0Rl
cGFydG1lbnQgb2YgSW50ZXJuYWwgTWVkaWNpbmUgQiwgVW5pdmVyc2l0eSBNZWRpY2luZSBHcmVp
ZnN3YWxkLCBHZXJtYW4gQ2VudHJlIGZvciBDYXJkaW92YXNjdWxhciBSZXNlYXJjaCAoRFpISyks
IHBhcnRuZXIgc2l0ZSBHcmVpZnN3YWxkLCBHZXJtYW55LiYjeEQ7RnJpZWRyaWNoIExvZWZmbGVy
IEluc3RpdHV0ZSBvZiBNZWRpY2FsIE1pY3JvYmlvbG9neSwgVW5pdmVyc2l0eSBNZWRpY2luZSBH
cmVpZnN3YWxkLCBHcmVpZnN3YWxkLCBHZXJtYW55LiYjeEQ7RGVwYXJ0bWVudCBvZiBOZXVyb2xv
Z3kgYW5kIFN0cm9rZSwgSGVydGllLUluc3RpdHV0ZSBmb3IgQ2xpbmljYWwgQnJhaW4gUmVzZWFy
Y2gsIEViZXJoYXJkLUthcmxzIFVuaXZlcnNpdHkgb2YgVHViaW5nZW4sIFR1YmluZ2VuLCBHZXJt
YW55LjwvYXV0aC1hZGRyZXNzPjx0aXRsZXM+PHRpdGxlPlByZWRpY3RvcnMgb2YgcG9zdC1zdHJv
a2UgZGVsaXJpdW0gaW5jaWRlbmNlIGFuZCBkdXJhdGlvbjogUmVzdWx0cyBvZiBhIHByb3NwZWN0
aXZlIG9ic2VydmF0aW9uYWwgc3R1ZHkgdXNpbmcgaGlnaC1mcmVxdWVuY3kgZGVsaXJpdW0gc2Ny
ZWVuaW5nPC90aXRsZT48c2Vjb25kYXJ5LXRpdGxlPkludCBKIFN0cm9rZTwvc2Vjb25kYXJ5LXRp
dGxlPjwvdGl0bGVzPjxwZXJpb2RpY2FsPjxmdWxsLXRpdGxlPkludCBKIFN0cm9rZTwvZnVsbC10
aXRsZT48L3BlcmlvZGljYWw+PHBhZ2VzPjI3OC0yODQ8L3BhZ2VzPjx2b2x1bWU+MTg8L3ZvbHVt
ZT48bnVtYmVyPjM8L251bWJlcj48ZWRpdGlvbj4yMDIyMDcyMTwvZWRpdGlvbj48a2V5d29yZHM+
PGtleXdvcmQ+SHVtYW5zPC9rZXl3b3JkPjxrZXl3b3JkPk1hbGU8L2tleXdvcmQ+PGtleXdvcmQ+
RmVtYWxlPC9rZXl3b3JkPjxrZXl3b3JkPk1pZGRsZSBBZ2VkPC9rZXl3b3JkPjxrZXl3b3JkPkFn
ZWQ8L2tleXdvcmQ+PGtleXdvcmQ+QWdlZCwgODAgYW5kIG92ZXI8L2tleXdvcmQ+PGtleXdvcmQ+
KlN0cm9rZS9jb21wbGljYXRpb25zL2VwaWRlbWlvbG9neS9kaWFnbm9zaXM8L2tleXdvcmQ+PGtl
eXdvcmQ+SW5jaWRlbmNlPC9rZXl3b3JkPjxrZXl3b3JkPlJpc2sgRmFjdG9yczwva2V5d29yZD48
a2V5d29yZD4qRGVsaXJpdW0vZGlhZ25vc2lzL2VwaWRlbWlvbG9neS9ldGlvbG9neTwva2V5d29y
ZD48a2V5d29yZD5QYWluPC9rZXl3b3JkPjxrZXl3b3JkPkRlcHJlc3Npb24vZGlhZ25vc2lzPC9r
ZXl3b3JkPjxrZXl3b3JkPlN0cm9rZTwva2V5d29yZD48a2V5d29yZD5kZWxpcml1bTwva2V5d29y
ZD48a2V5d29yZD5kdXJhdGlvbjwva2V5d29yZD48L2tleXdvcmRzPjxkYXRlcz48eWVhcj4yMDIz
PC95ZWFyPjxwdWItZGF0ZXM+PGRhdGU+TWFyPC9kYXRlPjwvcHViLWRhdGVzPjwvZGF0ZXM+PGlz
Ym4+MTc0Ny00OTQ5IChFbGVjdHJvbmljKSYjeEQ7MTc0Ny00OTMwIChQcmludCkmI3hEOzE3NDct
NDkzMCAoTGlua2luZyk8L2lzYm4+PGFjY2Vzc2lvbi1udW0+MzU3MjI4MTM8L2FjY2Vzc2lvbi1u
dW0+PHVybHM+PHJlbGF0ZWQtdXJscz48dXJsPmh0dHBzOi8vd3d3Lm5jYmkubmxtLm5paC5nb3Yv
cHVibWVkLzM1NzIyODEzPC91cmw+PC9yZWxhdGVkLXVybHM+PC91cmxzPjxjdXN0b20xPlRoZSBh
dXRob3IocykgZGVjbGFyZWQgbm8gcG90ZW50aWFsIGNvbmZsaWN0cyBvZiBpbnRlcmVzdCB3aXRo
IHJlc3BlY3QgdG8gdGhlIHJlc2VhcmNoLCBhdXRob3JzaGlwLCBhbmQvb3IgcHVibGljYXRpb24g
b2YgdGhpcyBhcnRpY2xlLjwvY3VzdG9tMT48Y3VzdG9tMj5QTUM5OTQwMTU0PC9jdXN0b20yPjxl
bGVjdHJvbmljLXJlc291cmNlLW51bT4xMC4xMTc3LzE3NDc0OTMwMjIxMTA5MzUzPC9lbGVjdHJv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6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A33359" w:rsidRPr="00D16540" w14:paraId="72EF2466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453D56FE" w14:textId="4FD02078" w:rsidR="00A33359" w:rsidRPr="00D16540" w:rsidRDefault="00A33359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Infarct localization (infratentorial/supratentorial)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noWrap/>
          </w:tcPr>
          <w:p w14:paraId="5D3F1933" w14:textId="27198D0F" w:rsidR="00A33359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3827" w:type="dxa"/>
            <w:gridSpan w:val="3"/>
            <w:tcBorders>
              <w:left w:val="single" w:sz="4" w:space="0" w:color="000000"/>
            </w:tcBorders>
            <w:noWrap/>
          </w:tcPr>
          <w:p w14:paraId="58B6ABF1" w14:textId="5DC7E660" w:rsidR="00A33359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Alvarez-Perez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5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Pasinska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A33359" w:rsidRPr="00D16540" w14:paraId="2FB32BA3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0DE1C965" w14:textId="0758F6C6" w:rsidR="00A33359" w:rsidRPr="00D16540" w:rsidRDefault="00A33359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Left/right hemispheric stroke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noWrap/>
          </w:tcPr>
          <w:p w14:paraId="29F7EB9E" w14:textId="1A4550F1" w:rsidR="00A33359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27" w:type="dxa"/>
            <w:gridSpan w:val="3"/>
            <w:tcBorders>
              <w:left w:val="single" w:sz="4" w:space="0" w:color="000000"/>
            </w:tcBorders>
            <w:noWrap/>
          </w:tcPr>
          <w:p w14:paraId="2716C5E8" w14:textId="2F104A69" w:rsidR="00A33359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Oldenbeuving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4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Gustafson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&lt;EndNote&gt;&lt;Cite&gt;&lt;Author&gt;Y. Gustafson&lt;/Author&gt;&lt;Year&gt;1993&lt;/Year&gt;&lt;RecNum&gt;61&lt;/RecNum&gt;&lt;DisplayText&gt;&lt;style face="superscript"&gt;13&lt;/style&gt;&lt;/DisplayText&gt;&lt;record&gt;&lt;rec-number&gt;61&lt;/rec-number&gt;&lt;foreign-keys&gt;&lt;key app="EN" db-id="0vzevaxpqzezemedvr25dfx7z9a5af05eszr" timestamp="1683661903"&gt;61&lt;/key&gt;&lt;/foreign-keys&gt;&lt;ref-type name="Journal Article"&gt;17&lt;/ref-type&gt;&lt;contributors&gt;&lt;authors&gt;&lt;author&gt;Y. Gustafson, T. Olsson, K. Asplund, and E. Hagg&lt;/author&gt;&lt;/authors&gt;&lt;/contributors&gt;&lt;titles&gt;&lt;title&gt;Acute confusional state (delirium) soon after stroke is associated with&amp;#xD;hypercortisolism&lt;/title&gt;&lt;secondary-title&gt;Cerebrovascular Diseases&lt;/secondary-title&gt;&lt;/titles&gt;&lt;periodical&gt;&lt;full-title&gt;Cerebrovascular Diseases&lt;/full-title&gt;&lt;/periodical&gt;&lt;pages&gt;33-38&lt;/pages&gt;&lt;volume&gt;3&lt;/volume&gt;&lt;dates&gt;&lt;year&gt;1993&lt;/year&gt;&lt;/dates&gt;&lt;urls&gt;&lt;/urls&gt;&lt;/record&gt;&lt;/Cite&gt;&lt;/EndNote&gt;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13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Pasinska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044EA8" w:rsidRPr="00D16540" w14:paraId="2830E406" w14:textId="77777777" w:rsidTr="00776E5F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375A0F22" w14:textId="7179B498" w:rsidR="00044EA8" w:rsidRPr="00D16540" w:rsidRDefault="00CB04EA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 xml:space="preserve">Severe stroke syndromes (based on </w:t>
            </w:r>
            <w:r w:rsidR="00044EA8"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N</w:t>
            </w:r>
            <w:r w:rsidR="00977021"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IHSS</w:t>
            </w:r>
            <w:r w:rsidR="00044EA8"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 xml:space="preserve"> at admission</w:t>
            </w: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)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noWrap/>
          </w:tcPr>
          <w:p w14:paraId="15036A37" w14:textId="14AA0F83" w:rsidR="00044EA8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27" w:type="dxa"/>
            <w:gridSpan w:val="3"/>
            <w:tcBorders>
              <w:left w:val="single" w:sz="4" w:space="0" w:color="000000"/>
            </w:tcBorders>
            <w:noWrap/>
          </w:tcPr>
          <w:p w14:paraId="3F0E71CF" w14:textId="3709E815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Oldenbeuving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PEVuZE5vdGU+PENpdGU+PEF1dGhvcj5PbGRlbmJldXZpbmc8L0F1dGhvcj48WWVhcj4yMDE0PC9Z
ZWFyPjxSZWNOdW0+OTA8L1JlY051bT48RGlzcGxheVRleHQ+PHN0eWxlIGZhY2U9InN1cGVyc2Ny
aXB0Ij40PC9zdHlsZT48L0Rpc3BsYXlUZXh0PjxyZWNvcmQ+PHJlYy1udW1iZXI+OTA8L3JlYy1u
dW1iZXI+PGZvcmVpZ24ta2V5cz48a2V5IGFwcD0iRU4iIGRiLWlkPSIwdnpldmF4cHF6ZXplbWVk
dnIyNWRmeDd6OWE1YWYwNWVzenIiIHRpbWVzdGFtcD0iMTY5NTMyNzUyNyI+OTA8L2tleT48L2Zv
cmVpZ24ta2V5cz48cmVmLXR5cGUgbmFtZT0iSm91cm5hbCBBcnRpY2xlIj4xNzwvcmVmLXR5cGU+
PGNvbnRyaWJ1dG9ycz48YXV0aG9ycz48YXV0aG9yPk9sZGVuYmV1dmluZywgQS4gVy48L2F1dGhv
cj48YXV0aG9yPmRlIEtvcnQsIFAuIEwuPC9hdXRob3I+PGF1dGhvcj52YW4gRWNrIHZhbiBkZXIg
U2x1aWpzLCBKLiBGLjwvYXV0aG9yPjxhdXRob3I+S2FwcGVsbGUsIEwuIEouPC9hdXRob3I+PGF1
dGhvcj5Sb2tzLCBHLjwvYXV0aG9yPjwvYXV0aG9ycz48L2NvbnRyaWJ1dG9ycz48YXV0aC1hZGRy
ZXNzPkRlcGFydG1lbnQgb2YgSW50ZW5zaXZlIENhcmUgTWVkaWNpbmUsIFN0IEVsaXNhYmV0aCBI
b3NwaXRhbCwgLCBUaWxidXJnLCBUaGUgTmV0aGVybGFuZHMuPC9hdXRoLWFkZHJlc3M+PHRpdGxl
cz48dGl0bGU+QW4gZWFybHkgcHJlZGljdGlvbiBvZiBkZWxpcml1bSBpbiB0aGUgYWN1dGUgcGhh
c2UgYWZ0ZXIgc3Ryb2tlPC90aXRsZT48c2Vjb25kYXJ5LXRpdGxlPkogTmV1cm9sIE5ldXJvc3Vy
ZyBQc3ljaGlhdHJ5PC9zZWNvbmRhcnktdGl0bGU+PC90aXRsZXM+PHBlcmlvZGljYWw+PGZ1bGwt
dGl0bGU+SiBOZXVyb2wgTmV1cm9zdXJnIFBzeWNoaWF0cnk8L2Z1bGwtdGl0bGU+PC9wZXJpb2Rp
Y2FsPjxwYWdlcz40MzEtNDwvcGFnZXM+PHZvbHVtZT44NTwvdm9sdW1lPjxudW1iZXI+NDwvbnVt
YmVyPjxlZGl0aW9uPjIwMTMwNjA2PC9lZGl0aW9uPjxrZXl3b3Jkcz48a2V5d29yZD5BZHVsdDwv
a2V5d29yZD48a2V5d29yZD5BZ2UgRmFjdG9yczwva2V5d29yZD48a2V5d29yZD5BZ2VkPC9rZXl3
b3JkPjxrZXl3b3JkPkFnZWQsIDgwIGFuZCBvdmVyPC9rZXl3b3JkPjxrZXl3b3JkPkNvZ25pdGlv
biBEaXNvcmRlcnMvY29tcGxpY2F0aW9ucy9kaWFnbm9zaXMvcHN5Y2hvbG9neTwva2V5d29yZD48
a2V5d29yZD5EZWxpcml1bS8qY29tcGxpY2F0aW9ucy8qZGlhZ25vc2lzL3BzeWNob2xvZ3k8L2tl
eXdvcmQ+PGtleXdvcmQ+RmVtYWxlPC9rZXl3b3JkPjxrZXl3b3JkPkh1bWFuczwva2V5d29yZD48
a2V5d29yZD5JbmZlY3Rpb25zL2NvbXBsaWNhdGlvbnMvZGlhZ25vc2lzL3BzeWNob2xvZ3k8L2tl
eXdvcmQ+PGtleXdvcmQ+TG9naXN0aWMgTW9kZWxzPC9rZXl3b3JkPjxrZXl3b3JkPk1hbGU8L2tl
eXdvcmQ+PGtleXdvcmQ+TWlkZGxlIEFnZWQ8L2tleXdvcmQ+PGtleXdvcmQ+UHJvZ25vc2lzPC9r
ZXl3b3JkPjxrZXl3b3JkPlJpc2sgRmFjdG9yczwva2V5d29yZD48a2V5d29yZD5TZW5zaXRpdml0
eSBhbmQgU3BlY2lmaWNpdHk8L2tleXdvcmQ+PGtleXdvcmQ+U2V2ZXJpdHkgb2YgSWxsbmVzcyBJ
bmRleDwva2V5d29yZD48a2V5d29yZD5TdHJva2UvKmNvbXBsaWNhdGlvbnMvZGlhZ25vc2lzL3Bz
eWNob2xvZ3k8L2tleXdvcmQ+PGtleXdvcmQ+Q29nbml0aW9uPC9rZXl3b3JkPjxrZXl3b3JkPk5l
dXJvcHN5Y2hvbG9neTwva2V5d29yZD48a2V5d29yZD5TdHJva2U8L2tleXdvcmQ+PC9rZXl3b3Jk
cz48ZGF0ZXM+PHllYXI+MjAxNDwveWVhcj48cHViLWRhdGVzPjxkYXRlPkFwcjwvZGF0ZT48L3B1
Yi1kYXRlcz48L2RhdGVzPjxpc2JuPjE0NjgtMzMwWCAoRWxlY3Ryb25pYykmI3hEOzAwMjItMzA1
MCAoTGlua2luZyk8L2lzYm4+PGFjY2Vzc2lvbi1udW0+MjM3NDQ4OTE8L2FjY2Vzc2lvbi1udW0+
PHVybHM+PHJlbGF0ZWQtdXJscz48dXJsPmh0dHBzOi8vd3d3Lm5jYmkubmxtLm5paC5nb3YvcHVi
bWVkLzIzNzQ0ODkxPC91cmw+PC9yZWxhdGVkLXVybHM+PC91cmxzPjxlbGVjdHJvbmljLXJlc291
cmNlLW51bT4xMC4xMTM2L2pubnAtMjAxMy0zMDQ5MjA8L2VsZWN0cm9uaWMtcmVzb3VyY2UtbnVt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4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Alvarez-Perez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PEVuZE5vdGU+PENpdGU+PEF1dGhvcj5BbHZhcmV6LVBlcmV6PC9BdXRob3I+PFllYXI+MjAxNzwv
WWVhcj48UmVjTnVtPjEzOTwvUmVjTnVtPjxEaXNwbGF5VGV4dD48c3R5bGUgZmFjZT0ic3VwZXJz
Y3JpcHQiPjU8L3N0eWxlPjwvRGlzcGxheVRleHQ+PHJlY29yZD48cmVjLW51bWJlcj4xMzk8L3Jl
Yy1udW1iZXI+PGZvcmVpZ24ta2V5cz48a2V5IGFwcD0iRU4iIGRiLWlkPSIwdnpldmF4cHF6ZXpl
bWVkdnIyNWRmeDd6OWE1YWYwNWVzenIiIHRpbWVzdGFtcD0iMTcyMDcyNjUwMSI+MTM5PC9rZXk+
PC9mb3JlaWduLWtleXM+PHJlZi10eXBlIG5hbWU9IkpvdXJuYWwgQXJ0aWNsZSI+MTc8L3JlZi10
eXBlPjxjb250cmlidXRvcnM+PGF1dGhvcnM+PGF1dGhvcj5BbHZhcmV6LVBlcmV6LCBGLiBKLjwv
YXV0aG9yPjxhdXRob3I+UGFpdmEsIEYuPC9hdXRob3I+PC9hdXRob3JzPjwvY29udHJpYnV0b3Jz
PjxhdXRoLWFkZHJlc3M+Q0lDUy1VQkktSGVhbHRoIFNjaWVuY2VzIFJlc2VhcmNoIENlbnRyZSwg
VW5pdmVyc2l0eSBvZiBCZWlyYSBJbnRlcmlvciwgQ292aWxoYSwgUG9ydHVnYWw7IFN0cm9rZSBV
bml0LCBIb3NwaXRhbCBvZiBDb3ZpbGhhLCBDb3ZpbGhhLCBQb3J0dWdhbC4gRWxlY3Ryb25pYyBh
ZGRyZXNzOiBmcmFuY2lzY29wbHVzQGhvdG1haWwuY29tLiYjeEQ7Q0lDUy1VQkktSGVhbHRoIFNj
aWVuY2VzIFJlc2VhcmNoIENlbnRyZSwgVW5pdmVyc2l0eSBvZiBCZWlyYSBJbnRlcmlvciwgQ292
aWxoYSwgUG9ydHVnYWw7IFN0cm9rZSBVbml0LCBIb3NwaXRhbCBvZiBDb3ZpbGhhLCBDb3ZpbGhh
LCBQb3J0dWdhbC48L2F1dGgtYWRkcmVzcz48dGl0bGVzPjx0aXRsZT5QcmV2YWxlbmNlIGFuZCBS
aXNrIEZhY3RvcnMgZm9yIERlbGlyaXVtIGluIEFjdXRlIFN0cm9rZSBQYXRpZW50cy4gQSBSZXRy
b3NwZWN0aXZlIDUtWWVhcnMgQ2xpbmljYWwgU2VyaWVzPC90aXRsZT48c2Vjb25kYXJ5LXRpdGxl
PkogU3Ryb2tlIENlcmVicm92YXNjIERpczwvc2Vjb25kYXJ5LXRpdGxlPjwvdGl0bGVzPjxwZXJp
b2RpY2FsPjxmdWxsLXRpdGxlPkogU3Ryb2tlIENlcmVicm92YXNjIERpczwvZnVsbC10aXRsZT48
L3BlcmlvZGljYWw+PHBhZ2VzPjU2Ny01NzM8L3BhZ2VzPjx2b2x1bWU+MjY8L3ZvbHVtZT48bnVt
YmVyPjM8L251bWJlcj48ZWRpdGlvbj4yMDE2MTIyMTwvZWRpdGlvbj48a2V5d29yZHM+PGtleXdv
cmQ+QWdlZDwva2V5d29yZD48a2V5d29yZD5BZ2VkLCA4MCBhbmQgb3Zlcjwva2V5d29yZD48a2V5
d29yZD5EZWxpcml1bS8qZXBpZGVtaW9sb2d5LypldGlvbG9neTwva2V5d29yZD48a2V5d29yZD5G
ZW1hbGU8L2tleXdvcmQ+PGtleXdvcmQ+SHVtYW5zPC9rZXl3b3JkPjxrZXl3b3JkPkxvZ2lzdGlj
IE1vZGVsczwva2V5d29yZD48a2V5d29yZD5NYWxlPC9rZXl3b3JkPjxrZXl3b3JkPlByZXZhbGVu
Y2U8L2tleXdvcmQ+PGtleXdvcmQ+UmV0cm9zcGVjdGl2ZSBTdHVkaWVzPC9rZXl3b3JkPjxrZXl3
b3JkPlJpc2sgRmFjdG9yczwva2V5d29yZD48a2V5d29yZD5TdHJva2UvKmNvbXBsaWNhdGlvbnMv
KmVwaWRlbWlvbG9neTwva2V5d29yZD48a2V5d29yZD5BbHpoZWltZXImYXBvcztzIGRpc2Vhc2U8
L2tleXdvcmQ+PGtleXdvcmQ+U3Ryb2tlPC9rZXl3b3JkPjxrZXl3b3JkPmJyYWluIGhlbW9ycmhh
Z2U8L2tleXdvcmQ+PGtleXdvcmQ+YnJhaW4gaW5mYXJjdDwva2V5d29yZD48a2V5d29yZD5kZWxp
cml1bTwva2V5d29yZD48L2tleXdvcmRzPjxkYXRlcz48eWVhcj4yMDE3PC95ZWFyPjxwdWItZGF0
ZXM+PGRhdGU+TWFyPC9kYXRlPjwvcHViLWRhdGVzPjwvZGF0ZXM+PGlzYm4+MTUzMi04NTExIChF
bGVjdHJvbmljKSYjeEQ7MTA1Mi0zMDU3IChMaW5raW5nKTwvaXNibj48YWNjZXNzaW9uLW51bT4y
ODAxMjgzOTwvYWNjZXNzaW9uLW51bT48dXJscz48cmVsYXRlZC11cmxzPjx1cmw+aHR0cHM6Ly93
d3cubmNiaS5ubG0ubmloLmdvdi9wdWJtZWQvMjgwMTI4Mzk8L3VybD48L3JlbGF0ZWQtdXJscz48
L3VybHM+PGVsZWN0cm9uaWMtcmVzb3VyY2UtbnVtPjEwLjEwMTYvai5qc3Ryb2tlY2VyZWJyb3Zh
c2Rpcy4yMDE2LjExLjEyMDwvZWxlY3Ryb25pYy1yZXNvdXJjZS1udW0+PHJlbW90ZS1kYXRhYmFz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5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Kostalova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Shaw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&lt;EndNote&gt;&lt;Cite&gt;&lt;Author&gt;Shaw&lt;/Author&gt;&lt;Year&gt;2019&lt;/Year&gt;&lt;RecNum&gt;63&lt;/RecNum&gt;&lt;DisplayText&gt;&lt;style face="superscript"&gt;10&lt;/style&gt;&lt;/DisplayText&gt;&lt;record&gt;&lt;rec-number&gt;63&lt;/rec-number&gt;&lt;foreign-keys&gt;&lt;key app="EN" db-id="0vzevaxpqzezemedvr25dfx7z9a5af05eszr" timestamp="1684004560"&gt;63&lt;/key&gt;&lt;/foreign-keys&gt;&lt;ref-type name="Journal Article"&gt;17&lt;/ref-type&gt;&lt;contributors&gt;&lt;authors&gt;&lt;author&gt;Shaw, R. C.&lt;/author&gt;&lt;author&gt;Walker, G.&lt;/author&gt;&lt;author&gt;Elliott, E.&lt;/author&gt;&lt;author&gt;Quinn, T. J.&lt;/author&gt;&lt;/authors&gt;&lt;/contributors&gt;&lt;auth-address&gt;From the Institute of Cardiovascular and Medical Sciences, University of Glasgow, Scotland.&lt;/auth-address&gt;&lt;titles&gt;&lt;title&gt;Occurrence Rate of Delirium in Acute Stroke Settings: Systematic Review and Meta-Analysis&lt;/title&gt;&lt;secondary-title&gt;Stroke&lt;/secondary-title&gt;&lt;/titles&gt;&lt;periodical&gt;&lt;full-title&gt;Stroke&lt;/full-title&gt;&lt;/periodical&gt;&lt;pages&gt;3028-3036&lt;/pages&gt;&lt;volume&gt;50&lt;/volume&gt;&lt;number&gt;11&lt;/number&gt;&lt;edition&gt;20190926&lt;/edition&gt;&lt;keywords&gt;&lt;keyword&gt;*Databases, Factual&lt;/keyword&gt;&lt;keyword&gt;*Delirium/diagnosis/epidemiology/etiology/physiopathology&lt;/keyword&gt;&lt;keyword&gt;Humans&lt;/keyword&gt;&lt;keyword&gt;*Models, Cardiovascular&lt;/keyword&gt;&lt;keyword&gt;*Stroke/complications/diagnosis/epidemiology/physiopathology&lt;/keyword&gt;&lt;keyword&gt;delirium&lt;/keyword&gt;&lt;keyword&gt;risk&lt;/keyword&gt;&lt;keyword&gt;stroke&lt;/keyword&gt;&lt;keyword&gt;systematic review&lt;/keyword&gt;&lt;/keywords&gt;&lt;dates&gt;&lt;year&gt;2019&lt;/year&gt;&lt;pub-dates&gt;&lt;date&gt;Nov&lt;/date&gt;&lt;/pub-dates&gt;&lt;/dates&gt;&lt;isbn&gt;1524-4628 (Electronic)&amp;#xD;0039-2499 (Linking)&lt;/isbn&gt;&lt;accession-num&gt;31554501&lt;/accession-num&gt;&lt;urls&gt;&lt;related-urls&gt;&lt;url&gt;https://www.ncbi.nlm.nih.gov/pubmed/31554501&lt;/url&gt;&lt;/related-urls&gt;&lt;/urls&gt;&lt;electronic-resource-num&gt;10.1161/STROKEAHA.119.025015&lt;/electronic-resource-num&gt;&lt;remote-database-name&gt;Medline&lt;/remote-database-name&gt;&lt;remote-database-provider&gt;NLM&lt;/remote-database-provider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10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Pasinska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977021" w:rsidRPr="00D16540" w14:paraId="27B7E765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7892E920" w14:textId="36F2EE4E" w:rsidR="00977021" w:rsidRPr="00D16540" w:rsidRDefault="00977021" w:rsidP="00776E5F">
            <w:pPr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Aphasia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noWrap/>
          </w:tcPr>
          <w:p w14:paraId="37065C39" w14:textId="5B21D268" w:rsidR="00977021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27" w:type="dxa"/>
            <w:gridSpan w:val="3"/>
            <w:tcBorders>
              <w:left w:val="single" w:sz="4" w:space="0" w:color="000000"/>
            </w:tcBorders>
            <w:noWrap/>
          </w:tcPr>
          <w:p w14:paraId="0A0CCA41" w14:textId="229F3945" w:rsidR="00977021" w:rsidRPr="00D16540" w:rsidRDefault="00977021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Pasinska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,  Zhang et al.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begin">
                <w:fldData xml:space="preserve">PEVuZE5vdGU+PENpdGU+PEF1dGhvcj5aaGFuZzwvQXV0aG9yPjxZZWFyPjIwMjQ8L1llYXI+PFJl
Y051bT4xNjk8L1JlY051bT48RGlzcGxheVRleHQ+PHN0eWxlIGZhY2U9InN1cGVyc2NyaXB0Ij4x
Mjwvc3R5bGU+PC9EaXNwbGF5VGV4dD48cmVjb3JkPjxyZWMtbnVtYmVyPjE2OTwvcmVjLW51bWJl
cj48Zm9yZWlnbi1rZXlzPjxrZXkgYXBwPSJFTiIgZGItaWQ9IjB2emV2YXhwcXplemVtZWR2cjI1
ZGZ4N3o5YTVhZjA1ZXN6ciIgdGltZXN0YW1wPSIxNzI0Njk4MjUzIj4xNjk8L2tleT48L2ZvcmVp
Z24ta2V5cz48cmVmLXR5cGUgbmFtZT0iSm91cm5hbCBBcnRpY2xlIj4xNzwvcmVmLXR5cGU+PGNv
bnRyaWJ1dG9ycz48YXV0aG9ycz48YXV0aG9yPlpoYW5nLCBHLiBCLjwvYXV0aG9yPjxhdXRob3I+
TGksIEguIFkuPC9hdXRob3I+PGF1dGhvcj5ZdSwgVy4gSi48L2F1dGhvcj48YXV0aG9yPllpbmcs
IFkuIFouPC9hdXRob3I+PGF1dGhvcj5aaGVuZywgRC48L2F1dGhvcj48YXV0aG9yPlpoYW5nLCBY
LiBLLjwvYXV0aG9yPjxhdXRob3I+V2FuZywgWS4gRy48L2F1dGhvcj48YXV0aG9yPlNoaSwgRy4g
Wi48L2F1dGhvcj48YXV0aG9yPkh1YW5nLCBILiBXLjwvYXV0aG9yPjwvYXV0aG9ycz48L2NvbnRy
aWJ1dG9ycz48YXV0aC1hZGRyZXNzPkRlcGFydG1lbnQgb2YgTmV1cm9zdXJnZXJ5LCBCZWlqaW5n
IFRpYW50YW4gSG9zcGl0YWwsIENhcGl0YWwgTWVkaWNhbCBVbml2ZXJzaXR5LCBCZWlqaW5nLCBD
aGluYTsgTmF0aW9uYWwgUmVzZWFyY2ggQ2VudGVyIGZvciBOZXVyb2xvZ2ljYWwgRGlzZWFzZXMs
IENlbnRlciBvZiBCcmFpbiBUdW1vciwgQmVpamluZyBJbnN0aXR1dGUgZm9yIEJyYWluIERpc29y
ZGVycyBhbmQgQmVpamluZyBLZXkgTGFib3JhdG9yeSBvZiBCcmFpbiBUdW1vciwgQmVpamluZywg
Q2hpbmEuJiN4RDtEZXBhcnRtZW50IG9mIE5ldXJvc3VyZ2VyeSwgVGhlIFNjaG9vbCBvZiBDbGlu
aWNhbCBNZWRpY2luZSwgRnVqaWFuIE1lZGljYWwgVW5pdmVyc2l0eSwgRnV6aG91LCBDaGluYS4m
I3hEO0RlcGFydG1lbnQgb2YgQ3JpdGljYWwgQ2FyZSBNZWRpY2luZSwgQmVpamluZyBUaWFudGFu
IEhvc3BpdGFsLCBDYXBpdGFsIE1lZGljYWwgVW5pdmVyc2l0eSwgQmVpamluZywgQ2hpbmEuIEVs
ZWN0cm9uaWMgYWRkcmVzczogc2d6X3R0eXlAMTYzLmNvbS4mI3hEO0RlcGFydG1lbnQgb2YgQ3Jp
dGljYWwgQ2FyZSBNZWRpY2luZSwgQmVpamluZyBUaWFudGFuIEhvc3BpdGFsLCBDYXBpdGFsIE1l
ZGljYWwgVW5pdmVyc2l0eSwgQmVpamluZywgQ2hpbmEuIEVsZWN0cm9uaWMgYWRkcmVzczogaHVh
bmdodzA0MDNAMTYzLmNvbS48L2F1dGgtYWRkcmVzcz48dGl0bGVzPjx0aXRsZT5PY2N1cnJlbmNl
IGFuZCByaXNrIGZhY3RvcnMgZm9yIHBvc3Qtc3Ryb2tlIGRlbGlyaXVtOiBBIHN5c3RlbWF0aWMg
cmV2aWV3IGFuZCBtZXRhLWFuYWx5c2lzPC90aXRsZT48c2Vjb25kYXJ5LXRpdGxlPkFzaWFuIEog
UHN5Y2hpYXRyPC9zZWNvbmRhcnktdGl0bGU+PC90aXRsZXM+PHBlcmlvZGljYWw+PGZ1bGwtdGl0
bGU+QXNpYW4gSiBQc3ljaGlhdHI8L2Z1bGwtdGl0bGU+PC9wZXJpb2RpY2FsPjxwYWdlcz4xMDQx
MzI8L3BhZ2VzPjx2b2x1bWU+OTk8L3ZvbHVtZT48ZWRpdGlvbj4yMDI0MDcwNTwvZWRpdGlvbj48
a2V5d29yZHM+PGtleXdvcmQ+RGVsaXJpdW08L2tleXdvcmQ+PGtleXdvcmQ+TWV0YS1hbmFseXNp
czwva2V5d29yZD48a2V5d29yZD5PY2N1cnJlbmNlPC9rZXl3b3JkPjxrZXl3b3JkPlJpc2sgZmFj
dG9yczwva2V5d29yZD48a2V5d29yZD5TdHJva2U8L2tleXdvcmQ+PC9rZXl3b3Jkcz48ZGF0ZXM+
PHllYXI+MjAyNDwveWVhcj48cHViLWRhdGVzPjxkYXRlPkp1bCA1PC9kYXRlPjwvcHViLWRhdGVz
PjwvZGF0ZXM+PGlzYm4+MTg3Ni0yMDI2IChFbGVjdHJvbmljKSYjeEQ7MTg3Ni0yMDE4IChMaW5r
aW5nKTwvaXNibj48YWNjZXNzaW9uLW51bT4zODk4MTE1MDwvYWNjZXNzaW9uLW51bT48dXJscz48
cmVsYXRlZC11cmxzPjx1cmw+aHR0cHM6Ly93d3cubmNiaS5ubG0ubmloLmdvdi9wdWJtZWQvMzg5
ODExNTA8L3VybD48L3JlbGF0ZWQtdXJscz48L3VybHM+PGN1c3RvbTE+RGVjbGFyYXRpb24gb2Yg
Q29tcGV0aW5nIEludGVyZXN0IFRoZSBhdXRob3JzIGRlY2xhcmUgbm8gY29tcGV0aW5nIGZpbmFu
Y2lhbCBpbnRlcmVzdHMgb3IgcGVyc29uYWwgcmVsYXRpb25zaGlwcyB0aGF0IGNvdWxkIGhhdmUg
YXBwZWFyZWQgdG8gaW5mbHVlbmNlIHRoZSB3b3JrIHJlcG9ydGVkIGluIHRoaXMgcGFwZXI8L2N1
c3RvbTE+PGVsZWN0cm9uaWMtcmVzb3VyY2UtbnVtPjEwLjEwMTYvai5hanAuMjAyNC4xMDQxMzI8
L2VsZWN0cm9uaWMtcmVzb3VyY2UtbnVtPjxyZW1vdGUtZGF0YWJhc2UtbmFtZT5QdWJsaXNoZXI8
L3JlbW90ZS1kYXRhYmFzZS1uYW1lPjxyZW1vdGUtZGF0YWJhc2UtcHJvdmlkZXI+TkxNPC9yZW1v
dGUtZGF0YWJhc2UtcHJvdmlkZXI+PC9yZWNvcmQ+PC9DaXRlPjwvRW5kTm90ZT5=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en-GB"/>
              </w:rPr>
              <w:t>12</w: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fldChar w:fldCharType="end"/>
            </w:r>
          </w:p>
        </w:tc>
      </w:tr>
      <w:tr w:rsidR="00044EA8" w:rsidRPr="00D16540" w14:paraId="7890ED33" w14:textId="77777777" w:rsidTr="00776E5F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491D4FC0" w14:textId="1C844321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Neglect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noWrap/>
          </w:tcPr>
          <w:p w14:paraId="04895BA9" w14:textId="66AC7714" w:rsidR="00044EA8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27" w:type="dxa"/>
            <w:gridSpan w:val="3"/>
            <w:tcBorders>
              <w:left w:val="single" w:sz="4" w:space="0" w:color="000000"/>
            </w:tcBorders>
            <w:noWrap/>
          </w:tcPr>
          <w:p w14:paraId="248E0CE2" w14:textId="0B50FB13" w:rsidR="00044EA8" w:rsidRPr="00D16540" w:rsidRDefault="00A33359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>Kostalova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>
                <w:fldData xml:space="preserve">PEVuZE5vdGU+PENpdGU+PEF1dGhvcj5Lb3N0YWxvdmE8L0F1dGhvcj48WWVhcj4yMDEyPC9ZZWFy
PjxSZWNOdW0+ODk8L1JlY051bT48RGlzcGxheVRleHQ+PHN0eWxlIGZhY2U9InN1cGVyc2NyaXB0
Ij44PC9zdHlsZT48L0Rpc3BsYXlUZXh0PjxyZWNvcmQ+PHJlYy1udW1iZXI+ODk8L3JlYy1udW1i
ZXI+PGZvcmVpZ24ta2V5cz48a2V5IGFwcD0iRU4iIGRiLWlkPSIwdnpldmF4cHF6ZXplbWVkdnIy
NWRmeDd6OWE1YWYwNWVzenIiIHRpbWVzdGFtcD0iMTY5NTMyNTMwOSI+ODk8L2tleT48L2ZvcmVp
Z24ta2V5cz48cmVmLXR5cGUgbmFtZT0iSm91cm5hbCBBcnRpY2xlIj4xNzwvcmVmLXR5cGU+PGNv
bnRyaWJ1dG9ycz48YXV0aG9ycz48YXV0aG9yPktvc3RhbG92YSwgTS48L2F1dGhvcj48YXV0aG9y
PkJlZG5hcmlrLCBKLjwvYXV0aG9yPjxhdXRob3I+TWl0YXNvdmEsIEEuPC9hdXRob3I+PGF1dGhv
cj5EdXNlaywgTC48L2F1dGhvcj48YXV0aG9yPk1pY2hhbGNha292YSwgUi48L2F1dGhvcj48YXV0
aG9yPktlcmtvdnNreSwgTS48L2F1dGhvcj48YXV0aG9yPkthc3BhcmVrLCBULjwvYXV0aG9yPjxh
dXRob3I+SmV6a292YSwgTS48L2F1dGhvcj48YXV0aG9yPkJhbGFiYW5vdmEsIFAuPC9hdXRob3I+
PGF1dGhvcj5Wb2hhbmthLCBTLjwvYXV0aG9yPjwvYXV0aG9ycz48L2NvbnRyaWJ1dG9ycz48YXV0
aC1hZGRyZXNzPkRlcGFydG1lbnQgb2YgTmV1cm9sb2d5LCBVbml2ZXJzaXR5IEhvc3BpdGFsIGFu
ZCBNYXNhcnlrIFVuaXZlcnNpdHksIEJybm8sIEN6ZWNoIFJlcHVibGljLjwvYXV0aC1hZGRyZXNz
Pjx0aXRsZXM+PHRpdGxlPlRvd2FyZHMgYSBwcmVkaWN0aXZlIG1vZGVsIGZvciBwb3N0LXN0cm9r
ZSBkZWxpcml1bTwvdGl0bGU+PHNlY29uZGFyeS10aXRsZT5CcmFpbiBJbmo8L3NlY29uZGFyeS10
aXRsZT48L3RpdGxlcz48cGVyaW9kaWNhbD48ZnVsbC10aXRsZT5CcmFpbiBJbmo8L2Z1bGwtdGl0
bGU+PC9wZXJpb2RpY2FsPjxwYWdlcz45NjItNzE8L3BhZ2VzPjx2b2x1bWU+MjY8L3ZvbHVtZT48
bnVtYmVyPjctODwvbnVtYmVyPjxlZGl0aW9uPjIwMTIwNTA5PC9lZGl0aW9uPjxrZXl3b3Jkcz48
a2V5d29yZD5BZ2UgRmFjdG9yczwva2V5d29yZD48a2V5d29yZD5BZ2VkPC9rZXl3b3JkPjxrZXl3
b3JkPkJpbGlydWJpbi8qYmxvb2Q8L2tleXdvcmQ+PGtleXdvcmQ+Qy1SZWFjdGl2ZSBQcm90ZWlu
LyptZXRhYm9saXNtPC9rZXl3b3JkPjxrZXl3b3JkPkNlcmVicmFsIEhlbW9ycmhhZ2UvYmxvb2Qv
KmNvbXBsaWNhdGlvbnMvcGh5c2lvcGF0aG9sb2d5PC9rZXl3b3JkPjxrZXl3b3JkPkRlbGlyaXVt
L2Jsb29kLypldGlvbG9neS9waHlzaW9wYXRob2xvZ3k8L2tleXdvcmQ+PGtleXdvcmQ+RGlhZ25v
c3RpYyBhbmQgU3RhdGlzdGljYWwgTWFudWFsIG9mIE1lbnRhbCBEaXNvcmRlcnM8L2tleXdvcmQ+
PGtleXdvcmQ+RmVtYWxlPC9rZXl3b3JkPjxrZXl3b3JkPkh1bWFuczwva2V5d29yZD48a2V5d29y
ZD5NYWxlPC9rZXl3b3JkPjxrZXl3b3JkPk1vZGVscywgVGhlb3JldGljYWw8L2tleXdvcmQ+PGtl
eXdvcmQ+UHJlZGljdGl2ZSBWYWx1ZSBvZiBUZXN0czwva2V5d29yZD48a2V5d29yZD5Qcm9nbm9z
aXM8L2tleXdvcmQ+PGtleXdvcmQ+UHJvc3BlY3RpdmUgU3R1ZGllczwva2V5d29yZD48a2V5d29y
ZD5SaXNrIEZhY3RvcnM8L2tleXdvcmQ+PGtleXdvcmQ+U3Ryb2tlL2Jsb29kLypjb21wbGljYXRp
b25zL3BoeXNpb3BhdGhvbG9neTwva2V5d29yZD48a2V5d29yZD5TdXJ2aXZhbCBSYXRlPC9rZXl3
b3JkPjxrZXl3b3JkPlRpbWUgRmFjdG9yczwva2V5d29yZD48a2V5d29yZD5nYW1tYS1HbHV0YW15
bHRyYW5zZmVyYXNlLypibG9vZDwva2V5d29yZD48L2tleXdvcmRzPjxkYXRlcz48eWVhcj4yMDEy
PC95ZWFyPjwvZGF0ZXM+PGlzYm4+MTM2Mi0zMDFYIChFbGVjdHJvbmljKSYjeEQ7MDI2OS05MDUy
IChMaW5raW5nKTwvaXNibj48YWNjZXNzaW9uLW51bT4yMjU3MTE4MzwvYWNjZXNzaW9uLW51bT48
dXJscz48cmVsYXRlZC11cmxzPjx1cmw+aHR0cHM6Ly93d3cubmNiaS5ubG0ubmloLmdvdi9wdWJt
ZWQvMjI1NzExODM8L3VybD48L3JlbGF0ZWQtdXJscz48L3VybHM+PGVsZWN0cm9uaWMtcmVzb3Vy
Y2UtbnVtPjEwLjMxMDkvMDI2OTkwNTIuMjAxMi42NjA1MTA8L2VsZWN0cm9uaWMtcmVzb3VyY2Ut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EN.CITE.DATA </w:instrText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8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, </w:t>
            </w:r>
            <w:r w:rsidR="00977021" w:rsidRPr="00D1654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val="en-GB"/>
              </w:rPr>
              <w:t xml:space="preserve"> 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t xml:space="preserve"> Pasinska et al.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begin"/>
            </w:r>
            <w:r w:rsidR="001F4AEF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instrText xml:space="preserve"> ADDIN EN.CITE &lt;EndNote&gt;&lt;Cite&gt;&lt;Author&gt;Pasinska&lt;/Author&gt;&lt;Year&gt;2018&lt;/Year&gt;&lt;RecNum&gt;170&lt;/RecNum&gt;&lt;DisplayText&gt;&lt;style face="superscript"&gt;11&lt;/style&gt;&lt;/DisplayText&gt;&lt;record&gt;&lt;rec-number&gt;170&lt;/rec-number&gt;&lt;foreign-keys&gt;&lt;key app="EN" db-id="0vzevaxpqzezemedvr25dfx7z9a5af05eszr" timestamp="1729168063"&gt;170&lt;/key&gt;&lt;/foreign-keys&gt;&lt;ref-type name="Journal Article"&gt;17&lt;/ref-type&gt;&lt;contributors&gt;&lt;authors&gt;&lt;author&gt;Pasinska, P., Kowalska, K.; Klimiec, E.; Szyper‐Maciejowska, A.; Wilk, A.; Klimkowicz‐Mrowiec, A.&lt;/author&gt;&lt;/authors&gt;&lt;/contributors&gt;&lt;titles&gt;&lt;title&gt;Frequency and predictors of post‐stroke delirium in PRospective Observational POLIsh Study (PROPOLIS)&lt;/title&gt;&lt;secondary-title&gt;Journal of Neurology&lt;/secondary-title&gt;&lt;/titles&gt;&lt;periodical&gt;&lt;full-title&gt;Journal of Neurology&lt;/full-title&gt;&lt;/periodical&gt;&lt;volume&gt;265(4):863-870&lt;/volume&gt;&lt;dates&gt;&lt;year&gt;2018&lt;/year&gt;&lt;pub-dates&gt;&lt;date&gt;Apr&lt;/date&gt;&lt;/pub-dates&gt;&lt;/dates&gt;&lt;urls&gt;&lt;/urls&gt;&lt;electronic-resource-num&gt;10.1007/s00415-018-8782-2.&lt;/electronic-resource-num&gt;&lt;/record&gt;&lt;/Cite&gt;&lt;/EndNote&gt;</w:instrTex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separate"/>
            </w:r>
            <w:r w:rsidR="001F4AEF"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  <w:lang w:val="da-DK"/>
              </w:rPr>
              <w:t>11</w:t>
            </w:r>
            <w:r w:rsidR="00977021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da-DK"/>
              </w:rPr>
              <w:fldChar w:fldCharType="end"/>
            </w:r>
          </w:p>
        </w:tc>
      </w:tr>
      <w:tr w:rsidR="00044EA8" w:rsidRPr="00D16540" w14:paraId="213C49D1" w14:textId="77777777" w:rsidTr="00776E5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noWrap/>
          </w:tcPr>
          <w:p w14:paraId="752D70D5" w14:textId="180713DE" w:rsidR="00044EA8" w:rsidRPr="00D16540" w:rsidRDefault="00044EA8" w:rsidP="00776E5F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aps w:val="0"/>
                <w:color w:val="000000"/>
                <w:sz w:val="22"/>
                <w:szCs w:val="22"/>
                <w:lang w:val="en-GB"/>
              </w:rPr>
              <w:t>Dysphagia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noWrap/>
          </w:tcPr>
          <w:p w14:paraId="6B4E7EE2" w14:textId="5FCB168D" w:rsidR="00044EA8" w:rsidRPr="00D16540" w:rsidRDefault="00044EA8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Ormseth</w:t>
            </w:r>
            <w:proofErr w:type="spellEnd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et al.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begin">
                <w:fldData xml:space="preserve">PEVuZE5vdGU+PENpdGU+PEF1dGhvcj5Pcm1zZXRoPC9BdXRob3I+PFllYXI+MjAyMzwvWWVhcj48
UmVjTnVtPjE0NzwvUmVjTnVtPjxEaXNwbGF5VGV4dD48c3R5bGUgZmFjZT0ic3VwZXJzY3JpcHQi
PjI8L3N0eWxlPjwvRGlzcGxheVRleHQ+PHJlY29yZD48cmVjLW51bWJlcj4xNDc8L3JlYy1udW1i
ZXI+PGZvcmVpZ24ta2V5cz48a2V5IGFwcD0iRU4iIGRiLWlkPSIwdnpldmF4cHF6ZXplbWVkdnIy
NWRmeDd6OWE1YWYwNWVzenIiIHRpbWVzdGFtcD0iMTcyMzE0MjAyMyI+MTQ3PC9rZXk+PC9mb3Jl
aWduLWtleXM+PHJlZi10eXBlIG5hbWU9IkpvdXJuYWwgQXJ0aWNsZSI+MTc8L3JlZi10eXBlPjxj
b250cmlidXRvcnM+PGF1dGhvcnM+PGF1dGhvcj5Pcm1zZXRoLCBDLiBILjwvYXV0aG9yPjxhdXRo
b3I+TGFIdWUsIFMuIEMuPC9hdXRob3I+PGF1dGhvcj5PbGRoYW0sIE0uIEEuPC9hdXRob3I+PGF1
dGhvcj5Kb3NlcGhzb24sIFMuIEEuPC9hdXRob3I+PGF1dGhvcj5XaGl0YWtlciwgRS48L2F1dGhv
cj48YXV0aG9yPkRvdWdsYXMsIFYuIEMuPC9hdXRob3I+PC9hdXRob3JzPjwvY29udHJpYnV0b3Jz
PjxhdXRoLWFkZHJlc3M+RGVwYXJ0bWVudCBvZiBFbWVyZ2VuY3kgTWVkaWNpbmUsIFVuaXZlcnNp
dHkgb2YgQ2FsaWZvcm5pYSwgU2FuIEZyYW5jaXNjby4mI3hEO0RlcGFydG1lbnQgb2YgTmV1cm9s
b2d5LCBVbml2ZXJzaXR5IG9mIENhbGlmb3JuaWEsIFNhbiBGcmFuY2lzY28uJiN4RDtEZXBhcnRt
ZW50IG9mIFBzeWNoaWF0cnksIFVuaXZlcnNpdHkgb2YgUm9jaGVzdGVyIE1lZGljYWwgQ2VudGVy
LCBSb2NoZXN0ZXIsIE5ldyBZb3JrLiYjeEQ7VW5pdmVyc2l0eSBvZiBDYWxpZm9ybmlhLCBTYW4g
RnJhbmNpc2NvLCBTY2hvb2wgb2YgTWVkaWNpbmUuPC9hdXRoLWFkZHJlc3M+PHRpdGxlcz48dGl0
bGU+UHJlZGlzcG9zaW5nIGFuZCBQcmVjaXBpdGF0aW5nIEZhY3RvcnMgQXNzb2NpYXRlZCBXaXRo
IERlbGlyaXVtOiBBIFN5c3RlbWF0aWMgUmV2aWV3PC90aXRsZT48c2Vjb25kYXJ5LXRpdGxlPkpB
TUEgTmV0dyBPcGVuPC9zZWNvbmRhcnktdGl0bGU+PC90aXRsZXM+PHBlcmlvZGljYWw+PGZ1bGwt
dGl0bGU+SkFNQSBOZXR3IE9wZW48L2Z1bGwtdGl0bGU+PC9wZXJpb2RpY2FsPjxwYWdlcz5lMjI0
OTk1MDwvcGFnZXM+PHZvbHVtZT42PC92b2x1bWU+PG51bWJlcj4xPC9udW1iZXI+PGVkaXRpb24+
MjAyMzAxMDM8L2VkaXRpb24+PGtleXdvcmRzPjxrZXl3b3JkPkFkdWx0PC9rZXl3b3JkPjxrZXl3
b3JkPkh1bWFuczwva2V5d29yZD48a2V5d29yZD5NYWxlPC9rZXl3b3JkPjxrZXl3b3JkPkZlbWFs
ZTwva2V5d29yZD48a2V5d29yZD5EaXNlYXNlIFN1c2NlcHRpYmlsaXR5PC9rZXl3b3JkPjxrZXl3
b3JkPipEZWxpcml1bS9lcGlkZW1pb2xvZ3kvZXRpb2xvZ3k8L2tleXdvcmQ+PGtleXdvcmQ+UHJl
Y2lwaXRhdGluZyBGYWN0b3JzPC9rZXl3b3JkPjxrZXl3b3JkPlByb3NwZWN0aXZlIFN0dWRpZXM8
L2tleXdvcmQ+PGtleXdvcmQ+Q2FzZS1Db250cm9sIFN0dWRpZXM8L2tleXdvcmQ+PC9rZXl3b3Jk
cz48ZGF0ZXM+PHllYXI+MjAyMzwveWVhcj48cHViLWRhdGVzPjxkYXRlPkphbiAzPC9kYXRlPjwv
cHViLWRhdGVzPjwvZGF0ZXM+PGlzYm4+MjU3NC0zODA1IChFbGVjdHJvbmljKSYjeEQ7MjU3NC0z
ODA1IChMaW5raW5nKTwvaXNibj48YWNjZXNzaW9uLW51bT4zNjYwNzYzNDwvYWNjZXNzaW9uLW51
bT48dXJscz48cmVsYXRlZC11cmxzPjx1cmw+aHR0cHM6Ly93d3cubmNiaS5ubG0ubmloLmdvdi9w
dWJtZWQvMzY2MDc2MzQ8L3VybD48L3JlbGF0ZWQtdXJscz48L3VybHM+PGN1c3RvbTE+Q29uZmxp
Y3Qgb2YgSW50ZXJlc3QgRGlzY2xvc3VyZXM6IERyIEpvc2VwaHNvbiByZXBvcnRlZCByZWNlaXZp
bmcgcGVyc29uYWwgZmVlcyBmcm9tIEhhcnJpc29uJmFwb3M7cyBPbmxpbmUgYW5kIENvbnRpbnV1
bSBBdWRpbyBvdXRzaWRlIHRoZSBzdWJtaXR0ZWQgd29yayBhbmQgc2VydmluZyBhcyBFZGl0b3Ig
Zm9yIEpBTUEgTmV1cm9sb2d5LiBObyBvdGhlciBkaXNjbG9zdXJlcyB3ZXJlIHJlcG9ydGVkLjwv
Y3VzdG9tMT48Y3VzdG9tMj5QTUM5ODU2NjczPC9jdXN0b20yPjxlbGVjdHJvbmljLXJlc291cmNl
LW51bT4xMC4xMDAxL2phbWFuZXR3b3Jrb3Blbi4yMDIyLjQ5OTUwPC9lbGVjdHJvbmljLXJlc291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instrText xml:space="preserve"> ADDIN EN.CITE.DATA </w:instrTex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separate"/>
            </w:r>
            <w:r w:rsidRPr="00D16540">
              <w:rPr>
                <w:rFonts w:asciiTheme="majorBidi" w:hAnsiTheme="majorBidi" w:cstheme="majorBidi"/>
                <w:noProof/>
                <w:color w:val="000000"/>
                <w:sz w:val="22"/>
                <w:szCs w:val="22"/>
                <w:vertAlign w:val="superscript"/>
              </w:rPr>
              <w:t>2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3827" w:type="dxa"/>
            <w:gridSpan w:val="3"/>
            <w:tcBorders>
              <w:left w:val="single" w:sz="4" w:space="0" w:color="000000"/>
            </w:tcBorders>
            <w:noWrap/>
          </w:tcPr>
          <w:p w14:paraId="3D668655" w14:textId="77CF05F2" w:rsidR="00044EA8" w:rsidRPr="00D16540" w:rsidRDefault="00700023" w:rsidP="00776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</w:t>
            </w:r>
          </w:p>
        </w:tc>
      </w:tr>
    </w:tbl>
    <w:p w14:paraId="349E817E" w14:textId="5D3B95EB" w:rsidR="00EE14F5" w:rsidRPr="00D16540" w:rsidRDefault="00CB04EA" w:rsidP="00C35C1F">
      <w:pPr>
        <w:spacing w:line="360" w:lineRule="auto"/>
        <w:rPr>
          <w:sz w:val="22"/>
          <w:szCs w:val="22"/>
          <w:lang w:val="da-DK"/>
        </w:rPr>
      </w:pPr>
      <w:r w:rsidRPr="00D16540">
        <w:rPr>
          <w:rFonts w:asciiTheme="majorBidi" w:hAnsiTheme="majorBidi"/>
          <w:noProof/>
          <w:color w:val="000000"/>
          <w:sz w:val="22"/>
          <w:szCs w:val="22"/>
          <w:lang w:eastAsia="de-AT"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28A2732B" wp14:editId="07A87BE3">
                <wp:simplePos x="0" y="0"/>
                <wp:positionH relativeFrom="column">
                  <wp:posOffset>-31115</wp:posOffset>
                </wp:positionH>
                <wp:positionV relativeFrom="paragraph">
                  <wp:posOffset>7726045</wp:posOffset>
                </wp:positionV>
                <wp:extent cx="5795645" cy="457200"/>
                <wp:effectExtent l="0" t="0" r="14605" b="19050"/>
                <wp:wrapNone/>
                <wp:docPr id="1078119198" name="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5645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49E300F" id="Rechteck 13" o:spid="_x0000_s1026" style="position:absolute;margin-left:-2.45pt;margin-top:608.35pt;width:456.35pt;height:36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hvwmQIAAI0FAAAOAAAAZHJzL2Uyb0RvYy54bWysVEtP3DAQvlfqf7B8L0noLrARWbQCUVVC&#10;gICKs3FsEtXxuGPvq7++Yyeb3VLUQ9VLYntmvpn55nF+sekMWyn0LdiKF0c5Z8pKqFv7WvFvT9ef&#10;zjjzQdhaGLCq4lvl+cX844fztSvVMTRgaoWMQKwv167iTQiuzDIvG9UJfwROWRJqwE4EuuJrVqNY&#10;E3pnsuM8P8nWgLVDkMp7er3qhXye8LVWMtxp7VVgpuIUW0hfTN+X+M3m56J8ReGaVg5hiH+IohOt&#10;Jacj1JUIgi2x/QOqayWCBx2OJHQZaN1KlXKgbIr8TTaPjXAq5ULkeDfS5P8frLxd3SNra6pdfnpW&#10;FLNiRhWzoqNaPSjZBCW/s+Jz5GntfEnqj+4eh5unY0x6o7GLf0qHbRK325FbtQlM0uP0dDY9mUw5&#10;kySbTE+peBE021s79OGLgo7FQ8WRapcoFasbH3rVnUp0ZuG6NYbeRWls/HowbR3f0iU2kLo0yFaC&#10;Sh82xeDtQIt8R8ssJtankk5ha1SP+qA0UUPBH6dAUlPuMYWUyoaiFzWiVr2rYpqPqY0WKVFjCTAi&#10;awpyxB4Afo93h92nPehHU5V6ejTO/xZYbzxaJM9gw2jctRbwPQBDWQ2ee/0dST01kaUXqLfUOAj9&#10;RHknr1sq243w4V4gjRANG62FcEcfbWBdcRhOnDWAP997j/rU2STlbE0jWXH/YylQcWa+Wur5WTGZ&#10;xBlOl9RCnOGh5OVQYpfdJVDpC1pATqYjGWMwu6NG6J5peyyiVxIJK8l3xWXA3eUy9KuC9o9Ui0VS&#10;o7l1ItzYRycjeGQ1tuXT5lmgG3o3UNffwm58RfmmhXvdaGlhsQyg29Tfe14HvmnmU+MM+ykulcN7&#10;0tpv0fkvAAAA//8DAFBLAwQUAAYACAAAACEArIjk/OIAAAAMAQAADwAAAGRycy9kb3ducmV2Lnht&#10;bEyPPU/DMBCGdyT+g3VILFXrpEJNGuJUCATqgJAoMLA58RGHxucodtvw77lOMN57j96PcjO5Xhxx&#10;DJ0nBekiAYHUeNNRq+D97XGegwhRk9G9J1TwgwE21eVFqQvjT/SKx11sBZtQKLQCG+NQSBkai06H&#10;hR+Q+PflR6cjn2MrzahPbO56uUySlXS6I06wesB7i81+d3AKPrdTbL/Tp/i817OP2dbWzctDrdT1&#10;1XR3CyLiFP9gONfn6lBxp9ofyATRK5jfrJlkfZmuMhBMrJOMx9RnKc8zkFUp/4+ofgEAAP//AwBQ&#10;SwECLQAUAAYACAAAACEAtoM4kv4AAADhAQAAEwAAAAAAAAAAAAAAAAAAAAAAW0NvbnRlbnRfVHlw&#10;ZXNdLnhtbFBLAQItABQABgAIAAAAIQA4/SH/1gAAAJQBAAALAAAAAAAAAAAAAAAAAC8BAABfcmVs&#10;cy8ucmVsc1BLAQItABQABgAIAAAAIQAPqhvwmQIAAI0FAAAOAAAAAAAAAAAAAAAAAC4CAABkcnMv&#10;ZTJvRG9jLnhtbFBLAQItABQABgAIAAAAIQCsiOT84gAAAAwBAAAPAAAAAAAAAAAAAAAAAPMEAABk&#10;cnMvZG93bnJldi54bWxQSwUGAAAAAAQABADzAAAAAgYAAAAA&#10;" filled="f" strokecolor="black [3213]" strokeweight="1pt"/>
            </w:pict>
          </mc:Fallback>
        </mc:AlternateContent>
      </w:r>
    </w:p>
    <w:p w14:paraId="2EE2048D" w14:textId="3EE7C9F5" w:rsidR="00977021" w:rsidRPr="00D16540" w:rsidRDefault="00977021" w:rsidP="00977021">
      <w:pPr>
        <w:spacing w:line="360" w:lineRule="auto"/>
        <w:rPr>
          <w:rFonts w:asciiTheme="majorBidi" w:hAnsiTheme="majorBidi" w:cstheme="majorBidi"/>
          <w:b/>
          <w:bCs/>
          <w:color w:val="000000" w:themeColor="text1"/>
          <w:sz w:val="22"/>
          <w:szCs w:val="22"/>
          <w:lang w:val="en-US"/>
        </w:rPr>
      </w:pPr>
      <w:r w:rsidRPr="00D16540">
        <w:rPr>
          <w:rFonts w:asciiTheme="majorBidi" w:hAnsiTheme="majorBidi" w:cstheme="majorBidi"/>
          <w:color w:val="000000"/>
          <w:sz w:val="22"/>
          <w:szCs w:val="22"/>
          <w:lang w:val="en-US"/>
        </w:rPr>
        <w:t>CRP: c-reactive protein,</w:t>
      </w:r>
      <w:r w:rsidRPr="00D16540">
        <w:rPr>
          <w:sz w:val="22"/>
          <w:szCs w:val="22"/>
          <w:lang w:val="en-US"/>
        </w:rPr>
        <w:t xml:space="preserve"> GGT: gamma-glytamyl transferase, NIHSS: National Institutes of Health Stroke scale</w:t>
      </w:r>
    </w:p>
    <w:p w14:paraId="7DCAD936" w14:textId="6B7CA2CE" w:rsidR="00CC2218" w:rsidRPr="00D16540" w:rsidRDefault="00CC2218" w:rsidP="00977021">
      <w:pPr>
        <w:spacing w:line="360" w:lineRule="auto"/>
        <w:rPr>
          <w:rFonts w:asciiTheme="majorBidi" w:hAnsiTheme="majorBidi" w:cstheme="majorBidi"/>
          <w:color w:val="000000" w:themeColor="text1"/>
          <w:sz w:val="22"/>
          <w:szCs w:val="22"/>
          <w:lang w:val="en-US"/>
        </w:rPr>
      </w:pPr>
    </w:p>
    <w:p w14:paraId="6BCA6611" w14:textId="7D1CC1AC" w:rsidR="00977021" w:rsidRPr="00D16540" w:rsidRDefault="00977021" w:rsidP="00180B38">
      <w:pPr>
        <w:spacing w:line="360" w:lineRule="auto"/>
        <w:rPr>
          <w:rFonts w:asciiTheme="majorBidi" w:hAnsiTheme="majorBidi" w:cstheme="majorBidi"/>
          <w:color w:val="000000" w:themeColor="text1"/>
          <w:sz w:val="22"/>
          <w:szCs w:val="22"/>
          <w:lang w:val="en-US"/>
        </w:rPr>
      </w:pPr>
    </w:p>
    <w:p w14:paraId="6983277E" w14:textId="77777777" w:rsidR="00977021" w:rsidRPr="00D16540" w:rsidRDefault="00977021" w:rsidP="00180B38">
      <w:pPr>
        <w:spacing w:line="360" w:lineRule="auto"/>
        <w:rPr>
          <w:rFonts w:asciiTheme="majorBidi" w:hAnsiTheme="majorBidi" w:cstheme="majorBidi"/>
          <w:color w:val="000000" w:themeColor="text1"/>
          <w:sz w:val="22"/>
          <w:szCs w:val="22"/>
          <w:lang w:val="en-US"/>
        </w:rPr>
      </w:pPr>
    </w:p>
    <w:p w14:paraId="2E43504E" w14:textId="42DF247A" w:rsidR="00CC2218" w:rsidRPr="00D16540" w:rsidRDefault="00CC2218" w:rsidP="00CC2218">
      <w:pPr>
        <w:pStyle w:val="Beschriftung"/>
        <w:keepNext/>
        <w:rPr>
          <w:i w:val="0"/>
          <w:iCs w:val="0"/>
          <w:color w:val="000000" w:themeColor="text1"/>
          <w:sz w:val="22"/>
          <w:szCs w:val="22"/>
          <w:lang w:val="en-US"/>
        </w:rPr>
      </w:pPr>
      <w:r w:rsidRPr="00D16540">
        <w:rPr>
          <w:b/>
          <w:bCs/>
          <w:i w:val="0"/>
          <w:iCs w:val="0"/>
          <w:color w:val="000000" w:themeColor="text1"/>
          <w:sz w:val="22"/>
          <w:szCs w:val="22"/>
          <w:lang w:val="en-US"/>
        </w:rPr>
        <w:lastRenderedPageBreak/>
        <w:t>Supplemental Table</w:t>
      </w:r>
      <w:r w:rsidR="0043601E" w:rsidRPr="00D16540">
        <w:rPr>
          <w:b/>
          <w:bCs/>
          <w:i w:val="0"/>
          <w:iCs w:val="0"/>
          <w:color w:val="000000" w:themeColor="text1"/>
          <w:sz w:val="22"/>
          <w:szCs w:val="22"/>
          <w:lang w:val="en-US"/>
        </w:rPr>
        <w:t xml:space="preserve"> </w:t>
      </w:r>
      <w:r w:rsidRPr="00D16540">
        <w:rPr>
          <w:b/>
          <w:bCs/>
          <w:i w:val="0"/>
          <w:iCs w:val="0"/>
          <w:color w:val="000000" w:themeColor="text1"/>
          <w:sz w:val="22"/>
          <w:szCs w:val="22"/>
        </w:rPr>
        <w:fldChar w:fldCharType="begin"/>
      </w:r>
      <w:r w:rsidRPr="00D16540">
        <w:rPr>
          <w:b/>
          <w:bCs/>
          <w:i w:val="0"/>
          <w:iCs w:val="0"/>
          <w:color w:val="000000" w:themeColor="text1"/>
          <w:sz w:val="22"/>
          <w:szCs w:val="22"/>
          <w:lang w:val="en-US"/>
        </w:rPr>
        <w:instrText xml:space="preserve"> SEQ Tabelle \* ARABIC </w:instrText>
      </w:r>
      <w:r w:rsidRPr="00D16540">
        <w:rPr>
          <w:b/>
          <w:bCs/>
          <w:i w:val="0"/>
          <w:iCs w:val="0"/>
          <w:color w:val="000000" w:themeColor="text1"/>
          <w:sz w:val="22"/>
          <w:szCs w:val="22"/>
        </w:rPr>
        <w:fldChar w:fldCharType="separate"/>
      </w:r>
      <w:r w:rsidR="0047123A" w:rsidRPr="00D16540">
        <w:rPr>
          <w:b/>
          <w:bCs/>
          <w:i w:val="0"/>
          <w:iCs w:val="0"/>
          <w:noProof/>
          <w:color w:val="000000" w:themeColor="text1"/>
          <w:sz w:val="22"/>
          <w:szCs w:val="22"/>
          <w:lang w:val="en-US"/>
        </w:rPr>
        <w:t>2</w:t>
      </w:r>
      <w:r w:rsidRPr="00D16540">
        <w:rPr>
          <w:b/>
          <w:bCs/>
          <w:i w:val="0"/>
          <w:iCs w:val="0"/>
          <w:color w:val="000000" w:themeColor="text1"/>
          <w:sz w:val="22"/>
          <w:szCs w:val="22"/>
        </w:rPr>
        <w:fldChar w:fldCharType="end"/>
      </w:r>
      <w:r w:rsidRPr="00D16540">
        <w:rPr>
          <w:b/>
          <w:bCs/>
          <w:i w:val="0"/>
          <w:iCs w:val="0"/>
          <w:color w:val="000000" w:themeColor="text1"/>
          <w:sz w:val="22"/>
          <w:szCs w:val="22"/>
          <w:lang w:val="en-US"/>
        </w:rPr>
        <w:t>:</w:t>
      </w:r>
      <w:r w:rsidRPr="00D16540">
        <w:rPr>
          <w:i w:val="0"/>
          <w:iCs w:val="0"/>
          <w:color w:val="000000" w:themeColor="text1"/>
          <w:sz w:val="22"/>
          <w:szCs w:val="22"/>
          <w:lang w:val="en-US"/>
        </w:rPr>
        <w:t xml:space="preserve"> </w:t>
      </w:r>
      <w:r w:rsidR="0043601E" w:rsidRPr="00D16540">
        <w:rPr>
          <w:i w:val="0"/>
          <w:iCs w:val="0"/>
          <w:color w:val="000000" w:themeColor="text1"/>
          <w:sz w:val="22"/>
          <w:szCs w:val="22"/>
          <w:lang w:val="en-US"/>
        </w:rPr>
        <w:t xml:space="preserve">Demographics, </w:t>
      </w:r>
      <w:r w:rsidR="00CB04EA" w:rsidRPr="00D16540">
        <w:rPr>
          <w:i w:val="0"/>
          <w:iCs w:val="0"/>
          <w:color w:val="000000" w:themeColor="text1"/>
          <w:sz w:val="22"/>
          <w:szCs w:val="22"/>
          <w:lang w:val="en-US"/>
        </w:rPr>
        <w:t>m</w:t>
      </w:r>
      <w:r w:rsidR="0043601E" w:rsidRPr="00D16540">
        <w:rPr>
          <w:i w:val="0"/>
          <w:iCs w:val="0"/>
          <w:color w:val="000000" w:themeColor="text1"/>
          <w:sz w:val="22"/>
          <w:szCs w:val="22"/>
          <w:lang w:val="en-US"/>
        </w:rPr>
        <w:t>edical history and clinical/laboratory parameters</w:t>
      </w:r>
      <w:r w:rsidRPr="00D16540">
        <w:rPr>
          <w:i w:val="0"/>
          <w:iCs w:val="0"/>
          <w:color w:val="000000" w:themeColor="text1"/>
          <w:sz w:val="22"/>
          <w:szCs w:val="22"/>
          <w:lang w:val="en-US"/>
        </w:rPr>
        <w:t xml:space="preserve"> of the development and </w:t>
      </w:r>
      <w:r w:rsidR="0043601E" w:rsidRPr="00D16540">
        <w:rPr>
          <w:i w:val="0"/>
          <w:iCs w:val="0"/>
          <w:color w:val="000000" w:themeColor="text1"/>
          <w:sz w:val="22"/>
          <w:szCs w:val="22"/>
          <w:lang w:val="en-US"/>
        </w:rPr>
        <w:t xml:space="preserve">the </w:t>
      </w:r>
      <w:r w:rsidRPr="00D16540">
        <w:rPr>
          <w:i w:val="0"/>
          <w:iCs w:val="0"/>
          <w:color w:val="000000" w:themeColor="text1"/>
          <w:sz w:val="22"/>
          <w:szCs w:val="22"/>
          <w:lang w:val="en-US"/>
        </w:rPr>
        <w:t>validation cohort</w:t>
      </w:r>
      <w:r w:rsidR="00113652" w:rsidRPr="00D16540">
        <w:rPr>
          <w:i w:val="0"/>
          <w:iCs w:val="0"/>
          <w:color w:val="000000" w:themeColor="text1"/>
          <w:sz w:val="22"/>
          <w:szCs w:val="22"/>
          <w:lang w:val="en-US"/>
        </w:rPr>
        <w:t>.</w:t>
      </w:r>
    </w:p>
    <w:tbl>
      <w:tblPr>
        <w:tblStyle w:val="EinfacheTabelle2"/>
        <w:tblW w:w="9167" w:type="dxa"/>
        <w:tblLook w:val="06A0" w:firstRow="1" w:lastRow="0" w:firstColumn="1" w:lastColumn="0" w:noHBand="1" w:noVBand="1"/>
      </w:tblPr>
      <w:tblGrid>
        <w:gridCol w:w="3686"/>
        <w:gridCol w:w="1182"/>
        <w:gridCol w:w="1511"/>
        <w:gridCol w:w="423"/>
        <w:gridCol w:w="754"/>
        <w:gridCol w:w="1375"/>
        <w:gridCol w:w="169"/>
        <w:gridCol w:w="67"/>
      </w:tblGrid>
      <w:tr w:rsidR="00CC2218" w:rsidRPr="00D16540" w14:paraId="3A4F1E1A" w14:textId="77777777" w:rsidTr="00CC2218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6" w:type="dxa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double" w:sz="4" w:space="0" w:color="auto"/>
              <w:right w:val="single" w:sz="4" w:space="0" w:color="000000"/>
            </w:tcBorders>
            <w:hideMark/>
          </w:tcPr>
          <w:p w14:paraId="143B3D86" w14:textId="77777777" w:rsidR="00CC2218" w:rsidRPr="00D16540" w:rsidRDefault="00CC2218" w:rsidP="00DB2A0B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Variables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double" w:sz="4" w:space="0" w:color="auto"/>
              <w:right w:val="single" w:sz="4" w:space="0" w:color="000000"/>
            </w:tcBorders>
            <w:hideMark/>
          </w:tcPr>
          <w:p w14:paraId="3FB4010A" w14:textId="43375341" w:rsidR="00CC2218" w:rsidRPr="00D16540" w:rsidRDefault="00D11308" w:rsidP="00DB2A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Derivation</w:t>
            </w:r>
            <w:r w:rsidR="00CC2218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-Cohort, n=6</w:t>
            </w:r>
            <w:r w:rsidR="0080198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,</w:t>
            </w:r>
            <w:r w:rsidR="00CC2218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151</w:t>
            </w: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double" w:sz="4" w:space="0" w:color="auto"/>
            </w:tcBorders>
            <w:hideMark/>
          </w:tcPr>
          <w:p w14:paraId="7798C1C8" w14:textId="260BD35E" w:rsidR="00CC2218" w:rsidRPr="00D16540" w:rsidRDefault="00CC2218" w:rsidP="00DB2A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Validation-Cohort, n=8</w:t>
            </w:r>
            <w:r w:rsidR="0080198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,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324</w:t>
            </w:r>
          </w:p>
        </w:tc>
      </w:tr>
      <w:tr w:rsidR="00CC2218" w:rsidRPr="00D16540" w14:paraId="7E788273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gridSpan w:val="6"/>
            <w:tcBorders>
              <w:top w:val="double" w:sz="4" w:space="0" w:color="auto"/>
              <w:bottom w:val="single" w:sz="4" w:space="0" w:color="000000"/>
            </w:tcBorders>
            <w:vAlign w:val="center"/>
          </w:tcPr>
          <w:p w14:paraId="08429C72" w14:textId="77777777" w:rsidR="00CC2218" w:rsidRPr="00D16540" w:rsidRDefault="00CC2218" w:rsidP="00DB2A0B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proofErr w:type="spellStart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Demographics</w:t>
            </w:r>
            <w:proofErr w:type="spellEnd"/>
          </w:p>
        </w:tc>
      </w:tr>
      <w:tr w:rsidR="00CC2218" w:rsidRPr="00D16540" w14:paraId="64350863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000000"/>
              <w:right w:val="single" w:sz="4" w:space="0" w:color="000000"/>
            </w:tcBorders>
            <w:vAlign w:val="center"/>
            <w:hideMark/>
          </w:tcPr>
          <w:p w14:paraId="70316917" w14:textId="4C505160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  <w:t>Age, median (Q1,</w:t>
            </w:r>
            <w:r w:rsidR="00113652"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  <w:t>Q3)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299862D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76 (65, 83)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  <w:hideMark/>
          </w:tcPr>
          <w:p w14:paraId="46BD38B3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76 (66, 83)</w:t>
            </w:r>
          </w:p>
        </w:tc>
      </w:tr>
      <w:tr w:rsidR="00CC2218" w:rsidRPr="00D16540" w14:paraId="56DA2448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  <w:hideMark/>
          </w:tcPr>
          <w:p w14:paraId="618FA43E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  <w:t>Age &gt;70, n (%)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E9CB60A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4092 (66.5)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  <w:hideMark/>
          </w:tcPr>
          <w:p w14:paraId="3D007D77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5645 (67.8)</w:t>
            </w:r>
          </w:p>
        </w:tc>
      </w:tr>
      <w:tr w:rsidR="00CC2218" w:rsidRPr="00D16540" w14:paraId="3BBA548A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  <w:hideMark/>
          </w:tcPr>
          <w:p w14:paraId="09AEC722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  <w:t>Male sex, n (%)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11A2930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3254 (52.9)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  <w:hideMark/>
          </w:tcPr>
          <w:p w14:paraId="33AAD501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3776 (45.3)</w:t>
            </w:r>
          </w:p>
        </w:tc>
      </w:tr>
      <w:tr w:rsidR="00CC2218" w:rsidRPr="00D16540" w14:paraId="20EB68CB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A0F6A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  <w:t>Delir, n (%)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E5B2F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398 (6.5)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  <w:hideMark/>
          </w:tcPr>
          <w:p w14:paraId="7D3CCF58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568 (6.8)</w:t>
            </w:r>
          </w:p>
        </w:tc>
      </w:tr>
      <w:tr w:rsidR="00CC2218" w:rsidRPr="00D16540" w14:paraId="1F51EC39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1FF6F6" w14:textId="77777777" w:rsidR="00CC2218" w:rsidRPr="00D16540" w:rsidRDefault="00CC2218" w:rsidP="00DB2A0B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Medical </w:t>
            </w:r>
            <w:proofErr w:type="spellStart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history</w:t>
            </w:r>
            <w:proofErr w:type="spellEnd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, n (%)</w:t>
            </w:r>
          </w:p>
        </w:tc>
      </w:tr>
      <w:tr w:rsidR="00CC2218" w:rsidRPr="00D16540" w14:paraId="06C4BF90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E00AAC" w14:textId="77777777" w:rsidR="00CC2218" w:rsidRPr="00D16540" w:rsidRDefault="00CC2218" w:rsidP="00DB2A0B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  <w:t>Atrial fibrillation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4206294C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1784 (29)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016B2706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2513 (30.2)</w:t>
            </w:r>
          </w:p>
        </w:tc>
      </w:tr>
      <w:tr w:rsidR="00CC2218" w:rsidRPr="00D16540" w14:paraId="57992CEA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right w:val="single" w:sz="4" w:space="0" w:color="000000"/>
            </w:tcBorders>
            <w:vAlign w:val="center"/>
            <w:hideMark/>
          </w:tcPr>
          <w:p w14:paraId="44F5BB80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  <w:t>Arterial hypertension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26E7B8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5177 (84.2)</w:t>
            </w: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</w:tcBorders>
            <w:vAlign w:val="center"/>
            <w:hideMark/>
          </w:tcPr>
          <w:p w14:paraId="49944147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7017 (84.3)</w:t>
            </w:r>
          </w:p>
        </w:tc>
      </w:tr>
      <w:tr w:rsidR="00CC2218" w:rsidRPr="00D16540" w14:paraId="649780FD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  <w:hideMark/>
          </w:tcPr>
          <w:p w14:paraId="2A5CEAF8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  <w:t>Diabetes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AEFD64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1530 (24.9)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  <w:hideMark/>
          </w:tcPr>
          <w:p w14:paraId="593BC23D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2202 (26.5)</w:t>
            </w:r>
          </w:p>
        </w:tc>
      </w:tr>
      <w:tr w:rsidR="00CC2218" w:rsidRPr="00D16540" w14:paraId="4CAA3AFA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  <w:hideMark/>
          </w:tcPr>
          <w:p w14:paraId="233C5A28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  <w:t>Smoking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D5B67C0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1136 (18.5)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  <w:hideMark/>
          </w:tcPr>
          <w:p w14:paraId="16A82BEF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1418 (17.0)</w:t>
            </w:r>
          </w:p>
        </w:tc>
      </w:tr>
      <w:tr w:rsidR="00CC2218" w:rsidRPr="00D16540" w14:paraId="2218F42A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</w:tcPr>
          <w:p w14:paraId="39A569C7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Chronic alcohol consumption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D7D2C8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633 (10.3)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</w:tcPr>
          <w:p w14:paraId="07BE142F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825 (9.9)</w:t>
            </w:r>
          </w:p>
        </w:tc>
      </w:tr>
      <w:tr w:rsidR="00CC2218" w:rsidRPr="00D16540" w14:paraId="5E4497F6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</w:tcPr>
          <w:p w14:paraId="325BC5BA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 xml:space="preserve">Dementia 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BD3B94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457 (7.4)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</w:tcPr>
          <w:p w14:paraId="47A3496C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610 (7.3)</w:t>
            </w:r>
          </w:p>
        </w:tc>
      </w:tr>
      <w:tr w:rsidR="00CC2218" w:rsidRPr="00D16540" w14:paraId="2A44FDEB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</w:tcPr>
          <w:p w14:paraId="0886AF82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 xml:space="preserve">Previous delirium 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07BA5C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80 (1.3)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</w:tcPr>
          <w:p w14:paraId="6D8534BC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106 (1.3)</w:t>
            </w:r>
          </w:p>
        </w:tc>
      </w:tr>
      <w:tr w:rsidR="00CC2218" w:rsidRPr="00D16540" w14:paraId="53D5F3F7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</w:tcPr>
          <w:p w14:paraId="33CDF052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 xml:space="preserve">Substance abuse 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894C5B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519 (8.4)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</w:tcPr>
          <w:p w14:paraId="744345B4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726 (8.7)</w:t>
            </w:r>
          </w:p>
        </w:tc>
      </w:tr>
      <w:tr w:rsidR="00CC2218" w:rsidRPr="00D16540" w14:paraId="40E45BA2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</w:tcPr>
          <w:p w14:paraId="51FD2205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Renal insufficiency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0F0B1B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910 (14.8)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</w:tcPr>
          <w:p w14:paraId="1729FD3A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1284 (15.4)</w:t>
            </w:r>
          </w:p>
        </w:tc>
      </w:tr>
      <w:tr w:rsidR="00CC2218" w:rsidRPr="00D16540" w14:paraId="6B891B5D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</w:tcPr>
          <w:p w14:paraId="139C2D39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Chronic liver disease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7F8F3D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2381 (38.7)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</w:tcPr>
          <w:p w14:paraId="5DA70574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3265 (39.2)</w:t>
            </w:r>
          </w:p>
        </w:tc>
      </w:tr>
      <w:tr w:rsidR="00CC2218" w:rsidRPr="00D16540" w14:paraId="2CF26B77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</w:tcPr>
          <w:p w14:paraId="05EBB207" w14:textId="77777777" w:rsidR="00CC2218" w:rsidRPr="00D16540" w:rsidRDefault="00CC2218" w:rsidP="00DB2A0B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Previous heart disease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1977F5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3753 (61)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</w:tcPr>
          <w:p w14:paraId="721BBB6E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5326 (64)</w:t>
            </w:r>
          </w:p>
        </w:tc>
      </w:tr>
      <w:tr w:rsidR="00CC2218" w:rsidRPr="00D16540" w14:paraId="636B5FAA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</w:tcPr>
          <w:p w14:paraId="6B117B7C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Psychiatric disease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BB3A49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1159 (18.8)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</w:tcPr>
          <w:p w14:paraId="61B7CE1F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1732 (20.8)</w:t>
            </w:r>
          </w:p>
        </w:tc>
      </w:tr>
      <w:tr w:rsidR="00CC2218" w:rsidRPr="00D16540" w14:paraId="4108DDF4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</w:tcPr>
          <w:p w14:paraId="2941E5E2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Malnutrition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1CE2DF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93 (1.5)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</w:tcPr>
          <w:p w14:paraId="4F3861B3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157 (1.9)</w:t>
            </w:r>
          </w:p>
        </w:tc>
      </w:tr>
      <w:tr w:rsidR="00CC2218" w:rsidRPr="00D16540" w14:paraId="2B8DCB45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</w:tcPr>
          <w:p w14:paraId="0C37AFE3" w14:textId="7CEC637D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Visual</w:t>
            </w:r>
            <w:r w:rsidR="00A65E25"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 xml:space="preserve">/hearing </w:t>
            </w: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impairment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634D90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2078 (33.8)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</w:tcPr>
          <w:p w14:paraId="2FA36CB3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2958 (35.5)</w:t>
            </w:r>
          </w:p>
        </w:tc>
      </w:tr>
      <w:tr w:rsidR="001442F6" w:rsidRPr="00D16540" w14:paraId="4E9CF5E6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DA567C" w14:textId="044736A6" w:rsidR="001442F6" w:rsidRPr="00D16540" w:rsidRDefault="001442F6" w:rsidP="001442F6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</w:pP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Multimorbidity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 xml:space="preserve"> (≥2 </w:t>
            </w: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chronic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diagnosis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)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A8EA" w14:textId="44BDF394" w:rsidR="001442F6" w:rsidRPr="00D16540" w:rsidRDefault="001442F6" w:rsidP="001442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4251 (69.1)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40F8FD" w14:textId="2BB78A63" w:rsidR="001442F6" w:rsidRPr="00D16540" w:rsidRDefault="001442F6" w:rsidP="001442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5912 (71.0)</w:t>
            </w:r>
          </w:p>
        </w:tc>
      </w:tr>
      <w:tr w:rsidR="00CC2218" w:rsidRPr="00D16540" w14:paraId="25DD9C1B" w14:textId="77777777" w:rsidTr="00CC2218">
        <w:trPr>
          <w:gridAfter w:val="1"/>
          <w:wAfter w:w="67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925949" w14:textId="77777777" w:rsidR="00CC2218" w:rsidRPr="00D16540" w:rsidRDefault="00CC2218" w:rsidP="00DB2A0B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</w:pPr>
            <w:proofErr w:type="spellStart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Clinical</w:t>
            </w:r>
            <w:proofErr w:type="spellEnd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parameters</w:t>
            </w:r>
            <w:proofErr w:type="spellEnd"/>
          </w:p>
        </w:tc>
        <w:tc>
          <w:tcPr>
            <w:tcW w:w="193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783277" w14:textId="77777777" w:rsidR="00CC2218" w:rsidRPr="00D16540" w:rsidRDefault="00CC2218" w:rsidP="00DB2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754" w:type="dxa"/>
            <w:tcBorders>
              <w:top w:val="single" w:sz="4" w:space="0" w:color="000000"/>
              <w:bottom w:val="single" w:sz="4" w:space="0" w:color="000000"/>
            </w:tcBorders>
          </w:tcPr>
          <w:p w14:paraId="0934DD1F" w14:textId="77777777" w:rsidR="00CC2218" w:rsidRPr="00D16540" w:rsidRDefault="00CC2218" w:rsidP="00DB2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1544" w:type="dxa"/>
            <w:gridSpan w:val="2"/>
          </w:tcPr>
          <w:p w14:paraId="4C13923A" w14:textId="77777777" w:rsidR="00CC2218" w:rsidRPr="00D16540" w:rsidRDefault="00CC2218" w:rsidP="00DB2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CC2218" w:rsidRPr="00D16540" w14:paraId="17156359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1BA73E7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Infection, n (%)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FD3252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2556 (41.6)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4803F9F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3505 (42.1)</w:t>
            </w:r>
          </w:p>
        </w:tc>
      </w:tr>
      <w:tr w:rsidR="00CC2218" w:rsidRPr="00D16540" w14:paraId="52E12F8D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</w:tcPr>
          <w:p w14:paraId="2A9103BB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  <w:t>Pre admission mRS, median (Q1, Q3)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48F1D5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 (0, 1)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</w:tcPr>
          <w:p w14:paraId="41722423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 (0,1)</w:t>
            </w:r>
          </w:p>
        </w:tc>
      </w:tr>
      <w:tr w:rsidR="00CC2218" w:rsidRPr="00D16540" w14:paraId="14F87764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</w:tcPr>
          <w:p w14:paraId="23EA1016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  <w:t>NIHSS&gt;7 at admission</w:t>
            </w: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  <w:t>, n (%)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77E9FE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1728 (28.1)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</w:tcPr>
          <w:p w14:paraId="4458927C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2373 (28.5)</w:t>
            </w:r>
          </w:p>
        </w:tc>
      </w:tr>
      <w:tr w:rsidR="00CC2218" w:rsidRPr="00D16540" w14:paraId="092181A5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</w:tcPr>
          <w:p w14:paraId="1B08F0BA" w14:textId="77777777" w:rsidR="00CC2218" w:rsidRPr="00D16540" w:rsidRDefault="00CC2218" w:rsidP="00DB2A0B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Aphasia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  <w:t>, n (%)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07C84B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1511 (24.6)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</w:tcPr>
          <w:p w14:paraId="629BABFA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2130 (25.6)</w:t>
            </w:r>
          </w:p>
        </w:tc>
      </w:tr>
      <w:tr w:rsidR="00CC2218" w:rsidRPr="00D16540" w14:paraId="60F75F3A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</w:tcPr>
          <w:p w14:paraId="65775907" w14:textId="77777777" w:rsidR="00CC2218" w:rsidRPr="00D16540" w:rsidRDefault="00CC2218" w:rsidP="00DB2A0B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Neglect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  <w:t>, n (%)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9F4353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713 (11.6)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</w:tcPr>
          <w:p w14:paraId="2EE6A291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1034 (12.4)</w:t>
            </w:r>
          </w:p>
        </w:tc>
      </w:tr>
      <w:tr w:rsidR="00CC2218" w:rsidRPr="00D16540" w14:paraId="02210531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D2A03" w14:textId="77777777" w:rsidR="00CC2218" w:rsidRPr="00D16540" w:rsidRDefault="00CC2218" w:rsidP="00DB2A0B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Dysphagia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  <w:t>, n (%)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164D2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547 (8.9)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559AD1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803 (9.6)</w:t>
            </w:r>
          </w:p>
        </w:tc>
      </w:tr>
      <w:tr w:rsidR="00CC2218" w:rsidRPr="00D16540" w14:paraId="33D2F3A1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gridSpan w:val="6"/>
            <w:tcBorders>
              <w:top w:val="single" w:sz="4" w:space="0" w:color="000000"/>
            </w:tcBorders>
            <w:vAlign w:val="center"/>
          </w:tcPr>
          <w:p w14:paraId="47D0E44B" w14:textId="01C3E93F" w:rsidR="00CC2218" w:rsidRPr="00D16540" w:rsidRDefault="00CC2218" w:rsidP="00DB2A0B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 xml:space="preserve">Stroke </w:t>
            </w:r>
            <w:r w:rsidR="001442F6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syndrome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, n (%)</w:t>
            </w:r>
          </w:p>
        </w:tc>
      </w:tr>
      <w:tr w:rsidR="00CC2218" w:rsidRPr="00D16540" w14:paraId="32002BFA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000000"/>
              <w:bottom w:val="nil"/>
              <w:right w:val="single" w:sz="4" w:space="0" w:color="000000"/>
            </w:tcBorders>
            <w:hideMark/>
          </w:tcPr>
          <w:p w14:paraId="3ED944ED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US"/>
              </w:rPr>
              <w:t>Anterior circulation stroke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035FEFB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3314 (53.9)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  <w:hideMark/>
          </w:tcPr>
          <w:p w14:paraId="2283B695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4595 (55.2)</w:t>
            </w:r>
          </w:p>
        </w:tc>
      </w:tr>
      <w:tr w:rsidR="00CC2218" w:rsidRPr="00D16540" w14:paraId="3DDBE19B" w14:textId="77777777" w:rsidTr="00CC2218">
        <w:trPr>
          <w:gridAfter w:val="2"/>
          <w:wAfter w:w="236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right w:val="single" w:sz="4" w:space="0" w:color="000000"/>
            </w:tcBorders>
            <w:vAlign w:val="center"/>
          </w:tcPr>
          <w:p w14:paraId="4BA3D1FD" w14:textId="77777777" w:rsidR="00CC2218" w:rsidRPr="00D16540" w:rsidRDefault="00CC2218" w:rsidP="00DB2A0B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Posterior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 xml:space="preserve"> circulation stroke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6BBAB47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1066 (17.3)</w:t>
            </w: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</w:tcBorders>
            <w:vAlign w:val="center"/>
          </w:tcPr>
          <w:p w14:paraId="48A6B0DD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1419 (17.0)</w:t>
            </w:r>
          </w:p>
        </w:tc>
      </w:tr>
      <w:tr w:rsidR="00CC2218" w:rsidRPr="00D16540" w14:paraId="6B689DC4" w14:textId="77777777" w:rsidTr="00CC22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right w:val="single" w:sz="4" w:space="0" w:color="000000"/>
            </w:tcBorders>
            <w:vAlign w:val="center"/>
            <w:hideMark/>
          </w:tcPr>
          <w:p w14:paraId="376AD08D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Non-</w:t>
            </w: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lacunar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 xml:space="preserve"> stroke 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CF7184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4464 (72.6)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</w:tcBorders>
            <w:vAlign w:val="center"/>
            <w:hideMark/>
          </w:tcPr>
          <w:p w14:paraId="0C428297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6117 (73.5)</w:t>
            </w:r>
          </w:p>
        </w:tc>
        <w:tc>
          <w:tcPr>
            <w:tcW w:w="236" w:type="dxa"/>
            <w:gridSpan w:val="2"/>
            <w:hideMark/>
          </w:tcPr>
          <w:p w14:paraId="6E987FB8" w14:textId="77777777" w:rsidR="00CC2218" w:rsidRPr="00D16540" w:rsidRDefault="00CC2218" w:rsidP="00DB2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CC2218" w:rsidRPr="00D16540" w14:paraId="63A5C7FF" w14:textId="77777777" w:rsidTr="00CC22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96602" w14:textId="66F917BE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Left hemispher</w:t>
            </w:r>
            <w:r w:rsidR="001442F6"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ic stroke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B33AA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2798 (45.5)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14:paraId="1B09F1E7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3701 (44.5)</w:t>
            </w:r>
          </w:p>
        </w:tc>
        <w:tc>
          <w:tcPr>
            <w:tcW w:w="236" w:type="dxa"/>
            <w:gridSpan w:val="2"/>
            <w:hideMark/>
          </w:tcPr>
          <w:p w14:paraId="6791E908" w14:textId="77777777" w:rsidR="00CC2218" w:rsidRPr="00D16540" w:rsidRDefault="00CC2218" w:rsidP="00DB2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CC2218" w:rsidRPr="00D16540" w14:paraId="033CF88E" w14:textId="77777777" w:rsidTr="00CC2218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gridSpan w:val="6"/>
            <w:tcBorders>
              <w:top w:val="single" w:sz="4" w:space="0" w:color="000000"/>
            </w:tcBorders>
            <w:vAlign w:val="center"/>
          </w:tcPr>
          <w:p w14:paraId="69F677A6" w14:textId="77777777" w:rsidR="00CC2218" w:rsidRPr="00D16540" w:rsidRDefault="00CC2218" w:rsidP="00DB2A0B">
            <w:pPr>
              <w:rPr>
                <w:rFonts w:asciiTheme="majorBidi" w:hAnsiTheme="majorBidi" w:cstheme="majorBidi"/>
                <w:color w:val="000000"/>
              </w:rPr>
            </w:pPr>
            <w:proofErr w:type="spellStart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Medication</w:t>
            </w:r>
            <w:proofErr w:type="spellEnd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 xml:space="preserve"> at admission, n (%)</w:t>
            </w:r>
          </w:p>
        </w:tc>
        <w:tc>
          <w:tcPr>
            <w:tcW w:w="236" w:type="dxa"/>
            <w:gridSpan w:val="2"/>
          </w:tcPr>
          <w:p w14:paraId="2F58F85E" w14:textId="77777777" w:rsidR="00CC2218" w:rsidRPr="00D16540" w:rsidRDefault="00CC2218" w:rsidP="00DB2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CC2218" w:rsidRPr="00D16540" w14:paraId="55D74BEF" w14:textId="77777777" w:rsidTr="00113652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000000"/>
              <w:bottom w:val="nil"/>
              <w:right w:val="single" w:sz="4" w:space="0" w:color="000000"/>
            </w:tcBorders>
            <w:hideMark/>
          </w:tcPr>
          <w:p w14:paraId="55182139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Polypharmacy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 xml:space="preserve"> (≥5 </w:t>
            </w: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drugs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9BF660C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1435 (23.3)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  <w:hideMark/>
          </w:tcPr>
          <w:p w14:paraId="5EBA98C6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2110 (25.3)</w:t>
            </w:r>
          </w:p>
        </w:tc>
        <w:tc>
          <w:tcPr>
            <w:tcW w:w="236" w:type="dxa"/>
            <w:gridSpan w:val="2"/>
            <w:hideMark/>
          </w:tcPr>
          <w:p w14:paraId="3783C989" w14:textId="77777777" w:rsidR="00CC2218" w:rsidRPr="00D16540" w:rsidRDefault="00CC2218" w:rsidP="00DB2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CC2218" w:rsidRPr="00D16540" w14:paraId="30F38FBD" w14:textId="77777777" w:rsidTr="00113652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single" w:sz="4" w:space="0" w:color="000000"/>
              <w:right w:val="single" w:sz="4" w:space="0" w:color="000000"/>
            </w:tcBorders>
            <w:hideMark/>
          </w:tcPr>
          <w:p w14:paraId="3F88EE62" w14:textId="77777777" w:rsidR="00CC2218" w:rsidRPr="00D16540" w:rsidRDefault="00CC2218" w:rsidP="00DB2A0B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Sedative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>medication</w:t>
            </w:r>
            <w:proofErr w:type="spellEnd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E0849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125 (2)</w:t>
            </w: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14:paraId="18009477" w14:textId="77777777" w:rsidR="00CC2218" w:rsidRPr="00D16540" w:rsidRDefault="00CC2218" w:rsidP="00DB2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189 (2.3)</w:t>
            </w:r>
          </w:p>
        </w:tc>
        <w:tc>
          <w:tcPr>
            <w:tcW w:w="236" w:type="dxa"/>
            <w:gridSpan w:val="2"/>
            <w:tcBorders>
              <w:bottom w:val="nil"/>
            </w:tcBorders>
            <w:hideMark/>
          </w:tcPr>
          <w:p w14:paraId="694C58B2" w14:textId="77777777" w:rsidR="00CC2218" w:rsidRPr="00D16540" w:rsidRDefault="00CC2218" w:rsidP="00DB2A0B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14:paraId="2CA37A95" w14:textId="0B27B5E3" w:rsidR="00105961" w:rsidRPr="00D16540" w:rsidRDefault="00105961" w:rsidP="00105961">
      <w:pPr>
        <w:spacing w:line="360" w:lineRule="auto"/>
        <w:rPr>
          <w:rFonts w:asciiTheme="majorBidi" w:hAnsiTheme="majorBidi" w:cstheme="majorBidi"/>
          <w:color w:val="000000"/>
          <w:sz w:val="16"/>
          <w:szCs w:val="16"/>
        </w:rPr>
      </w:pPr>
    </w:p>
    <w:p w14:paraId="198956B0" w14:textId="21320BA7" w:rsidR="00CC2218" w:rsidRPr="00D16540" w:rsidRDefault="0080198A" w:rsidP="00105961">
      <w:pPr>
        <w:spacing w:line="360" w:lineRule="auto"/>
        <w:rPr>
          <w:rFonts w:asciiTheme="majorBidi" w:hAnsiTheme="majorBidi" w:cstheme="majorBidi"/>
          <w:color w:val="000000" w:themeColor="text1"/>
          <w:sz w:val="22"/>
          <w:szCs w:val="22"/>
          <w:lang w:val="en-US"/>
        </w:rPr>
      </w:pPr>
      <w:r w:rsidRPr="00D16540">
        <w:rPr>
          <w:rFonts w:asciiTheme="majorBidi" w:hAnsiTheme="majorBidi"/>
          <w:noProof/>
          <w:color w:val="000000"/>
          <w:sz w:val="22"/>
          <w:szCs w:val="22"/>
          <w:lang w:eastAsia="de-AT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79" behindDoc="1" locked="0" layoutInCell="1" allowOverlap="1" wp14:anchorId="192E3B92" wp14:editId="430F2F9A">
                <wp:simplePos x="0" y="0"/>
                <wp:positionH relativeFrom="column">
                  <wp:posOffset>-43815</wp:posOffset>
                </wp:positionH>
                <wp:positionV relativeFrom="paragraph">
                  <wp:posOffset>-43473</wp:posOffset>
                </wp:positionV>
                <wp:extent cx="5795645" cy="281354"/>
                <wp:effectExtent l="0" t="0" r="8255" b="10795"/>
                <wp:wrapNone/>
                <wp:docPr id="1229744969" name="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5645" cy="28135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7426A22" id="Rechteck 13" o:spid="_x0000_s1026" style="position:absolute;margin-left:-3.45pt;margin-top:-3.4pt;width:456.35pt;height:22.15pt;z-index:-2516224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4OufgIAAF4FAAAOAAAAZHJzL2Uyb0RvYy54bWysVE1v2zAMvQ/YfxB0X21nST+COkXQosOA&#10;og3WDj2rslQbkEWNUuJkv36U7DhZV+ww7GKLIvlIPpG8vNq2hm0U+gZsyYuTnDNlJVSNfS3596fb&#10;T+ec+SBsJQxYVfKd8vxq8fHDZefmagI1mEohIxDr550reR2Cm2eZl7VqhT8BpywpNWArAon4mlUo&#10;OkJvTTbJ89OsA6wcglTe0+1Nr+SLhK+1kuFBa68CMyWn3EL6Yvq+xG+2uBTzVxSubuSQhviHLFrR&#10;WAo6Qt2IINgamz+g2kYieNDhREKbgdaNVKkGqqbI31TzWAunUi1EjncjTf7/wcr7zaNbIdHQOT/3&#10;dIxVbDW28U/5sW0iazeSpbaBSbqcnV3MTqczziTpJufF59k0spkdvB368EVBy+Kh5EiPkTgSmzsf&#10;etO9SQxm4bYxJj2IsfHCg2mqeJeE2BHq2iDbCHrLsC2GaEdWFDt6ZodS0insjIoQxn5TmjUVJT9J&#10;iaQuO2AKKZUNRa+qRaX6UMUsz1OjEPzokQpNgBFZU5Ij9gDwe7577L7swT66qtSko3P+t8R659Ej&#10;RQYbRue2sYDvARiqaojc2+9J6qmJLL1AtVshQ+hHxDt529Cz3QkfVgJpJmh6aM7DA320ga7kMJw4&#10;qwF/vncf7alVSctZRzNWcv9jLVBxZr5aauKLYjqNQ5mE6exsQgIea16ONXbdXgM9fUEbxcl0jPbB&#10;7I8aoX2mdbCMUUklrKTYJZcB98J16GefFopUy2Uyo0F0ItzZRycjeGQ1tuXT9lmgG3o3UNffw34e&#10;xfxNC/e20dPCch1AN6m/D7wOfNMQp8YZFk7cEsdysjqsxcUvAAAA//8DAFBLAwQUAAYACAAAACEA&#10;HIgGs+IAAAANAQAADwAAAGRycy9kb3ducmV2LnhtbExPS0/CQBC+m/gfNmPihcAWDSilW2IkGg7E&#10;RNSDt2k7divd2aa7QP33Die9zCPfzPfIVoNr1ZH60Hg2MJ0koIhLXzVcG3h/exrfgwoRucLWMxn4&#10;oQCr/PIiw7TyJ36l4y7WSkg4pGjAxtilWofSksMw8R2xYF++dxhl7Wtd9XgSctfqmySZa4cNi4LF&#10;jh4tlfvdwRn43Ayx/p4+x+0eRx+jjS3Kl3VhzPXVsF5KeViCijTEvw84ZxD/kIuxwh+4Cqo1MJ4v&#10;5PLcJYbgi2QmQ2Hg9m4GOs/0/xT5LwAAAP//AwBQSwECLQAUAAYACAAAACEAtoM4kv4AAADhAQAA&#10;EwAAAAAAAAAAAAAAAAAAAAAAW0NvbnRlbnRfVHlwZXNdLnhtbFBLAQItABQABgAIAAAAIQA4/SH/&#10;1gAAAJQBAAALAAAAAAAAAAAAAAAAAC8BAABfcmVscy8ucmVsc1BLAQItABQABgAIAAAAIQCRn4Ou&#10;fgIAAF4FAAAOAAAAAAAAAAAAAAAAAC4CAABkcnMvZTJvRG9jLnhtbFBLAQItABQABgAIAAAAIQAc&#10;iAaz4gAAAA0BAAAPAAAAAAAAAAAAAAAAANgEAABkcnMvZG93bnJldi54bWxQSwUGAAAAAAQABADz&#10;AAAA5wUAAAAA&#10;" filled="f" strokecolor="black [3213]" strokeweight="1pt"/>
            </w:pict>
          </mc:Fallback>
        </mc:AlternateContent>
      </w:r>
      <w:r w:rsidR="00CC2218" w:rsidRPr="00D16540">
        <w:rPr>
          <w:sz w:val="22"/>
          <w:szCs w:val="22"/>
          <w:lang w:val="en-US"/>
        </w:rPr>
        <w:t>mRS: modified Rankin scale, NIHSS: National Institutes of Health Stroke scale</w:t>
      </w:r>
    </w:p>
    <w:p w14:paraId="59B30291" w14:textId="440179F3" w:rsidR="007B11EB" w:rsidRPr="00D16540" w:rsidRDefault="007B11EB" w:rsidP="00180B38">
      <w:pPr>
        <w:spacing w:line="360" w:lineRule="auto"/>
        <w:rPr>
          <w:color w:val="000000" w:themeColor="text1"/>
          <w:sz w:val="22"/>
          <w:szCs w:val="22"/>
          <w:lang w:val="en-US"/>
        </w:rPr>
      </w:pPr>
      <w:r w:rsidRPr="00D16540">
        <w:rPr>
          <w:b/>
          <w:bCs/>
          <w:color w:val="000000" w:themeColor="text1"/>
          <w:sz w:val="22"/>
          <w:szCs w:val="22"/>
          <w:lang w:val="en-US"/>
        </w:rPr>
        <w:lastRenderedPageBreak/>
        <w:t>Supplemental Table 3:</w:t>
      </w:r>
      <w:r w:rsidRPr="00D16540">
        <w:rPr>
          <w:color w:val="000000" w:themeColor="text1"/>
          <w:sz w:val="22"/>
          <w:szCs w:val="22"/>
          <w:lang w:val="en-US"/>
        </w:rPr>
        <w:t xml:space="preserve">  </w:t>
      </w:r>
      <w:bookmarkStart w:id="1" w:name="_Hlk191165021"/>
      <w:r w:rsidRPr="00D16540">
        <w:rPr>
          <w:color w:val="000000" w:themeColor="text1"/>
          <w:sz w:val="22"/>
          <w:szCs w:val="22"/>
          <w:lang w:val="en-US"/>
        </w:rPr>
        <w:t>Multicollinearity assessment based on variance inflation factor for predictors of delirium.</w:t>
      </w:r>
    </w:p>
    <w:bookmarkEnd w:id="1"/>
    <w:p w14:paraId="07B04841" w14:textId="77777777" w:rsidR="007B11EB" w:rsidRPr="00D16540" w:rsidRDefault="007B11EB" w:rsidP="00180B38">
      <w:pPr>
        <w:spacing w:line="360" w:lineRule="auto"/>
        <w:rPr>
          <w:color w:val="000000" w:themeColor="text1"/>
          <w:sz w:val="22"/>
          <w:szCs w:val="22"/>
          <w:lang w:val="en-US"/>
        </w:rPr>
      </w:pPr>
    </w:p>
    <w:tbl>
      <w:tblPr>
        <w:tblStyle w:val="EinfacheTabelle3"/>
        <w:tblpPr w:leftFromText="141" w:rightFromText="141" w:vertAnchor="text" w:horzAnchor="margin" w:tblpY="-6"/>
        <w:tblW w:w="8931" w:type="dxa"/>
        <w:tblLook w:val="0600" w:firstRow="0" w:lastRow="0" w:firstColumn="0" w:lastColumn="0" w:noHBand="1" w:noVBand="1"/>
      </w:tblPr>
      <w:tblGrid>
        <w:gridCol w:w="3969"/>
        <w:gridCol w:w="4962"/>
      </w:tblGrid>
      <w:tr w:rsidR="007B11EB" w:rsidRPr="00D16540" w14:paraId="30E9EE75" w14:textId="77777777" w:rsidTr="007B11EB">
        <w:trPr>
          <w:trHeight w:val="340"/>
        </w:trPr>
        <w:tc>
          <w:tcPr>
            <w:tcW w:w="3969" w:type="dxa"/>
            <w:tcBorders>
              <w:bottom w:val="doub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E406661" w14:textId="77777777" w:rsidR="007B11EB" w:rsidRPr="00D16540" w:rsidRDefault="007B11EB" w:rsidP="00730676">
            <w:pPr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4962" w:type="dxa"/>
            <w:tcBorders>
              <w:left w:val="single" w:sz="4" w:space="0" w:color="000000"/>
              <w:bottom w:val="double" w:sz="4" w:space="0" w:color="auto"/>
            </w:tcBorders>
            <w:noWrap/>
            <w:vAlign w:val="center"/>
            <w:hideMark/>
          </w:tcPr>
          <w:p w14:paraId="37A49BF0" w14:textId="1DF130F2" w:rsidR="007B11EB" w:rsidRPr="00D16540" w:rsidRDefault="007B11EB" w:rsidP="0073067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1654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Variance</w:t>
            </w:r>
            <w:proofErr w:type="spellEnd"/>
            <w:r w:rsidRPr="00D1654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1654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inflation</w:t>
            </w:r>
            <w:proofErr w:type="spellEnd"/>
            <w:r w:rsidRPr="00D1654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1654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factor</w:t>
            </w:r>
            <w:proofErr w:type="spellEnd"/>
          </w:p>
        </w:tc>
      </w:tr>
      <w:tr w:rsidR="007B11EB" w:rsidRPr="00D16540" w14:paraId="1E44FD47" w14:textId="77777777" w:rsidTr="007B11EB">
        <w:trPr>
          <w:trHeight w:val="340"/>
        </w:trPr>
        <w:tc>
          <w:tcPr>
            <w:tcW w:w="3969" w:type="dxa"/>
            <w:tcBorders>
              <w:top w:val="doub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96DC038" w14:textId="104A32D5" w:rsidR="007B11EB" w:rsidRPr="00D16540" w:rsidRDefault="007B11EB" w:rsidP="007B11EB">
            <w:pPr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Age (&gt;70)</w:t>
            </w:r>
          </w:p>
        </w:tc>
        <w:tc>
          <w:tcPr>
            <w:tcW w:w="4962" w:type="dxa"/>
            <w:tcBorders>
              <w:top w:val="double" w:sz="4" w:space="0" w:color="auto"/>
              <w:left w:val="single" w:sz="4" w:space="0" w:color="000000"/>
            </w:tcBorders>
            <w:noWrap/>
            <w:hideMark/>
          </w:tcPr>
          <w:p w14:paraId="2273E349" w14:textId="77D427C1" w:rsidR="007B11EB" w:rsidRPr="00D16540" w:rsidRDefault="007B11EB" w:rsidP="007B11EB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</w:t>
            </w:r>
            <w:r w:rsidR="00E32090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334</w:t>
            </w:r>
          </w:p>
        </w:tc>
      </w:tr>
      <w:tr w:rsidR="007B11EB" w:rsidRPr="00D16540" w14:paraId="3768539D" w14:textId="77777777" w:rsidTr="007B11EB">
        <w:trPr>
          <w:trHeight w:val="340"/>
        </w:trPr>
        <w:tc>
          <w:tcPr>
            <w:tcW w:w="3969" w:type="dxa"/>
            <w:tcBorders>
              <w:right w:val="single" w:sz="4" w:space="0" w:color="000000"/>
            </w:tcBorders>
            <w:noWrap/>
            <w:vAlign w:val="center"/>
            <w:hideMark/>
          </w:tcPr>
          <w:p w14:paraId="57B55912" w14:textId="53874A81" w:rsidR="007B11EB" w:rsidRPr="00D16540" w:rsidRDefault="007B11EB" w:rsidP="007B11EB">
            <w:pPr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Male sex</w:t>
            </w:r>
          </w:p>
        </w:tc>
        <w:tc>
          <w:tcPr>
            <w:tcW w:w="4962" w:type="dxa"/>
            <w:tcBorders>
              <w:left w:val="single" w:sz="4" w:space="0" w:color="000000"/>
            </w:tcBorders>
            <w:hideMark/>
          </w:tcPr>
          <w:p w14:paraId="6326DDEE" w14:textId="7F57EB96" w:rsidR="007B11EB" w:rsidRPr="00D16540" w:rsidRDefault="007B11EB" w:rsidP="007B11EB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</w:t>
            </w:r>
            <w:r w:rsidR="00E32090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115</w:t>
            </w:r>
          </w:p>
        </w:tc>
      </w:tr>
      <w:tr w:rsidR="007B11EB" w:rsidRPr="00D16540" w14:paraId="4C501CAA" w14:textId="77777777" w:rsidTr="007B11EB">
        <w:trPr>
          <w:trHeight w:val="340"/>
        </w:trPr>
        <w:tc>
          <w:tcPr>
            <w:tcW w:w="3969" w:type="dxa"/>
            <w:tcBorders>
              <w:right w:val="single" w:sz="4" w:space="0" w:color="000000"/>
            </w:tcBorders>
            <w:noWrap/>
            <w:vAlign w:val="center"/>
          </w:tcPr>
          <w:p w14:paraId="0FDCA091" w14:textId="72342071" w:rsidR="007B11EB" w:rsidRPr="00D16540" w:rsidRDefault="007B11EB" w:rsidP="007B11EB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NIHSS &gt;7 on admission</w:t>
            </w:r>
          </w:p>
        </w:tc>
        <w:tc>
          <w:tcPr>
            <w:tcW w:w="4962" w:type="dxa"/>
            <w:tcBorders>
              <w:left w:val="single" w:sz="4" w:space="0" w:color="000000"/>
            </w:tcBorders>
          </w:tcPr>
          <w:p w14:paraId="1E08A289" w14:textId="7459F73C" w:rsidR="007B11EB" w:rsidRPr="00D16540" w:rsidRDefault="007B11EB" w:rsidP="007B11EB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</w:t>
            </w:r>
            <w:r w:rsidR="00E32090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250</w:t>
            </w:r>
          </w:p>
        </w:tc>
      </w:tr>
      <w:tr w:rsidR="007B11EB" w:rsidRPr="00D16540" w14:paraId="07A99AB1" w14:textId="77777777" w:rsidTr="007B11EB">
        <w:trPr>
          <w:trHeight w:val="340"/>
        </w:trPr>
        <w:tc>
          <w:tcPr>
            <w:tcW w:w="3969" w:type="dxa"/>
            <w:tcBorders>
              <w:right w:val="single" w:sz="4" w:space="0" w:color="000000"/>
            </w:tcBorders>
            <w:noWrap/>
            <w:vAlign w:val="center"/>
          </w:tcPr>
          <w:p w14:paraId="65D549A9" w14:textId="7540D6BF" w:rsidR="007B11EB" w:rsidRPr="00D16540" w:rsidRDefault="007B11EB" w:rsidP="007B11EB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Atrial fibrillation</w:t>
            </w:r>
          </w:p>
        </w:tc>
        <w:tc>
          <w:tcPr>
            <w:tcW w:w="4962" w:type="dxa"/>
            <w:tcBorders>
              <w:left w:val="single" w:sz="4" w:space="0" w:color="000000"/>
            </w:tcBorders>
          </w:tcPr>
          <w:p w14:paraId="4277C411" w14:textId="41AE29EC" w:rsidR="007B11EB" w:rsidRPr="00D16540" w:rsidRDefault="007B11EB" w:rsidP="007B11EB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</w:t>
            </w:r>
            <w:r w:rsidR="00E32090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162</w:t>
            </w:r>
          </w:p>
        </w:tc>
      </w:tr>
      <w:tr w:rsidR="007B11EB" w:rsidRPr="00D16540" w14:paraId="2E9B7DEB" w14:textId="77777777" w:rsidTr="007B11EB">
        <w:trPr>
          <w:trHeight w:val="340"/>
        </w:trPr>
        <w:tc>
          <w:tcPr>
            <w:tcW w:w="3969" w:type="dxa"/>
            <w:tcBorders>
              <w:right w:val="single" w:sz="4" w:space="0" w:color="000000"/>
            </w:tcBorders>
            <w:noWrap/>
            <w:vAlign w:val="center"/>
          </w:tcPr>
          <w:p w14:paraId="7CEA3A5B" w14:textId="3B8B97F2" w:rsidR="007B11EB" w:rsidRPr="00D16540" w:rsidRDefault="007B11EB" w:rsidP="007B11EB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Non-lacunar stroke</w:t>
            </w:r>
          </w:p>
        </w:tc>
        <w:tc>
          <w:tcPr>
            <w:tcW w:w="4962" w:type="dxa"/>
            <w:tcBorders>
              <w:left w:val="single" w:sz="4" w:space="0" w:color="000000"/>
            </w:tcBorders>
          </w:tcPr>
          <w:p w14:paraId="40CDB4BD" w14:textId="63100B56" w:rsidR="007B11EB" w:rsidRPr="00D16540" w:rsidRDefault="007B11EB" w:rsidP="007B11EB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</w:t>
            </w:r>
            <w:r w:rsidR="00E32090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071</w:t>
            </w:r>
          </w:p>
        </w:tc>
      </w:tr>
      <w:tr w:rsidR="007B11EB" w:rsidRPr="00D16540" w14:paraId="74D1FE70" w14:textId="77777777" w:rsidTr="007B11EB">
        <w:trPr>
          <w:trHeight w:val="340"/>
        </w:trPr>
        <w:tc>
          <w:tcPr>
            <w:tcW w:w="3969" w:type="dxa"/>
            <w:tcBorders>
              <w:right w:val="single" w:sz="4" w:space="0" w:color="000000"/>
            </w:tcBorders>
            <w:noWrap/>
            <w:vAlign w:val="center"/>
          </w:tcPr>
          <w:p w14:paraId="28A823B0" w14:textId="5198B963" w:rsidR="007B11EB" w:rsidRPr="00D16540" w:rsidRDefault="007B11EB" w:rsidP="007B11EB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Dementia/cognitive impairment</w:t>
            </w:r>
          </w:p>
        </w:tc>
        <w:tc>
          <w:tcPr>
            <w:tcW w:w="4962" w:type="dxa"/>
            <w:tcBorders>
              <w:left w:val="single" w:sz="4" w:space="0" w:color="000000"/>
            </w:tcBorders>
          </w:tcPr>
          <w:p w14:paraId="556DEAB5" w14:textId="1DB2FAD3" w:rsidR="007B11EB" w:rsidRPr="00D16540" w:rsidRDefault="007B11EB" w:rsidP="007B11EB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</w:t>
            </w:r>
            <w:r w:rsidR="00E32090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074</w:t>
            </w:r>
          </w:p>
        </w:tc>
      </w:tr>
      <w:tr w:rsidR="007B11EB" w:rsidRPr="00D16540" w14:paraId="07AC8AA8" w14:textId="77777777" w:rsidTr="007B11EB">
        <w:trPr>
          <w:trHeight w:val="340"/>
        </w:trPr>
        <w:tc>
          <w:tcPr>
            <w:tcW w:w="3969" w:type="dxa"/>
            <w:tcBorders>
              <w:right w:val="single" w:sz="4" w:space="0" w:color="000000"/>
            </w:tcBorders>
            <w:noWrap/>
            <w:vAlign w:val="center"/>
            <w:hideMark/>
          </w:tcPr>
          <w:p w14:paraId="385C86E7" w14:textId="6FC9A809" w:rsidR="007B11EB" w:rsidRPr="00D16540" w:rsidRDefault="007B11EB" w:rsidP="007B11EB">
            <w:pPr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Previous delirium</w:t>
            </w:r>
          </w:p>
        </w:tc>
        <w:tc>
          <w:tcPr>
            <w:tcW w:w="4962" w:type="dxa"/>
            <w:tcBorders>
              <w:left w:val="single" w:sz="4" w:space="0" w:color="000000"/>
            </w:tcBorders>
            <w:noWrap/>
            <w:hideMark/>
          </w:tcPr>
          <w:p w14:paraId="50B00FBA" w14:textId="292C5E1C" w:rsidR="007B11EB" w:rsidRPr="00D16540" w:rsidRDefault="007B11EB" w:rsidP="007B11EB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</w:t>
            </w:r>
            <w:r w:rsidR="00E32090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032</w:t>
            </w:r>
          </w:p>
        </w:tc>
      </w:tr>
      <w:tr w:rsidR="007B11EB" w:rsidRPr="00D16540" w14:paraId="7F1B8642" w14:textId="77777777" w:rsidTr="007B11EB">
        <w:trPr>
          <w:trHeight w:val="340"/>
        </w:trPr>
        <w:tc>
          <w:tcPr>
            <w:tcW w:w="3969" w:type="dxa"/>
            <w:tcBorders>
              <w:right w:val="single" w:sz="4" w:space="0" w:color="000000"/>
            </w:tcBorders>
            <w:noWrap/>
            <w:vAlign w:val="center"/>
            <w:hideMark/>
          </w:tcPr>
          <w:p w14:paraId="014FF6D3" w14:textId="07FD4693" w:rsidR="007B11EB" w:rsidRPr="00D16540" w:rsidRDefault="007B11EB" w:rsidP="007B11EB">
            <w:pPr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Chronic alcohol consumption</w:t>
            </w:r>
          </w:p>
        </w:tc>
        <w:tc>
          <w:tcPr>
            <w:tcW w:w="4962" w:type="dxa"/>
            <w:tcBorders>
              <w:left w:val="single" w:sz="4" w:space="0" w:color="000000"/>
            </w:tcBorders>
            <w:noWrap/>
            <w:hideMark/>
          </w:tcPr>
          <w:p w14:paraId="73BC9B12" w14:textId="2A6E6660" w:rsidR="007B11EB" w:rsidRPr="00D16540" w:rsidRDefault="007B11EB" w:rsidP="007B11EB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</w:t>
            </w:r>
            <w:r w:rsidR="00E32090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068</w:t>
            </w:r>
          </w:p>
        </w:tc>
      </w:tr>
      <w:tr w:rsidR="007B11EB" w:rsidRPr="00D16540" w14:paraId="66FAAB9A" w14:textId="77777777" w:rsidTr="007B11EB">
        <w:trPr>
          <w:trHeight w:val="340"/>
        </w:trPr>
        <w:tc>
          <w:tcPr>
            <w:tcW w:w="3969" w:type="dxa"/>
            <w:tcBorders>
              <w:right w:val="single" w:sz="4" w:space="0" w:color="000000"/>
            </w:tcBorders>
            <w:noWrap/>
            <w:vAlign w:val="center"/>
            <w:hideMark/>
          </w:tcPr>
          <w:p w14:paraId="5DFA8238" w14:textId="2765F98F" w:rsidR="007B11EB" w:rsidRPr="00D16540" w:rsidRDefault="005D3BA1" w:rsidP="007B11EB">
            <w:pPr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V</w:t>
            </w:r>
            <w:r w:rsidR="007B11EB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isual/hearing impairment</w:t>
            </w:r>
          </w:p>
        </w:tc>
        <w:tc>
          <w:tcPr>
            <w:tcW w:w="4962" w:type="dxa"/>
            <w:tcBorders>
              <w:left w:val="single" w:sz="4" w:space="0" w:color="000000"/>
            </w:tcBorders>
            <w:noWrap/>
            <w:hideMark/>
          </w:tcPr>
          <w:p w14:paraId="6E627C14" w14:textId="6639D678" w:rsidR="007B11EB" w:rsidRPr="00D16540" w:rsidRDefault="007B11EB" w:rsidP="007B11EB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</w:t>
            </w:r>
            <w:r w:rsidR="00E32090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111</w:t>
            </w:r>
          </w:p>
        </w:tc>
      </w:tr>
      <w:tr w:rsidR="007B11EB" w:rsidRPr="00D16540" w14:paraId="108867AE" w14:textId="77777777" w:rsidTr="007B11EB">
        <w:trPr>
          <w:trHeight w:val="340"/>
        </w:trPr>
        <w:tc>
          <w:tcPr>
            <w:tcW w:w="3969" w:type="dxa"/>
            <w:tcBorders>
              <w:right w:val="single" w:sz="4" w:space="0" w:color="000000"/>
            </w:tcBorders>
            <w:noWrap/>
            <w:vAlign w:val="center"/>
            <w:hideMark/>
          </w:tcPr>
          <w:p w14:paraId="39963014" w14:textId="19078C5A" w:rsidR="007B11EB" w:rsidRPr="00D16540" w:rsidRDefault="005D3BA1" w:rsidP="007B11EB">
            <w:pPr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I</w:t>
            </w:r>
            <w:r w:rsidR="007B11EB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nfection at admission</w:t>
            </w:r>
          </w:p>
        </w:tc>
        <w:tc>
          <w:tcPr>
            <w:tcW w:w="4962" w:type="dxa"/>
            <w:tcBorders>
              <w:left w:val="single" w:sz="4" w:space="0" w:color="000000"/>
            </w:tcBorders>
            <w:noWrap/>
            <w:hideMark/>
          </w:tcPr>
          <w:p w14:paraId="51BF2FC7" w14:textId="29F11404" w:rsidR="007B11EB" w:rsidRPr="00D16540" w:rsidRDefault="007B11EB" w:rsidP="007B11EB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</w:t>
            </w:r>
            <w:r w:rsidR="00E32090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133</w:t>
            </w:r>
          </w:p>
        </w:tc>
      </w:tr>
      <w:tr w:rsidR="007B11EB" w:rsidRPr="00D16540" w14:paraId="4D65FABC" w14:textId="77777777" w:rsidTr="007B11EB">
        <w:trPr>
          <w:trHeight w:val="340"/>
        </w:trPr>
        <w:tc>
          <w:tcPr>
            <w:tcW w:w="3969" w:type="dxa"/>
            <w:tcBorders>
              <w:right w:val="single" w:sz="4" w:space="0" w:color="000000"/>
            </w:tcBorders>
            <w:noWrap/>
            <w:vAlign w:val="center"/>
            <w:hideMark/>
          </w:tcPr>
          <w:p w14:paraId="5BFE31AF" w14:textId="240CFDD7" w:rsidR="007B11EB" w:rsidRPr="00D16540" w:rsidRDefault="007B11EB" w:rsidP="007B11EB">
            <w:pPr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 xml:space="preserve">Abnormal </w:t>
            </w:r>
            <w:proofErr w:type="spellStart"/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hematocrit</w:t>
            </w:r>
            <w:proofErr w:type="spellEnd"/>
          </w:p>
        </w:tc>
        <w:tc>
          <w:tcPr>
            <w:tcW w:w="4962" w:type="dxa"/>
            <w:tcBorders>
              <w:left w:val="single" w:sz="4" w:space="0" w:color="000000"/>
            </w:tcBorders>
            <w:noWrap/>
            <w:hideMark/>
          </w:tcPr>
          <w:p w14:paraId="41C4FE9C" w14:textId="3F6DBFB8" w:rsidR="007B11EB" w:rsidRPr="00D16540" w:rsidRDefault="007B11EB" w:rsidP="007B11EB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</w:t>
            </w:r>
            <w:r w:rsidR="00E32090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100</w:t>
            </w:r>
          </w:p>
        </w:tc>
      </w:tr>
      <w:tr w:rsidR="007B11EB" w:rsidRPr="00D16540" w14:paraId="0937FC4C" w14:textId="77777777" w:rsidTr="007B11EB">
        <w:trPr>
          <w:trHeight w:val="340"/>
        </w:trPr>
        <w:tc>
          <w:tcPr>
            <w:tcW w:w="3969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50D450" w14:textId="14CE64B1" w:rsidR="007B11EB" w:rsidRPr="00D16540" w:rsidRDefault="007B11EB" w:rsidP="007B11EB">
            <w:pPr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Dysphagia</w:t>
            </w: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  <w:noWrap/>
            <w:hideMark/>
          </w:tcPr>
          <w:p w14:paraId="23EDEEFC" w14:textId="4B2F13B7" w:rsidR="007B11EB" w:rsidRPr="00D16540" w:rsidRDefault="007B11EB" w:rsidP="007B11EB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</w:t>
            </w:r>
            <w:r w:rsidR="00E32090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.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>104</w:t>
            </w:r>
          </w:p>
        </w:tc>
      </w:tr>
    </w:tbl>
    <w:p w14:paraId="3B878D67" w14:textId="126C3513" w:rsidR="007B11EB" w:rsidRPr="00D16540" w:rsidRDefault="007B11EB" w:rsidP="00180B38">
      <w:pPr>
        <w:spacing w:line="360" w:lineRule="auto"/>
        <w:rPr>
          <w:rFonts w:asciiTheme="majorBidi" w:hAnsiTheme="majorBidi" w:cstheme="majorBidi"/>
          <w:color w:val="000000" w:themeColor="text1"/>
          <w:sz w:val="22"/>
          <w:szCs w:val="22"/>
          <w:lang w:val="en-US"/>
        </w:rPr>
      </w:pPr>
    </w:p>
    <w:p w14:paraId="5C3CD58B" w14:textId="5E422C98" w:rsidR="00E32090" w:rsidRPr="00D16540" w:rsidRDefault="00E32090" w:rsidP="00180B38">
      <w:pPr>
        <w:spacing w:line="360" w:lineRule="auto"/>
        <w:rPr>
          <w:rFonts w:asciiTheme="majorBidi" w:hAnsiTheme="majorBidi" w:cstheme="majorBidi"/>
          <w:color w:val="000000" w:themeColor="text1"/>
          <w:sz w:val="22"/>
          <w:szCs w:val="22"/>
          <w:lang w:val="en-US"/>
        </w:rPr>
      </w:pPr>
    </w:p>
    <w:p w14:paraId="449FA473" w14:textId="471448C6" w:rsidR="007B11EB" w:rsidRPr="00D16540" w:rsidRDefault="007B11EB" w:rsidP="007B11EB">
      <w:pPr>
        <w:rPr>
          <w:rFonts w:asciiTheme="majorBidi" w:hAnsiTheme="majorBidi" w:cstheme="majorBidi"/>
          <w:sz w:val="22"/>
          <w:szCs w:val="22"/>
          <w:lang w:val="en-US"/>
        </w:rPr>
        <w:sectPr w:rsidR="007B11EB" w:rsidRPr="00D16540" w:rsidSect="00E90185">
          <w:pgSz w:w="11906" w:h="16838"/>
          <w:pgMar w:top="1417" w:right="1417" w:bottom="1134" w:left="1417" w:header="708" w:footer="708" w:gutter="0"/>
          <w:lnNumType w:countBy="1" w:restart="continuous"/>
          <w:cols w:space="708"/>
          <w:docGrid w:linePitch="360"/>
        </w:sectPr>
      </w:pPr>
    </w:p>
    <w:p w14:paraId="6B012B95" w14:textId="2EB315AC" w:rsidR="003E3D87" w:rsidRPr="00D16540" w:rsidRDefault="003E3D87" w:rsidP="003E3D87">
      <w:pPr>
        <w:pStyle w:val="Beschriftung"/>
        <w:rPr>
          <w:i w:val="0"/>
          <w:iCs w:val="0"/>
          <w:color w:val="000000" w:themeColor="text1"/>
          <w:sz w:val="22"/>
          <w:szCs w:val="22"/>
          <w:lang w:val="en-US"/>
        </w:rPr>
      </w:pPr>
      <w:r w:rsidRPr="00D16540">
        <w:rPr>
          <w:b/>
          <w:bCs/>
          <w:i w:val="0"/>
          <w:iCs w:val="0"/>
          <w:color w:val="000000" w:themeColor="text1"/>
          <w:sz w:val="22"/>
          <w:szCs w:val="22"/>
          <w:lang w:val="en-US"/>
        </w:rPr>
        <w:lastRenderedPageBreak/>
        <w:t xml:space="preserve">Supplemental Table </w:t>
      </w:r>
      <w:r w:rsidR="005D3BA1" w:rsidRPr="00D16540">
        <w:rPr>
          <w:b/>
          <w:bCs/>
          <w:i w:val="0"/>
          <w:iCs w:val="0"/>
          <w:color w:val="000000" w:themeColor="text1"/>
          <w:sz w:val="22"/>
          <w:szCs w:val="22"/>
          <w:lang w:val="en-US"/>
        </w:rPr>
        <w:t>4</w:t>
      </w:r>
      <w:r w:rsidRPr="00D16540">
        <w:rPr>
          <w:b/>
          <w:bCs/>
          <w:i w:val="0"/>
          <w:iCs w:val="0"/>
          <w:color w:val="000000" w:themeColor="text1"/>
          <w:sz w:val="22"/>
          <w:szCs w:val="22"/>
          <w:lang w:val="en-US"/>
        </w:rPr>
        <w:t>:</w:t>
      </w:r>
      <w:r w:rsidRPr="00D16540">
        <w:rPr>
          <w:i w:val="0"/>
          <w:iCs w:val="0"/>
          <w:color w:val="000000" w:themeColor="text1"/>
          <w:sz w:val="22"/>
          <w:szCs w:val="22"/>
          <w:lang w:val="en-US"/>
        </w:rPr>
        <w:t xml:space="preserve"> Variables </w:t>
      </w:r>
      <w:r w:rsidR="00CB04EA" w:rsidRPr="00D16540">
        <w:rPr>
          <w:i w:val="0"/>
          <w:iCs w:val="0"/>
          <w:color w:val="000000" w:themeColor="text1"/>
          <w:sz w:val="22"/>
          <w:szCs w:val="22"/>
          <w:lang w:val="en-US"/>
        </w:rPr>
        <w:t>included in</w:t>
      </w:r>
      <w:r w:rsidRPr="00D16540">
        <w:rPr>
          <w:i w:val="0"/>
          <w:iCs w:val="0"/>
          <w:color w:val="000000" w:themeColor="text1"/>
          <w:sz w:val="22"/>
          <w:szCs w:val="22"/>
          <w:lang w:val="en-US"/>
        </w:rPr>
        <w:t xml:space="preserve"> preexisting </w:t>
      </w:r>
      <w:r w:rsidR="0043601E" w:rsidRPr="00D16540">
        <w:rPr>
          <w:i w:val="0"/>
          <w:iCs w:val="0"/>
          <w:color w:val="000000" w:themeColor="text1"/>
          <w:sz w:val="22"/>
          <w:szCs w:val="22"/>
          <w:lang w:val="en-US"/>
        </w:rPr>
        <w:t xml:space="preserve">delirium prediction </w:t>
      </w:r>
      <w:r w:rsidRPr="00D16540">
        <w:rPr>
          <w:i w:val="0"/>
          <w:iCs w:val="0"/>
          <w:color w:val="000000" w:themeColor="text1"/>
          <w:sz w:val="22"/>
          <w:szCs w:val="22"/>
          <w:lang w:val="en-US"/>
        </w:rPr>
        <w:t>scores</w:t>
      </w:r>
      <w:r w:rsidR="00366ED1" w:rsidRPr="00D16540">
        <w:rPr>
          <w:i w:val="0"/>
          <w:iCs w:val="0"/>
          <w:color w:val="000000" w:themeColor="text1"/>
          <w:sz w:val="22"/>
          <w:szCs w:val="22"/>
          <w:lang w:val="en-US"/>
        </w:rPr>
        <w:fldChar w:fldCharType="begin">
          <w:fldData xml:space="preserve">PEVuZE5vdGU+PENpdGU+PEF1dGhvcj5PbGRlbmJldXZpbmc8L0F1dGhvcj48WWVhcj4yMDE0PC9Z
ZWFyPjxSZWNOdW0+OTA8L1JlY051bT48RGlzcGxheVRleHQ+PHN0eWxlIGZhY2U9InN1cGVyc2Ny
aXB0Ij4xLCA0PC9zdHlsZT48L0Rpc3BsYXlUZXh0PjxyZWNvcmQ+PHJlYy1udW1iZXI+OTA8L3Jl
Yy1udW1iZXI+PGZvcmVpZ24ta2V5cz48a2V5IGFwcD0iRU4iIGRiLWlkPSIwdnpldmF4cHF6ZXpl
bWVkdnIyNWRmeDd6OWE1YWYwNWVzenIiIHRpbWVzdGFtcD0iMTY5NTMyNzUyNyI+OTA8L2tleT48
L2ZvcmVpZ24ta2V5cz48cmVmLXR5cGUgbmFtZT0iSm91cm5hbCBBcnRpY2xlIj4xNzwvcmVmLXR5
cGU+PGNvbnRyaWJ1dG9ycz48YXV0aG9ycz48YXV0aG9yPk9sZGVuYmV1dmluZywgQS4gVy48L2F1
dGhvcj48YXV0aG9yPmRlIEtvcnQsIFAuIEwuPC9hdXRob3I+PGF1dGhvcj52YW4gRWNrIHZhbiBk
ZXIgU2x1aWpzLCBKLiBGLjwvYXV0aG9yPjxhdXRob3I+S2FwcGVsbGUsIEwuIEouPC9hdXRob3I+
PGF1dGhvcj5Sb2tzLCBHLjwvYXV0aG9yPjwvYXV0aG9ycz48L2NvbnRyaWJ1dG9ycz48YXV0aC1h
ZGRyZXNzPkRlcGFydG1lbnQgb2YgSW50ZW5zaXZlIENhcmUgTWVkaWNpbmUsIFN0IEVsaXNhYmV0
aCBIb3NwaXRhbCwgLCBUaWxidXJnLCBUaGUgTmV0aGVybGFuZHMuPC9hdXRoLWFkZHJlc3M+PHRp
dGxlcz48dGl0bGU+QW4gZWFybHkgcHJlZGljdGlvbiBvZiBkZWxpcml1bSBpbiB0aGUgYWN1dGUg
cGhhc2UgYWZ0ZXIgc3Ryb2tlPC90aXRsZT48c2Vjb25kYXJ5LXRpdGxlPkogTmV1cm9sIE5ldXJv
c3VyZyBQc3ljaGlhdHJ5PC9zZWNvbmRhcnktdGl0bGU+PC90aXRsZXM+PHBlcmlvZGljYWw+PGZ1
bGwtdGl0bGU+SiBOZXVyb2wgTmV1cm9zdXJnIFBzeWNoaWF0cnk8L2Z1bGwtdGl0bGU+PC9wZXJp
b2RpY2FsPjxwYWdlcz40MzEtNDwvcGFnZXM+PHZvbHVtZT44NTwvdm9sdW1lPjxudW1iZXI+NDwv
bnVtYmVyPjxlZGl0aW9uPjIwMTMwNjA2PC9lZGl0aW9uPjxrZXl3b3Jkcz48a2V5d29yZD5BZHVs
dDwva2V5d29yZD48a2V5d29yZD5BZ2UgRmFjdG9yczwva2V5d29yZD48a2V5d29yZD5BZ2VkPC9r
ZXl3b3JkPjxrZXl3b3JkPkFnZWQsIDgwIGFuZCBvdmVyPC9rZXl3b3JkPjxrZXl3b3JkPkNvZ25p
dGlvbiBEaXNvcmRlcnMvY29tcGxpY2F0aW9ucy9kaWFnbm9zaXMvcHN5Y2hvbG9neTwva2V5d29y
ZD48a2V5d29yZD5EZWxpcml1bS8qY29tcGxpY2F0aW9ucy8qZGlhZ25vc2lzL3BzeWNob2xvZ3k8
L2tleXdvcmQ+PGtleXdvcmQ+RmVtYWxlPC9rZXl3b3JkPjxrZXl3b3JkPkh1bWFuczwva2V5d29y
ZD48a2V5d29yZD5JbmZlY3Rpb25zL2NvbXBsaWNhdGlvbnMvZGlhZ25vc2lzL3BzeWNob2xvZ3k8
L2tleXdvcmQ+PGtleXdvcmQ+TG9naXN0aWMgTW9kZWxzPC9rZXl3b3JkPjxrZXl3b3JkPk1hbGU8
L2tleXdvcmQ+PGtleXdvcmQ+TWlkZGxlIEFnZWQ8L2tleXdvcmQ+PGtleXdvcmQ+UHJvZ25vc2lz
PC9rZXl3b3JkPjxrZXl3b3JkPlJpc2sgRmFjdG9yczwva2V5d29yZD48a2V5d29yZD5TZW5zaXRp
dml0eSBhbmQgU3BlY2lmaWNpdHk8L2tleXdvcmQ+PGtleXdvcmQ+U2V2ZXJpdHkgb2YgSWxsbmVz
cyBJbmRleDwva2V5d29yZD48a2V5d29yZD5TdHJva2UvKmNvbXBsaWNhdGlvbnMvZGlhZ25vc2lz
L3BzeWNob2xvZ3k8L2tleXdvcmQ+PGtleXdvcmQ+Q29nbml0aW9uPC9rZXl3b3JkPjxrZXl3b3Jk
Pk5ldXJvcHN5Y2hvbG9neTwva2V5d29yZD48a2V5d29yZD5TdHJva2U8L2tleXdvcmQ+PC9rZXl3
b3Jkcz48ZGF0ZXM+PHllYXI+MjAxNDwveWVhcj48cHViLWRhdGVzPjxkYXRlPkFwcjwvZGF0ZT48
L3B1Yi1kYXRlcz48L2RhdGVzPjxpc2JuPjE0NjgtMzMwWCAoRWxlY3Ryb25pYykmI3hEOzAwMjIt
MzA1MCAoTGlua2luZyk8L2lzYm4+PGFjY2Vzc2lvbi1udW0+MjM3NDQ4OTE8L2FjY2Vzc2lvbi1u
dW0+PHVybHM+PHJlbGF0ZWQtdXJscz48dXJsPmh0dHBzOi8vd3d3Lm5jYmkubmxtLm5paC5nb3Yv
cHVibWVkLzIzNzQ0ODkxPC91cmw+PC9yZWxhdGVkLXVybHM+PC91cmxzPjxlbGVjdHJvbmljLXJl
c291cmNlLW51bT4xMC4xMTM2L2pubnAtMjAxMy0zMDQ5MjA8L2VsZWN0cm9uaWMtcmVzb3VyY2Ut
bnVtPjxyZW1vdGUtZGF0YWJhc2UtbmFtZT5NZWRsaW5lPC9yZW1vdGUtZGF0YWJhc2UtbmFtZT48
cmVtb3RlLWRhdGFiYXNlLXByb3ZpZGVyPk5MTTwvcmVtb3RlLWRhdGFiYXNlLXByb3ZpZGVyPjwv
cmVjb3JkPjwvQ2l0ZT48Q2l0ZT48QXV0aG9yPlZyZWVzd2lqazwvQXV0aG9yPjxZZWFyPjIwMjA8
L1llYXI+PFJlY051bT44NDwvUmVjTnVtPjxyZWNvcmQ+PHJlYy1udW1iZXI+ODQ8L3JlYy1udW1i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</w:fldChar>
      </w:r>
      <w:r w:rsidR="0074686A" w:rsidRPr="00D16540">
        <w:rPr>
          <w:i w:val="0"/>
          <w:iCs w:val="0"/>
          <w:color w:val="000000" w:themeColor="text1"/>
          <w:sz w:val="22"/>
          <w:szCs w:val="22"/>
          <w:lang w:val="en-US"/>
        </w:rPr>
        <w:instrText xml:space="preserve"> ADDIN EN.CITE </w:instrText>
      </w:r>
      <w:r w:rsidR="0074686A" w:rsidRPr="00D16540">
        <w:rPr>
          <w:i w:val="0"/>
          <w:iCs w:val="0"/>
          <w:color w:val="000000" w:themeColor="text1"/>
          <w:sz w:val="22"/>
          <w:szCs w:val="22"/>
          <w:lang w:val="en-US"/>
        </w:rPr>
        <w:fldChar w:fldCharType="begin">
          <w:fldData xml:space="preserve">PEVuZE5vdGU+PENpdGU+PEF1dGhvcj5PbGRlbmJldXZpbmc8L0F1dGhvcj48WWVhcj4yMDE0PC9Z
ZWFyPjxSZWNOdW0+OTA8L1JlY051bT48RGlzcGxheVRleHQ+PHN0eWxlIGZhY2U9InN1cGVyc2Ny
aXB0Ij4xLCA0PC9zdHlsZT48L0Rpc3BsYXlUZXh0PjxyZWNvcmQ+PHJlYy1udW1iZXI+OTA8L3Jl
Yy1udW1iZXI+PGZvcmVpZ24ta2V5cz48a2V5IGFwcD0iRU4iIGRiLWlkPSIwdnpldmF4cHF6ZXpl
bWVkdnIyNWRmeDd6OWE1YWYwNWVzenIiIHRpbWVzdGFtcD0iMTY5NTMyNzUyNyI+OTA8L2tleT48
L2ZvcmVpZ24ta2V5cz48cmVmLXR5cGUgbmFtZT0iSm91cm5hbCBBcnRpY2xlIj4xNzwvcmVmLXR5
cGU+PGNvbnRyaWJ1dG9ycz48YXV0aG9ycz48YXV0aG9yPk9sZGVuYmV1dmluZywgQS4gVy48L2F1
dGhvcj48YXV0aG9yPmRlIEtvcnQsIFAuIEwuPC9hdXRob3I+PGF1dGhvcj52YW4gRWNrIHZhbiBk
ZXIgU2x1aWpzLCBKLiBGLjwvYXV0aG9yPjxhdXRob3I+S2FwcGVsbGUsIEwuIEouPC9hdXRob3I+
PGF1dGhvcj5Sb2tzLCBHLjwvYXV0aG9yPjwvYXV0aG9ycz48L2NvbnRyaWJ1dG9ycz48YXV0aC1h
ZGRyZXNzPkRlcGFydG1lbnQgb2YgSW50ZW5zaXZlIENhcmUgTWVkaWNpbmUsIFN0IEVsaXNhYmV0
aCBIb3NwaXRhbCwgLCBUaWxidXJnLCBUaGUgTmV0aGVybGFuZHMuPC9hdXRoLWFkZHJlc3M+PHRp
dGxlcz48dGl0bGU+QW4gZWFybHkgcHJlZGljdGlvbiBvZiBkZWxpcml1bSBpbiB0aGUgYWN1dGUg
cGhhc2UgYWZ0ZXIgc3Ryb2tlPC90aXRsZT48c2Vjb25kYXJ5LXRpdGxlPkogTmV1cm9sIE5ldXJv
c3VyZyBQc3ljaGlhdHJ5PC9zZWNvbmRhcnktdGl0bGU+PC90aXRsZXM+PHBlcmlvZGljYWw+PGZ1
bGwtdGl0bGU+SiBOZXVyb2wgTmV1cm9zdXJnIFBzeWNoaWF0cnk8L2Z1bGwtdGl0bGU+PC9wZXJp
b2RpY2FsPjxwYWdlcz40MzEtNDwvcGFnZXM+PHZvbHVtZT44NTwvdm9sdW1lPjxudW1iZXI+NDwv
bnVtYmVyPjxlZGl0aW9uPjIwMTMwNjA2PC9lZGl0aW9uPjxrZXl3b3Jkcz48a2V5d29yZD5BZHVs
dDwva2V5d29yZD48a2V5d29yZD5BZ2UgRmFjdG9yczwva2V5d29yZD48a2V5d29yZD5BZ2VkPC9r
ZXl3b3JkPjxrZXl3b3JkPkFnZWQsIDgwIGFuZCBvdmVyPC9rZXl3b3JkPjxrZXl3b3JkPkNvZ25p
dGlvbiBEaXNvcmRlcnMvY29tcGxpY2F0aW9ucy9kaWFnbm9zaXMvcHN5Y2hvbG9neTwva2V5d29y
ZD48a2V5d29yZD5EZWxpcml1bS8qY29tcGxpY2F0aW9ucy8qZGlhZ25vc2lzL3BzeWNob2xvZ3k8
L2tleXdvcmQ+PGtleXdvcmQ+RmVtYWxlPC9rZXl3b3JkPjxrZXl3b3JkPkh1bWFuczwva2V5d29y
ZD48a2V5d29yZD5JbmZlY3Rpb25zL2NvbXBsaWNhdGlvbnMvZGlhZ25vc2lzL3BzeWNob2xvZ3k8
L2tleXdvcmQ+PGtleXdvcmQ+TG9naXN0aWMgTW9kZWxzPC9rZXl3b3JkPjxrZXl3b3JkPk1hbGU8
L2tleXdvcmQ+PGtleXdvcmQ+TWlkZGxlIEFnZWQ8L2tleXdvcmQ+PGtleXdvcmQ+UHJvZ25vc2lz
PC9rZXl3b3JkPjxrZXl3b3JkPlJpc2sgRmFjdG9yczwva2V5d29yZD48a2V5d29yZD5TZW5zaXRp
dml0eSBhbmQgU3BlY2lmaWNpdHk8L2tleXdvcmQ+PGtleXdvcmQ+U2V2ZXJpdHkgb2YgSWxsbmVz
cyBJbmRleDwva2V5d29yZD48a2V5d29yZD5TdHJva2UvKmNvbXBsaWNhdGlvbnMvZGlhZ25vc2lz
L3BzeWNob2xvZ3k8L2tleXdvcmQ+PGtleXdvcmQ+Q29nbml0aW9uPC9rZXl3b3JkPjxrZXl3b3Jk
Pk5ldXJvcHN5Y2hvbG9neTwva2V5d29yZD48a2V5d29yZD5TdHJva2U8L2tleXdvcmQ+PC9rZXl3
b3Jkcz48ZGF0ZXM+PHllYXI+MjAxNDwveWVhcj48cHViLWRhdGVzPjxkYXRlPkFwcjwvZGF0ZT48
L3B1Yi1kYXRlcz48L2RhdGVzPjxpc2JuPjE0NjgtMzMwWCAoRWxlY3Ryb25pYykmI3hEOzAwMjIt
MzA1MCAoTGlua2luZyk8L2lzYm4+PGFjY2Vzc2lvbi1udW0+MjM3NDQ4OTE8L2FjY2Vzc2lvbi1u
dW0+PHVybHM+PHJlbGF0ZWQtdXJscz48dXJsPmh0dHBzOi8vd3d3Lm5jYmkubmxtLm5paC5nb3Yv
cHVibWVkLzIzNzQ0ODkxPC91cmw+PC9yZWxhdGVkLXVybHM+PC91cmxzPjxlbGVjdHJvbmljLXJl
c291cmNlLW51bT4xMC4xMTM2L2pubnAtMjAxMy0zMDQ5MjA8L2VsZWN0cm9uaWMtcmVzb3VyY2Ut
bnVtPjxyZW1vdGUtZGF0YWJhc2UtbmFtZT5NZWRsaW5lPC9yZW1vdGUtZGF0YWJhc2UtbmFtZT48
cmVtb3RlLWRhdGFiYXNlLXByb3ZpZGVyPk5MTTwvcmVtb3RlLWRhdGFiYXNlLXByb3ZpZGVyPjwv
cmVjb3JkPjwvQ2l0ZT48Q2l0ZT48QXV0aG9yPlZyZWVzd2lqazwvQXV0aG9yPjxZZWFyPjIwMjA8
L1llYXI+PFJlY051bT44NDwvUmVjTnVtPjxyZWNvcmQ+PHJlYy1udW1iZXI+ODQ8L3JlYy1udW1i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</w:fldChar>
      </w:r>
      <w:r w:rsidR="0074686A" w:rsidRPr="00D16540">
        <w:rPr>
          <w:i w:val="0"/>
          <w:iCs w:val="0"/>
          <w:color w:val="000000" w:themeColor="text1"/>
          <w:sz w:val="22"/>
          <w:szCs w:val="22"/>
          <w:lang w:val="en-US"/>
        </w:rPr>
        <w:instrText xml:space="preserve"> ADDIN EN.CITE.DATA </w:instrText>
      </w:r>
      <w:r w:rsidR="0074686A" w:rsidRPr="00D16540">
        <w:rPr>
          <w:i w:val="0"/>
          <w:iCs w:val="0"/>
          <w:color w:val="000000" w:themeColor="text1"/>
          <w:sz w:val="22"/>
          <w:szCs w:val="22"/>
          <w:lang w:val="en-US"/>
        </w:rPr>
      </w:r>
      <w:r w:rsidR="0074686A" w:rsidRPr="00D16540">
        <w:rPr>
          <w:i w:val="0"/>
          <w:iCs w:val="0"/>
          <w:color w:val="000000" w:themeColor="text1"/>
          <w:sz w:val="22"/>
          <w:szCs w:val="22"/>
          <w:lang w:val="en-US"/>
        </w:rPr>
        <w:fldChar w:fldCharType="end"/>
      </w:r>
      <w:r w:rsidR="00366ED1" w:rsidRPr="00D16540">
        <w:rPr>
          <w:i w:val="0"/>
          <w:iCs w:val="0"/>
          <w:color w:val="000000" w:themeColor="text1"/>
          <w:sz w:val="22"/>
          <w:szCs w:val="22"/>
          <w:lang w:val="en-US"/>
        </w:rPr>
      </w:r>
      <w:r w:rsidR="00366ED1" w:rsidRPr="00D16540">
        <w:rPr>
          <w:i w:val="0"/>
          <w:iCs w:val="0"/>
          <w:color w:val="000000" w:themeColor="text1"/>
          <w:sz w:val="22"/>
          <w:szCs w:val="22"/>
          <w:lang w:val="en-US"/>
        </w:rPr>
        <w:fldChar w:fldCharType="separate"/>
      </w:r>
      <w:r w:rsidR="0074686A" w:rsidRPr="00D16540">
        <w:rPr>
          <w:i w:val="0"/>
          <w:iCs w:val="0"/>
          <w:noProof/>
          <w:color w:val="000000" w:themeColor="text1"/>
          <w:sz w:val="22"/>
          <w:szCs w:val="22"/>
          <w:vertAlign w:val="superscript"/>
          <w:lang w:val="en-US"/>
        </w:rPr>
        <w:t>1, 4</w:t>
      </w:r>
      <w:r w:rsidR="00366ED1" w:rsidRPr="00D16540">
        <w:rPr>
          <w:i w:val="0"/>
          <w:iCs w:val="0"/>
          <w:color w:val="000000" w:themeColor="text1"/>
          <w:sz w:val="22"/>
          <w:szCs w:val="22"/>
          <w:lang w:val="en-US"/>
        </w:rPr>
        <w:fldChar w:fldCharType="end"/>
      </w:r>
    </w:p>
    <w:tbl>
      <w:tblPr>
        <w:tblStyle w:val="Gitternetztabelle2Akzent3"/>
        <w:tblW w:w="14210" w:type="dxa"/>
        <w:tblLook w:val="0620" w:firstRow="1" w:lastRow="0" w:firstColumn="0" w:lastColumn="0" w:noHBand="1" w:noVBand="1"/>
      </w:tblPr>
      <w:tblGrid>
        <w:gridCol w:w="3953"/>
        <w:gridCol w:w="39"/>
        <w:gridCol w:w="37"/>
        <w:gridCol w:w="1074"/>
        <w:gridCol w:w="3924"/>
        <w:gridCol w:w="37"/>
        <w:gridCol w:w="1001"/>
        <w:gridCol w:w="3636"/>
        <w:gridCol w:w="509"/>
      </w:tblGrid>
      <w:tr w:rsidR="004F4F25" w:rsidRPr="00D16540" w14:paraId="4CE972D2" w14:textId="77777777" w:rsidTr="008019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tcW w:w="5103" w:type="dxa"/>
            <w:gridSpan w:val="4"/>
            <w:tcBorders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CE63FB" w14:textId="35E0AE61" w:rsidR="00145EAA" w:rsidRPr="00D16540" w:rsidRDefault="00145EAA">
            <w:pPr>
              <w:rPr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color w:val="000000"/>
                <w:sz w:val="22"/>
                <w:szCs w:val="22"/>
                <w:lang w:val="da-DK"/>
              </w:rPr>
              <w:t>Oldenbeuving et al. Model 1</w:t>
            </w:r>
            <w:r w:rsidR="006854C8" w:rsidRPr="00D16540">
              <w:rPr>
                <w:color w:val="000000"/>
                <w:sz w:val="22"/>
                <w:szCs w:val="22"/>
                <w:lang w:val="da-DK"/>
              </w:rPr>
              <w:t xml:space="preserve"> (points)</w:t>
            </w:r>
          </w:p>
        </w:tc>
        <w:tc>
          <w:tcPr>
            <w:tcW w:w="4962" w:type="dxa"/>
            <w:gridSpan w:val="3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noWrap/>
            <w:hideMark/>
          </w:tcPr>
          <w:p w14:paraId="59DE4AF4" w14:textId="436299F1" w:rsidR="00145EAA" w:rsidRPr="00D16540" w:rsidRDefault="00145EAA">
            <w:pPr>
              <w:rPr>
                <w:color w:val="000000"/>
                <w:sz w:val="22"/>
                <w:szCs w:val="22"/>
                <w:lang w:val="da-DK"/>
              </w:rPr>
            </w:pPr>
            <w:r w:rsidRPr="00D16540">
              <w:rPr>
                <w:color w:val="000000"/>
                <w:sz w:val="22"/>
                <w:szCs w:val="22"/>
                <w:lang w:val="da-DK"/>
              </w:rPr>
              <w:t>Oldenbeuving et al. Model 2</w:t>
            </w:r>
            <w:r w:rsidR="006854C8" w:rsidRPr="00D16540">
              <w:rPr>
                <w:color w:val="000000"/>
                <w:sz w:val="22"/>
                <w:szCs w:val="22"/>
                <w:lang w:val="da-DK"/>
              </w:rPr>
              <w:t xml:space="preserve"> (points)</w:t>
            </w:r>
          </w:p>
        </w:tc>
        <w:tc>
          <w:tcPr>
            <w:tcW w:w="4145" w:type="dxa"/>
            <w:gridSpan w:val="2"/>
            <w:tcBorders>
              <w:left w:val="single" w:sz="4" w:space="0" w:color="000000"/>
              <w:bottom w:val="double" w:sz="4" w:space="0" w:color="000000"/>
            </w:tcBorders>
            <w:noWrap/>
            <w:hideMark/>
          </w:tcPr>
          <w:p w14:paraId="3FEE6A60" w14:textId="45DD9362" w:rsidR="00145EAA" w:rsidRPr="00D16540" w:rsidRDefault="005520ED">
            <w:pPr>
              <w:rPr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color w:val="000000"/>
                <w:sz w:val="22"/>
                <w:szCs w:val="22"/>
                <w:lang w:val="en-US"/>
              </w:rPr>
              <w:t>Delirium risk assessment score</w:t>
            </w:r>
            <w:r w:rsidR="006854C8" w:rsidRPr="00D16540">
              <w:rPr>
                <w:color w:val="000000"/>
                <w:sz w:val="22"/>
                <w:szCs w:val="22"/>
                <w:lang w:val="en-US"/>
              </w:rPr>
              <w:t xml:space="preserve"> (points)</w:t>
            </w:r>
          </w:p>
        </w:tc>
      </w:tr>
      <w:tr w:rsidR="004F4F25" w:rsidRPr="00D16540" w14:paraId="1004ECD1" w14:textId="77777777" w:rsidTr="0080198A">
        <w:trPr>
          <w:trHeight w:val="354"/>
        </w:trPr>
        <w:tc>
          <w:tcPr>
            <w:tcW w:w="4029" w:type="dxa"/>
            <w:gridSpan w:val="3"/>
            <w:tcBorders>
              <w:top w:val="doub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0E9977D8" w14:textId="77777777" w:rsidR="006854C8" w:rsidRPr="00D16540" w:rsidRDefault="006854C8" w:rsidP="004F4F25">
            <w:pPr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 xml:space="preserve">Age </w:t>
            </w:r>
          </w:p>
        </w:tc>
        <w:tc>
          <w:tcPr>
            <w:tcW w:w="1074" w:type="dxa"/>
            <w:tcBorders>
              <w:top w:val="doub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2E6D2E8" w14:textId="1C1F78BC" w:rsidR="006854C8" w:rsidRPr="00D16540" w:rsidRDefault="00141756" w:rsidP="004F4F25">
            <w:pPr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(0-6)</w:t>
            </w:r>
          </w:p>
        </w:tc>
        <w:tc>
          <w:tcPr>
            <w:tcW w:w="3961" w:type="dxa"/>
            <w:gridSpan w:val="2"/>
            <w:tcBorders>
              <w:top w:val="doub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039FE173" w14:textId="1B58101B" w:rsidR="006854C8" w:rsidRPr="00D16540" w:rsidRDefault="006854C8" w:rsidP="005520ED">
            <w:pPr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Age</w:t>
            </w:r>
          </w:p>
        </w:tc>
        <w:tc>
          <w:tcPr>
            <w:tcW w:w="10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5C35E858" w14:textId="0C6438D1" w:rsidR="006854C8" w:rsidRPr="00D16540" w:rsidRDefault="00141756" w:rsidP="004F4F25">
            <w:pPr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(0-6)</w:t>
            </w:r>
          </w:p>
        </w:tc>
        <w:tc>
          <w:tcPr>
            <w:tcW w:w="3636" w:type="dxa"/>
            <w:tcBorders>
              <w:top w:val="doub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1062188F" w14:textId="30DE4E63" w:rsidR="006854C8" w:rsidRPr="00D16540" w:rsidRDefault="006854C8" w:rsidP="005520ED">
            <w:pPr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 xml:space="preserve">Age </w:t>
            </w:r>
          </w:p>
        </w:tc>
        <w:tc>
          <w:tcPr>
            <w:tcW w:w="509" w:type="dxa"/>
            <w:tcBorders>
              <w:top w:val="double" w:sz="4" w:space="0" w:color="000000"/>
              <w:left w:val="nil"/>
              <w:bottom w:val="nil"/>
            </w:tcBorders>
            <w:vAlign w:val="center"/>
          </w:tcPr>
          <w:p w14:paraId="1B1F5E8C" w14:textId="7AD122C6" w:rsidR="006854C8" w:rsidRPr="00D16540" w:rsidRDefault="00141756" w:rsidP="004F4F25">
            <w:pPr>
              <w:keepNext/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(1)</w:t>
            </w:r>
          </w:p>
        </w:tc>
      </w:tr>
      <w:tr w:rsidR="004F4F25" w:rsidRPr="00D16540" w14:paraId="2605EA5C" w14:textId="77777777" w:rsidTr="0080198A">
        <w:trPr>
          <w:trHeight w:val="354"/>
        </w:trPr>
        <w:tc>
          <w:tcPr>
            <w:tcW w:w="4029" w:type="dxa"/>
            <w:gridSpan w:val="3"/>
            <w:tcBorders>
              <w:top w:val="nil"/>
              <w:bottom w:val="nil"/>
              <w:right w:val="nil"/>
            </w:tcBorders>
            <w:noWrap/>
            <w:vAlign w:val="center"/>
          </w:tcPr>
          <w:p w14:paraId="1ECF27F3" w14:textId="5FD2918A" w:rsidR="006854C8" w:rsidRPr="00D16540" w:rsidRDefault="006854C8" w:rsidP="004F4F25">
            <w:pPr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Stroke severity (NIHSS)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C3C538C" w14:textId="5D65FB39" w:rsidR="006854C8" w:rsidRPr="00D16540" w:rsidRDefault="00141756" w:rsidP="004F4F25">
            <w:pPr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(0-13)</w:t>
            </w:r>
          </w:p>
        </w:tc>
        <w:tc>
          <w:tcPr>
            <w:tcW w:w="396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</w:tcPr>
          <w:p w14:paraId="015DD32B" w14:textId="356BAFBB" w:rsidR="006854C8" w:rsidRPr="00D16540" w:rsidRDefault="006854C8" w:rsidP="005520ED">
            <w:pPr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Stroke severity (NIHSS)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77AB9AB" w14:textId="0C8D2F84" w:rsidR="006854C8" w:rsidRPr="00D16540" w:rsidRDefault="00141756" w:rsidP="004F4F25">
            <w:pPr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(0-10)</w:t>
            </w:r>
          </w:p>
        </w:tc>
        <w:tc>
          <w:tcPr>
            <w:tcW w:w="363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</w:tcPr>
          <w:p w14:paraId="0A318C93" w14:textId="348178F6" w:rsidR="006854C8" w:rsidRPr="00D16540" w:rsidRDefault="00141756" w:rsidP="005520ED">
            <w:pPr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GB"/>
              </w:rPr>
              <w:t xml:space="preserve">Chronic alcohol consumption 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</w:tcBorders>
            <w:vAlign w:val="center"/>
          </w:tcPr>
          <w:p w14:paraId="29EA8BE7" w14:textId="38C0C95B" w:rsidR="006854C8" w:rsidRPr="00D16540" w:rsidRDefault="00141756" w:rsidP="004F4F25">
            <w:pPr>
              <w:keepNext/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(3)</w:t>
            </w:r>
          </w:p>
        </w:tc>
      </w:tr>
      <w:tr w:rsidR="004F4F25" w:rsidRPr="00D16540" w14:paraId="24A99951" w14:textId="77777777" w:rsidTr="0080198A">
        <w:trPr>
          <w:trHeight w:val="354"/>
        </w:trPr>
        <w:tc>
          <w:tcPr>
            <w:tcW w:w="3992" w:type="dxa"/>
            <w:gridSpan w:val="2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ECF9BE4" w14:textId="1CF824EA" w:rsidR="006854C8" w:rsidRPr="00D16540" w:rsidRDefault="006854C8" w:rsidP="004F4F25">
            <w:pPr>
              <w:rPr>
                <w:color w:val="000000"/>
                <w:sz w:val="22"/>
                <w:szCs w:val="22"/>
                <w:lang w:val="pl-PL"/>
              </w:rPr>
            </w:pPr>
            <w:r w:rsidRPr="00D16540">
              <w:rPr>
                <w:color w:val="000000"/>
                <w:sz w:val="22"/>
                <w:szCs w:val="22"/>
                <w:lang w:val="pl-PL"/>
              </w:rPr>
              <w:t>Stroke subtype</w:t>
            </w:r>
            <w:r w:rsidR="004F4F25" w:rsidRPr="00D16540">
              <w:rPr>
                <w:color w:val="000000"/>
                <w:sz w:val="22"/>
                <w:szCs w:val="22"/>
                <w:lang w:val="pl-PL"/>
              </w:rPr>
              <w:t xml:space="preserve"> (PACI/TACI; POCI; ICH)</w:t>
            </w:r>
          </w:p>
        </w:tc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7FDCF1D" w14:textId="54CF80AF" w:rsidR="006854C8" w:rsidRPr="00D16540" w:rsidRDefault="006854C8" w:rsidP="004F4F25">
            <w:pPr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pl-PL"/>
              </w:rPr>
              <w:t xml:space="preserve"> </w:t>
            </w:r>
            <w:r w:rsidR="00141756" w:rsidRPr="00D16540">
              <w:rPr>
                <w:color w:val="000000"/>
                <w:sz w:val="22"/>
                <w:szCs w:val="22"/>
                <w:lang w:val="en-GB"/>
              </w:rPr>
              <w:t>(5;</w:t>
            </w:r>
            <w:r w:rsidR="004F4F25" w:rsidRPr="00D16540"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141756" w:rsidRPr="00D16540">
              <w:rPr>
                <w:color w:val="000000"/>
                <w:sz w:val="22"/>
                <w:szCs w:val="22"/>
                <w:lang w:val="en-GB"/>
              </w:rPr>
              <w:t>2; -2)</w:t>
            </w:r>
          </w:p>
        </w:tc>
        <w:tc>
          <w:tcPr>
            <w:tcW w:w="3924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75E53EE3" w14:textId="5EA23523" w:rsidR="006854C8" w:rsidRPr="00D16540" w:rsidRDefault="006854C8" w:rsidP="005520ED">
            <w:pPr>
              <w:rPr>
                <w:color w:val="000000"/>
                <w:sz w:val="22"/>
                <w:szCs w:val="22"/>
                <w:lang w:val="pl-PL"/>
              </w:rPr>
            </w:pPr>
            <w:r w:rsidRPr="00D16540">
              <w:rPr>
                <w:color w:val="000000"/>
                <w:sz w:val="22"/>
                <w:szCs w:val="22"/>
                <w:lang w:val="pl-PL"/>
              </w:rPr>
              <w:t>Stroke subtype</w:t>
            </w:r>
            <w:r w:rsidR="004F4F25" w:rsidRPr="00D16540">
              <w:rPr>
                <w:color w:val="000000"/>
                <w:sz w:val="22"/>
                <w:szCs w:val="22"/>
                <w:lang w:val="pl-PL"/>
              </w:rPr>
              <w:t xml:space="preserve"> (PACI/TACI; POCI; ICH)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EFF666C" w14:textId="12F6B3D2" w:rsidR="006854C8" w:rsidRPr="00D16540" w:rsidRDefault="00141756" w:rsidP="004F4F25">
            <w:pPr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(3; 1; -1)</w:t>
            </w:r>
          </w:p>
        </w:tc>
        <w:tc>
          <w:tcPr>
            <w:tcW w:w="363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727334B2" w14:textId="18F60CF5" w:rsidR="006854C8" w:rsidRPr="00D16540" w:rsidRDefault="006854C8" w:rsidP="005520ED">
            <w:pPr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History of delirium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</w:tcBorders>
            <w:vAlign w:val="center"/>
          </w:tcPr>
          <w:p w14:paraId="370923BD" w14:textId="52A303AF" w:rsidR="006854C8" w:rsidRPr="00D16540" w:rsidRDefault="00141756" w:rsidP="004F4F25">
            <w:pPr>
              <w:keepNext/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(1)</w:t>
            </w:r>
          </w:p>
        </w:tc>
      </w:tr>
      <w:tr w:rsidR="005520ED" w:rsidRPr="00D16540" w14:paraId="08A4FEB1" w14:textId="77777777" w:rsidTr="0080198A">
        <w:trPr>
          <w:trHeight w:val="354"/>
        </w:trPr>
        <w:tc>
          <w:tcPr>
            <w:tcW w:w="4029" w:type="dxa"/>
            <w:gridSpan w:val="3"/>
            <w:tcBorders>
              <w:top w:val="nil"/>
              <w:bottom w:val="nil"/>
              <w:right w:val="nil"/>
            </w:tcBorders>
            <w:noWrap/>
            <w:vAlign w:val="center"/>
          </w:tcPr>
          <w:p w14:paraId="2593FB57" w14:textId="6102CD0A" w:rsidR="00141756" w:rsidRPr="00D16540" w:rsidRDefault="00141756" w:rsidP="004F4F25">
            <w:pPr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Infection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91DF4B3" w14:textId="6C94BB22" w:rsidR="00141756" w:rsidRPr="00D16540" w:rsidRDefault="00141756" w:rsidP="004F4F25">
            <w:pPr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(6)</w:t>
            </w:r>
          </w:p>
        </w:tc>
        <w:tc>
          <w:tcPr>
            <w:tcW w:w="396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</w:tcPr>
          <w:p w14:paraId="4D41446E" w14:textId="63340DC3" w:rsidR="00141756" w:rsidRPr="00D16540" w:rsidRDefault="00141756" w:rsidP="005520ED">
            <w:pPr>
              <w:rPr>
                <w:b/>
                <w:bCs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Infection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BEAFBC9" w14:textId="5F9103E8" w:rsidR="00141756" w:rsidRPr="00D16540" w:rsidRDefault="00141756" w:rsidP="004F4F25">
            <w:pPr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(4)</w:t>
            </w:r>
          </w:p>
        </w:tc>
        <w:tc>
          <w:tcPr>
            <w:tcW w:w="363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</w:tcPr>
          <w:p w14:paraId="60CA4754" w14:textId="2DBFB663" w:rsidR="00141756" w:rsidRPr="00D16540" w:rsidRDefault="00141756" w:rsidP="005520ED">
            <w:pPr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Pre-existing mobility problems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</w:tcBorders>
            <w:vAlign w:val="center"/>
          </w:tcPr>
          <w:p w14:paraId="4B1F3E47" w14:textId="245A2993" w:rsidR="00141756" w:rsidRPr="00D16540" w:rsidRDefault="00141756" w:rsidP="004F4F25">
            <w:pPr>
              <w:keepNext/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(2)</w:t>
            </w:r>
          </w:p>
        </w:tc>
      </w:tr>
      <w:tr w:rsidR="004F4F25" w:rsidRPr="00D16540" w14:paraId="4DA716F8" w14:textId="77777777" w:rsidTr="0080198A">
        <w:trPr>
          <w:trHeight w:val="354"/>
        </w:trPr>
        <w:tc>
          <w:tcPr>
            <w:tcW w:w="4029" w:type="dxa"/>
            <w:gridSpan w:val="3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AF60046" w14:textId="4ACDF707" w:rsidR="00141756" w:rsidRPr="00D16540" w:rsidRDefault="00141756" w:rsidP="004F4F25">
            <w:pPr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Right hemispheric stroke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96B793E" w14:textId="2E9D488C" w:rsidR="00141756" w:rsidRPr="00D16540" w:rsidRDefault="00141756" w:rsidP="004F4F25">
            <w:pPr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(3)</w:t>
            </w:r>
          </w:p>
        </w:tc>
        <w:tc>
          <w:tcPr>
            <w:tcW w:w="396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hideMark/>
          </w:tcPr>
          <w:p w14:paraId="5F686A71" w14:textId="4F9C93B6" w:rsidR="00141756" w:rsidRPr="00D16540" w:rsidRDefault="00141756" w:rsidP="00141756">
            <w:pPr>
              <w:rPr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B16F792" w14:textId="44DB89E1" w:rsidR="00141756" w:rsidRPr="00D16540" w:rsidRDefault="00141756" w:rsidP="00141756">
            <w:pPr>
              <w:rPr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363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2F939332" w14:textId="52C2633E" w:rsidR="00141756" w:rsidRPr="00D16540" w:rsidRDefault="00141756" w:rsidP="005520ED">
            <w:pPr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Cognitive impairment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</w:tcBorders>
            <w:vAlign w:val="center"/>
          </w:tcPr>
          <w:p w14:paraId="4B2470C8" w14:textId="0A2E506B" w:rsidR="00141756" w:rsidRPr="00D16540" w:rsidRDefault="00141756" w:rsidP="004F4F25">
            <w:pPr>
              <w:keepNext/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(3)</w:t>
            </w:r>
          </w:p>
        </w:tc>
      </w:tr>
      <w:tr w:rsidR="004F4F25" w:rsidRPr="00D16540" w14:paraId="4DA45917" w14:textId="77777777" w:rsidTr="0080198A">
        <w:trPr>
          <w:trHeight w:val="354"/>
        </w:trPr>
        <w:tc>
          <w:tcPr>
            <w:tcW w:w="4029" w:type="dxa"/>
            <w:gridSpan w:val="3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AFF4FAE" w14:textId="117C3C28" w:rsidR="00141756" w:rsidRPr="00D16540" w:rsidRDefault="00141756" w:rsidP="004F4F25">
            <w:pPr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Cognitive impairment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E290335" w14:textId="5487C246" w:rsidR="00141756" w:rsidRPr="00D16540" w:rsidRDefault="00141756" w:rsidP="004F4F25">
            <w:pPr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(6)</w:t>
            </w:r>
          </w:p>
        </w:tc>
        <w:tc>
          <w:tcPr>
            <w:tcW w:w="396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09FB63BE" w14:textId="77777777" w:rsidR="00141756" w:rsidRPr="00D16540" w:rsidRDefault="00141756" w:rsidP="00141756">
            <w:pPr>
              <w:rPr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66CDD4D" w14:textId="5DEDE1C6" w:rsidR="00141756" w:rsidRPr="00D16540" w:rsidRDefault="00141756" w:rsidP="00141756">
            <w:pPr>
              <w:rPr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363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56C64EFA" w14:textId="409AE367" w:rsidR="00141756" w:rsidRPr="00D16540" w:rsidRDefault="00141756" w:rsidP="005520ED">
            <w:pPr>
              <w:keepNext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Acute admission</w:t>
            </w:r>
          </w:p>
        </w:tc>
        <w:tc>
          <w:tcPr>
            <w:tcW w:w="509" w:type="dxa"/>
            <w:tcBorders>
              <w:top w:val="nil"/>
              <w:left w:val="nil"/>
            </w:tcBorders>
            <w:vAlign w:val="center"/>
          </w:tcPr>
          <w:p w14:paraId="39728CAB" w14:textId="1112B971" w:rsidR="00141756" w:rsidRPr="00D16540" w:rsidRDefault="00141756" w:rsidP="004F4F25">
            <w:pPr>
              <w:keepNext/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(3)</w:t>
            </w:r>
          </w:p>
        </w:tc>
      </w:tr>
      <w:tr w:rsidR="005520ED" w:rsidRPr="00D16540" w14:paraId="6267C275" w14:textId="77777777" w:rsidTr="0080198A">
        <w:trPr>
          <w:trHeight w:val="354"/>
        </w:trPr>
        <w:tc>
          <w:tcPr>
            <w:tcW w:w="4029" w:type="dxa"/>
            <w:gridSpan w:val="3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FF1C91E" w14:textId="661C886C" w:rsidR="00141756" w:rsidRPr="00D16540" w:rsidRDefault="00141756" w:rsidP="004F4F25">
            <w:pPr>
              <w:rPr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4FAB4AD" w14:textId="25E010D0" w:rsidR="00141756" w:rsidRPr="00D16540" w:rsidRDefault="00141756" w:rsidP="00141756">
            <w:pPr>
              <w:rPr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hideMark/>
          </w:tcPr>
          <w:p w14:paraId="10F22B37" w14:textId="78C35989" w:rsidR="00141756" w:rsidRPr="00D16540" w:rsidRDefault="00141756" w:rsidP="00141756">
            <w:pPr>
              <w:rPr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363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69BBCF6A" w14:textId="17F58716" w:rsidR="00141756" w:rsidRPr="00D16540" w:rsidRDefault="0043601E" w:rsidP="005520ED">
            <w:pPr>
              <w:keepNext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Visual/hearing</w:t>
            </w:r>
            <w:r w:rsidR="00141756" w:rsidRPr="00D16540">
              <w:rPr>
                <w:color w:val="000000"/>
                <w:sz w:val="22"/>
                <w:szCs w:val="22"/>
                <w:lang w:val="en-GB"/>
              </w:rPr>
              <w:t xml:space="preserve"> impairment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</w:tcBorders>
            <w:vAlign w:val="center"/>
          </w:tcPr>
          <w:p w14:paraId="357092B4" w14:textId="22F808A4" w:rsidR="00141756" w:rsidRPr="00D16540" w:rsidRDefault="00141756" w:rsidP="004F4F25">
            <w:pPr>
              <w:keepNext/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(1)</w:t>
            </w:r>
          </w:p>
        </w:tc>
      </w:tr>
      <w:tr w:rsidR="005520ED" w:rsidRPr="00D16540" w14:paraId="3C1665B2" w14:textId="77777777" w:rsidTr="0080198A">
        <w:trPr>
          <w:trHeight w:val="354"/>
        </w:trPr>
        <w:tc>
          <w:tcPr>
            <w:tcW w:w="4029" w:type="dxa"/>
            <w:gridSpan w:val="3"/>
            <w:tcBorders>
              <w:top w:val="nil"/>
              <w:bottom w:val="double" w:sz="4" w:space="0" w:color="000000"/>
              <w:right w:val="nil"/>
            </w:tcBorders>
            <w:noWrap/>
            <w:vAlign w:val="center"/>
            <w:hideMark/>
          </w:tcPr>
          <w:p w14:paraId="306ECDF6" w14:textId="6FAA726B" w:rsidR="00141756" w:rsidRPr="00D16540" w:rsidRDefault="00141756" w:rsidP="004F4F25">
            <w:pPr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double" w:sz="4" w:space="0" w:color="000000"/>
              <w:right w:val="single" w:sz="4" w:space="0" w:color="000000"/>
            </w:tcBorders>
          </w:tcPr>
          <w:p w14:paraId="419BDBF8" w14:textId="0DF2A349" w:rsidR="00141756" w:rsidRPr="00D16540" w:rsidRDefault="00141756" w:rsidP="00141756">
            <w:pPr>
              <w:rPr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noWrap/>
            <w:hideMark/>
          </w:tcPr>
          <w:p w14:paraId="13528E4A" w14:textId="2D45313B" w:rsidR="00141756" w:rsidRPr="00D16540" w:rsidRDefault="00141756" w:rsidP="00141756">
            <w:pPr>
              <w:rPr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3636" w:type="dxa"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noWrap/>
            <w:vAlign w:val="center"/>
            <w:hideMark/>
          </w:tcPr>
          <w:p w14:paraId="421AB5C4" w14:textId="2050EBB4" w:rsidR="00141756" w:rsidRPr="00D16540" w:rsidRDefault="00141756" w:rsidP="005520ED">
            <w:pPr>
              <w:keepNext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Polypharmacy (</w:t>
            </w:r>
            <w:r w:rsidR="0043601E" w:rsidRPr="00D16540">
              <w:rPr>
                <w:color w:val="000000"/>
                <w:sz w:val="22"/>
                <w:szCs w:val="22"/>
                <w:lang w:val="en-GB"/>
              </w:rPr>
              <w:t>≥</w:t>
            </w:r>
            <w:r w:rsidRPr="00D16540">
              <w:rPr>
                <w:color w:val="000000"/>
                <w:sz w:val="22"/>
                <w:szCs w:val="22"/>
                <w:lang w:val="en-GB"/>
              </w:rPr>
              <w:t>5 medications)</w:t>
            </w:r>
          </w:p>
        </w:tc>
        <w:tc>
          <w:tcPr>
            <w:tcW w:w="509" w:type="dxa"/>
            <w:tcBorders>
              <w:top w:val="nil"/>
              <w:left w:val="nil"/>
              <w:bottom w:val="double" w:sz="4" w:space="0" w:color="000000"/>
            </w:tcBorders>
            <w:vAlign w:val="center"/>
          </w:tcPr>
          <w:p w14:paraId="61297483" w14:textId="402F23B8" w:rsidR="00141756" w:rsidRPr="00D16540" w:rsidRDefault="00141756" w:rsidP="004F4F25">
            <w:pPr>
              <w:keepNext/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(1)</w:t>
            </w:r>
          </w:p>
        </w:tc>
      </w:tr>
      <w:tr w:rsidR="004F4F25" w:rsidRPr="00D16540" w14:paraId="16EE151E" w14:textId="77777777" w:rsidTr="0080198A">
        <w:trPr>
          <w:trHeight w:val="341"/>
        </w:trPr>
        <w:tc>
          <w:tcPr>
            <w:tcW w:w="3953" w:type="dxa"/>
            <w:tcBorders>
              <w:top w:val="double" w:sz="4" w:space="0" w:color="000000"/>
              <w:bottom w:val="nil"/>
              <w:right w:val="nil"/>
            </w:tcBorders>
            <w:noWrap/>
          </w:tcPr>
          <w:p w14:paraId="4859A9CC" w14:textId="206116DB" w:rsidR="004F4F25" w:rsidRPr="00D16540" w:rsidRDefault="004F4F25" w:rsidP="00141756">
            <w:pPr>
              <w:rPr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150" w:type="dxa"/>
            <w:gridSpan w:val="3"/>
            <w:tcBorders>
              <w:top w:val="doub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608A2D44" w14:textId="39F78E69" w:rsidR="004F4F25" w:rsidRPr="00D16540" w:rsidRDefault="004F4F25" w:rsidP="004F4F25">
            <w:pPr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-2-39</w:t>
            </w:r>
          </w:p>
        </w:tc>
        <w:tc>
          <w:tcPr>
            <w:tcW w:w="4962" w:type="dxa"/>
            <w:gridSpan w:val="3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FF775FA" w14:textId="22B81BAB" w:rsidR="004F4F25" w:rsidRPr="00D16540" w:rsidRDefault="004F4F25" w:rsidP="004F4F25">
            <w:pPr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-1-13</w:t>
            </w:r>
          </w:p>
        </w:tc>
        <w:tc>
          <w:tcPr>
            <w:tcW w:w="4145" w:type="dxa"/>
            <w:gridSpan w:val="2"/>
            <w:tcBorders>
              <w:top w:val="double" w:sz="4" w:space="0" w:color="000000"/>
              <w:left w:val="single" w:sz="4" w:space="0" w:color="000000"/>
              <w:bottom w:val="nil"/>
            </w:tcBorders>
            <w:noWrap/>
            <w:vAlign w:val="center"/>
          </w:tcPr>
          <w:p w14:paraId="4375BD5B" w14:textId="1462F12A" w:rsidR="004F4F25" w:rsidRPr="00D16540" w:rsidRDefault="004F4F25" w:rsidP="004F4F25">
            <w:pPr>
              <w:keepNext/>
              <w:jc w:val="right"/>
              <w:rPr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color w:val="000000"/>
                <w:sz w:val="22"/>
                <w:szCs w:val="22"/>
                <w:lang w:val="en-GB"/>
              </w:rPr>
              <w:t>0-5</w:t>
            </w:r>
          </w:p>
        </w:tc>
      </w:tr>
    </w:tbl>
    <w:p w14:paraId="33ACE0B0" w14:textId="1F0956BC" w:rsidR="00141756" w:rsidRPr="00D16540" w:rsidRDefault="00141756" w:rsidP="001B3D88">
      <w:pPr>
        <w:rPr>
          <w:sz w:val="20"/>
          <w:szCs w:val="20"/>
          <w:u w:val="single"/>
        </w:rPr>
      </w:pPr>
    </w:p>
    <w:p w14:paraId="3634CECD" w14:textId="445120D8" w:rsidR="00141756" w:rsidRPr="00D16540" w:rsidRDefault="00113652" w:rsidP="001B3D88">
      <w:pPr>
        <w:rPr>
          <w:sz w:val="20"/>
          <w:szCs w:val="20"/>
          <w:u w:val="single"/>
        </w:rPr>
      </w:pPr>
      <w:r w:rsidRPr="00D16540">
        <w:rPr>
          <w:rFonts w:asciiTheme="majorBidi" w:hAnsiTheme="majorBidi"/>
          <w:noProof/>
          <w:color w:val="000000"/>
          <w:sz w:val="22"/>
          <w:szCs w:val="22"/>
          <w:lang w:eastAsia="de-AT"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C1A34B" wp14:editId="5D24A77A">
                <wp:simplePos x="0" y="0"/>
                <wp:positionH relativeFrom="column">
                  <wp:posOffset>-98284</wp:posOffset>
                </wp:positionH>
                <wp:positionV relativeFrom="paragraph">
                  <wp:posOffset>74013</wp:posOffset>
                </wp:positionV>
                <wp:extent cx="7089422" cy="476250"/>
                <wp:effectExtent l="0" t="0" r="10160" b="19050"/>
                <wp:wrapNone/>
                <wp:docPr id="1115372618" name="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9422" cy="476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8B540F" w14:textId="3DC19009" w:rsidR="006C6B4D" w:rsidRDefault="006C6B4D" w:rsidP="006C6B4D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DC1A34B" id="Rechteck 13" o:spid="_x0000_s1026" style="position:absolute;margin-left:-7.75pt;margin-top:5.85pt;width:558.2pt;height:3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LSFgwIAAGkFAAAOAAAAZHJzL2Uyb0RvYy54bWysVEtv2zAMvg/YfxB0X/1A+grqFEGLDgOK&#10;rlg79KzIUi1AFjVJiZ39+lHyI1lX7DDsYosi+ZH8RPLqum812QnnFZiKFic5JcJwqJV5rej357tP&#10;F5T4wEzNNBhR0b3w9Hr18cNVZ5eihAZ0LRxBEOOXna1oE4JdZpnnjWiZPwErDColuJYFFN1rVjvW&#10;IXqrszLPz7IOXG0dcOE93t4OSrpK+FIKHr5K6UUguqKYW0hfl76b+M1WV2z56phtFB/TYP+QRcuU&#10;waAz1C0LjGyd+gOqVdyBBxlOOLQZSKm4SDVgNUX+ppqnhlmRakFyvJ1p8v8Plj/snuyjQxo665ce&#10;j7GKXro2/jE/0iey9jNZog+E4+V5fnG5KEtKOOoW52flaWIzO3hb58NnAS2Jh4o6fIzEEdvd+4AR&#10;0XQyicEM3Cmt04NoEy88aFXHuyTEjhA32pEdw7cMfRHfDiGOrFCKntmhlHQKey0ihDbfhCSqxuTL&#10;lEjqsgMm41yYUAyqhtViCFWc5vlU2uyRQifAiCwxyRl7BPg93wl7yHm0j64iNensnP8tscF59kiR&#10;wYTZuVUG3HsAGqsaIw/2E0kDNZGl0G96NInHDdT7R0ccDNPiLb9T+IL3zIdH5nA8cJBw5MNX/EgN&#10;XUVhPFHSgPv53n20x65FLSUdjltF/Y8tc4IS/cVgP18Wi0WczyQsTs9LFNyxZnOsMdv2BrALClwu&#10;lqdjtA96OkoH7QtuhnWMiipmOMauKA9uEm7CsAZwt3CxXicznEnLwr15sjyCR4Jjhz73L8zZsY0D&#10;DsADTKPJlm+6ebCNngbW2wBSpVY/8DpSj/OcemjcPXFhHMvJ6rAhV78AAAD//wMAUEsDBBQABgAI&#10;AAAAIQDk0Y9c5AAAAA8BAAAPAAAAZHJzL2Rvd25yZXYueG1sTE/LTsMwELwj8Q/WInGpWttIfaVx&#10;KkQF6gFVotADNyde4tB4HcVuG/4e9wSXkVYzO498PbiWnbEPjScFciKAIVXeNFQr+Hh/Hi+AhajJ&#10;6NYTKvjBAOvi9ibXmfEXesPzPtYsmVDItAIbY5dxHiqLToeJ75AS9+V7p2M6+5qbXl+SuWv5gxAz&#10;7nRDKcHqDp8sVsf9ySn43A6x/pYv8fWoR4fR1pbVblMqdX83bFYJHlfAIg7x7wOuG1J/KFKx0p/I&#10;BNYqGMvpNEkTIefArgIpxBJYqWAxmwMvcv5/R/ELAAD//wMAUEsBAi0AFAAGAAgAAAAhALaDOJL+&#10;AAAA4QEAABMAAAAAAAAAAAAAAAAAAAAAAFtDb250ZW50X1R5cGVzXS54bWxQSwECLQAUAAYACAAA&#10;ACEAOP0h/9YAAACUAQAACwAAAAAAAAAAAAAAAAAvAQAAX3JlbHMvLnJlbHNQSwECLQAUAAYACAAA&#10;ACEAvwC0hYMCAABpBQAADgAAAAAAAAAAAAAAAAAuAgAAZHJzL2Uyb0RvYy54bWxQSwECLQAUAAYA&#10;CAAAACEA5NGPXOQAAAAPAQAADwAAAAAAAAAAAAAAAADdBAAAZHJzL2Rvd25yZXYueG1sUEsFBgAA&#10;AAAEAAQA8wAAAO4FAAAAAA==&#10;" filled="f" strokecolor="black [3213]" strokeweight="1pt">
                <v:textbox>
                  <w:txbxContent>
                    <w:p w14:paraId="558B540F" w14:textId="3DC19009" w:rsidR="006C6B4D" w:rsidRDefault="006C6B4D" w:rsidP="006C6B4D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rect>
            </w:pict>
          </mc:Fallback>
        </mc:AlternateContent>
      </w:r>
    </w:p>
    <w:p w14:paraId="6B83236E" w14:textId="37057DA7" w:rsidR="00B23117" w:rsidRPr="00D16540" w:rsidRDefault="005520ED" w:rsidP="005520ED">
      <w:pPr>
        <w:rPr>
          <w:sz w:val="22"/>
          <w:szCs w:val="22"/>
          <w:lang w:val="en-US"/>
        </w:rPr>
      </w:pPr>
      <w:r w:rsidRPr="00D16540">
        <w:rPr>
          <w:sz w:val="22"/>
          <w:szCs w:val="22"/>
          <w:lang w:val="en-US"/>
        </w:rPr>
        <w:t>PACI/TACI</w:t>
      </w:r>
      <w:r w:rsidR="001B3D88" w:rsidRPr="00D16540">
        <w:rPr>
          <w:sz w:val="22"/>
          <w:szCs w:val="22"/>
          <w:lang w:val="en-US"/>
        </w:rPr>
        <w:t xml:space="preserve">: partial/total anterior circulation infarct, </w:t>
      </w:r>
      <w:r w:rsidRPr="00D16540">
        <w:rPr>
          <w:sz w:val="22"/>
          <w:szCs w:val="22"/>
          <w:lang w:val="en-US"/>
        </w:rPr>
        <w:t xml:space="preserve">POCI: </w:t>
      </w:r>
      <w:r w:rsidR="001B3D88" w:rsidRPr="00D16540">
        <w:rPr>
          <w:sz w:val="22"/>
          <w:szCs w:val="22"/>
          <w:lang w:val="en-US"/>
        </w:rPr>
        <w:t xml:space="preserve">posterior circulation infarct, </w:t>
      </w:r>
      <w:r w:rsidRPr="00D16540">
        <w:rPr>
          <w:sz w:val="22"/>
          <w:szCs w:val="22"/>
          <w:lang w:val="en-US"/>
        </w:rPr>
        <w:t xml:space="preserve">ICH: </w:t>
      </w:r>
      <w:r w:rsidR="001B3D88" w:rsidRPr="00D16540">
        <w:rPr>
          <w:sz w:val="22"/>
          <w:szCs w:val="22"/>
          <w:lang w:val="en-US"/>
        </w:rPr>
        <w:t>intracerebral hemorrhage</w:t>
      </w:r>
    </w:p>
    <w:p w14:paraId="3B2F17B4" w14:textId="048C7F37" w:rsidR="00902DD6" w:rsidRPr="00D16540" w:rsidRDefault="005520ED" w:rsidP="005520ED">
      <w:pPr>
        <w:rPr>
          <w:color w:val="000000"/>
          <w:sz w:val="20"/>
          <w:szCs w:val="20"/>
          <w:lang w:val="en-US"/>
        </w:rPr>
      </w:pPr>
      <w:r w:rsidRPr="00D16540">
        <w:rPr>
          <w:sz w:val="22"/>
          <w:szCs w:val="22"/>
          <w:lang w:val="en-US"/>
        </w:rPr>
        <w:t>NIHSS: National Institutes of Health Stroke scale</w:t>
      </w:r>
    </w:p>
    <w:p w14:paraId="18E6C166" w14:textId="660F1E91" w:rsidR="00902DD6" w:rsidRPr="00D16540" w:rsidRDefault="00902DD6" w:rsidP="00C35C1F">
      <w:pPr>
        <w:rPr>
          <w:color w:val="000000"/>
          <w:sz w:val="20"/>
          <w:szCs w:val="20"/>
          <w:lang w:val="en-US"/>
        </w:rPr>
      </w:pPr>
    </w:p>
    <w:p w14:paraId="7BBEA0CF" w14:textId="7ABA704F" w:rsidR="00902DD6" w:rsidRPr="00D16540" w:rsidRDefault="00902DD6" w:rsidP="00C35C1F">
      <w:pPr>
        <w:rPr>
          <w:color w:val="000000"/>
          <w:sz w:val="20"/>
          <w:szCs w:val="20"/>
          <w:lang w:val="en-US"/>
        </w:rPr>
        <w:sectPr w:rsidR="00902DD6" w:rsidRPr="00D16540" w:rsidSect="006854C8">
          <w:pgSz w:w="16838" w:h="11906" w:orient="landscape"/>
          <w:pgMar w:top="1417" w:right="1134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31E235EC" w14:textId="7CBAD7AC" w:rsidR="0043601E" w:rsidRPr="00D16540" w:rsidRDefault="008C29DA" w:rsidP="0043601E">
      <w:pPr>
        <w:pStyle w:val="Beschriftung"/>
        <w:rPr>
          <w:i w:val="0"/>
          <w:iCs w:val="0"/>
          <w:color w:val="000000" w:themeColor="text1"/>
          <w:sz w:val="22"/>
          <w:szCs w:val="22"/>
          <w:lang w:val="en-US"/>
        </w:rPr>
      </w:pPr>
      <w:r w:rsidRPr="00D16540">
        <w:rPr>
          <w:b/>
          <w:i w:val="0"/>
          <w:iCs w:val="0"/>
          <w:color w:val="000000" w:themeColor="text1"/>
          <w:sz w:val="22"/>
          <w:szCs w:val="22"/>
          <w:lang w:val="en-US"/>
        </w:rPr>
        <w:lastRenderedPageBreak/>
        <w:t xml:space="preserve">Supplemental Table </w:t>
      </w:r>
      <w:r w:rsidR="005D3BA1" w:rsidRPr="00D16540">
        <w:rPr>
          <w:b/>
          <w:i w:val="0"/>
          <w:iCs w:val="0"/>
          <w:color w:val="000000" w:themeColor="text1"/>
          <w:sz w:val="22"/>
          <w:szCs w:val="22"/>
          <w:lang w:val="en-US"/>
        </w:rPr>
        <w:t>5</w:t>
      </w:r>
      <w:r w:rsidRPr="00D16540">
        <w:rPr>
          <w:i w:val="0"/>
          <w:iCs w:val="0"/>
          <w:color w:val="000000" w:themeColor="text1"/>
          <w:sz w:val="22"/>
          <w:szCs w:val="22"/>
          <w:lang w:val="en-US"/>
        </w:rPr>
        <w:t xml:space="preserve">: </w:t>
      </w:r>
      <w:r w:rsidR="0043601E" w:rsidRPr="00D16540">
        <w:rPr>
          <w:i w:val="0"/>
          <w:iCs w:val="0"/>
          <w:color w:val="000000" w:themeColor="text1"/>
          <w:sz w:val="22"/>
          <w:szCs w:val="22"/>
          <w:lang w:val="en-US"/>
        </w:rPr>
        <w:t xml:space="preserve">Additional laboratory parameters on admission of </w:t>
      </w:r>
      <w:r w:rsidR="006C6B4D" w:rsidRPr="00D16540">
        <w:rPr>
          <w:i w:val="0"/>
          <w:iCs w:val="0"/>
          <w:color w:val="000000" w:themeColor="text1"/>
          <w:sz w:val="22"/>
          <w:szCs w:val="22"/>
          <w:lang w:val="en-US"/>
        </w:rPr>
        <w:t>the derivation</w:t>
      </w:r>
      <w:r w:rsidR="00CB04EA" w:rsidRPr="00D16540">
        <w:rPr>
          <w:i w:val="0"/>
          <w:iCs w:val="0"/>
          <w:color w:val="000000" w:themeColor="text1"/>
          <w:sz w:val="22"/>
          <w:szCs w:val="22"/>
          <w:lang w:val="en-US"/>
        </w:rPr>
        <w:t xml:space="preserve"> stroke</w:t>
      </w:r>
      <w:r w:rsidR="0043601E" w:rsidRPr="00D16540">
        <w:rPr>
          <w:i w:val="0"/>
          <w:iCs w:val="0"/>
          <w:color w:val="000000" w:themeColor="text1"/>
          <w:sz w:val="22"/>
          <w:szCs w:val="22"/>
          <w:lang w:val="en-US"/>
        </w:rPr>
        <w:t>, categorized by the presence of delirium</w:t>
      </w:r>
      <w:r w:rsidR="00113652" w:rsidRPr="00D16540">
        <w:rPr>
          <w:i w:val="0"/>
          <w:iCs w:val="0"/>
          <w:color w:val="000000" w:themeColor="text1"/>
          <w:sz w:val="22"/>
          <w:szCs w:val="22"/>
          <w:lang w:val="en-US"/>
        </w:rPr>
        <w:t>.</w:t>
      </w:r>
    </w:p>
    <w:tbl>
      <w:tblPr>
        <w:tblStyle w:val="EinfacheTabelle2"/>
        <w:tblpPr w:leftFromText="141" w:rightFromText="141" w:vertAnchor="text" w:tblpY="-22"/>
        <w:tblW w:w="14042" w:type="dxa"/>
        <w:tblLook w:val="06A0" w:firstRow="1" w:lastRow="0" w:firstColumn="1" w:lastColumn="0" w:noHBand="1" w:noVBand="1"/>
      </w:tblPr>
      <w:tblGrid>
        <w:gridCol w:w="3584"/>
        <w:gridCol w:w="2478"/>
        <w:gridCol w:w="2342"/>
        <w:gridCol w:w="2211"/>
        <w:gridCol w:w="2059"/>
        <w:gridCol w:w="1360"/>
        <w:gridCol w:w="8"/>
      </w:tblGrid>
      <w:tr w:rsidR="00C35C1F" w:rsidRPr="00D16540" w14:paraId="7963CFE3" w14:textId="77777777" w:rsidTr="006C6B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4" w:type="dxa"/>
            <w:tcBorders>
              <w:top w:val="nil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15EB4456" w14:textId="77777777" w:rsidR="00C35C1F" w:rsidRPr="00D16540" w:rsidRDefault="00C35C1F" w:rsidP="008C29DA">
            <w:pPr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Variables</w:t>
            </w:r>
          </w:p>
        </w:tc>
        <w:tc>
          <w:tcPr>
            <w:tcW w:w="2478" w:type="dxa"/>
            <w:tcBorders>
              <w:top w:val="nil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7DA9489E" w14:textId="32C85712" w:rsidR="00C35C1F" w:rsidRPr="00D16540" w:rsidRDefault="00C35C1F" w:rsidP="008C29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All ischemic stroke patients (n=6</w:t>
            </w:r>
            <w:r w:rsidR="0080198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,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151)</w:t>
            </w:r>
          </w:p>
        </w:tc>
        <w:tc>
          <w:tcPr>
            <w:tcW w:w="2342" w:type="dxa"/>
            <w:tcBorders>
              <w:top w:val="nil"/>
              <w:left w:val="single" w:sz="4" w:space="0" w:color="000000"/>
              <w:bottom w:val="double" w:sz="4" w:space="0" w:color="auto"/>
            </w:tcBorders>
            <w:vAlign w:val="center"/>
            <w:hideMark/>
          </w:tcPr>
          <w:p w14:paraId="6253CA23" w14:textId="77777777" w:rsidR="00C35C1F" w:rsidRPr="00D16540" w:rsidRDefault="00C35C1F" w:rsidP="008C29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Patients with delirium (n=398)</w:t>
            </w:r>
          </w:p>
        </w:tc>
        <w:tc>
          <w:tcPr>
            <w:tcW w:w="2211" w:type="dxa"/>
            <w:tcBorders>
              <w:top w:val="nil"/>
              <w:bottom w:val="double" w:sz="4" w:space="0" w:color="auto"/>
            </w:tcBorders>
            <w:vAlign w:val="center"/>
            <w:hideMark/>
          </w:tcPr>
          <w:p w14:paraId="437E7A67" w14:textId="35F2789B" w:rsidR="00C35C1F" w:rsidRPr="00D16540" w:rsidRDefault="00C35C1F" w:rsidP="008C29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Patients without delirium (N=5</w:t>
            </w:r>
            <w:r w:rsidR="0080198A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,</w:t>
            </w: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753)</w:t>
            </w:r>
          </w:p>
        </w:tc>
        <w:tc>
          <w:tcPr>
            <w:tcW w:w="2059" w:type="dxa"/>
            <w:tcBorders>
              <w:top w:val="nil"/>
              <w:bottom w:val="double" w:sz="4" w:space="0" w:color="auto"/>
              <w:right w:val="nil"/>
            </w:tcBorders>
            <w:vAlign w:val="center"/>
            <w:hideMark/>
          </w:tcPr>
          <w:p w14:paraId="662AAB84" w14:textId="77777777" w:rsidR="00C35C1F" w:rsidRPr="00D16540" w:rsidRDefault="00C35C1F" w:rsidP="008C29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OR (95% CI)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double" w:sz="4" w:space="0" w:color="auto"/>
            </w:tcBorders>
            <w:vAlign w:val="center"/>
            <w:hideMark/>
          </w:tcPr>
          <w:p w14:paraId="0E02C897" w14:textId="6B7B350E" w:rsidR="00C35C1F" w:rsidRPr="00D16540" w:rsidRDefault="00C35C1F" w:rsidP="008C29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p-value</w:t>
            </w:r>
          </w:p>
          <w:p w14:paraId="1BD5EFF8" w14:textId="77777777" w:rsidR="00C35C1F" w:rsidRPr="00D16540" w:rsidRDefault="00C35C1F" w:rsidP="008C29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C35C1F" w:rsidRPr="00D16540" w14:paraId="14861E1A" w14:textId="77777777" w:rsidTr="0031659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2" w:type="dxa"/>
            <w:gridSpan w:val="7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79823DB4" w14:textId="77777777" w:rsidR="00C35C1F" w:rsidRPr="00D16540" w:rsidRDefault="00C35C1F" w:rsidP="0031659C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en-US"/>
              </w:rPr>
              <w:t>Laboratory Variables</w:t>
            </w:r>
          </w:p>
        </w:tc>
      </w:tr>
      <w:tr w:rsidR="00C35C1F" w:rsidRPr="00D16540" w14:paraId="750624A4" w14:textId="77777777" w:rsidTr="006C6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4" w:type="dxa"/>
            <w:tcBorders>
              <w:top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83D7AB9" w14:textId="5F5B558D" w:rsidR="00C35C1F" w:rsidRPr="00D16540" w:rsidRDefault="00C35C1F" w:rsidP="008C29DA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Platelets &lt;140/&gt;440 *10^9/L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999FCA5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482 (7.8)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</w:tcBorders>
            <w:vAlign w:val="center"/>
            <w:hideMark/>
          </w:tcPr>
          <w:p w14:paraId="537E464B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48 (12.1)</w:t>
            </w:r>
          </w:p>
        </w:tc>
        <w:tc>
          <w:tcPr>
            <w:tcW w:w="2211" w:type="dxa"/>
            <w:tcBorders>
              <w:top w:val="single" w:sz="4" w:space="0" w:color="000000"/>
            </w:tcBorders>
            <w:vAlign w:val="center"/>
            <w:hideMark/>
          </w:tcPr>
          <w:p w14:paraId="2E5B8ADB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434 (7.5)</w:t>
            </w:r>
          </w:p>
        </w:tc>
        <w:tc>
          <w:tcPr>
            <w:tcW w:w="2059" w:type="dxa"/>
            <w:tcBorders>
              <w:top w:val="single" w:sz="4" w:space="0" w:color="000000"/>
              <w:right w:val="nil"/>
            </w:tcBorders>
            <w:vAlign w:val="center"/>
            <w:hideMark/>
          </w:tcPr>
          <w:p w14:paraId="08EAC4B6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1.68 (1.22-2.3)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nil"/>
            </w:tcBorders>
            <w:vAlign w:val="center"/>
            <w:hideMark/>
          </w:tcPr>
          <w:p w14:paraId="318922BB" w14:textId="035A52C8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0.003</w:t>
            </w:r>
          </w:p>
        </w:tc>
      </w:tr>
      <w:tr w:rsidR="00C35C1F" w:rsidRPr="00D16540" w14:paraId="49028855" w14:textId="77777777" w:rsidTr="006C6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4" w:type="dxa"/>
            <w:tcBorders>
              <w:top w:val="nil"/>
              <w:right w:val="single" w:sz="4" w:space="0" w:color="000000"/>
            </w:tcBorders>
            <w:vAlign w:val="center"/>
            <w:hideMark/>
          </w:tcPr>
          <w:p w14:paraId="07B89713" w14:textId="77777777" w:rsidR="00C35C1F" w:rsidRPr="00D16540" w:rsidRDefault="00C35C1F" w:rsidP="008C29DA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Blood urea &gt;45mg/dL</w:t>
            </w:r>
          </w:p>
        </w:tc>
        <w:tc>
          <w:tcPr>
            <w:tcW w:w="2478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F88722B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1496 (24.3)</w:t>
            </w:r>
          </w:p>
        </w:tc>
        <w:tc>
          <w:tcPr>
            <w:tcW w:w="2342" w:type="dxa"/>
            <w:tcBorders>
              <w:left w:val="single" w:sz="4" w:space="0" w:color="000000"/>
            </w:tcBorders>
            <w:vAlign w:val="center"/>
            <w:hideMark/>
          </w:tcPr>
          <w:p w14:paraId="4090B34A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108 (27.1)</w:t>
            </w:r>
          </w:p>
        </w:tc>
        <w:tc>
          <w:tcPr>
            <w:tcW w:w="2211" w:type="dxa"/>
            <w:vAlign w:val="center"/>
            <w:hideMark/>
          </w:tcPr>
          <w:p w14:paraId="0A3AE54B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1388 (24.1)</w:t>
            </w:r>
          </w:p>
        </w:tc>
        <w:tc>
          <w:tcPr>
            <w:tcW w:w="2059" w:type="dxa"/>
            <w:tcBorders>
              <w:right w:val="nil"/>
            </w:tcBorders>
            <w:vAlign w:val="center"/>
            <w:hideMark/>
          </w:tcPr>
          <w:p w14:paraId="107B25B2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1.17 (0.93-1.47)</w:t>
            </w:r>
          </w:p>
        </w:tc>
        <w:tc>
          <w:tcPr>
            <w:tcW w:w="1368" w:type="dxa"/>
            <w:gridSpan w:val="2"/>
            <w:tcBorders>
              <w:left w:val="nil"/>
            </w:tcBorders>
            <w:vAlign w:val="center"/>
            <w:hideMark/>
          </w:tcPr>
          <w:p w14:paraId="5F61E106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0.184</w:t>
            </w:r>
          </w:p>
        </w:tc>
      </w:tr>
      <w:tr w:rsidR="00C35C1F" w:rsidRPr="00D16540" w14:paraId="185A521F" w14:textId="77777777" w:rsidTr="006C6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4" w:type="dxa"/>
            <w:tcBorders>
              <w:right w:val="single" w:sz="4" w:space="0" w:color="000000"/>
            </w:tcBorders>
            <w:vAlign w:val="center"/>
            <w:hideMark/>
          </w:tcPr>
          <w:p w14:paraId="013506F7" w14:textId="77777777" w:rsidR="00C35C1F" w:rsidRPr="00D16540" w:rsidRDefault="00C35C1F" w:rsidP="008C29DA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 xml:space="preserve">MCV &lt;80/&gt;98 </w:t>
            </w:r>
            <w:proofErr w:type="spellStart"/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fL</w:t>
            </w:r>
            <w:proofErr w:type="spellEnd"/>
          </w:p>
        </w:tc>
        <w:tc>
          <w:tcPr>
            <w:tcW w:w="2478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A58DC4A" w14:textId="5E26D67A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588 (9.6)</w:t>
            </w:r>
          </w:p>
        </w:tc>
        <w:tc>
          <w:tcPr>
            <w:tcW w:w="2342" w:type="dxa"/>
            <w:tcBorders>
              <w:left w:val="single" w:sz="4" w:space="0" w:color="000000"/>
            </w:tcBorders>
            <w:vAlign w:val="center"/>
            <w:hideMark/>
          </w:tcPr>
          <w:p w14:paraId="6E07E350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40 (10.1)</w:t>
            </w:r>
          </w:p>
        </w:tc>
        <w:tc>
          <w:tcPr>
            <w:tcW w:w="2211" w:type="dxa"/>
            <w:vAlign w:val="center"/>
            <w:hideMark/>
          </w:tcPr>
          <w:p w14:paraId="3FA876F6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548 (9.5)</w:t>
            </w:r>
          </w:p>
        </w:tc>
        <w:tc>
          <w:tcPr>
            <w:tcW w:w="2059" w:type="dxa"/>
            <w:tcBorders>
              <w:right w:val="nil"/>
            </w:tcBorders>
            <w:vAlign w:val="center"/>
            <w:hideMark/>
          </w:tcPr>
          <w:p w14:paraId="3CE8A1CB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1.06 (0.76-1.49)</w:t>
            </w:r>
          </w:p>
        </w:tc>
        <w:tc>
          <w:tcPr>
            <w:tcW w:w="1368" w:type="dxa"/>
            <w:gridSpan w:val="2"/>
            <w:tcBorders>
              <w:left w:val="nil"/>
            </w:tcBorders>
            <w:vAlign w:val="center"/>
            <w:hideMark/>
          </w:tcPr>
          <w:p w14:paraId="4393CE33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0.724</w:t>
            </w:r>
          </w:p>
        </w:tc>
      </w:tr>
      <w:tr w:rsidR="00C35C1F" w:rsidRPr="00D16540" w14:paraId="12A120B3" w14:textId="77777777" w:rsidTr="006C6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4" w:type="dxa"/>
            <w:tcBorders>
              <w:right w:val="single" w:sz="4" w:space="0" w:color="000000"/>
            </w:tcBorders>
            <w:vAlign w:val="center"/>
            <w:hideMark/>
          </w:tcPr>
          <w:p w14:paraId="5C0D2FB3" w14:textId="5CA4AB39" w:rsidR="00C35C1F" w:rsidRPr="00D16540" w:rsidRDefault="00C35C1F" w:rsidP="008C29DA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Sodium &lt;135/&gt;145 mmol/L</w:t>
            </w:r>
          </w:p>
        </w:tc>
        <w:tc>
          <w:tcPr>
            <w:tcW w:w="2478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0EBC7F6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630 (10.2)</w:t>
            </w:r>
          </w:p>
        </w:tc>
        <w:tc>
          <w:tcPr>
            <w:tcW w:w="2342" w:type="dxa"/>
            <w:tcBorders>
              <w:left w:val="single" w:sz="4" w:space="0" w:color="000000"/>
            </w:tcBorders>
            <w:vAlign w:val="center"/>
            <w:hideMark/>
          </w:tcPr>
          <w:p w14:paraId="7062EB5A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40 (10.1)</w:t>
            </w:r>
          </w:p>
        </w:tc>
        <w:tc>
          <w:tcPr>
            <w:tcW w:w="2211" w:type="dxa"/>
            <w:vAlign w:val="center"/>
            <w:hideMark/>
          </w:tcPr>
          <w:p w14:paraId="1DEBC460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590 (10.3)</w:t>
            </w:r>
          </w:p>
        </w:tc>
        <w:tc>
          <w:tcPr>
            <w:tcW w:w="2059" w:type="dxa"/>
            <w:tcBorders>
              <w:right w:val="nil"/>
            </w:tcBorders>
            <w:vAlign w:val="center"/>
            <w:hideMark/>
          </w:tcPr>
          <w:p w14:paraId="78D94C4C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0.98 (0.7 - 1.37)</w:t>
            </w:r>
          </w:p>
        </w:tc>
        <w:tc>
          <w:tcPr>
            <w:tcW w:w="1368" w:type="dxa"/>
            <w:gridSpan w:val="2"/>
            <w:tcBorders>
              <w:left w:val="nil"/>
            </w:tcBorders>
            <w:vAlign w:val="center"/>
            <w:hideMark/>
          </w:tcPr>
          <w:p w14:paraId="4350ED01" w14:textId="52705075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</w:t>
            </w:r>
          </w:p>
        </w:tc>
      </w:tr>
      <w:tr w:rsidR="00C35C1F" w:rsidRPr="00D16540" w14:paraId="580DD6FB" w14:textId="77777777" w:rsidTr="006C6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4" w:type="dxa"/>
            <w:tcBorders>
              <w:right w:val="single" w:sz="4" w:space="0" w:color="000000"/>
            </w:tcBorders>
            <w:vAlign w:val="center"/>
            <w:hideMark/>
          </w:tcPr>
          <w:p w14:paraId="4A7024A1" w14:textId="77777777" w:rsidR="00C35C1F" w:rsidRPr="00D16540" w:rsidRDefault="00C35C1F" w:rsidP="008C29DA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Potassium &lt;3.5/&gt;5 mmol/L</w:t>
            </w:r>
          </w:p>
        </w:tc>
        <w:tc>
          <w:tcPr>
            <w:tcW w:w="2478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B3A17C5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818 (13.3)</w:t>
            </w:r>
          </w:p>
        </w:tc>
        <w:tc>
          <w:tcPr>
            <w:tcW w:w="2342" w:type="dxa"/>
            <w:tcBorders>
              <w:left w:val="single" w:sz="4" w:space="0" w:color="000000"/>
            </w:tcBorders>
            <w:vAlign w:val="center"/>
            <w:hideMark/>
          </w:tcPr>
          <w:p w14:paraId="0EAEADE5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67 (16.8)</w:t>
            </w:r>
          </w:p>
        </w:tc>
        <w:tc>
          <w:tcPr>
            <w:tcW w:w="2211" w:type="dxa"/>
            <w:vAlign w:val="center"/>
            <w:hideMark/>
          </w:tcPr>
          <w:p w14:paraId="5E51EF0D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751 (13.1)</w:t>
            </w:r>
          </w:p>
        </w:tc>
        <w:tc>
          <w:tcPr>
            <w:tcW w:w="2059" w:type="dxa"/>
            <w:tcBorders>
              <w:right w:val="nil"/>
            </w:tcBorders>
            <w:vAlign w:val="center"/>
            <w:hideMark/>
          </w:tcPr>
          <w:p w14:paraId="084C9CCB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1.35 (1.02-1.77)</w:t>
            </w:r>
          </w:p>
        </w:tc>
        <w:tc>
          <w:tcPr>
            <w:tcW w:w="1368" w:type="dxa"/>
            <w:gridSpan w:val="2"/>
            <w:tcBorders>
              <w:left w:val="nil"/>
            </w:tcBorders>
            <w:vAlign w:val="center"/>
            <w:hideMark/>
          </w:tcPr>
          <w:p w14:paraId="7E27CDC4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0.039</w:t>
            </w:r>
          </w:p>
        </w:tc>
      </w:tr>
      <w:tr w:rsidR="00C35C1F" w:rsidRPr="00D16540" w14:paraId="25FD809A" w14:textId="77777777" w:rsidTr="006C6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4" w:type="dxa"/>
            <w:tcBorders>
              <w:right w:val="single" w:sz="4" w:space="0" w:color="000000"/>
            </w:tcBorders>
            <w:vAlign w:val="center"/>
            <w:hideMark/>
          </w:tcPr>
          <w:p w14:paraId="25FD41EA" w14:textId="77777777" w:rsidR="00C35C1F" w:rsidRPr="00D16540" w:rsidRDefault="00C35C1F" w:rsidP="008C29DA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Bilirubine &gt;1.2 mg/dL</w:t>
            </w:r>
          </w:p>
        </w:tc>
        <w:tc>
          <w:tcPr>
            <w:tcW w:w="2478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FD6629B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322 (5.2)</w:t>
            </w:r>
          </w:p>
        </w:tc>
        <w:tc>
          <w:tcPr>
            <w:tcW w:w="2342" w:type="dxa"/>
            <w:tcBorders>
              <w:left w:val="single" w:sz="4" w:space="0" w:color="000000"/>
            </w:tcBorders>
            <w:vAlign w:val="center"/>
            <w:hideMark/>
          </w:tcPr>
          <w:p w14:paraId="5E91C1C7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39 (9.8)</w:t>
            </w:r>
          </w:p>
        </w:tc>
        <w:tc>
          <w:tcPr>
            <w:tcW w:w="2211" w:type="dxa"/>
            <w:vAlign w:val="center"/>
            <w:hideMark/>
          </w:tcPr>
          <w:p w14:paraId="18C3D7AC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383 (6.7)</w:t>
            </w:r>
          </w:p>
        </w:tc>
        <w:tc>
          <w:tcPr>
            <w:tcW w:w="2059" w:type="dxa"/>
            <w:tcBorders>
              <w:right w:val="nil"/>
            </w:tcBorders>
            <w:vAlign w:val="center"/>
            <w:hideMark/>
          </w:tcPr>
          <w:p w14:paraId="2C3595F0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1.52 (1.08-2.15)</w:t>
            </w:r>
          </w:p>
        </w:tc>
        <w:tc>
          <w:tcPr>
            <w:tcW w:w="1368" w:type="dxa"/>
            <w:gridSpan w:val="2"/>
            <w:tcBorders>
              <w:left w:val="nil"/>
            </w:tcBorders>
            <w:vAlign w:val="center"/>
            <w:hideMark/>
          </w:tcPr>
          <w:p w14:paraId="1EC5D15C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0.023</w:t>
            </w:r>
          </w:p>
        </w:tc>
      </w:tr>
      <w:tr w:rsidR="00C35C1F" w:rsidRPr="00D16540" w14:paraId="4BF582F9" w14:textId="77777777" w:rsidTr="006C6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4" w:type="dxa"/>
            <w:tcBorders>
              <w:right w:val="single" w:sz="4" w:space="0" w:color="000000"/>
            </w:tcBorders>
            <w:vAlign w:val="center"/>
            <w:hideMark/>
          </w:tcPr>
          <w:p w14:paraId="093B670B" w14:textId="77777777" w:rsidR="00C35C1F" w:rsidRPr="00D16540" w:rsidRDefault="00C35C1F" w:rsidP="008C29DA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AST &gt;35 U/L</w:t>
            </w:r>
          </w:p>
        </w:tc>
        <w:tc>
          <w:tcPr>
            <w:tcW w:w="2478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6ECD555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895 (14.6)</w:t>
            </w:r>
          </w:p>
        </w:tc>
        <w:tc>
          <w:tcPr>
            <w:tcW w:w="2342" w:type="dxa"/>
            <w:tcBorders>
              <w:left w:val="single" w:sz="4" w:space="0" w:color="000000"/>
            </w:tcBorders>
            <w:vAlign w:val="center"/>
            <w:hideMark/>
          </w:tcPr>
          <w:p w14:paraId="06C0EA89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75 (18.8)</w:t>
            </w:r>
          </w:p>
        </w:tc>
        <w:tc>
          <w:tcPr>
            <w:tcW w:w="2211" w:type="dxa"/>
            <w:vAlign w:val="center"/>
            <w:hideMark/>
          </w:tcPr>
          <w:p w14:paraId="31F23647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810 (14.1)</w:t>
            </w:r>
          </w:p>
        </w:tc>
        <w:tc>
          <w:tcPr>
            <w:tcW w:w="2059" w:type="dxa"/>
            <w:tcBorders>
              <w:right w:val="nil"/>
            </w:tcBorders>
            <w:vAlign w:val="center"/>
            <w:hideMark/>
          </w:tcPr>
          <w:p w14:paraId="34191796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1.42 (1.09-1.84)</w:t>
            </w:r>
          </w:p>
        </w:tc>
        <w:tc>
          <w:tcPr>
            <w:tcW w:w="1368" w:type="dxa"/>
            <w:gridSpan w:val="2"/>
            <w:tcBorders>
              <w:left w:val="nil"/>
            </w:tcBorders>
            <w:vAlign w:val="center"/>
            <w:hideMark/>
          </w:tcPr>
          <w:p w14:paraId="41AAAE82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0.012</w:t>
            </w:r>
          </w:p>
        </w:tc>
      </w:tr>
      <w:tr w:rsidR="00C35C1F" w:rsidRPr="00D16540" w14:paraId="71E1E11A" w14:textId="77777777" w:rsidTr="006C6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4" w:type="dxa"/>
            <w:tcBorders>
              <w:right w:val="single" w:sz="4" w:space="0" w:color="000000"/>
            </w:tcBorders>
            <w:vAlign w:val="center"/>
            <w:hideMark/>
          </w:tcPr>
          <w:p w14:paraId="24AE6AD1" w14:textId="77777777" w:rsidR="00C35C1F" w:rsidRPr="00D16540" w:rsidRDefault="00C35C1F" w:rsidP="008C29DA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ALT &gt;35 U/L</w:t>
            </w:r>
          </w:p>
        </w:tc>
        <w:tc>
          <w:tcPr>
            <w:tcW w:w="2478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2449E07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415 (6.7)</w:t>
            </w:r>
          </w:p>
        </w:tc>
        <w:tc>
          <w:tcPr>
            <w:tcW w:w="2342" w:type="dxa"/>
            <w:tcBorders>
              <w:left w:val="single" w:sz="4" w:space="0" w:color="000000"/>
            </w:tcBorders>
            <w:vAlign w:val="center"/>
            <w:hideMark/>
          </w:tcPr>
          <w:p w14:paraId="2D6F6509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32 (8)</w:t>
            </w:r>
          </w:p>
        </w:tc>
        <w:tc>
          <w:tcPr>
            <w:tcW w:w="2211" w:type="dxa"/>
            <w:vAlign w:val="center"/>
            <w:hideMark/>
          </w:tcPr>
          <w:p w14:paraId="2583D2BA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383 (6.7)</w:t>
            </w:r>
          </w:p>
        </w:tc>
        <w:tc>
          <w:tcPr>
            <w:tcW w:w="2059" w:type="dxa"/>
            <w:tcBorders>
              <w:right w:val="nil"/>
            </w:tcBorders>
            <w:vAlign w:val="center"/>
            <w:hideMark/>
          </w:tcPr>
          <w:p w14:paraId="4D37F5D9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1.23 (0.84-1.79)</w:t>
            </w:r>
          </w:p>
        </w:tc>
        <w:tc>
          <w:tcPr>
            <w:tcW w:w="1368" w:type="dxa"/>
            <w:gridSpan w:val="2"/>
            <w:tcBorders>
              <w:left w:val="nil"/>
            </w:tcBorders>
            <w:vAlign w:val="center"/>
            <w:hideMark/>
          </w:tcPr>
          <w:p w14:paraId="76DF5C39" w14:textId="032E5FEE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0.3</w:t>
            </w:r>
            <w:r w:rsidR="001442F6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00</w:t>
            </w:r>
          </w:p>
        </w:tc>
      </w:tr>
      <w:tr w:rsidR="00C35C1F" w:rsidRPr="00D16540" w14:paraId="23A8471B" w14:textId="77777777" w:rsidTr="006C6B4D">
        <w:trPr>
          <w:gridAfter w:val="1"/>
          <w:wAfter w:w="8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4" w:type="dxa"/>
            <w:tcBorders>
              <w:right w:val="single" w:sz="4" w:space="0" w:color="000000"/>
            </w:tcBorders>
            <w:vAlign w:val="center"/>
            <w:hideMark/>
          </w:tcPr>
          <w:p w14:paraId="01859FF4" w14:textId="77777777" w:rsidR="00C35C1F" w:rsidRPr="00D16540" w:rsidRDefault="00C35C1F" w:rsidP="008C29DA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Lipase &gt;60 U/L</w:t>
            </w:r>
          </w:p>
        </w:tc>
        <w:tc>
          <w:tcPr>
            <w:tcW w:w="2478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E5610B4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28 (0.5)</w:t>
            </w:r>
          </w:p>
        </w:tc>
        <w:tc>
          <w:tcPr>
            <w:tcW w:w="2342" w:type="dxa"/>
            <w:tcBorders>
              <w:left w:val="single" w:sz="4" w:space="0" w:color="000000"/>
            </w:tcBorders>
            <w:vAlign w:val="center"/>
            <w:hideMark/>
          </w:tcPr>
          <w:p w14:paraId="46CBCB05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 (0.8)</w:t>
            </w:r>
          </w:p>
        </w:tc>
        <w:tc>
          <w:tcPr>
            <w:tcW w:w="2211" w:type="dxa"/>
            <w:vAlign w:val="center"/>
            <w:hideMark/>
          </w:tcPr>
          <w:p w14:paraId="133846FA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 (0.4)</w:t>
            </w:r>
          </w:p>
        </w:tc>
        <w:tc>
          <w:tcPr>
            <w:tcW w:w="2059" w:type="dxa"/>
            <w:tcBorders>
              <w:right w:val="nil"/>
            </w:tcBorders>
            <w:vAlign w:val="center"/>
            <w:hideMark/>
          </w:tcPr>
          <w:p w14:paraId="71079539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1.74 (0.52-5.79)</w:t>
            </w:r>
          </w:p>
        </w:tc>
        <w:tc>
          <w:tcPr>
            <w:tcW w:w="1360" w:type="dxa"/>
            <w:tcBorders>
              <w:left w:val="nil"/>
            </w:tcBorders>
            <w:vAlign w:val="center"/>
            <w:hideMark/>
          </w:tcPr>
          <w:p w14:paraId="4AF49295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0.424</w:t>
            </w:r>
          </w:p>
        </w:tc>
      </w:tr>
      <w:tr w:rsidR="00C35C1F" w:rsidRPr="00D16540" w14:paraId="1E60BF38" w14:textId="77777777" w:rsidTr="006C6B4D">
        <w:trPr>
          <w:gridAfter w:val="1"/>
          <w:wAfter w:w="8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4" w:type="dxa"/>
            <w:tcBorders>
              <w:right w:val="single" w:sz="4" w:space="0" w:color="000000"/>
            </w:tcBorders>
            <w:vAlign w:val="center"/>
            <w:hideMark/>
          </w:tcPr>
          <w:p w14:paraId="09BC9CA5" w14:textId="77777777" w:rsidR="00C35C1F" w:rsidRPr="00D16540" w:rsidRDefault="00C35C1F" w:rsidP="008C29DA">
            <w:pPr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 w:rsidRPr="00D16540">
              <w:rPr>
                <w:rFonts w:asciiTheme="majorBidi" w:hAnsiTheme="majorBidi" w:cstheme="majorBidi"/>
                <w:b w:val="0"/>
                <w:bCs w:val="0"/>
                <w:color w:val="000000"/>
                <w:sz w:val="22"/>
                <w:szCs w:val="22"/>
                <w:lang w:val="en-GB"/>
              </w:rPr>
              <w:t>Glucose &lt;70/&gt;100 mg/dL</w:t>
            </w:r>
          </w:p>
        </w:tc>
        <w:tc>
          <w:tcPr>
            <w:tcW w:w="2478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D22482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3779 (61.4)</w:t>
            </w:r>
          </w:p>
        </w:tc>
        <w:tc>
          <w:tcPr>
            <w:tcW w:w="2342" w:type="dxa"/>
            <w:tcBorders>
              <w:left w:val="single" w:sz="4" w:space="0" w:color="000000"/>
            </w:tcBorders>
            <w:vAlign w:val="center"/>
            <w:hideMark/>
          </w:tcPr>
          <w:p w14:paraId="4FCF5C67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262 (65.8)</w:t>
            </w:r>
          </w:p>
        </w:tc>
        <w:tc>
          <w:tcPr>
            <w:tcW w:w="2211" w:type="dxa"/>
            <w:vAlign w:val="center"/>
            <w:hideMark/>
          </w:tcPr>
          <w:p w14:paraId="6118B8B4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3517 (61.1)</w:t>
            </w:r>
          </w:p>
        </w:tc>
        <w:tc>
          <w:tcPr>
            <w:tcW w:w="2059" w:type="dxa"/>
            <w:tcBorders>
              <w:right w:val="nil"/>
            </w:tcBorders>
            <w:vAlign w:val="center"/>
            <w:hideMark/>
          </w:tcPr>
          <w:p w14:paraId="0C72B0B4" w14:textId="77777777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1.23 (0.99-1.52)</w:t>
            </w:r>
          </w:p>
        </w:tc>
        <w:tc>
          <w:tcPr>
            <w:tcW w:w="1360" w:type="dxa"/>
            <w:tcBorders>
              <w:left w:val="nil"/>
            </w:tcBorders>
            <w:vAlign w:val="center"/>
            <w:hideMark/>
          </w:tcPr>
          <w:p w14:paraId="26F19EAB" w14:textId="2522E44F" w:rsidR="00C35C1F" w:rsidRPr="00D16540" w:rsidRDefault="00C35C1F" w:rsidP="008C2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0.07</w:t>
            </w:r>
            <w:r w:rsidR="001442F6" w:rsidRPr="00D16540">
              <w:rPr>
                <w:rFonts w:asciiTheme="majorBidi" w:hAnsiTheme="majorBidi" w:cstheme="majorBidi"/>
                <w:color w:val="000000"/>
                <w:sz w:val="22"/>
                <w:szCs w:val="22"/>
                <w:lang w:val="fr-FR"/>
              </w:rPr>
              <w:t>0</w:t>
            </w:r>
          </w:p>
        </w:tc>
      </w:tr>
    </w:tbl>
    <w:p w14:paraId="5CEB1AE9" w14:textId="655C08DD" w:rsidR="000B0C73" w:rsidRPr="00D16540" w:rsidRDefault="00CB04EA" w:rsidP="00E921DA">
      <w:pPr>
        <w:pStyle w:val="Beschriftung"/>
        <w:spacing w:before="240" w:after="0" w:line="360" w:lineRule="auto"/>
        <w:rPr>
          <w:i w:val="0"/>
          <w:iCs w:val="0"/>
          <w:color w:val="000000" w:themeColor="text1"/>
          <w:sz w:val="22"/>
          <w:szCs w:val="22"/>
        </w:rPr>
      </w:pPr>
      <w:r w:rsidRPr="00D16540">
        <w:rPr>
          <w:rFonts w:asciiTheme="majorBidi" w:hAnsiTheme="majorBidi"/>
          <w:noProof/>
          <w:color w:val="000000"/>
          <w:sz w:val="22"/>
          <w:szCs w:val="22"/>
          <w:lang w:eastAsia="de-AT"/>
          <w14:ligatures w14:val="standardContextua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2F2D76F" wp14:editId="3C6316A1">
                <wp:simplePos x="0" y="0"/>
                <wp:positionH relativeFrom="column">
                  <wp:posOffset>-75565</wp:posOffset>
                </wp:positionH>
                <wp:positionV relativeFrom="paragraph">
                  <wp:posOffset>2856865</wp:posOffset>
                </wp:positionV>
                <wp:extent cx="8997950" cy="518795"/>
                <wp:effectExtent l="0" t="0" r="19050" b="14605"/>
                <wp:wrapNone/>
                <wp:docPr id="815527080" name="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0" cy="5187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70D8F93" id="Rechteck 13" o:spid="_x0000_s1026" style="position:absolute;margin-left:-5.95pt;margin-top:224.95pt;width:708.5pt;height:40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dCEmwIAAIwFAAAOAAAAZHJzL2Uyb0RvYy54bWysVMFu2zAMvQ/YPwi6r7azZk2MOkXQosOA&#10;og3aDj2rslQbk0VNUuJkXz9Kcpy0K3YYdrFFkXwkn0ieX2w7RTbCuhZ0RYuTnBKhOdStfqno98fr&#10;TzNKnGe6Zgq0qOhOOHqx+PjhvDelmEADqhaWIIh2ZW8q2nhvyixzvBEdcydghEalBNsxj6J9yWrL&#10;ekTvVDbJ8y9ZD7Y2FrhwDm+vkpIuIr6Ugvs7KZ3wRFUUc/Pxa+P3OXyzxTkrXywzTcuHNNg/ZNGx&#10;VmPQEeqKeUbWtv0Dqmu5BQfSn3DoMpCy5SLWgNUU+ZtqHhpmRKwFyXFmpMn9P1h+u1lZ0tYVnRXT&#10;6eQsnyFLmnX4VPeCN17wH6T4HGjqjSvR+sGs7CA5PIaat9J24Y/VkG2kdjdSK7aecLyczedn8yli&#10;c9RNixkKATQ7eBvr/FcBHQmHilp8usgo29w4n0z3JiGYhutWKbxnpdLh60C1dbiLQugfcaks2TB8&#10;eb8thmhHVhg7eGahsFRKPPmdEgn1XkhkBpOfxERiTx4wGedC+yKpGlaLFKqY5nlsK4QfPWKhSiNg&#10;QJaY5Ig9ALzOd4+dyh7sg6uILT06539LLDmPHjEyaD86d60G+x6AwqqGyMl+T1KiJrD0DPUO+8ZC&#10;Gihn+HWLz3bDnF8xixOEL41bwd/hRyroKwrDiZIG7K/37oM9NjZqKelxIivqfq6ZFZSobxpbfl6c&#10;noYRjsLp9GyCgj3WPB9r9Lq7BHz6AveP4fEY7L3aH6WF7gmXxzJERRXTHGNXlHu7Fy592hS4frhY&#10;LqMZjq1h/kY/GB7AA6uhLR+3T8yaoXc9dv0t7KeXlW9aONkGTw3LtQfZxv4+8DrwjSMfG2dYT2Gn&#10;HMvR6rBEF78BAAD//wMAUEsDBBQABgAIAAAAIQDtbEw54wAAAAwBAAAPAAAAZHJzL2Rvd25yZXYu&#10;eG1sTI/BTsMwDIbvSLxDZCQu05YGumkrdScEAu2AkBjjwM1tQlvWOFWTbeXtyU5ws+VPv78/X4+2&#10;E0cz+NYxgpolIAxXTrdcI+zen6ZLED4Qa+ocG4Qf42FdXF7klGl34jdz3IZaxBD2GSE0IfSZlL5q&#10;jCU/c73hePtyg6UQ16GWeqBTDLedvEmShbTUcvzQUG8eGlPttweL8LkZQ/2tnsPLniYfk01TVq+P&#10;JeL11Xh/ByKYMfzBcNaP6lBEp9IdWHvRIUyVWkUUIU1XcTgTaTJXIEqE+a1agCxy+b9E8QsAAP//&#10;AwBQSwECLQAUAAYACAAAACEAtoM4kv4AAADhAQAAEwAAAAAAAAAAAAAAAAAAAAAAW0NvbnRlbnRf&#10;VHlwZXNdLnhtbFBLAQItABQABgAIAAAAIQA4/SH/1gAAAJQBAAALAAAAAAAAAAAAAAAAAC8BAABf&#10;cmVscy8ucmVsc1BLAQItABQABgAIAAAAIQDHpdCEmwIAAIwFAAAOAAAAAAAAAAAAAAAAAC4CAABk&#10;cnMvZTJvRG9jLnhtbFBLAQItABQABgAIAAAAIQDtbEw54wAAAAwBAAAPAAAAAAAAAAAAAAAAAPUE&#10;AABkcnMvZG93bnJldi54bWxQSwUGAAAAAAQABADzAAAABQYAAAAA&#10;" filled="f" strokecolor="black [3213]" strokeweight="1pt"/>
            </w:pict>
          </mc:Fallback>
        </mc:AlternateContent>
      </w:r>
      <w:r w:rsidR="00346C89" w:rsidRPr="00D16540">
        <w:rPr>
          <w:i w:val="0"/>
          <w:iCs w:val="0"/>
          <w:color w:val="000000" w:themeColor="text1"/>
          <w:sz w:val="22"/>
          <w:szCs w:val="22"/>
        </w:rPr>
        <w:t xml:space="preserve">ALT: Alanine </w:t>
      </w:r>
      <w:proofErr w:type="spellStart"/>
      <w:r w:rsidR="00346C89" w:rsidRPr="00D16540">
        <w:rPr>
          <w:i w:val="0"/>
          <w:iCs w:val="0"/>
          <w:color w:val="000000" w:themeColor="text1"/>
          <w:sz w:val="22"/>
          <w:szCs w:val="22"/>
        </w:rPr>
        <w:t>aminotransferase</w:t>
      </w:r>
      <w:proofErr w:type="spellEnd"/>
      <w:r w:rsidR="00346C89" w:rsidRPr="00D16540">
        <w:rPr>
          <w:i w:val="0"/>
          <w:iCs w:val="0"/>
          <w:color w:val="000000" w:themeColor="text1"/>
          <w:sz w:val="22"/>
          <w:szCs w:val="22"/>
        </w:rPr>
        <w:t xml:space="preserve"> AST: </w:t>
      </w:r>
      <w:proofErr w:type="spellStart"/>
      <w:r w:rsidR="00346C89" w:rsidRPr="00D16540">
        <w:rPr>
          <w:i w:val="0"/>
          <w:iCs w:val="0"/>
          <w:color w:val="000000" w:themeColor="text1"/>
          <w:sz w:val="22"/>
          <w:szCs w:val="22"/>
        </w:rPr>
        <w:t>Aspartate</w:t>
      </w:r>
      <w:proofErr w:type="spellEnd"/>
      <w:r w:rsidR="00346C89" w:rsidRPr="00D16540">
        <w:rPr>
          <w:i w:val="0"/>
          <w:iCs w:val="0"/>
          <w:color w:val="000000" w:themeColor="text1"/>
          <w:sz w:val="22"/>
          <w:szCs w:val="22"/>
        </w:rPr>
        <w:t xml:space="preserve"> </w:t>
      </w:r>
      <w:proofErr w:type="spellStart"/>
      <w:r w:rsidR="00346C89" w:rsidRPr="00D16540">
        <w:rPr>
          <w:i w:val="0"/>
          <w:iCs w:val="0"/>
          <w:color w:val="000000" w:themeColor="text1"/>
          <w:sz w:val="22"/>
          <w:szCs w:val="22"/>
        </w:rPr>
        <w:t>aminotransferase</w:t>
      </w:r>
      <w:proofErr w:type="spellEnd"/>
      <w:r w:rsidR="00346C89" w:rsidRPr="00D16540">
        <w:rPr>
          <w:i w:val="0"/>
          <w:iCs w:val="0"/>
          <w:color w:val="000000" w:themeColor="text1"/>
          <w:sz w:val="22"/>
          <w:szCs w:val="22"/>
        </w:rPr>
        <w:t xml:space="preserve">, </w:t>
      </w:r>
      <w:r w:rsidR="00113652" w:rsidRPr="00D16540">
        <w:rPr>
          <w:i w:val="0"/>
          <w:iCs w:val="0"/>
          <w:color w:val="000000" w:themeColor="text1"/>
          <w:sz w:val="22"/>
          <w:szCs w:val="22"/>
        </w:rPr>
        <w:t xml:space="preserve">CI: </w:t>
      </w:r>
      <w:proofErr w:type="spellStart"/>
      <w:r w:rsidR="00113652" w:rsidRPr="00D16540">
        <w:rPr>
          <w:i w:val="0"/>
          <w:iCs w:val="0"/>
          <w:color w:val="000000" w:themeColor="text1"/>
          <w:sz w:val="22"/>
          <w:szCs w:val="22"/>
        </w:rPr>
        <w:t>confidence</w:t>
      </w:r>
      <w:proofErr w:type="spellEnd"/>
      <w:r w:rsidR="00113652" w:rsidRPr="00D16540">
        <w:rPr>
          <w:i w:val="0"/>
          <w:iCs w:val="0"/>
          <w:color w:val="000000" w:themeColor="text1"/>
          <w:sz w:val="22"/>
          <w:szCs w:val="22"/>
        </w:rPr>
        <w:t xml:space="preserve"> </w:t>
      </w:r>
      <w:proofErr w:type="spellStart"/>
      <w:r w:rsidR="00113652" w:rsidRPr="00D16540">
        <w:rPr>
          <w:i w:val="0"/>
          <w:iCs w:val="0"/>
          <w:color w:val="000000" w:themeColor="text1"/>
          <w:sz w:val="22"/>
          <w:szCs w:val="22"/>
        </w:rPr>
        <w:t>interval</w:t>
      </w:r>
      <w:proofErr w:type="spellEnd"/>
      <w:r w:rsidR="00113652" w:rsidRPr="00D16540">
        <w:rPr>
          <w:i w:val="0"/>
          <w:iCs w:val="0"/>
          <w:color w:val="000000" w:themeColor="text1"/>
          <w:sz w:val="22"/>
          <w:szCs w:val="22"/>
        </w:rPr>
        <w:t xml:space="preserve">; </w:t>
      </w:r>
      <w:r w:rsidR="00346C89" w:rsidRPr="00D16540">
        <w:rPr>
          <w:i w:val="0"/>
          <w:iCs w:val="0"/>
          <w:color w:val="000000" w:themeColor="text1"/>
          <w:sz w:val="22"/>
          <w:szCs w:val="22"/>
        </w:rPr>
        <w:t>CRP: c-</w:t>
      </w:r>
      <w:proofErr w:type="spellStart"/>
      <w:r w:rsidR="00346C89" w:rsidRPr="00D16540">
        <w:rPr>
          <w:i w:val="0"/>
          <w:iCs w:val="0"/>
          <w:color w:val="000000" w:themeColor="text1"/>
          <w:sz w:val="22"/>
          <w:szCs w:val="22"/>
        </w:rPr>
        <w:t>reactive</w:t>
      </w:r>
      <w:proofErr w:type="spellEnd"/>
      <w:r w:rsidR="00346C89" w:rsidRPr="00D16540">
        <w:rPr>
          <w:i w:val="0"/>
          <w:iCs w:val="0"/>
          <w:color w:val="000000" w:themeColor="text1"/>
          <w:sz w:val="22"/>
          <w:szCs w:val="22"/>
        </w:rPr>
        <w:t xml:space="preserve"> </w:t>
      </w:r>
      <w:proofErr w:type="spellStart"/>
      <w:r w:rsidR="00346C89" w:rsidRPr="00D16540">
        <w:rPr>
          <w:i w:val="0"/>
          <w:iCs w:val="0"/>
          <w:color w:val="000000" w:themeColor="text1"/>
          <w:sz w:val="22"/>
          <w:szCs w:val="22"/>
        </w:rPr>
        <w:t>protein</w:t>
      </w:r>
      <w:proofErr w:type="spellEnd"/>
      <w:r w:rsidR="00346C89" w:rsidRPr="00D16540">
        <w:rPr>
          <w:i w:val="0"/>
          <w:iCs w:val="0"/>
          <w:color w:val="000000" w:themeColor="text1"/>
          <w:sz w:val="22"/>
          <w:szCs w:val="22"/>
        </w:rPr>
        <w:t xml:space="preserve">; MCV: </w:t>
      </w:r>
      <w:proofErr w:type="spellStart"/>
      <w:r w:rsidR="00346C89" w:rsidRPr="00D16540">
        <w:rPr>
          <w:i w:val="0"/>
          <w:iCs w:val="0"/>
          <w:color w:val="000000" w:themeColor="text1"/>
          <w:sz w:val="22"/>
          <w:szCs w:val="22"/>
        </w:rPr>
        <w:t>mean</w:t>
      </w:r>
      <w:proofErr w:type="spellEnd"/>
      <w:r w:rsidR="00346C89" w:rsidRPr="00D16540">
        <w:rPr>
          <w:i w:val="0"/>
          <w:iCs w:val="0"/>
          <w:color w:val="000000" w:themeColor="text1"/>
          <w:sz w:val="22"/>
          <w:szCs w:val="22"/>
        </w:rPr>
        <w:t xml:space="preserve"> </w:t>
      </w:r>
      <w:proofErr w:type="spellStart"/>
      <w:r w:rsidR="00346C89" w:rsidRPr="00D16540">
        <w:rPr>
          <w:i w:val="0"/>
          <w:iCs w:val="0"/>
          <w:color w:val="000000" w:themeColor="text1"/>
          <w:sz w:val="22"/>
          <w:szCs w:val="22"/>
        </w:rPr>
        <w:t>corpuscular</w:t>
      </w:r>
      <w:proofErr w:type="spellEnd"/>
      <w:r w:rsidR="00346C89" w:rsidRPr="00D16540">
        <w:rPr>
          <w:i w:val="0"/>
          <w:iCs w:val="0"/>
          <w:color w:val="000000" w:themeColor="text1"/>
          <w:sz w:val="22"/>
          <w:szCs w:val="22"/>
        </w:rPr>
        <w:t xml:space="preserve"> </w:t>
      </w:r>
      <w:proofErr w:type="spellStart"/>
      <w:r w:rsidR="00346C89" w:rsidRPr="00D16540">
        <w:rPr>
          <w:i w:val="0"/>
          <w:iCs w:val="0"/>
          <w:color w:val="000000" w:themeColor="text1"/>
          <w:sz w:val="22"/>
          <w:szCs w:val="22"/>
        </w:rPr>
        <w:t>volume</w:t>
      </w:r>
      <w:proofErr w:type="spellEnd"/>
      <w:r w:rsidR="00346C89" w:rsidRPr="00D16540">
        <w:rPr>
          <w:i w:val="0"/>
          <w:iCs w:val="0"/>
          <w:color w:val="000000" w:themeColor="text1"/>
          <w:sz w:val="22"/>
          <w:szCs w:val="22"/>
        </w:rPr>
        <w:t xml:space="preserve">, NIHSS: National Institutes </w:t>
      </w:r>
      <w:proofErr w:type="spellStart"/>
      <w:r w:rsidR="00346C89" w:rsidRPr="00D16540">
        <w:rPr>
          <w:i w:val="0"/>
          <w:iCs w:val="0"/>
          <w:color w:val="000000" w:themeColor="text1"/>
          <w:sz w:val="22"/>
          <w:szCs w:val="22"/>
        </w:rPr>
        <w:t>of</w:t>
      </w:r>
      <w:proofErr w:type="spellEnd"/>
      <w:r w:rsidR="00346C89" w:rsidRPr="00D16540">
        <w:rPr>
          <w:i w:val="0"/>
          <w:iCs w:val="0"/>
          <w:color w:val="000000" w:themeColor="text1"/>
          <w:sz w:val="22"/>
          <w:szCs w:val="22"/>
        </w:rPr>
        <w:t xml:space="preserve"> Health </w:t>
      </w:r>
      <w:proofErr w:type="spellStart"/>
      <w:r w:rsidR="00346C89" w:rsidRPr="00D16540">
        <w:rPr>
          <w:i w:val="0"/>
          <w:iCs w:val="0"/>
          <w:color w:val="000000" w:themeColor="text1"/>
          <w:sz w:val="22"/>
          <w:szCs w:val="22"/>
        </w:rPr>
        <w:t>Stroke</w:t>
      </w:r>
      <w:proofErr w:type="spellEnd"/>
      <w:r w:rsidR="00346C89" w:rsidRPr="00D16540">
        <w:rPr>
          <w:i w:val="0"/>
          <w:iCs w:val="0"/>
          <w:color w:val="000000" w:themeColor="text1"/>
          <w:sz w:val="22"/>
          <w:szCs w:val="22"/>
        </w:rPr>
        <w:t xml:space="preserve"> </w:t>
      </w:r>
      <w:proofErr w:type="spellStart"/>
      <w:r w:rsidR="00346C89" w:rsidRPr="00D16540">
        <w:rPr>
          <w:i w:val="0"/>
          <w:iCs w:val="0"/>
          <w:color w:val="000000" w:themeColor="text1"/>
          <w:sz w:val="22"/>
          <w:szCs w:val="22"/>
        </w:rPr>
        <w:t>scale</w:t>
      </w:r>
      <w:proofErr w:type="spellEnd"/>
      <w:r w:rsidR="00113652" w:rsidRPr="00D16540">
        <w:rPr>
          <w:i w:val="0"/>
          <w:iCs w:val="0"/>
          <w:color w:val="000000" w:themeColor="text1"/>
          <w:sz w:val="22"/>
          <w:szCs w:val="22"/>
        </w:rPr>
        <w:t xml:space="preserve">; OR: </w:t>
      </w:r>
      <w:proofErr w:type="spellStart"/>
      <w:r w:rsidR="00113652" w:rsidRPr="00D16540">
        <w:rPr>
          <w:i w:val="0"/>
          <w:iCs w:val="0"/>
          <w:color w:val="000000" w:themeColor="text1"/>
          <w:sz w:val="22"/>
          <w:szCs w:val="22"/>
        </w:rPr>
        <w:t>odds</w:t>
      </w:r>
      <w:proofErr w:type="spellEnd"/>
      <w:r w:rsidR="00113652" w:rsidRPr="00D16540">
        <w:rPr>
          <w:i w:val="0"/>
          <w:iCs w:val="0"/>
          <w:color w:val="000000" w:themeColor="text1"/>
          <w:sz w:val="22"/>
          <w:szCs w:val="22"/>
        </w:rPr>
        <w:t xml:space="preserve"> </w:t>
      </w:r>
      <w:proofErr w:type="spellStart"/>
      <w:r w:rsidR="00113652" w:rsidRPr="00D16540">
        <w:rPr>
          <w:i w:val="0"/>
          <w:iCs w:val="0"/>
          <w:color w:val="000000" w:themeColor="text1"/>
          <w:sz w:val="22"/>
          <w:szCs w:val="22"/>
        </w:rPr>
        <w:t>ratio</w:t>
      </w:r>
      <w:proofErr w:type="spellEnd"/>
    </w:p>
    <w:p w14:paraId="62BD436B" w14:textId="434761E7" w:rsidR="000B0C73" w:rsidRPr="00D16540" w:rsidRDefault="000B0C73" w:rsidP="00E921DA">
      <w:pPr>
        <w:spacing w:line="360" w:lineRule="auto"/>
        <w:rPr>
          <w:sz w:val="22"/>
          <w:szCs w:val="22"/>
          <w:lang w:val="en-US"/>
        </w:rPr>
      </w:pPr>
      <w:r w:rsidRPr="00D16540">
        <w:rPr>
          <w:sz w:val="20"/>
          <w:szCs w:val="20"/>
          <w:lang w:val="en-US"/>
        </w:rPr>
        <w:br w:type="page"/>
      </w:r>
      <w:r w:rsidRPr="00D16540">
        <w:rPr>
          <w:b/>
          <w:bCs/>
          <w:sz w:val="22"/>
          <w:szCs w:val="22"/>
          <w:lang w:val="en-US"/>
        </w:rPr>
        <w:lastRenderedPageBreak/>
        <w:t xml:space="preserve">Supplemental Table </w:t>
      </w:r>
      <w:r w:rsidR="005D3BA1" w:rsidRPr="00D16540">
        <w:rPr>
          <w:b/>
          <w:bCs/>
          <w:sz w:val="22"/>
          <w:szCs w:val="22"/>
          <w:lang w:val="en-US"/>
        </w:rPr>
        <w:t>6</w:t>
      </w:r>
      <w:r w:rsidRPr="00D16540">
        <w:rPr>
          <w:b/>
          <w:bCs/>
          <w:sz w:val="22"/>
          <w:szCs w:val="22"/>
          <w:lang w:val="en-US"/>
        </w:rPr>
        <w:t xml:space="preserve">: </w:t>
      </w:r>
      <w:r w:rsidRPr="00D16540">
        <w:rPr>
          <w:sz w:val="22"/>
          <w:szCs w:val="22"/>
          <w:lang w:val="en-US"/>
        </w:rPr>
        <w:t>Diagnostic test evaluation of delirium risk scores at different cutoffs in acute ischemic stroke patients for their sensitivity, specificity,</w:t>
      </w:r>
      <w:r w:rsidR="00D03A94" w:rsidRPr="00D16540">
        <w:rPr>
          <w:sz w:val="22"/>
          <w:szCs w:val="22"/>
          <w:lang w:val="en-US"/>
        </w:rPr>
        <w:t xml:space="preserve"> </w:t>
      </w:r>
      <w:r w:rsidRPr="00D16540">
        <w:rPr>
          <w:sz w:val="22"/>
          <w:szCs w:val="22"/>
          <w:lang w:val="en-US"/>
        </w:rPr>
        <w:t xml:space="preserve">positive likelihood ratio </w:t>
      </w:r>
      <w:r w:rsidR="00D03A94" w:rsidRPr="00D16540">
        <w:rPr>
          <w:sz w:val="22"/>
          <w:szCs w:val="22"/>
          <w:lang w:val="en-US"/>
        </w:rPr>
        <w:t xml:space="preserve">and accuracy </w:t>
      </w:r>
      <w:r w:rsidRPr="00D16540">
        <w:rPr>
          <w:sz w:val="22"/>
          <w:szCs w:val="22"/>
          <w:lang w:val="en-US"/>
        </w:rPr>
        <w:t xml:space="preserve">for </w:t>
      </w:r>
      <w:r w:rsidR="00D03A94" w:rsidRPr="00D16540">
        <w:rPr>
          <w:sz w:val="22"/>
          <w:szCs w:val="22"/>
          <w:lang w:val="en-US"/>
        </w:rPr>
        <w:t>delirium development</w:t>
      </w:r>
      <w:r w:rsidRPr="00D16540">
        <w:rPr>
          <w:sz w:val="22"/>
          <w:szCs w:val="22"/>
          <w:lang w:val="en-US"/>
        </w:rPr>
        <w:t>.</w:t>
      </w:r>
      <w:r w:rsidR="0038451D" w:rsidRPr="00D16540">
        <w:rPr>
          <w:sz w:val="22"/>
          <w:szCs w:val="22"/>
          <w:lang w:val="en-US"/>
        </w:rPr>
        <w:fldChar w:fldCharType="begin">
          <w:fldData xml:space="preserve">PEVuZE5vdGU+PENpdGU+PEF1dGhvcj5PbGRlbmJldXZpbmc8L0F1dGhvcj48WWVhcj4yMDE0PC9Z
ZWFyPjxSZWNOdW0+OTA8L1JlY051bT48RGlzcGxheVRleHQ+PHN0eWxlIGZhY2U9InN1cGVyc2Ny
aXB0Ij4xLCA0PC9zdHlsZT48L0Rpc3BsYXlUZXh0PjxyZWNvcmQ+PHJlYy1udW1iZXI+OTA8L3Jl
Yy1udW1iZXI+PGZvcmVpZ24ta2V5cz48a2V5IGFwcD0iRU4iIGRiLWlkPSIwdnpldmF4cHF6ZXpl
bWVkdnIyNWRmeDd6OWE1YWYwNWVzenIiIHRpbWVzdGFtcD0iMTY5NTMyNzUyNyI+OTA8L2tleT48
L2ZvcmVpZ24ta2V5cz48cmVmLXR5cGUgbmFtZT0iSm91cm5hbCBBcnRpY2xlIj4xNzwvcmVmLXR5
cGU+PGNvbnRyaWJ1dG9ycz48YXV0aG9ycz48YXV0aG9yPk9sZGVuYmV1dmluZywgQS4gVy48L2F1
dGhvcj48YXV0aG9yPmRlIEtvcnQsIFAuIEwuPC9hdXRob3I+PGF1dGhvcj52YW4gRWNrIHZhbiBk
ZXIgU2x1aWpzLCBKLiBGLjwvYXV0aG9yPjxhdXRob3I+S2FwcGVsbGUsIEwuIEouPC9hdXRob3I+
PGF1dGhvcj5Sb2tzLCBHLjwvYXV0aG9yPjwvYXV0aG9ycz48L2NvbnRyaWJ1dG9ycz48YXV0aC1h
ZGRyZXNzPkRlcGFydG1lbnQgb2YgSW50ZW5zaXZlIENhcmUgTWVkaWNpbmUsIFN0IEVsaXNhYmV0
aCBIb3NwaXRhbCwgLCBUaWxidXJnLCBUaGUgTmV0aGVybGFuZHMuPC9hdXRoLWFkZHJlc3M+PHRp
dGxlcz48dGl0bGU+QW4gZWFybHkgcHJlZGljdGlvbiBvZiBkZWxpcml1bSBpbiB0aGUgYWN1dGUg
cGhhc2UgYWZ0ZXIgc3Ryb2tlPC90aXRsZT48c2Vjb25kYXJ5LXRpdGxlPkogTmV1cm9sIE5ldXJv
c3VyZyBQc3ljaGlhdHJ5PC9zZWNvbmRhcnktdGl0bGU+PC90aXRsZXM+PHBlcmlvZGljYWw+PGZ1
bGwtdGl0bGU+SiBOZXVyb2wgTmV1cm9zdXJnIFBzeWNoaWF0cnk8L2Z1bGwtdGl0bGU+PC9wZXJp
b2RpY2FsPjxwYWdlcz40MzEtNDwvcGFnZXM+PHZvbHVtZT44NTwvdm9sdW1lPjxudW1iZXI+NDwv
bnVtYmVyPjxlZGl0aW9uPjIwMTMwNjA2PC9lZGl0aW9uPjxrZXl3b3Jkcz48a2V5d29yZD5BZHVs
dDwva2V5d29yZD48a2V5d29yZD5BZ2UgRmFjdG9yczwva2V5d29yZD48a2V5d29yZD5BZ2VkPC9r
ZXl3b3JkPjxrZXl3b3JkPkFnZWQsIDgwIGFuZCBvdmVyPC9rZXl3b3JkPjxrZXl3b3JkPkNvZ25p
dGlvbiBEaXNvcmRlcnMvY29tcGxpY2F0aW9ucy9kaWFnbm9zaXMvcHN5Y2hvbG9neTwva2V5d29y
ZD48a2V5d29yZD5EZWxpcml1bS8qY29tcGxpY2F0aW9ucy8qZGlhZ25vc2lzL3BzeWNob2xvZ3k8
L2tleXdvcmQ+PGtleXdvcmQ+RmVtYWxlPC9rZXl3b3JkPjxrZXl3b3JkPkh1bWFuczwva2V5d29y
ZD48a2V5d29yZD5JbmZlY3Rpb25zL2NvbXBsaWNhdGlvbnMvZGlhZ25vc2lzL3BzeWNob2xvZ3k8
L2tleXdvcmQ+PGtleXdvcmQ+TG9naXN0aWMgTW9kZWxzPC9rZXl3b3JkPjxrZXl3b3JkPk1hbGU8
L2tleXdvcmQ+PGtleXdvcmQ+TWlkZGxlIEFnZWQ8L2tleXdvcmQ+PGtleXdvcmQ+UHJvZ25vc2lz
PC9rZXl3b3JkPjxrZXl3b3JkPlJpc2sgRmFjdG9yczwva2V5d29yZD48a2V5d29yZD5TZW5zaXRp
dml0eSBhbmQgU3BlY2lmaWNpdHk8L2tleXdvcmQ+PGtleXdvcmQ+U2V2ZXJpdHkgb2YgSWxsbmVz
cyBJbmRleDwva2V5d29yZD48a2V5d29yZD5TdHJva2UvKmNvbXBsaWNhdGlvbnMvZGlhZ25vc2lz
L3BzeWNob2xvZ3k8L2tleXdvcmQ+PGtleXdvcmQ+Q29nbml0aW9uPC9rZXl3b3JkPjxrZXl3b3Jk
Pk5ldXJvcHN5Y2hvbG9neTwva2V5d29yZD48a2V5d29yZD5TdHJva2U8L2tleXdvcmQ+PC9rZXl3
b3Jkcz48ZGF0ZXM+PHllYXI+MjAxNDwveWVhcj48cHViLWRhdGVzPjxkYXRlPkFwcjwvZGF0ZT48
L3B1Yi1kYXRlcz48L2RhdGVzPjxpc2JuPjE0NjgtMzMwWCAoRWxlY3Ryb25pYykmI3hEOzAwMjIt
MzA1MCAoTGlua2luZyk8L2lzYm4+PGFjY2Vzc2lvbi1udW0+MjM3NDQ4OTE8L2FjY2Vzc2lvbi1u
dW0+PHVybHM+PHJlbGF0ZWQtdXJscz48dXJsPmh0dHBzOi8vd3d3Lm5jYmkubmxtLm5paC5nb3Yv
cHVibWVkLzIzNzQ0ODkxPC91cmw+PC9yZWxhdGVkLXVybHM+PC91cmxzPjxlbGVjdHJvbmljLXJl
c291cmNlLW51bT4xMC4xMTM2L2pubnAtMjAxMy0zMDQ5MjA8L2VsZWN0cm9uaWMtcmVzb3VyY2Ut
bnVtPjxyZW1vdGUtZGF0YWJhc2UtbmFtZT5NZWRsaW5lPC9yZW1vdGUtZGF0YWJhc2UtbmFtZT48
cmVtb3RlLWRhdGFiYXNlLXByb3ZpZGVyPk5MTTwvcmVtb3RlLWRhdGFiYXNlLXByb3ZpZGVyPjwv
cmVjb3JkPjwvQ2l0ZT48Q2l0ZT48QXV0aG9yPlZyZWVzd2lqazwvQXV0aG9yPjxZZWFyPjIwMjA8
L1llYXI+PFJlY051bT44NDwvUmVjTnVtPjxyZWNvcmQ+PHJlYy1udW1iZXI+ODQ8L3JlYy1udW1i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</w:fldChar>
      </w:r>
      <w:r w:rsidR="0074686A" w:rsidRPr="00D16540">
        <w:rPr>
          <w:sz w:val="22"/>
          <w:szCs w:val="22"/>
          <w:lang w:val="en-US"/>
        </w:rPr>
        <w:instrText xml:space="preserve"> ADDIN EN.CITE </w:instrText>
      </w:r>
      <w:r w:rsidR="0074686A" w:rsidRPr="00D16540">
        <w:rPr>
          <w:sz w:val="22"/>
          <w:szCs w:val="22"/>
          <w:lang w:val="en-US"/>
        </w:rPr>
        <w:fldChar w:fldCharType="begin">
          <w:fldData xml:space="preserve">PEVuZE5vdGU+PENpdGU+PEF1dGhvcj5PbGRlbmJldXZpbmc8L0F1dGhvcj48WWVhcj4yMDE0PC9Z
ZWFyPjxSZWNOdW0+OTA8L1JlY051bT48RGlzcGxheVRleHQ+PHN0eWxlIGZhY2U9InN1cGVyc2Ny
aXB0Ij4xLCA0PC9zdHlsZT48L0Rpc3BsYXlUZXh0PjxyZWNvcmQ+PHJlYy1udW1iZXI+OTA8L3Jl
Yy1udW1iZXI+PGZvcmVpZ24ta2V5cz48a2V5IGFwcD0iRU4iIGRiLWlkPSIwdnpldmF4cHF6ZXpl
bWVkdnIyNWRmeDd6OWE1YWYwNWVzenIiIHRpbWVzdGFtcD0iMTY5NTMyNzUyNyI+OTA8L2tleT48
L2ZvcmVpZ24ta2V5cz48cmVmLXR5cGUgbmFtZT0iSm91cm5hbCBBcnRpY2xlIj4xNzwvcmVmLXR5
cGU+PGNvbnRyaWJ1dG9ycz48YXV0aG9ycz48YXV0aG9yPk9sZGVuYmV1dmluZywgQS4gVy48L2F1
dGhvcj48YXV0aG9yPmRlIEtvcnQsIFAuIEwuPC9hdXRob3I+PGF1dGhvcj52YW4gRWNrIHZhbiBk
ZXIgU2x1aWpzLCBKLiBGLjwvYXV0aG9yPjxhdXRob3I+S2FwcGVsbGUsIEwuIEouPC9hdXRob3I+
PGF1dGhvcj5Sb2tzLCBHLjwvYXV0aG9yPjwvYXV0aG9ycz48L2NvbnRyaWJ1dG9ycz48YXV0aC1h
ZGRyZXNzPkRlcGFydG1lbnQgb2YgSW50ZW5zaXZlIENhcmUgTWVkaWNpbmUsIFN0IEVsaXNhYmV0
aCBIb3NwaXRhbCwgLCBUaWxidXJnLCBUaGUgTmV0aGVybGFuZHMuPC9hdXRoLWFkZHJlc3M+PHRp
dGxlcz48dGl0bGU+QW4gZWFybHkgcHJlZGljdGlvbiBvZiBkZWxpcml1bSBpbiB0aGUgYWN1dGUg
cGhhc2UgYWZ0ZXIgc3Ryb2tlPC90aXRsZT48c2Vjb25kYXJ5LXRpdGxlPkogTmV1cm9sIE5ldXJv
c3VyZyBQc3ljaGlhdHJ5PC9zZWNvbmRhcnktdGl0bGU+PC90aXRsZXM+PHBlcmlvZGljYWw+PGZ1
bGwtdGl0bGU+SiBOZXVyb2wgTmV1cm9zdXJnIFBzeWNoaWF0cnk8L2Z1bGwtdGl0bGU+PC9wZXJp
b2RpY2FsPjxwYWdlcz40MzEtNDwvcGFnZXM+PHZvbHVtZT44NTwvdm9sdW1lPjxudW1iZXI+NDwv
bnVtYmVyPjxlZGl0aW9uPjIwMTMwNjA2PC9lZGl0aW9uPjxrZXl3b3Jkcz48a2V5d29yZD5BZHVs
dDwva2V5d29yZD48a2V5d29yZD5BZ2UgRmFjdG9yczwva2V5d29yZD48a2V5d29yZD5BZ2VkPC9r
ZXl3b3JkPjxrZXl3b3JkPkFnZWQsIDgwIGFuZCBvdmVyPC9rZXl3b3JkPjxrZXl3b3JkPkNvZ25p
dGlvbiBEaXNvcmRlcnMvY29tcGxpY2F0aW9ucy9kaWFnbm9zaXMvcHN5Y2hvbG9neTwva2V5d29y
ZD48a2V5d29yZD5EZWxpcml1bS8qY29tcGxpY2F0aW9ucy8qZGlhZ25vc2lzL3BzeWNob2xvZ3k8
L2tleXdvcmQ+PGtleXdvcmQ+RmVtYWxlPC9rZXl3b3JkPjxrZXl3b3JkPkh1bWFuczwva2V5d29y
ZD48a2V5d29yZD5JbmZlY3Rpb25zL2NvbXBsaWNhdGlvbnMvZGlhZ25vc2lzL3BzeWNob2xvZ3k8
L2tleXdvcmQ+PGtleXdvcmQ+TG9naXN0aWMgTW9kZWxzPC9rZXl3b3JkPjxrZXl3b3JkPk1hbGU8
L2tleXdvcmQ+PGtleXdvcmQ+TWlkZGxlIEFnZWQ8L2tleXdvcmQ+PGtleXdvcmQ+UHJvZ25vc2lz
PC9rZXl3b3JkPjxrZXl3b3JkPlJpc2sgRmFjdG9yczwva2V5d29yZD48a2V5d29yZD5TZW5zaXRp
dml0eSBhbmQgU3BlY2lmaWNpdHk8L2tleXdvcmQ+PGtleXdvcmQ+U2V2ZXJpdHkgb2YgSWxsbmVz
cyBJbmRleDwva2V5d29yZD48a2V5d29yZD5TdHJva2UvKmNvbXBsaWNhdGlvbnMvZGlhZ25vc2lz
L3BzeWNob2xvZ3k8L2tleXdvcmQ+PGtleXdvcmQ+Q29nbml0aW9uPC9rZXl3b3JkPjxrZXl3b3Jk
Pk5ldXJvcHN5Y2hvbG9neTwva2V5d29yZD48a2V5d29yZD5TdHJva2U8L2tleXdvcmQ+PC9rZXl3
b3Jkcz48ZGF0ZXM+PHllYXI+MjAxNDwveWVhcj48cHViLWRhdGVzPjxkYXRlPkFwcjwvZGF0ZT48
L3B1Yi1kYXRlcz48L2RhdGVzPjxpc2JuPjE0NjgtMzMwWCAoRWxlY3Ryb25pYykmI3hEOzAwMjIt
MzA1MCAoTGlua2luZyk8L2lzYm4+PGFjY2Vzc2lvbi1udW0+MjM3NDQ4OTE8L2FjY2Vzc2lvbi1u
dW0+PHVybHM+PHJlbGF0ZWQtdXJscz48dXJsPmh0dHBzOi8vd3d3Lm5jYmkubmxtLm5paC5nb3Yv
cHVibWVkLzIzNzQ0ODkxPC91cmw+PC9yZWxhdGVkLXVybHM+PC91cmxzPjxlbGVjdHJvbmljLXJl
c291cmNlLW51bT4xMC4xMTM2L2pubnAtMjAxMy0zMDQ5MjA8L2VsZWN0cm9uaWMtcmVzb3VyY2Ut
bnVtPjxyZW1vdGUtZGF0YWJhc2UtbmFtZT5NZWRsaW5lPC9yZW1vdGUtZGF0YWJhc2UtbmFtZT48
cmVtb3RlLWRhdGFiYXNlLXByb3ZpZGVyPk5MTTwvcmVtb3RlLWRhdGFiYXNlLXByb3ZpZGVyPjwv
cmVjb3JkPjwvQ2l0ZT48Q2l0ZT48QXV0aG9yPlZyZWVzd2lqazwvQXV0aG9yPjxZZWFyPjIwMjA8
L1llYXI+PFJlY051bT44NDwvUmVjTnVtPjxyZWNvcmQ+PHJlYy1udW1iZXI+ODQ8L3JlYy1udW1i
ZXI+PGZvcmVpZ24ta2V5cz48a2V5IGFwcD0iRU4iIGRiLWlkPSIwdnpldmF4cHF6ZXplbWVkdnIy
NWRmeDd6OWE1YWYwNWVzenIiIHRpbWVzdGFtcD0iMTY5NTMxODg3OCI+ODQ8L2tleT48L2ZvcmVp
Z24ta2V5cz48cmVmLXR5cGUgbmFtZT0iSm91cm5hbCBBcnRpY2xlIj4xNzwvcmVmLXR5cGU+PGNv
bnRyaWJ1dG9ycz48YXV0aG9ycz48YXV0aG9yPlZyZWVzd2lqaywgUi48L2F1dGhvcj48YXV0aG9y
PkthbGlzdmFhcnQsIEkuPC9hdXRob3I+PGF1dGhvcj5NYWllciwgQS4gQi48L2F1dGhvcj48YXV0
aG9yPkthbGlzdmFhcnQsIEsuIEouPC9hdXRob3I+PC9hdXRob3JzPjwvY29udHJpYnV0b3JzPjxh
dXRoLWFkZHJlc3M+RGVwYXJ0bWVudCBvZiBHZXJpYXRyaWMgTWVkaWNpbmUsIFNwYWFybmUgR2Fz
dGh1aXMgSGFhcmxlbSwgQm9lcmhhdmVsYWFuIDIyLCAyMDM1IFJDLCBIYWFybGVtLCBUaGUgTmV0
aGVybGFuZHMuIHJhbHBoLnZyZWVzd2lqa0BnbWFpbC5jb20uJiN4RDtIZWFsdGggQ2FyZSBJbnNw
ZWN0b3JhdGUgKElHSiksIFN0YWRzcGxhdGVhdSAxLCAzNTIxIEFaLCBVdHJlY2h0LCBUaGUgTmV0
aGVybGFuZHMuJiN4RDtEZXBhcnRtZW50IG9mIEh1bWFuIE1vdmVtZW50IFNjaWVuY2VzLCBAQWdl
QW1zdGVyZGFtLCBGYWN1bHR5IG9mIEJlaGF2aW9yYWwgYW5kIE1vdmVtZW50IFNjaWVuY2VzLCBB
bXN0ZXJkYW0gTW92ZW1lbnQgU2NpZW5jZXMsIFZyaWplIFVuaXZlcnNpdGVpdCwgQW1zdGVyZGFt
LCBUaGUgTmV0aGVybGFuZHMuJiN4RDtEZXBhcnRtZW50IG9mIE1lZGljaW5lIGFuZCBBZ2VkIENh
cmUsIEBBZ2VNZWxib3VybmUsIFRoZSBSb3lhbCBNZWxib3VybmUgSG9zcGl0YWwsIFRoZSBVbml2
ZXJzaXR5IG9mIE1lbGJvdXJuZSwgTWVsYm91cm5lLCBWSUMsIEF1c3RyYWxpYS4mI3hEO0RlcGFy
dG1lbnQgb2YgR2VyaWF0cmljIE1lZGljaW5lLCBTcGFhcm5lIEdhc3RodWlzIEhhYXJsZW0sIEJv
ZXJoYXZlbGFhbiAyMiwgMjAzNSBSQywgSGFhcmxlbSwgVGhlIE5ldGhlcmxhbmRzLjwvYXV0aC1h
ZGRyZXNzPjx0aXRsZXM+PHRpdGxlPkRldmVsb3BtZW50IGFuZCB2YWxpZGF0aW9uIG9mIHRoZSBk
ZWxpcml1bSByaXNrIGFzc2Vzc21lbnQgc2NvcmUgKERSQVMpPC90aXRsZT48c2Vjb25kYXJ5LXRp
dGxlPkV1ciBHZXJpYXRyIE1lZDwvc2Vjb25kYXJ5LXRpdGxlPjwvdGl0bGVzPjxwZXJpb2RpY2Fs
PjxmdWxsLXRpdGxlPkV1ciBHZXJpYXRyIE1lZDwvZnVsbC10aXRsZT48L3BlcmlvZGljYWw+PHBh
Z2VzPjMwNy0zMTQ8L3BhZ2VzPjx2b2x1bWU+MTE8L3ZvbHVtZT48bnVtYmVyPjI8L251bWJlcj48
ZWRpdGlvbj4yMDIwMDExODwvZWRpdGlvbj48a2V5d29yZHM+PGtleXdvcmQ+QWdlZDwva2V5d29y
ZD48a2V5d29yZD4qRGVsaXJpdW0vZGlhZ25vc2lzPC9rZXl3b3JkPjxrZXl3b3JkPkhvc3BpdGFs
aXphdGlvbjwva2V5d29yZD48a2V5d29yZD5IdW1hbnM8L2tleXdvcmQ+PGtleXdvcmQ+SW5mYW50
LCBOZXdib3JuPC9rZXl3b3JkPjxrZXl3b3JkPk1hbGU8L2tleXdvcmQ+PGtleXdvcmQ+UHJvc3Bl
Y3RpdmUgU3R1ZGllczwva2V5d29yZD48a2V5d29yZD5SaXNrIEFzc2Vzc21lbnQ8L2tleXdvcmQ+
PGtleXdvcmQ+UmlzayBGYWN0b3JzPC9rZXl3b3JkPjxrZXl3b3JkPkRlbGlyaXVtPC9rZXl3b3Jk
PjxrZXl3b3JkPlByZWRpc3Bvc2luZyByaXNrIGZhY3RvcnM8L2tleXdvcmQ+PGtleXdvcmQ+UHJl
dmVudGlvbjwva2V5d29yZD48a2V5d29yZD5TY3JlZW5pbmcgaW5zdHJ1bWVudDwva2V5d29yZD48
L2tleXdvcmRzPjxkYXRlcz48eWVhcj4yMDIwPC95ZWFyPjxwdWItZGF0ZXM+PGRhdGU+QXByPC9k
YXRlPjwvcHViLWRhdGVzPjwvZGF0ZXM+PGlzYm4+MTg3OC03NjQ5IChQcmludCkmI3hEOzE4Nzgt
NzY0OSAoTGlua2luZyk8L2lzYm4+PGFjY2Vzc2lvbi1udW0+MzIyOTcxOTc8L2FjY2Vzc2lvbi1u
dW0+PHVybHM+PHJlbGF0ZWQtdXJscz48dXJsPmh0dHBzOi8vd3d3Lm5jYmkubmxtLm5paC5nb3Yv
cHVibWVkLzMyMjk3MTk3PC91cmw+PC9yZWxhdGVkLXVybHM+PC91cmxzPjxlbGVjdHJvbmljLXJl
c291cmNlLW51bT4xMC4xMDA3L3M0MTk5OS0wMTktMDAyODctdzwvZWxlY3Ryb25pYy1yZXNvdXJj
ZS1udW0+PHJlbW90ZS1kYXRhYmFzZS1uYW1lPk1lZGxpbmU8L3JlbW90ZS1kYXRhYmFzZS1uYW1l
PjxyZW1vdGUtZGF0YWJhc2UtcHJvdmlkZXI+TkxNPC9yZW1vdGUtZGF0YWJhc2UtcHJvdmlkZXI+
PC9yZWNvcmQ+PC9DaXRlPjwvRW5kTm90ZT5=
</w:fldData>
        </w:fldChar>
      </w:r>
      <w:r w:rsidR="0074686A" w:rsidRPr="00D16540">
        <w:rPr>
          <w:sz w:val="22"/>
          <w:szCs w:val="22"/>
          <w:lang w:val="en-US"/>
        </w:rPr>
        <w:instrText xml:space="preserve"> ADDIN EN.CITE.DATA </w:instrText>
      </w:r>
      <w:r w:rsidR="0074686A" w:rsidRPr="00D16540">
        <w:rPr>
          <w:sz w:val="22"/>
          <w:szCs w:val="22"/>
          <w:lang w:val="en-US"/>
        </w:rPr>
      </w:r>
      <w:r w:rsidR="0074686A" w:rsidRPr="00D16540">
        <w:rPr>
          <w:sz w:val="22"/>
          <w:szCs w:val="22"/>
          <w:lang w:val="en-US"/>
        </w:rPr>
        <w:fldChar w:fldCharType="end"/>
      </w:r>
      <w:r w:rsidR="0038451D" w:rsidRPr="00D16540">
        <w:rPr>
          <w:sz w:val="22"/>
          <w:szCs w:val="22"/>
          <w:lang w:val="en-US"/>
        </w:rPr>
      </w:r>
      <w:r w:rsidR="0038451D" w:rsidRPr="00D16540">
        <w:rPr>
          <w:sz w:val="22"/>
          <w:szCs w:val="22"/>
          <w:lang w:val="en-US"/>
        </w:rPr>
        <w:fldChar w:fldCharType="separate"/>
      </w:r>
      <w:r w:rsidR="0074686A" w:rsidRPr="00D16540">
        <w:rPr>
          <w:noProof/>
          <w:sz w:val="22"/>
          <w:szCs w:val="22"/>
          <w:vertAlign w:val="superscript"/>
          <w:lang w:val="en-US"/>
        </w:rPr>
        <w:t>1, 4</w:t>
      </w:r>
      <w:r w:rsidR="0038451D" w:rsidRPr="00D16540">
        <w:rPr>
          <w:sz w:val="22"/>
          <w:szCs w:val="22"/>
          <w:lang w:val="en-US"/>
        </w:rPr>
        <w:fldChar w:fldCharType="end"/>
      </w:r>
    </w:p>
    <w:p w14:paraId="72BCA65A" w14:textId="77777777" w:rsidR="000B0C73" w:rsidRPr="00D16540" w:rsidRDefault="000B0C73" w:rsidP="000B0C73">
      <w:pPr>
        <w:rPr>
          <w:lang w:val="en-US"/>
        </w:rPr>
      </w:pPr>
    </w:p>
    <w:tbl>
      <w:tblPr>
        <w:tblStyle w:val="HelleSchattierung1"/>
        <w:tblW w:w="4961" w:type="pct"/>
        <w:tblLayout w:type="fixed"/>
        <w:tblLook w:val="0420" w:firstRow="1" w:lastRow="0" w:firstColumn="0" w:lastColumn="0" w:noHBand="0" w:noVBand="1"/>
      </w:tblPr>
      <w:tblGrid>
        <w:gridCol w:w="2977"/>
        <w:gridCol w:w="1276"/>
        <w:gridCol w:w="805"/>
        <w:gridCol w:w="471"/>
        <w:gridCol w:w="1701"/>
        <w:gridCol w:w="1134"/>
        <w:gridCol w:w="1559"/>
        <w:gridCol w:w="853"/>
        <w:gridCol w:w="451"/>
        <w:gridCol w:w="1673"/>
        <w:gridCol w:w="1276"/>
      </w:tblGrid>
      <w:tr w:rsidR="00A920F1" w:rsidRPr="00D16540" w14:paraId="0C164C41" w14:textId="77777777" w:rsidTr="00AA4B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"/>
        </w:trPr>
        <w:tc>
          <w:tcPr>
            <w:tcW w:w="1050" w:type="pct"/>
            <w:tcBorders>
              <w:top w:val="double" w:sz="4" w:space="0" w:color="FFFFFF"/>
              <w:bottom w:val="single" w:sz="4" w:space="0" w:color="auto"/>
            </w:tcBorders>
            <w:shd w:val="clear" w:color="auto" w:fill="auto"/>
            <w:vAlign w:val="center"/>
          </w:tcPr>
          <w:p w14:paraId="11D0574F" w14:textId="77777777" w:rsidR="000B0C73" w:rsidRPr="00D16540" w:rsidRDefault="000B0C73" w:rsidP="0006085D">
            <w:pPr>
              <w:spacing w:after="12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00" w:type="pct"/>
            <w:gridSpan w:val="5"/>
            <w:tcBorders>
              <w:top w:val="double" w:sz="4" w:space="0" w:color="FFFFFF" w:themeColor="background1"/>
              <w:bottom w:val="single" w:sz="4" w:space="0" w:color="auto"/>
              <w:right w:val="double" w:sz="4" w:space="0" w:color="auto"/>
            </w:tcBorders>
          </w:tcPr>
          <w:p w14:paraId="00B239B6" w14:textId="5B76D778" w:rsidR="000B0C73" w:rsidRPr="00D16540" w:rsidRDefault="00C14FFF" w:rsidP="0006085D">
            <w:pPr>
              <w:spacing w:after="20"/>
              <w:jc w:val="center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D16540">
              <w:rPr>
                <w:rFonts w:ascii="Times New Roman" w:hAnsi="Times New Roman"/>
                <w:lang w:val="en-US"/>
              </w:rPr>
              <w:t xml:space="preserve">Low-Risk cutoff </w:t>
            </w:r>
            <w:r w:rsidR="00BE73B5" w:rsidRPr="00D16540">
              <w:rPr>
                <w:rFonts w:ascii="Times New Roman" w:hAnsi="Times New Roman"/>
                <w:lang w:val="en-US"/>
              </w:rPr>
              <w:t xml:space="preserve">(≤5% risk) </w:t>
            </w:r>
          </w:p>
        </w:tc>
        <w:tc>
          <w:tcPr>
            <w:tcW w:w="2050" w:type="pct"/>
            <w:gridSpan w:val="5"/>
            <w:tcBorders>
              <w:top w:val="double" w:sz="4" w:space="0" w:color="FFFFFF" w:themeColor="background1"/>
              <w:left w:val="double" w:sz="4" w:space="0" w:color="auto"/>
              <w:bottom w:val="single" w:sz="4" w:space="0" w:color="auto"/>
            </w:tcBorders>
          </w:tcPr>
          <w:p w14:paraId="505C9D95" w14:textId="308AE4C3" w:rsidR="000B0C73" w:rsidRPr="00D16540" w:rsidRDefault="00C14FFF" w:rsidP="0006085D">
            <w:pPr>
              <w:spacing w:after="20"/>
              <w:jc w:val="center"/>
              <w:rPr>
                <w:rFonts w:ascii="Times New Roman" w:hAnsi="Times New Roman"/>
                <w:lang w:val="en-US"/>
              </w:rPr>
            </w:pPr>
            <w:r w:rsidRPr="00D16540">
              <w:rPr>
                <w:rFonts w:ascii="Times New Roman" w:hAnsi="Times New Roman"/>
                <w:lang w:val="en-US"/>
              </w:rPr>
              <w:t>High-Risk cutoff</w:t>
            </w:r>
            <w:r w:rsidR="00BE73B5" w:rsidRPr="00D16540">
              <w:rPr>
                <w:rFonts w:ascii="Times New Roman" w:hAnsi="Times New Roman"/>
                <w:lang w:val="en-US"/>
              </w:rPr>
              <w:t xml:space="preserve"> (≥20% risk)</w:t>
            </w:r>
            <w:r w:rsidRPr="00D16540">
              <w:rPr>
                <w:rFonts w:ascii="Times New Roman" w:hAnsi="Times New Roman"/>
                <w:lang w:val="en-US"/>
              </w:rPr>
              <w:t xml:space="preserve"> </w:t>
            </w:r>
          </w:p>
        </w:tc>
      </w:tr>
      <w:tr w:rsidR="00AA4B28" w:rsidRPr="00D16540" w14:paraId="57F705C8" w14:textId="77777777" w:rsidTr="00AA4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"/>
        </w:trPr>
        <w:tc>
          <w:tcPr>
            <w:tcW w:w="1050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4E780080" w14:textId="77777777" w:rsidR="00A920F1" w:rsidRPr="00D16540" w:rsidRDefault="00A920F1" w:rsidP="0006085D">
            <w:pPr>
              <w:spacing w:after="20"/>
              <w:rPr>
                <w:rFonts w:ascii="Times New Roman" w:hAnsi="Times New Roman"/>
                <w:b/>
                <w:bCs/>
                <w:lang w:val="en-US"/>
              </w:rPr>
            </w:pPr>
            <w:r w:rsidRPr="00D16540">
              <w:rPr>
                <w:rFonts w:ascii="Times New Roman" w:hAnsi="Times New Roman"/>
                <w:lang w:val="en-US"/>
              </w:rPr>
              <w:t>Variable/ cutoffs</w:t>
            </w:r>
          </w:p>
        </w:tc>
        <w:tc>
          <w:tcPr>
            <w:tcW w:w="450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6CB812C0" w14:textId="77777777" w:rsidR="00A920F1" w:rsidRPr="00D16540" w:rsidRDefault="00A920F1" w:rsidP="0006085D">
            <w:pPr>
              <w:spacing w:after="2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D16540">
              <w:rPr>
                <w:rFonts w:ascii="Times New Roman" w:hAnsi="Times New Roman"/>
                <w:lang w:val="en-US"/>
              </w:rPr>
              <w:t>Sensitivity (%)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47723E88" w14:textId="77777777" w:rsidR="00A920F1" w:rsidRPr="00D16540" w:rsidRDefault="00A920F1" w:rsidP="0006085D">
            <w:pPr>
              <w:spacing w:after="20"/>
              <w:jc w:val="center"/>
              <w:rPr>
                <w:b/>
                <w:bCs/>
                <w:iCs w:val="0"/>
                <w:lang w:val="en-US"/>
              </w:rPr>
            </w:pPr>
            <w:r w:rsidRPr="00D16540">
              <w:rPr>
                <w:rFonts w:ascii="Times New Roman" w:hAnsi="Times New Roman"/>
                <w:lang w:val="en-US"/>
              </w:rPr>
              <w:t>Specificity (%)</w:t>
            </w:r>
          </w:p>
        </w:tc>
        <w:tc>
          <w:tcPr>
            <w:tcW w:w="600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CB4514C" w14:textId="12058EE5" w:rsidR="00A920F1" w:rsidRPr="00D16540" w:rsidRDefault="00A920F1" w:rsidP="0006085D">
            <w:pPr>
              <w:spacing w:after="2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D16540">
              <w:rPr>
                <w:rFonts w:ascii="Times New Roman" w:hAnsi="Times New Roman"/>
                <w:lang w:val="en-US"/>
              </w:rPr>
              <w:t>Likelihood ratio (+, %)</w:t>
            </w:r>
          </w:p>
        </w:tc>
        <w:tc>
          <w:tcPr>
            <w:tcW w:w="400" w:type="pct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C9FD30F" w14:textId="7F3353CF" w:rsidR="00A920F1" w:rsidRPr="00D16540" w:rsidRDefault="00A920F1" w:rsidP="0006085D">
            <w:pPr>
              <w:spacing w:after="2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D16540">
              <w:rPr>
                <w:rFonts w:ascii="Times New Roman" w:hAnsi="Times New Roman"/>
                <w:lang w:val="en-US"/>
              </w:rPr>
              <w:t>Accuracy</w:t>
            </w:r>
          </w:p>
        </w:tc>
        <w:tc>
          <w:tcPr>
            <w:tcW w:w="550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A70C96D" w14:textId="77777777" w:rsidR="00A920F1" w:rsidRPr="00D16540" w:rsidRDefault="00A920F1" w:rsidP="0006085D">
            <w:pPr>
              <w:spacing w:after="20"/>
              <w:jc w:val="center"/>
              <w:rPr>
                <w:rFonts w:ascii="Times New Roman" w:hAnsi="Times New Roman"/>
                <w:lang w:val="en-US"/>
              </w:rPr>
            </w:pPr>
            <w:r w:rsidRPr="00D16540">
              <w:rPr>
                <w:rFonts w:ascii="Times New Roman" w:hAnsi="Times New Roman"/>
                <w:lang w:val="en-US"/>
              </w:rPr>
              <w:t>Sensitivity (%)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422907A" w14:textId="77777777" w:rsidR="00A920F1" w:rsidRPr="00D16540" w:rsidRDefault="00A920F1" w:rsidP="0006085D">
            <w:pPr>
              <w:spacing w:after="20"/>
              <w:jc w:val="center"/>
              <w:rPr>
                <w:iCs w:val="0"/>
                <w:lang w:val="en-US"/>
              </w:rPr>
            </w:pPr>
            <w:r w:rsidRPr="00D16540">
              <w:rPr>
                <w:rFonts w:ascii="Times New Roman" w:hAnsi="Times New Roman"/>
                <w:lang w:val="en-US"/>
              </w:rPr>
              <w:t>Specificity (%)</w:t>
            </w:r>
          </w:p>
        </w:tc>
        <w:tc>
          <w:tcPr>
            <w:tcW w:w="590" w:type="pct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3EC58C7" w14:textId="26E7CAF6" w:rsidR="00A920F1" w:rsidRPr="00D16540" w:rsidRDefault="00A920F1" w:rsidP="0006085D">
            <w:pPr>
              <w:spacing w:after="20"/>
              <w:jc w:val="center"/>
              <w:rPr>
                <w:rFonts w:ascii="Times New Roman" w:hAnsi="Times New Roman"/>
                <w:lang w:val="en-US"/>
              </w:rPr>
            </w:pPr>
            <w:r w:rsidRPr="00D16540">
              <w:rPr>
                <w:rFonts w:ascii="Times New Roman" w:hAnsi="Times New Roman"/>
                <w:lang w:val="en-US"/>
              </w:rPr>
              <w:t>Likelihood ratio (+, %)</w:t>
            </w:r>
          </w:p>
        </w:tc>
        <w:tc>
          <w:tcPr>
            <w:tcW w:w="450" w:type="pct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D169FA3" w14:textId="49F1AA63" w:rsidR="00A920F1" w:rsidRPr="00D16540" w:rsidRDefault="00A920F1" w:rsidP="0006085D">
            <w:pPr>
              <w:spacing w:after="20"/>
              <w:jc w:val="center"/>
              <w:rPr>
                <w:rFonts w:ascii="Times New Roman" w:hAnsi="Times New Roman"/>
                <w:lang w:val="en-US"/>
              </w:rPr>
            </w:pPr>
            <w:r w:rsidRPr="00D16540">
              <w:rPr>
                <w:rFonts w:ascii="Times New Roman" w:hAnsi="Times New Roman"/>
                <w:lang w:val="en-US"/>
              </w:rPr>
              <w:t>Accuracy</w:t>
            </w:r>
          </w:p>
        </w:tc>
      </w:tr>
      <w:tr w:rsidR="00AA4B28" w:rsidRPr="00D16540" w14:paraId="4C0B9675" w14:textId="77777777" w:rsidTr="00AA4B28">
        <w:trPr>
          <w:trHeight w:val="438"/>
        </w:trPr>
        <w:tc>
          <w:tcPr>
            <w:tcW w:w="1500" w:type="pct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678251" w14:textId="06FDC823" w:rsidR="0038451D" w:rsidRPr="00D16540" w:rsidRDefault="0038451D" w:rsidP="0038451D">
            <w:pPr>
              <w:rPr>
                <w:rFonts w:ascii="Times New Roman" w:hAnsi="Times New Roman"/>
              </w:rPr>
            </w:pPr>
            <w:r w:rsidRPr="00D16540">
              <w:rPr>
                <w:rFonts w:ascii="Times New Roman" w:hAnsi="Times New Roman"/>
                <w:b/>
                <w:lang w:val="en-US"/>
              </w:rPr>
              <w:t>Delirium risk score (admission)</w:t>
            </w:r>
          </w:p>
        </w:tc>
        <w:tc>
          <w:tcPr>
            <w:tcW w:w="284" w:type="pct"/>
            <w:tcBorders>
              <w:top w:val="double" w:sz="4" w:space="0" w:color="auto"/>
            </w:tcBorders>
            <w:shd w:val="clear" w:color="auto" w:fill="auto"/>
          </w:tcPr>
          <w:p w14:paraId="28238E0A" w14:textId="77777777" w:rsidR="0038451D" w:rsidRPr="00D16540" w:rsidRDefault="0038451D" w:rsidP="0006085D">
            <w:pPr>
              <w:spacing w:after="120"/>
              <w:rPr>
                <w:iCs w:val="0"/>
              </w:rPr>
            </w:pPr>
          </w:p>
        </w:tc>
        <w:tc>
          <w:tcPr>
            <w:tcW w:w="766" w:type="pct"/>
            <w:gridSpan w:val="2"/>
            <w:tcBorders>
              <w:top w:val="double" w:sz="4" w:space="0" w:color="auto"/>
            </w:tcBorders>
            <w:shd w:val="clear" w:color="auto" w:fill="auto"/>
          </w:tcPr>
          <w:p w14:paraId="74FF3218" w14:textId="484F6005" w:rsidR="0038451D" w:rsidRPr="00D16540" w:rsidRDefault="0038451D" w:rsidP="0006085D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400" w:type="pc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14:paraId="7D31BD4C" w14:textId="77777777" w:rsidR="0038451D" w:rsidRPr="00D16540" w:rsidRDefault="0038451D" w:rsidP="0006085D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550" w:type="pct"/>
            <w:tcBorders>
              <w:top w:val="double" w:sz="4" w:space="0" w:color="auto"/>
              <w:left w:val="double" w:sz="4" w:space="0" w:color="auto"/>
            </w:tcBorders>
            <w:shd w:val="clear" w:color="auto" w:fill="FFFFFF" w:themeFill="background1"/>
          </w:tcPr>
          <w:p w14:paraId="7838131A" w14:textId="77777777" w:rsidR="0038451D" w:rsidRPr="00D16540" w:rsidRDefault="0038451D" w:rsidP="0006085D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23025238" w14:textId="77777777" w:rsidR="0038451D" w:rsidRPr="00D16540" w:rsidRDefault="0038451D" w:rsidP="0006085D">
            <w:pPr>
              <w:spacing w:after="120"/>
              <w:rPr>
                <w:iCs w:val="0"/>
              </w:rPr>
            </w:pPr>
          </w:p>
        </w:tc>
        <w:tc>
          <w:tcPr>
            <w:tcW w:w="749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</w:tcPr>
          <w:p w14:paraId="1A41CE73" w14:textId="41ACF365" w:rsidR="0038451D" w:rsidRPr="00D16540" w:rsidRDefault="0038451D" w:rsidP="0006085D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450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6999CAF2" w14:textId="77777777" w:rsidR="0038451D" w:rsidRPr="00D16540" w:rsidRDefault="0038451D" w:rsidP="0006085D">
            <w:pPr>
              <w:spacing w:after="120"/>
              <w:rPr>
                <w:rFonts w:ascii="Times New Roman" w:hAnsi="Times New Roman"/>
              </w:rPr>
            </w:pPr>
          </w:p>
        </w:tc>
      </w:tr>
      <w:tr w:rsidR="00AA4B28" w:rsidRPr="00D16540" w14:paraId="141DF18C" w14:textId="77777777" w:rsidTr="00AA4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tcW w:w="1050" w:type="pct"/>
            <w:shd w:val="clear" w:color="auto" w:fill="auto"/>
            <w:vAlign w:val="center"/>
          </w:tcPr>
          <w:p w14:paraId="7397D999" w14:textId="5B2AC22E" w:rsidR="00A920F1" w:rsidRPr="00D16540" w:rsidRDefault="00AA4B28" w:rsidP="0006085D">
            <w:pPr>
              <w:spacing w:after="120"/>
              <w:ind w:left="142"/>
              <w:rPr>
                <w:rFonts w:ascii="Times New Roman" w:hAnsi="Times New Roman"/>
                <w:color w:val="000000" w:themeColor="text1"/>
                <w:lang w:val="fr-FR"/>
              </w:rPr>
            </w:pPr>
            <w:r w:rsidRPr="00D16540">
              <w:rPr>
                <w:rFonts w:ascii="Times New Roman" w:hAnsi="Times New Roman"/>
                <w:color w:val="000000" w:themeColor="text1"/>
                <w:lang w:val="fr-FR"/>
              </w:rPr>
              <w:t>PREDELIS score</w:t>
            </w:r>
            <w:r w:rsidR="00A920F1" w:rsidRPr="00D16540">
              <w:rPr>
                <w:rFonts w:ascii="Times New Roman" w:hAnsi="Times New Roman"/>
                <w:color w:val="000000" w:themeColor="text1"/>
                <w:lang w:val="fr-FR"/>
              </w:rPr>
              <w:t xml:space="preserve"> (</w:t>
            </w:r>
            <w:proofErr w:type="spellStart"/>
            <w:r w:rsidR="00A920F1" w:rsidRPr="00D16540">
              <w:rPr>
                <w:rFonts w:ascii="Times New Roman" w:hAnsi="Times New Roman"/>
                <w:color w:val="000000" w:themeColor="text1"/>
                <w:lang w:val="fr-FR"/>
              </w:rPr>
              <w:t>De</w:t>
            </w:r>
            <w:r w:rsidR="006C6B4D" w:rsidRPr="00D16540">
              <w:rPr>
                <w:rFonts w:ascii="Times New Roman" w:hAnsi="Times New Roman"/>
                <w:color w:val="000000" w:themeColor="text1"/>
                <w:lang w:val="fr-FR"/>
              </w:rPr>
              <w:t>rivation</w:t>
            </w:r>
            <w:proofErr w:type="spellEnd"/>
            <w:r w:rsidR="00A920F1" w:rsidRPr="00D16540">
              <w:rPr>
                <w:rFonts w:ascii="Times New Roman" w:hAnsi="Times New Roman"/>
                <w:color w:val="000000" w:themeColor="text1"/>
                <w:lang w:val="fr-FR"/>
              </w:rPr>
              <w:t xml:space="preserve"> </w:t>
            </w:r>
            <w:proofErr w:type="spellStart"/>
            <w:r w:rsidR="00A920F1" w:rsidRPr="00D16540">
              <w:rPr>
                <w:rFonts w:ascii="Times New Roman" w:hAnsi="Times New Roman"/>
                <w:color w:val="000000" w:themeColor="text1"/>
                <w:lang w:val="fr-FR"/>
              </w:rPr>
              <w:t>cohort</w:t>
            </w:r>
            <w:proofErr w:type="spellEnd"/>
            <w:r w:rsidR="00A920F1" w:rsidRPr="00D16540">
              <w:rPr>
                <w:rFonts w:ascii="Times New Roman" w:hAnsi="Times New Roman"/>
                <w:color w:val="000000" w:themeColor="text1"/>
                <w:lang w:val="fr-FR"/>
              </w:rPr>
              <w:t>, ≤5 points)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383AD48" w14:textId="76CBBE1E" w:rsidR="00A920F1" w:rsidRPr="00D16540" w:rsidRDefault="00B4009A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iCs w:val="0"/>
                <w:lang w:val="en-GB"/>
              </w:rPr>
              <w:t>63.4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4A05EFA2" w14:textId="014989D3" w:rsidR="00A920F1" w:rsidRPr="00D16540" w:rsidRDefault="00B4009A" w:rsidP="0006085D">
            <w:pPr>
              <w:spacing w:after="120"/>
              <w:jc w:val="center"/>
              <w:rPr>
                <w:rFonts w:asciiTheme="majorBidi" w:hAnsiTheme="majorBidi" w:cstheme="majorBidi"/>
                <w:iCs w:val="0"/>
                <w:lang w:val="en-GB"/>
              </w:rPr>
            </w:pPr>
            <w:r w:rsidRPr="00D16540">
              <w:rPr>
                <w:rFonts w:asciiTheme="majorBidi" w:hAnsiTheme="majorBidi" w:cstheme="majorBidi"/>
                <w:iCs w:val="0"/>
                <w:lang w:val="en-GB"/>
              </w:rPr>
              <w:t>70.1</w:t>
            </w:r>
          </w:p>
        </w:tc>
        <w:tc>
          <w:tcPr>
            <w:tcW w:w="766" w:type="pct"/>
            <w:gridSpan w:val="2"/>
            <w:shd w:val="clear" w:color="auto" w:fill="auto"/>
            <w:vAlign w:val="center"/>
          </w:tcPr>
          <w:p w14:paraId="0D9B6FD0" w14:textId="49EBE03D" w:rsidR="00A920F1" w:rsidRPr="00D16540" w:rsidRDefault="00A920F1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1.91</w:t>
            </w:r>
          </w:p>
        </w:tc>
        <w:tc>
          <w:tcPr>
            <w:tcW w:w="400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F1D2B12" w14:textId="1D0C01F9" w:rsidR="00A920F1" w:rsidRPr="00D16540" w:rsidRDefault="00A920F1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62.4</w:t>
            </w:r>
          </w:p>
        </w:tc>
        <w:tc>
          <w:tcPr>
            <w:tcW w:w="550" w:type="pct"/>
            <w:tcBorders>
              <w:left w:val="double" w:sz="4" w:space="0" w:color="auto"/>
            </w:tcBorders>
            <w:shd w:val="clear" w:color="auto" w:fill="FFFFFF" w:themeFill="background1"/>
            <w:vAlign w:val="center"/>
          </w:tcPr>
          <w:p w14:paraId="3D0A2755" w14:textId="31162079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22.1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67729B56" w14:textId="71E81DCD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iCs w:val="0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94.8</w:t>
            </w:r>
          </w:p>
        </w:tc>
        <w:tc>
          <w:tcPr>
            <w:tcW w:w="749" w:type="pct"/>
            <w:gridSpan w:val="2"/>
            <w:shd w:val="clear" w:color="auto" w:fill="FFFFFF" w:themeFill="background1"/>
            <w:vAlign w:val="center"/>
          </w:tcPr>
          <w:p w14:paraId="4993C0E5" w14:textId="42FCC844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4.25</w:t>
            </w:r>
          </w:p>
        </w:tc>
        <w:tc>
          <w:tcPr>
            <w:tcW w:w="450" w:type="pct"/>
            <w:shd w:val="clear" w:color="auto" w:fill="FFFFFF" w:themeFill="background1"/>
            <w:vAlign w:val="center"/>
          </w:tcPr>
          <w:p w14:paraId="445BE2F0" w14:textId="4FF01711" w:rsidR="00A920F1" w:rsidRPr="00D16540" w:rsidRDefault="00BE73B5" w:rsidP="0006085D">
            <w:pPr>
              <w:spacing w:after="120"/>
              <w:jc w:val="center"/>
              <w:rPr>
                <w:rFonts w:ascii="Times New Roman" w:hAnsi="Times New Roman"/>
                <w:lang w:val="en-GB"/>
              </w:rPr>
            </w:pPr>
            <w:r w:rsidRPr="00D16540">
              <w:rPr>
                <w:rFonts w:ascii="Times New Roman" w:hAnsi="Times New Roman"/>
                <w:lang w:val="en-GB"/>
              </w:rPr>
              <w:t>90.1</w:t>
            </w:r>
          </w:p>
        </w:tc>
      </w:tr>
      <w:tr w:rsidR="00AA4B28" w:rsidRPr="00D16540" w14:paraId="292A9450" w14:textId="77777777" w:rsidTr="00AA4B28">
        <w:trPr>
          <w:trHeight w:val="227"/>
        </w:trPr>
        <w:tc>
          <w:tcPr>
            <w:tcW w:w="1050" w:type="pct"/>
            <w:shd w:val="clear" w:color="auto" w:fill="auto"/>
            <w:vAlign w:val="center"/>
          </w:tcPr>
          <w:p w14:paraId="5BC851F6" w14:textId="4969CFE1" w:rsidR="00A920F1" w:rsidRPr="00D16540" w:rsidRDefault="00AA4B28" w:rsidP="0006085D">
            <w:pPr>
              <w:spacing w:after="120"/>
              <w:ind w:left="142"/>
              <w:rPr>
                <w:rFonts w:ascii="Times New Roman" w:hAnsi="Times New Roman"/>
                <w:color w:val="000000" w:themeColor="text1"/>
                <w:lang w:val="fr-FR"/>
              </w:rPr>
            </w:pPr>
            <w:r w:rsidRPr="00D16540">
              <w:rPr>
                <w:rFonts w:ascii="Times New Roman" w:hAnsi="Times New Roman"/>
                <w:color w:val="000000" w:themeColor="text1"/>
                <w:lang w:val="fr-FR"/>
              </w:rPr>
              <w:t xml:space="preserve">PREDELIS score </w:t>
            </w:r>
            <w:r w:rsidR="00A920F1" w:rsidRPr="00D16540">
              <w:rPr>
                <w:rFonts w:ascii="Times New Roman" w:hAnsi="Times New Roman"/>
                <w:color w:val="000000" w:themeColor="text1"/>
                <w:lang w:val="fr-FR"/>
              </w:rPr>
              <w:t>(</w:t>
            </w:r>
            <w:r w:rsidR="00D03A94" w:rsidRPr="00D16540">
              <w:rPr>
                <w:rFonts w:ascii="Times New Roman" w:hAnsi="Times New Roman"/>
                <w:color w:val="000000" w:themeColor="text1"/>
                <w:lang w:val="fr-FR"/>
              </w:rPr>
              <w:t>Validation</w:t>
            </w:r>
            <w:r w:rsidR="00A920F1" w:rsidRPr="00D16540">
              <w:rPr>
                <w:rFonts w:ascii="Times New Roman" w:hAnsi="Times New Roman"/>
                <w:color w:val="000000" w:themeColor="text1"/>
                <w:lang w:val="fr-FR"/>
              </w:rPr>
              <w:t xml:space="preserve"> </w:t>
            </w:r>
            <w:proofErr w:type="spellStart"/>
            <w:r w:rsidR="00A920F1" w:rsidRPr="00D16540">
              <w:rPr>
                <w:rFonts w:ascii="Times New Roman" w:hAnsi="Times New Roman"/>
                <w:color w:val="000000" w:themeColor="text1"/>
                <w:lang w:val="fr-FR"/>
              </w:rPr>
              <w:t>cohort</w:t>
            </w:r>
            <w:proofErr w:type="spellEnd"/>
            <w:r w:rsidR="00A920F1" w:rsidRPr="00D16540">
              <w:rPr>
                <w:rFonts w:ascii="Times New Roman" w:hAnsi="Times New Roman"/>
                <w:color w:val="000000" w:themeColor="text1"/>
                <w:lang w:val="fr-FR"/>
              </w:rPr>
              <w:t>, ≤5 points)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EFD3CDC" w14:textId="5694427A" w:rsidR="00A920F1" w:rsidRPr="00D16540" w:rsidRDefault="00B4009A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61.8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15C190EA" w14:textId="10C7180B" w:rsidR="00A920F1" w:rsidRPr="00D16540" w:rsidRDefault="00B4009A" w:rsidP="0006085D">
            <w:pPr>
              <w:spacing w:after="120"/>
              <w:jc w:val="center"/>
              <w:rPr>
                <w:rFonts w:asciiTheme="majorBidi" w:hAnsiTheme="majorBidi" w:cstheme="majorBidi"/>
                <w:iCs w:val="0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70.0</w:t>
            </w:r>
          </w:p>
        </w:tc>
        <w:tc>
          <w:tcPr>
            <w:tcW w:w="766" w:type="pct"/>
            <w:gridSpan w:val="2"/>
            <w:shd w:val="clear" w:color="auto" w:fill="auto"/>
            <w:vAlign w:val="center"/>
          </w:tcPr>
          <w:p w14:paraId="44148C61" w14:textId="3920765F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1.83</w:t>
            </w:r>
          </w:p>
        </w:tc>
        <w:tc>
          <w:tcPr>
            <w:tcW w:w="400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35A3183" w14:textId="71D97ADE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62.4</w:t>
            </w:r>
          </w:p>
        </w:tc>
        <w:tc>
          <w:tcPr>
            <w:tcW w:w="550" w:type="pct"/>
            <w:tcBorders>
              <w:left w:val="double" w:sz="4" w:space="0" w:color="auto"/>
            </w:tcBorders>
            <w:shd w:val="clear" w:color="auto" w:fill="FFFFFF" w:themeFill="background1"/>
            <w:vAlign w:val="center"/>
          </w:tcPr>
          <w:p w14:paraId="162A6B59" w14:textId="6F80AABB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23.2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172F0602" w14:textId="6DBB557E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iCs w:val="0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94.4</w:t>
            </w:r>
          </w:p>
        </w:tc>
        <w:tc>
          <w:tcPr>
            <w:tcW w:w="749" w:type="pct"/>
            <w:gridSpan w:val="2"/>
            <w:shd w:val="clear" w:color="auto" w:fill="FFFFFF" w:themeFill="background1"/>
            <w:vAlign w:val="center"/>
          </w:tcPr>
          <w:p w14:paraId="7464F95D" w14:textId="3EDD00AD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4.22</w:t>
            </w:r>
          </w:p>
        </w:tc>
        <w:tc>
          <w:tcPr>
            <w:tcW w:w="450" w:type="pct"/>
            <w:shd w:val="clear" w:color="auto" w:fill="FFFFFF" w:themeFill="background1"/>
            <w:vAlign w:val="center"/>
          </w:tcPr>
          <w:p w14:paraId="60BF624A" w14:textId="3CCF94A7" w:rsidR="00A920F1" w:rsidRPr="00D16540" w:rsidRDefault="00BE73B5" w:rsidP="0006085D">
            <w:pPr>
              <w:spacing w:after="120"/>
              <w:jc w:val="center"/>
              <w:rPr>
                <w:rFonts w:ascii="Times New Roman" w:hAnsi="Times New Roman"/>
                <w:lang w:val="en-GB"/>
              </w:rPr>
            </w:pPr>
            <w:r w:rsidRPr="00D16540">
              <w:rPr>
                <w:rFonts w:ascii="Times New Roman" w:hAnsi="Times New Roman"/>
                <w:lang w:val="en-GB"/>
              </w:rPr>
              <w:t>89.6</w:t>
            </w:r>
          </w:p>
        </w:tc>
      </w:tr>
      <w:tr w:rsidR="00AA4B28" w:rsidRPr="00D16540" w14:paraId="069C00E6" w14:textId="77777777" w:rsidTr="00AA4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tcW w:w="1050" w:type="pct"/>
            <w:shd w:val="clear" w:color="auto" w:fill="auto"/>
            <w:vAlign w:val="center"/>
          </w:tcPr>
          <w:p w14:paraId="61889C53" w14:textId="591DB4BB" w:rsidR="00A920F1" w:rsidRPr="00D16540" w:rsidRDefault="00A920F1" w:rsidP="00C14FFF">
            <w:pPr>
              <w:spacing w:after="120"/>
              <w:ind w:left="142"/>
              <w:rPr>
                <w:rFonts w:ascii="Times New Roman" w:hAnsi="Times New Roman"/>
                <w:lang w:val="da-DK"/>
              </w:rPr>
            </w:pPr>
            <w:r w:rsidRPr="00D16540">
              <w:rPr>
                <w:rFonts w:ascii="Times New Roman" w:hAnsi="Times New Roman"/>
                <w:color w:val="000000" w:themeColor="text1"/>
                <w:lang w:val="da-DK"/>
              </w:rPr>
              <w:t xml:space="preserve">Oldenbeuving et al. (Model 1; </w:t>
            </w:r>
            <w:r w:rsidRPr="00D16540">
              <w:rPr>
                <w:rFonts w:ascii="Times New Roman" w:hAnsi="Times New Roman"/>
                <w:lang w:val="da-DK"/>
              </w:rPr>
              <w:t xml:space="preserve"> </w:t>
            </w:r>
            <w:r w:rsidRPr="00D16540">
              <w:rPr>
                <w:rFonts w:ascii="Times New Roman" w:hAnsi="Times New Roman"/>
                <w:color w:val="000000" w:themeColor="text1"/>
                <w:lang w:val="da-DK"/>
              </w:rPr>
              <w:t>≤17 points</w:t>
            </w:r>
            <w:r w:rsidR="00113652" w:rsidRPr="00D16540">
              <w:rPr>
                <w:rFonts w:ascii="Times New Roman" w:hAnsi="Times New Roman"/>
                <w:color w:val="000000" w:themeColor="text1"/>
                <w:lang w:val="da-DK"/>
              </w:rPr>
              <w:t>)</w:t>
            </w:r>
            <w:r w:rsidRPr="00D16540">
              <w:rPr>
                <w:rFonts w:ascii="Times New Roman" w:hAnsi="Times New Roman"/>
                <w:lang w:val="da-DK"/>
              </w:rPr>
              <w:t xml:space="preserve"> 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0E1FF22" w14:textId="40F209AE" w:rsidR="00A920F1" w:rsidRPr="00D16540" w:rsidRDefault="00B4009A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49.8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679A11D6" w14:textId="206A2E15" w:rsidR="00A920F1" w:rsidRPr="00D16540" w:rsidRDefault="00B4009A" w:rsidP="0006085D">
            <w:pPr>
              <w:spacing w:after="120"/>
              <w:jc w:val="center"/>
              <w:rPr>
                <w:rFonts w:asciiTheme="majorBidi" w:hAnsiTheme="majorBidi" w:cstheme="majorBidi"/>
                <w:iCs w:val="0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74.1</w:t>
            </w:r>
          </w:p>
        </w:tc>
        <w:tc>
          <w:tcPr>
            <w:tcW w:w="766" w:type="pct"/>
            <w:gridSpan w:val="2"/>
            <w:shd w:val="clear" w:color="auto" w:fill="auto"/>
            <w:vAlign w:val="center"/>
          </w:tcPr>
          <w:p w14:paraId="0905932C" w14:textId="2CD3CA44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1.48</w:t>
            </w:r>
          </w:p>
        </w:tc>
        <w:tc>
          <w:tcPr>
            <w:tcW w:w="400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5EBADF7" w14:textId="4CB2D3F5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51.4</w:t>
            </w:r>
          </w:p>
        </w:tc>
        <w:tc>
          <w:tcPr>
            <w:tcW w:w="550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D7DB24D" w14:textId="47D2BFCD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-</w:t>
            </w:r>
          </w:p>
        </w:tc>
        <w:tc>
          <w:tcPr>
            <w:tcW w:w="301" w:type="pct"/>
            <w:shd w:val="clear" w:color="auto" w:fill="auto"/>
            <w:vAlign w:val="center"/>
          </w:tcPr>
          <w:p w14:paraId="0E6C3246" w14:textId="6DE0120F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iCs w:val="0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-</w:t>
            </w:r>
          </w:p>
        </w:tc>
        <w:tc>
          <w:tcPr>
            <w:tcW w:w="749" w:type="pct"/>
            <w:gridSpan w:val="2"/>
            <w:shd w:val="clear" w:color="auto" w:fill="auto"/>
            <w:vAlign w:val="center"/>
          </w:tcPr>
          <w:p w14:paraId="4A2DF815" w14:textId="4821C6A7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-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0931BBD" w14:textId="65D7803D" w:rsidR="00A920F1" w:rsidRPr="00D16540" w:rsidRDefault="00BE73B5" w:rsidP="0006085D">
            <w:pPr>
              <w:spacing w:after="120"/>
              <w:jc w:val="center"/>
              <w:rPr>
                <w:rFonts w:ascii="Times New Roman" w:hAnsi="Times New Roman"/>
                <w:lang w:val="en-GB"/>
              </w:rPr>
            </w:pPr>
            <w:r w:rsidRPr="00D16540">
              <w:rPr>
                <w:rFonts w:ascii="Times New Roman" w:hAnsi="Times New Roman"/>
                <w:lang w:val="en-GB"/>
              </w:rPr>
              <w:t>-</w:t>
            </w:r>
          </w:p>
        </w:tc>
      </w:tr>
      <w:tr w:rsidR="00AA4B28" w:rsidRPr="00D16540" w14:paraId="7BF8915D" w14:textId="77777777" w:rsidTr="00AA4B28">
        <w:trPr>
          <w:trHeight w:val="330"/>
        </w:trPr>
        <w:tc>
          <w:tcPr>
            <w:tcW w:w="1050" w:type="pct"/>
            <w:shd w:val="clear" w:color="auto" w:fill="auto"/>
            <w:vAlign w:val="center"/>
          </w:tcPr>
          <w:p w14:paraId="29DB25DD" w14:textId="1AD1F049" w:rsidR="00A920F1" w:rsidRPr="00D16540" w:rsidRDefault="00A920F1" w:rsidP="0006085D">
            <w:pPr>
              <w:spacing w:after="120"/>
              <w:ind w:left="142"/>
              <w:rPr>
                <w:rFonts w:ascii="Times New Roman" w:hAnsi="Times New Roman"/>
                <w:color w:val="000000" w:themeColor="text1"/>
                <w:lang w:val="da-DK"/>
              </w:rPr>
            </w:pPr>
            <w:r w:rsidRPr="00D16540">
              <w:rPr>
                <w:rFonts w:ascii="Times New Roman" w:hAnsi="Times New Roman"/>
                <w:color w:val="000000" w:themeColor="text1"/>
                <w:lang w:val="da-DK"/>
              </w:rPr>
              <w:t xml:space="preserve">Oldenbeuving et al. (Model 2; </w:t>
            </w:r>
            <w:r w:rsidRPr="00D16540">
              <w:rPr>
                <w:rFonts w:ascii="Times New Roman" w:hAnsi="Times New Roman"/>
                <w:lang w:val="da-DK"/>
              </w:rPr>
              <w:t xml:space="preserve"> </w:t>
            </w:r>
            <w:r w:rsidRPr="00D16540">
              <w:rPr>
                <w:rFonts w:ascii="Times New Roman" w:hAnsi="Times New Roman"/>
                <w:color w:val="000000" w:themeColor="text1"/>
                <w:lang w:val="da-DK"/>
              </w:rPr>
              <w:t>≤12 points</w:t>
            </w:r>
            <w:r w:rsidR="00113652" w:rsidRPr="00D16540">
              <w:rPr>
                <w:rFonts w:ascii="Times New Roman" w:hAnsi="Times New Roman"/>
                <w:color w:val="000000" w:themeColor="text1"/>
                <w:lang w:val="da-DK"/>
              </w:rPr>
              <w:t>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7484C80" w14:textId="24769540" w:rsidR="00A920F1" w:rsidRPr="00D16540" w:rsidRDefault="00B4009A" w:rsidP="0006085D">
            <w:pPr>
              <w:spacing w:after="120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 w:themeColor="text1"/>
                <w:lang w:val="en-US"/>
              </w:rPr>
              <w:t>49.5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0CFECA62" w14:textId="744885DF" w:rsidR="00A920F1" w:rsidRPr="00D16540" w:rsidRDefault="00B4009A" w:rsidP="0006085D">
            <w:pPr>
              <w:spacing w:after="120"/>
              <w:jc w:val="center"/>
              <w:rPr>
                <w:rFonts w:asciiTheme="majorBidi" w:hAnsiTheme="majorBidi" w:cstheme="majorBidi"/>
                <w:iCs w:val="0"/>
                <w:color w:val="000000" w:themeColor="text1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 w:themeColor="text1"/>
                <w:lang w:val="en-US"/>
              </w:rPr>
              <w:t>73.9</w:t>
            </w:r>
          </w:p>
        </w:tc>
        <w:tc>
          <w:tcPr>
            <w:tcW w:w="766" w:type="pct"/>
            <w:gridSpan w:val="2"/>
            <w:shd w:val="clear" w:color="auto" w:fill="auto"/>
            <w:vAlign w:val="center"/>
          </w:tcPr>
          <w:p w14:paraId="0BABB3B4" w14:textId="5CB3A0A4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 w:themeColor="text1"/>
                <w:lang w:val="en-US"/>
              </w:rPr>
              <w:t>1.46</w:t>
            </w:r>
          </w:p>
        </w:tc>
        <w:tc>
          <w:tcPr>
            <w:tcW w:w="400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519B4C4" w14:textId="1B89D869" w:rsidR="00A920F1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 w:themeColor="text1"/>
                <w:lang w:val="en-US"/>
              </w:rPr>
              <w:t>51.1</w:t>
            </w:r>
          </w:p>
        </w:tc>
        <w:tc>
          <w:tcPr>
            <w:tcW w:w="550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6389BC4" w14:textId="4696CA7B" w:rsidR="00A920F1" w:rsidRPr="00D16540" w:rsidRDefault="00BE73B5" w:rsidP="00BE73B5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-</w:t>
            </w:r>
          </w:p>
        </w:tc>
        <w:tc>
          <w:tcPr>
            <w:tcW w:w="301" w:type="pct"/>
            <w:shd w:val="clear" w:color="auto" w:fill="auto"/>
            <w:vAlign w:val="center"/>
          </w:tcPr>
          <w:p w14:paraId="7EBE290E" w14:textId="03A870C1" w:rsidR="00A920F1" w:rsidRPr="00D16540" w:rsidRDefault="00BE73B5" w:rsidP="00BE73B5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-</w:t>
            </w:r>
          </w:p>
        </w:tc>
        <w:tc>
          <w:tcPr>
            <w:tcW w:w="749" w:type="pct"/>
            <w:gridSpan w:val="2"/>
            <w:shd w:val="clear" w:color="auto" w:fill="auto"/>
            <w:vAlign w:val="center"/>
          </w:tcPr>
          <w:p w14:paraId="54BCA2DE" w14:textId="21E2ABB9" w:rsidR="00A920F1" w:rsidRPr="00D16540" w:rsidRDefault="00BE73B5" w:rsidP="00BE73B5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-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3C0F15E" w14:textId="0511FC57" w:rsidR="00A920F1" w:rsidRPr="00D16540" w:rsidRDefault="00BE73B5" w:rsidP="00BE73B5">
            <w:pPr>
              <w:spacing w:after="120"/>
              <w:jc w:val="center"/>
              <w:rPr>
                <w:rFonts w:ascii="Times New Roman" w:hAnsi="Times New Roman"/>
                <w:lang w:val="en-GB"/>
              </w:rPr>
            </w:pPr>
            <w:r w:rsidRPr="00D16540">
              <w:rPr>
                <w:rFonts w:ascii="Times New Roman" w:hAnsi="Times New Roman"/>
                <w:lang w:val="en-GB"/>
              </w:rPr>
              <w:t>-</w:t>
            </w:r>
          </w:p>
        </w:tc>
      </w:tr>
      <w:tr w:rsidR="00AA4B28" w:rsidRPr="00D16540" w14:paraId="5CCA9C4D" w14:textId="77777777" w:rsidTr="00AA4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tcW w:w="1050" w:type="pct"/>
            <w:shd w:val="clear" w:color="auto" w:fill="auto"/>
            <w:vAlign w:val="center"/>
          </w:tcPr>
          <w:p w14:paraId="3B147DA0" w14:textId="0A7C86CD" w:rsidR="00BE73B5" w:rsidRPr="00D16540" w:rsidRDefault="00BE73B5" w:rsidP="0006085D">
            <w:pPr>
              <w:spacing w:after="120"/>
              <w:ind w:left="142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 w:themeColor="text1"/>
                <w:lang w:val="en-US"/>
              </w:rPr>
              <w:t>DRAS (≤1 point)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C24352D" w14:textId="0CBADF81" w:rsidR="00BE73B5" w:rsidRPr="00D16540" w:rsidRDefault="00B4009A" w:rsidP="0006085D">
            <w:pPr>
              <w:spacing w:after="120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D16540">
              <w:rPr>
                <w:rFonts w:asciiTheme="majorBidi" w:hAnsiTheme="majorBidi" w:cstheme="majorBidi"/>
                <w:iCs w:val="0"/>
                <w:color w:val="000000" w:themeColor="text1"/>
                <w:lang w:val="en-US"/>
              </w:rPr>
              <w:t>48.1</w:t>
            </w:r>
          </w:p>
        </w:tc>
        <w:tc>
          <w:tcPr>
            <w:tcW w:w="450" w:type="pct"/>
            <w:gridSpan w:val="2"/>
            <w:shd w:val="clear" w:color="auto" w:fill="auto"/>
            <w:vAlign w:val="center"/>
          </w:tcPr>
          <w:p w14:paraId="5E5F7E84" w14:textId="02225CAE" w:rsidR="00BE73B5" w:rsidRPr="00D16540" w:rsidRDefault="0043601E" w:rsidP="0043601E">
            <w:pPr>
              <w:spacing w:after="120"/>
              <w:rPr>
                <w:rFonts w:asciiTheme="majorBidi" w:hAnsiTheme="majorBidi" w:cstheme="majorBidi"/>
                <w:iCs w:val="0"/>
                <w:color w:val="000000" w:themeColor="text1"/>
                <w:lang w:val="en-US"/>
              </w:rPr>
            </w:pPr>
            <w:r w:rsidRPr="00D16540">
              <w:rPr>
                <w:rFonts w:asciiTheme="majorBidi" w:hAnsiTheme="majorBidi" w:cstheme="majorBidi"/>
                <w:iCs w:val="0"/>
                <w:color w:val="000000" w:themeColor="text1"/>
                <w:lang w:val="en-US"/>
              </w:rPr>
              <w:t xml:space="preserve">   </w:t>
            </w:r>
            <w:r w:rsidR="00B4009A" w:rsidRPr="00D16540">
              <w:rPr>
                <w:rFonts w:asciiTheme="majorBidi" w:hAnsiTheme="majorBidi" w:cstheme="majorBidi"/>
                <w:iCs w:val="0"/>
                <w:color w:val="000000" w:themeColor="text1"/>
                <w:lang w:val="en-US"/>
              </w:rPr>
              <w:t>71.8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3418AEDA" w14:textId="1384FFA9" w:rsidR="00BE73B5" w:rsidRPr="00D16540" w:rsidRDefault="0043601E" w:rsidP="0043601E">
            <w:pPr>
              <w:spacing w:after="120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 w:themeColor="text1"/>
                <w:lang w:val="en-US"/>
              </w:rPr>
              <w:t xml:space="preserve">    </w:t>
            </w:r>
            <w:r w:rsidR="00AA4B28" w:rsidRPr="00D16540">
              <w:rPr>
                <w:rFonts w:asciiTheme="majorBidi" w:hAnsiTheme="majorBidi" w:cstheme="majorBidi"/>
                <w:color w:val="000000" w:themeColor="text1"/>
                <w:lang w:val="en-US"/>
              </w:rPr>
              <w:t xml:space="preserve">  </w:t>
            </w:r>
            <w:r w:rsidR="00BE73B5" w:rsidRPr="00D16540">
              <w:rPr>
                <w:rFonts w:asciiTheme="majorBidi" w:hAnsiTheme="majorBidi" w:cstheme="majorBidi"/>
                <w:color w:val="000000" w:themeColor="text1"/>
                <w:lang w:val="en-US"/>
              </w:rPr>
              <w:t>1.38</w:t>
            </w:r>
          </w:p>
        </w:tc>
        <w:tc>
          <w:tcPr>
            <w:tcW w:w="400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1F8C12E" w14:textId="0285F983" w:rsidR="00BE73B5" w:rsidRPr="00D16540" w:rsidRDefault="00BE73B5" w:rsidP="0006085D">
            <w:pPr>
              <w:spacing w:after="120"/>
              <w:jc w:val="center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D16540">
              <w:rPr>
                <w:rFonts w:asciiTheme="majorBidi" w:hAnsiTheme="majorBidi" w:cstheme="majorBidi"/>
                <w:color w:val="000000" w:themeColor="text1"/>
                <w:lang w:val="en-US"/>
              </w:rPr>
              <w:t>49.7</w:t>
            </w:r>
          </w:p>
        </w:tc>
        <w:tc>
          <w:tcPr>
            <w:tcW w:w="550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F17CF57" w14:textId="4371D530" w:rsidR="00BE73B5" w:rsidRPr="00D16540" w:rsidRDefault="00BE73B5" w:rsidP="0043601E">
            <w:pPr>
              <w:spacing w:after="120"/>
              <w:jc w:val="center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>-</w:t>
            </w:r>
          </w:p>
        </w:tc>
        <w:tc>
          <w:tcPr>
            <w:tcW w:w="460" w:type="pct"/>
            <w:gridSpan w:val="2"/>
            <w:shd w:val="clear" w:color="auto" w:fill="auto"/>
            <w:vAlign w:val="center"/>
          </w:tcPr>
          <w:p w14:paraId="6740DDC4" w14:textId="6FC6B342" w:rsidR="00BE73B5" w:rsidRPr="00D16540" w:rsidRDefault="0043601E" w:rsidP="0043601E">
            <w:pPr>
              <w:spacing w:after="120"/>
              <w:rPr>
                <w:rFonts w:asciiTheme="majorBidi" w:hAnsiTheme="majorBidi" w:cstheme="majorBidi"/>
                <w:lang w:val="en-GB"/>
              </w:rPr>
            </w:pPr>
            <w:r w:rsidRPr="00D16540">
              <w:rPr>
                <w:rFonts w:asciiTheme="majorBidi" w:hAnsiTheme="majorBidi" w:cstheme="majorBidi"/>
                <w:lang w:val="en-GB"/>
              </w:rPr>
              <w:t xml:space="preserve">      </w:t>
            </w:r>
            <w:r w:rsidR="00BE73B5" w:rsidRPr="00D16540">
              <w:rPr>
                <w:rFonts w:asciiTheme="majorBidi" w:hAnsiTheme="majorBidi" w:cstheme="majorBidi"/>
                <w:lang w:val="en-GB"/>
              </w:rPr>
              <w:t>-</w:t>
            </w:r>
          </w:p>
        </w:tc>
        <w:tc>
          <w:tcPr>
            <w:tcW w:w="590" w:type="pct"/>
            <w:shd w:val="clear" w:color="auto" w:fill="auto"/>
            <w:vAlign w:val="center"/>
          </w:tcPr>
          <w:p w14:paraId="3F79F6FA" w14:textId="78813927" w:rsidR="00BE73B5" w:rsidRPr="00D16540" w:rsidRDefault="0043601E" w:rsidP="0043601E">
            <w:pPr>
              <w:spacing w:after="120"/>
              <w:rPr>
                <w:rFonts w:ascii="Times New Roman" w:hAnsi="Times New Roman"/>
                <w:lang w:val="en-GB"/>
              </w:rPr>
            </w:pPr>
            <w:r w:rsidRPr="00D16540">
              <w:rPr>
                <w:rFonts w:ascii="Times New Roman" w:hAnsi="Times New Roman"/>
                <w:lang w:val="en-GB"/>
              </w:rPr>
              <w:t xml:space="preserve">      </w:t>
            </w:r>
            <w:r w:rsidR="00BE73B5" w:rsidRPr="00D16540"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5049B67" w14:textId="4A99D0E4" w:rsidR="00BE73B5" w:rsidRPr="00D16540" w:rsidRDefault="00BE73B5" w:rsidP="0043601E">
            <w:pPr>
              <w:spacing w:after="120"/>
              <w:jc w:val="center"/>
              <w:rPr>
                <w:rFonts w:ascii="Times New Roman" w:hAnsi="Times New Roman"/>
                <w:lang w:val="en-GB"/>
              </w:rPr>
            </w:pPr>
            <w:r w:rsidRPr="00D16540">
              <w:rPr>
                <w:rFonts w:ascii="Times New Roman" w:hAnsi="Times New Roman"/>
                <w:lang w:val="en-GB"/>
              </w:rPr>
              <w:t>-</w:t>
            </w:r>
          </w:p>
        </w:tc>
      </w:tr>
    </w:tbl>
    <w:p w14:paraId="1D4E26B0" w14:textId="7091C3B1" w:rsidR="000B0C73" w:rsidRPr="00D16540" w:rsidRDefault="00D66F59">
      <w:pPr>
        <w:rPr>
          <w:sz w:val="20"/>
          <w:szCs w:val="20"/>
          <w:lang w:val="en-US"/>
        </w:rPr>
      </w:pPr>
      <w:r w:rsidRPr="00D16540">
        <w:rPr>
          <w:rFonts w:asciiTheme="majorBidi" w:hAnsiTheme="majorBidi"/>
          <w:noProof/>
          <w:color w:val="000000"/>
          <w:sz w:val="22"/>
          <w:szCs w:val="22"/>
          <w:lang w:eastAsia="de-AT"/>
          <w14:ligatures w14:val="standardContextua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7AC386B" wp14:editId="5FD4248F">
                <wp:simplePos x="0" y="0"/>
                <wp:positionH relativeFrom="column">
                  <wp:posOffset>-46355</wp:posOffset>
                </wp:positionH>
                <wp:positionV relativeFrom="paragraph">
                  <wp:posOffset>129020</wp:posOffset>
                </wp:positionV>
                <wp:extent cx="5585460" cy="198120"/>
                <wp:effectExtent l="0" t="0" r="15240" b="11430"/>
                <wp:wrapNone/>
                <wp:docPr id="601614701" name="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546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F3BBFAB" id="Rechteck 13" o:spid="_x0000_s1026" style="position:absolute;margin-left:-3.65pt;margin-top:10.15pt;width:439.8pt;height:15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qXNfQIAAF4FAAAOAAAAZHJzL2Uyb0RvYy54bWysVEtv2zAMvg/YfxB0X20HSdcGdYqgRYcB&#10;RVusHXpWZak2IIsapcTJfv0o+ZGsK3YYdrElkfxIfnxcXO5aw7YKfQO25MVJzpmyEqrGvpb8+9PN&#10;pzPOfBC2EgasKvleeX65+vjhonNLNYMaTKWQEYj1y86VvA7BLbPMy1q1wp+AU5aEGrAVga74mlUo&#10;OkJvTTbL89OsA6wcglTe0+t1L+SrhK+1kuFea68CMyWn2EL6Yvq+xG+2uhDLVxSubuQQhviHKFrR&#10;WHI6QV2LINgGmz+g2kYieNDhREKbgdaNVCkHyqbI32TzWAunUi5EjncTTf7/wcq77aN7QKKhc37p&#10;6Riz2Gls45/iY7tE1n4iS+0Ck/S4WJwt5qfEqSRZcX5WzBKb2cHaoQ9fFLQsHkqOVIzEkdje+kAe&#10;SXVUic4s3DTGpIIYGx88mKaKb+kSO0JdGWRbQbUMuyLWjiCOtOgWLbNDKukU9kZFCGO/Kc2aioKf&#10;pUBSlx0whZTKhqIX1aJSvatikedjapNFcp0AI7KmICfsAeD3eEfsPuZBP5qq1KSTcf63wHrjySJ5&#10;Bhsm47axgO8BGMpq8NzrjyT11ESWXqDaPyBD6EfEO3nTUNluhQ8PAmkmqNI05+GePtpAV3IYTpzV&#10;gD/fe4/61Kok5ayjGSu5/7ERqDgzXy018Xkxn8ehTJf54jN1EMNjycuxxG7aK6DSF7RRnEzHqB/M&#10;eNQI7TOtg3X0SiJhJfkuuQw4Xq5CP/u0UKRar5MaDaIT4dY+OhnBI6uxLZ92zwLd0LuBuv4OxnkU&#10;yzct3OtGSwvrTQDdpP4+8DrwTUOcGmdYOHFLHN+T1mEtrn4BAAD//wMAUEsDBBQABgAIAAAAIQC+&#10;L/6z4wAAAA0BAAAPAAAAZHJzL2Rvd25yZXYueG1sTE87T8MwEN6R+A/WIbFUrZOg0iqNUyEqUAeE&#10;RIGh2yV249D4HMVuG/49xwTLPfTdfY9iPbpOnM0QWk8K0lkCwlDtdUuNgo/3p+kSRIhIGjtPRsG3&#10;CbAur68KzLW/0Js572IjmIRCjgpsjH0uZaitcRhmvjfE2MEPDiOvQyP1gBcmd53MkuReOmyJFSz2&#10;5tGa+rg7OQX77Ribr/Q5vhxx8jnZ2qp+3VRK3d6MmxWXhxWIaMb49wG/Gdg/lGys8ifSQXQKpos7&#10;vlSQJdwZXy4yHioF83QOsizk/xTlDwAAAP//AwBQSwECLQAUAAYACAAAACEAtoM4kv4AAADhAQAA&#10;EwAAAAAAAAAAAAAAAAAAAAAAW0NvbnRlbnRfVHlwZXNdLnhtbFBLAQItABQABgAIAAAAIQA4/SH/&#10;1gAAAJQBAAALAAAAAAAAAAAAAAAAAC8BAABfcmVscy8ucmVsc1BLAQItABQABgAIAAAAIQChLqXN&#10;fQIAAF4FAAAOAAAAAAAAAAAAAAAAAC4CAABkcnMvZTJvRG9jLnhtbFBLAQItABQABgAIAAAAIQC+&#10;L/6z4wAAAA0BAAAPAAAAAAAAAAAAAAAAANcEAABkcnMvZG93bnJldi54bWxQSwUGAAAAAAQABADz&#10;AAAA5wUAAAAA&#10;" filled="f" strokecolor="black [3213]" strokeweight="1pt"/>
            </w:pict>
          </mc:Fallback>
        </mc:AlternateContent>
      </w:r>
    </w:p>
    <w:p w14:paraId="76028F9D" w14:textId="0D221BD0" w:rsidR="000D4EFB" w:rsidRPr="00D16540" w:rsidRDefault="0038451D">
      <w:pPr>
        <w:rPr>
          <w:rFonts w:asciiTheme="majorBidi" w:hAnsiTheme="majorBidi" w:cstheme="majorBidi"/>
          <w:color w:val="000000" w:themeColor="text1"/>
          <w:sz w:val="22"/>
          <w:szCs w:val="22"/>
          <w:lang w:val="en-US"/>
        </w:rPr>
      </w:pPr>
      <w:r w:rsidRPr="00D16540">
        <w:rPr>
          <w:rFonts w:asciiTheme="majorBidi" w:hAnsiTheme="majorBidi" w:cstheme="majorBidi"/>
          <w:color w:val="000000" w:themeColor="text1"/>
          <w:sz w:val="22"/>
          <w:szCs w:val="22"/>
          <w:lang w:val="en-US"/>
        </w:rPr>
        <w:t xml:space="preserve">DRAS: </w:t>
      </w:r>
      <w:r w:rsidRPr="00D16540">
        <w:rPr>
          <w:color w:val="000000"/>
          <w:sz w:val="22"/>
          <w:szCs w:val="22"/>
          <w:lang w:val="en-US"/>
        </w:rPr>
        <w:t>Delirium risk assessment score</w:t>
      </w:r>
      <w:r w:rsidR="00AA4B28" w:rsidRPr="00D16540">
        <w:rPr>
          <w:color w:val="000000"/>
          <w:sz w:val="22"/>
          <w:szCs w:val="22"/>
          <w:lang w:val="en-US"/>
        </w:rPr>
        <w:t xml:space="preserve">; PREDELIS: Predicting delirium in acute ischemic stroke </w:t>
      </w:r>
      <w:r w:rsidRPr="00D16540">
        <w:rPr>
          <w:color w:val="000000"/>
          <w:sz w:val="22"/>
          <w:szCs w:val="22"/>
          <w:lang w:val="en-US"/>
        </w:rPr>
        <w:t xml:space="preserve"> </w:t>
      </w:r>
      <w:r w:rsidR="000D4EFB" w:rsidRPr="00D16540">
        <w:rPr>
          <w:rFonts w:asciiTheme="majorBidi" w:hAnsiTheme="majorBidi" w:cstheme="majorBidi"/>
          <w:color w:val="000000" w:themeColor="text1"/>
          <w:sz w:val="22"/>
          <w:szCs w:val="22"/>
          <w:lang w:val="en-US"/>
        </w:rPr>
        <w:br w:type="page"/>
      </w:r>
    </w:p>
    <w:p w14:paraId="7A35A561" w14:textId="77777777" w:rsidR="000D4EFB" w:rsidRPr="00D16540" w:rsidRDefault="000D4EFB" w:rsidP="00346C89">
      <w:pPr>
        <w:spacing w:line="360" w:lineRule="auto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  <w:sectPr w:rsidR="000D4EFB" w:rsidRPr="00D16540" w:rsidSect="00907DFD">
          <w:pgSz w:w="16838" w:h="11906" w:orient="landscape"/>
          <w:pgMar w:top="1417" w:right="1134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1349F68E" w14:textId="6A5C4779" w:rsidR="005D3BA1" w:rsidRPr="00D16540" w:rsidRDefault="005D3BA1" w:rsidP="005D3BA1">
      <w:pPr>
        <w:rPr>
          <w:lang w:val="en-US"/>
        </w:rPr>
      </w:pPr>
      <w:r w:rsidRPr="00D16540">
        <w:rPr>
          <w:b/>
          <w:bCs/>
          <w:lang w:val="en-US"/>
        </w:rPr>
        <w:lastRenderedPageBreak/>
        <w:t xml:space="preserve">Supplemental Figure </w:t>
      </w:r>
      <w:r w:rsidR="00D66F59" w:rsidRPr="00D16540">
        <w:rPr>
          <w:b/>
          <w:bCs/>
          <w:lang w:val="en-US"/>
        </w:rPr>
        <w:t>1</w:t>
      </w:r>
      <w:r w:rsidRPr="00D16540">
        <w:rPr>
          <w:b/>
          <w:bCs/>
          <w:lang w:val="en-US"/>
        </w:rPr>
        <w:t>:</w:t>
      </w:r>
      <w:r w:rsidRPr="00D16540">
        <w:rPr>
          <w:lang w:val="en-US"/>
        </w:rPr>
        <w:t xml:space="preserve"> Diagnostic </w:t>
      </w:r>
      <w:r w:rsidR="005A7B56" w:rsidRPr="00D16540">
        <w:rPr>
          <w:lang w:val="en-US"/>
        </w:rPr>
        <w:t>criteria</w:t>
      </w:r>
      <w:r w:rsidRPr="00D16540">
        <w:rPr>
          <w:lang w:val="en-US"/>
        </w:rPr>
        <w:t xml:space="preserve"> of delirium according to international classification of diseases (ICD)-10</w:t>
      </w:r>
      <w:r w:rsidR="00F47AF4" w:rsidRPr="00D16540">
        <w:rPr>
          <w:lang w:val="en-US"/>
        </w:rPr>
        <w:t>.</w:t>
      </w:r>
      <w:r w:rsidR="00F47AF4" w:rsidRPr="00D16540">
        <w:rPr>
          <w:lang w:val="en-US"/>
        </w:rPr>
        <w:fldChar w:fldCharType="begin"/>
      </w:r>
      <w:r w:rsidR="00F47AF4" w:rsidRPr="00D16540">
        <w:rPr>
          <w:lang w:val="en-US"/>
        </w:rPr>
        <w:instrText xml:space="preserve"> ADDIN EN.CITE &lt;EndNote&gt;&lt;Cite&gt;&lt;Author&gt;(WHO)&lt;/Author&gt;&lt;Year&gt;1993&lt;/Year&gt;&lt;RecNum&gt;131&lt;/RecNum&gt;&lt;DisplayText&gt;&lt;style face="superscript"&gt;14&lt;/style&gt;&lt;/DisplayText&gt;&lt;record&gt;&lt;rec-number&gt;131&lt;/rec-number&gt;&lt;foreign-keys&gt;&lt;key app="EN" db-id="0vzevaxpqzezemedvr25dfx7z9a5af05eszr" timestamp="1715701298"&gt;131&lt;/key&gt;&lt;/foreign-keys&gt;&lt;ref-type name="Electronic Article"&gt;43&lt;/ref-type&gt;&lt;contributors&gt;&lt;authors&gt;&lt;author&gt;World Health Organisation (WHO)&lt;/author&gt;&lt;/authors&gt;&lt;/contributors&gt;&lt;titles&gt;&lt;title&gt;International Statistical Classification of Diseases and Health Related Problems—Tenth Revision&lt;/title&gt;&lt;/titles&gt;&lt;dates&gt;&lt;year&gt;1993&lt;/year&gt;&lt;/dates&gt;&lt;pub-location&gt;Geneva&lt;/pub-location&gt;&lt;publisher&gt;World Health Organization&lt;/publisher&gt;&lt;urls&gt;&lt;/urls&gt;&lt;/record&gt;&lt;/Cite&gt;&lt;/EndNote&gt;</w:instrText>
      </w:r>
      <w:r w:rsidR="00F47AF4" w:rsidRPr="00D16540">
        <w:rPr>
          <w:lang w:val="en-US"/>
        </w:rPr>
        <w:fldChar w:fldCharType="separate"/>
      </w:r>
      <w:r w:rsidR="00F47AF4" w:rsidRPr="00D16540">
        <w:rPr>
          <w:noProof/>
          <w:vertAlign w:val="superscript"/>
          <w:lang w:val="en-US"/>
        </w:rPr>
        <w:t>14</w:t>
      </w:r>
      <w:r w:rsidR="00F47AF4" w:rsidRPr="00D16540">
        <w:rPr>
          <w:lang w:val="en-US"/>
        </w:rPr>
        <w:fldChar w:fldCharType="end"/>
      </w:r>
    </w:p>
    <w:p w14:paraId="54C5D06E" w14:textId="77777777" w:rsidR="005D3BA1" w:rsidRPr="00D16540" w:rsidRDefault="005D3BA1" w:rsidP="005D3BA1">
      <w:pPr>
        <w:rPr>
          <w:lang w:val="en-US"/>
        </w:rPr>
      </w:pPr>
    </w:p>
    <w:p w14:paraId="117E2C20" w14:textId="4606F0A0" w:rsidR="005D3BA1" w:rsidRPr="00D16540" w:rsidRDefault="005D3BA1" w:rsidP="005D3BA1">
      <w:pPr>
        <w:rPr>
          <w:lang w:val="en-US"/>
        </w:rPr>
      </w:pPr>
      <w:r w:rsidRPr="00D16540">
        <w:rPr>
          <w:noProof/>
          <w:lang w:eastAsia="de-AT"/>
          <w14:ligatures w14:val="standardContextual"/>
        </w:rPr>
        <w:drawing>
          <wp:inline distT="0" distB="0" distL="0" distR="0" wp14:anchorId="4AA97A2D" wp14:editId="77B12D68">
            <wp:extent cx="5614035" cy="3234414"/>
            <wp:effectExtent l="0" t="0" r="0" b="4445"/>
            <wp:docPr id="1226013402" name="Grafik 8" descr="Ein Bild, das Text, Screenshot, Schrift, Dokumen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013402" name="Grafik 8" descr="Ein Bild, das Text, Screenshot, Schrift, Dokument enthält.&#10;&#10;KI-generierte Inhalte können fehlerhaft sein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4" t="4101"/>
                    <a:stretch/>
                  </pic:blipFill>
                  <pic:spPr bwMode="auto">
                    <a:xfrm>
                      <a:off x="0" y="0"/>
                      <a:ext cx="5614718" cy="3234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336778" w14:textId="77777777" w:rsidR="005D3BA1" w:rsidRPr="00D16540" w:rsidRDefault="005D3BA1">
      <w:pPr>
        <w:rPr>
          <w:lang w:val="en-US"/>
        </w:rPr>
      </w:pPr>
    </w:p>
    <w:p w14:paraId="64C4D347" w14:textId="77777777" w:rsidR="005D3BA1" w:rsidRPr="00D16540" w:rsidRDefault="005D3BA1">
      <w:pPr>
        <w:rPr>
          <w:lang w:val="en-US"/>
        </w:rPr>
      </w:pPr>
    </w:p>
    <w:p w14:paraId="6281C30E" w14:textId="77777777" w:rsidR="005D3BA1" w:rsidRPr="00D16540" w:rsidRDefault="005D3BA1">
      <w:pPr>
        <w:rPr>
          <w:lang w:val="en-US"/>
        </w:rPr>
      </w:pPr>
    </w:p>
    <w:p w14:paraId="337999A1" w14:textId="77777777" w:rsidR="005D3BA1" w:rsidRPr="00D16540" w:rsidRDefault="005D3BA1">
      <w:pPr>
        <w:rPr>
          <w:lang w:val="en-US"/>
        </w:rPr>
      </w:pPr>
    </w:p>
    <w:p w14:paraId="58CAED59" w14:textId="77777777" w:rsidR="005D3BA1" w:rsidRPr="00D16540" w:rsidRDefault="005D3BA1">
      <w:pPr>
        <w:rPr>
          <w:lang w:val="en-US"/>
        </w:rPr>
      </w:pPr>
    </w:p>
    <w:p w14:paraId="5A0F2AF9" w14:textId="77777777" w:rsidR="005D3BA1" w:rsidRPr="00D16540" w:rsidRDefault="005D3BA1">
      <w:pPr>
        <w:rPr>
          <w:lang w:val="en-US"/>
        </w:rPr>
      </w:pPr>
    </w:p>
    <w:p w14:paraId="35F99C3B" w14:textId="497B896B" w:rsidR="00DD6736" w:rsidRPr="00D16540" w:rsidRDefault="00D10CEB">
      <w:pPr>
        <w:rPr>
          <w:lang w:val="en-US"/>
        </w:rPr>
      </w:pPr>
      <w:r w:rsidRPr="00D16540">
        <w:rPr>
          <w:b/>
          <w:bCs/>
          <w:color w:val="000000" w:themeColor="text1"/>
          <w:sz w:val="22"/>
          <w:szCs w:val="22"/>
          <w:lang w:val="en-US"/>
        </w:rPr>
        <w:t xml:space="preserve">Supplemental </w:t>
      </w:r>
      <w:r w:rsidR="00DD6736" w:rsidRPr="00D16540">
        <w:rPr>
          <w:b/>
          <w:bCs/>
          <w:lang w:val="en-US"/>
        </w:rPr>
        <w:t xml:space="preserve">Figure </w:t>
      </w:r>
      <w:r w:rsidR="005D3BA1" w:rsidRPr="00D16540">
        <w:rPr>
          <w:b/>
          <w:bCs/>
          <w:lang w:val="en-US"/>
        </w:rPr>
        <w:t>2</w:t>
      </w:r>
      <w:r w:rsidR="00DD6736" w:rsidRPr="00D16540">
        <w:rPr>
          <w:b/>
          <w:bCs/>
          <w:lang w:val="en-US"/>
        </w:rPr>
        <w:t>:</w:t>
      </w:r>
      <w:r w:rsidR="00DD6736" w:rsidRPr="00D16540">
        <w:rPr>
          <w:lang w:val="en-US"/>
        </w:rPr>
        <w:t xml:space="preserve"> Flowchart of patients who met inclusion/exclusion criteria in the study population.</w:t>
      </w:r>
    </w:p>
    <w:p w14:paraId="6D05D2A7" w14:textId="77777777" w:rsidR="00DD6736" w:rsidRPr="00D16540" w:rsidRDefault="00DD6736">
      <w:pPr>
        <w:rPr>
          <w:lang w:val="en-US"/>
        </w:rPr>
      </w:pPr>
    </w:p>
    <w:p w14:paraId="00BD507D" w14:textId="76C1ADB7" w:rsidR="00DD6736" w:rsidRPr="00D16540" w:rsidRDefault="00DD6736">
      <w:pPr>
        <w:rPr>
          <w:b/>
          <w:bCs/>
          <w:color w:val="000000" w:themeColor="text1"/>
          <w:sz w:val="22"/>
          <w:szCs w:val="22"/>
          <w:lang w:val="en-US"/>
        </w:rPr>
      </w:pPr>
      <w:r w:rsidRPr="00D16540">
        <w:rPr>
          <w:b/>
          <w:bCs/>
          <w:i/>
          <w:iCs/>
          <w:noProof/>
          <w:color w:val="000000" w:themeColor="text1"/>
          <w:sz w:val="22"/>
          <w:szCs w:val="22"/>
          <w:lang w:eastAsia="de-AT"/>
        </w:rPr>
        <w:drawing>
          <wp:inline distT="0" distB="0" distL="0" distR="0" wp14:anchorId="57DA36E7" wp14:editId="06A80482">
            <wp:extent cx="5761355" cy="3139440"/>
            <wp:effectExtent l="0" t="0" r="0" b="381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13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16540">
        <w:rPr>
          <w:b/>
          <w:bCs/>
          <w:i/>
          <w:iCs/>
          <w:color w:val="000000" w:themeColor="text1"/>
          <w:sz w:val="22"/>
          <w:szCs w:val="22"/>
          <w:lang w:val="en-US"/>
        </w:rPr>
        <w:br w:type="page"/>
      </w:r>
    </w:p>
    <w:p w14:paraId="3B0A0B31" w14:textId="60F55A4A" w:rsidR="00020774" w:rsidRPr="00D16540" w:rsidRDefault="00AA4B28" w:rsidP="00020774">
      <w:pPr>
        <w:pStyle w:val="Beschriftung"/>
        <w:keepNext/>
        <w:rPr>
          <w:i w:val="0"/>
          <w:iCs w:val="0"/>
          <w:color w:val="000000" w:themeColor="text1"/>
          <w:sz w:val="22"/>
          <w:szCs w:val="22"/>
          <w:lang w:val="en-US"/>
        </w:rPr>
      </w:pPr>
      <w:r w:rsidRPr="00D16540">
        <w:rPr>
          <w:b/>
          <w:bCs/>
          <w:i w:val="0"/>
          <w:iCs w:val="0"/>
          <w:noProof/>
          <w:color w:val="000000" w:themeColor="text1"/>
          <w:sz w:val="22"/>
          <w:szCs w:val="22"/>
          <w:lang w:eastAsia="de-AT"/>
        </w:rPr>
        <w:lastRenderedPageBreak/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29D83284" wp14:editId="20D748E6">
                <wp:simplePos x="0" y="0"/>
                <wp:positionH relativeFrom="column">
                  <wp:posOffset>-114935</wp:posOffset>
                </wp:positionH>
                <wp:positionV relativeFrom="paragraph">
                  <wp:posOffset>730885</wp:posOffset>
                </wp:positionV>
                <wp:extent cx="5623560" cy="6088380"/>
                <wp:effectExtent l="0" t="0" r="15240" b="2667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3560" cy="60883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01136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5A044F63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4F259E41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731D9A44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2070EE28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100FDB3C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0A01AFD6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0523DC14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9E789EE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A74BCE0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A7DA5AA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246061AB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437BCEEE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753282CF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3CB3152F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0BC2A4E6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7FF2B8F9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56913893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32E65032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30FE543F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2439AC3F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BF4D437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158EEEA4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0A6F3CEB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0AA0012F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334E112B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498771CD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2A5C8477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19B22690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595A0162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39751D3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EFA3EAE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733A257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18B85773" w14:textId="77777777" w:rsidR="003B4E9D" w:rsidRDefault="003B4E9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5138A92E" w14:textId="7D0E1B17" w:rsidR="00AA4B28" w:rsidRPr="005D3BA1" w:rsidRDefault="003B4E9D">
                            <w:pPr>
                              <w:rPr>
                                <w:lang w:val="en-US"/>
                              </w:rPr>
                            </w:pPr>
                            <w:r w:rsidRPr="00020774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*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Data point</w:t>
                            </w:r>
                            <w:r w:rsidRPr="00020774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 1 summarizes </w:t>
                            </w:r>
                            <w:r w:rsidR="00B16718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PREDELIS </w:t>
                            </w:r>
                            <w:r w:rsidRPr="00020774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risk </w:t>
                            </w:r>
                            <w:r w:rsidR="00B16718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score points</w:t>
                            </w:r>
                            <w:r w:rsidRPr="00020774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 of 0-2</w:t>
                            </w:r>
                            <w:r w:rsidR="00B16718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  <w:r w:rsidRPr="00020774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B16718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ata point</w:t>
                            </w:r>
                            <w:r w:rsidRPr="00020774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 2 represents the risk for scores of 3-4 points, as the individual risks are very similar. Each subsequent 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point</w:t>
                            </w:r>
                            <w:r w:rsidRPr="00020774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 corresponds to </w:t>
                            </w:r>
                            <w:r w:rsidR="00B16718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one</w:t>
                            </w:r>
                            <w:r w:rsidRPr="00020774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 additional point in the </w:t>
                            </w:r>
                            <w:r w:rsidR="00B16718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PREDELIS </w:t>
                            </w:r>
                            <w:r w:rsidRPr="00020774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risk score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 up to ≥9</w:t>
                            </w:r>
                            <w:r w:rsidR="00B16718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 score points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9D8328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margin-left:-9.05pt;margin-top:57.55pt;width:442.8pt;height:479.4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RfeEAIAAP0DAAAOAAAAZHJzL2Uyb0RvYy54bWysU11v2yAUfZ+0/4B4X+ykSZZacaouXadJ&#10;3YfU7gcQwDEacBmQ2Nmv3wW7abS9VfMDuvheDvece1jf9EaTo/RBga3pdFJSIi0Hoey+pj+e7t+t&#10;KAmRWcE0WFnTkwz0ZvP2zbpzlZxBC1pITxDEhqpzNW1jdFVRBN5Kw8IEnLSYbMAbFnHr94XwrEN0&#10;o4tZWS6LDrxwHrgMAf/eDUm6yfhNI3n81jRBRqJrir3FvPq87tJabNas2nvmWsXHNtgrujBMWbz0&#10;DHXHIiMHr/6BMop7CNDECQdTQNMoLjMHZDMt/2Lz2DInMxcUJ7izTOH/wfKvx0f33ZPYf4AeB5hJ&#10;BPcA/GcgFrYts3t56z10rWQCL54myYrOhWo8mqQOVUggu+4LCBwyO0TIQH3jTVIFeRJExwGczqLL&#10;PhKOPxfL2dViiSmOuWW5Wl2t8lgKVj0fdz7ETxIMSUFNPU41w7PjQ4ipHVY9l6TbLNwrrfNktSVd&#10;Ta8Xs8VADLQSKZnKssfkVntyZOiO2A/UMHFZZVREg2plaroq0zdYJqnx0Yp8SWRKDzE2ou0oT1Jk&#10;0Cb2u54oMWqX1NqBOKFeHgY/4vvBoAX/m5IOvVjT8OvAvKREf7ao+fV0Pk/mzZv54v0MN/4ys7vM&#10;MMsRCglRMoTbmA0/SHOLs2lUVu2lk7Fl9FgWc3wPycSX+1z18mo3fwAAAP//AwBQSwMEFAAGAAgA&#10;AAAhAMM7k7XmAAAAEQEAAA8AAABkcnMvZG93bnJldi54bWxMT8FuwjAMvU/aP0SetBuk3UTblaZo&#10;o0KaEDsAE9oxtF5brXGqJkD5+5nTdrFsv+fn97LFaDpxxsG1lhSE0wAEUmmrlmoFn/vVJAHhvKZK&#10;d5ZQwRUdLPL7u0ynlb3QFs87XwsWIZdqBY33fSqlKxs02k1tj8TYtx2M9jwOtawGfWFx08mnIIik&#10;0S3xh0b3uGyw/NmdjIL3/XW9jZcfkVm/FV+bg3SHVbFR6vFhLOZcXucgPI7+7wJuGdg/5GzsaE9U&#10;OdEpmIRJyFQGwhk3zEiieAbiyJsgfn4BmWfyf5L8FwAA//8DAFBLAQItABQABgAIAAAAIQC2gziS&#10;/gAAAOEBAAATAAAAAAAAAAAAAAAAAAAAAABbQ29udGVudF9UeXBlc10ueG1sUEsBAi0AFAAGAAgA&#10;AAAhADj9If/WAAAAlAEAAAsAAAAAAAAAAAAAAAAALwEAAF9yZWxzLy5yZWxzUEsBAi0AFAAGAAgA&#10;AAAhAGxZF94QAgAA/QMAAA4AAAAAAAAAAAAAAAAALgIAAGRycy9lMm9Eb2MueG1sUEsBAi0AFAAG&#10;AAgAAAAhAMM7k7XmAAAAEQEAAA8AAAAAAAAAAAAAAAAAagQAAGRycy9kb3ducmV2LnhtbFBLBQYA&#10;AAAABAAEAPMAAAB9BQAAAAA=&#10;" filled="f" strokecolor="black [3213]">
                <v:textbox>
                  <w:txbxContent>
                    <w:p w14:paraId="5AC01136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5A044F63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4F259E41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731D9A44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2070EE28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100FDB3C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0A01AFD6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0523DC14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69E789EE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6A74BCE0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6A7DA5AA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246061AB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437BCEEE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753282CF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3CB3152F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0BC2A4E6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7FF2B8F9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56913893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32E65032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30FE543F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2439AC3F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6BF4D437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158EEEA4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0A6F3CEB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0AA0012F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334E112B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498771CD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2A5C8477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19B22690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595A0162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639751D3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6EFA3EAE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6733A257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18B85773" w14:textId="77777777" w:rsidR="003B4E9D" w:rsidRDefault="003B4E9D">
                      <w:pP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</w:pPr>
                    </w:p>
                    <w:p w14:paraId="5138A92E" w14:textId="7D0E1B17" w:rsidR="00AA4B28" w:rsidRPr="005D3BA1" w:rsidRDefault="003B4E9D">
                      <w:pPr>
                        <w:rPr>
                          <w:lang w:val="en-US"/>
                        </w:rPr>
                      </w:pPr>
                      <w:r w:rsidRPr="00020774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>*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>Data point</w:t>
                      </w:r>
                      <w:r w:rsidRPr="00020774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 1 summarizes </w:t>
                      </w:r>
                      <w:r w:rsidR="00B16718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PREDELIS </w:t>
                      </w:r>
                      <w:r w:rsidRPr="00020774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risk </w:t>
                      </w:r>
                      <w:r w:rsidR="00B16718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>score points</w:t>
                      </w:r>
                      <w:r w:rsidRPr="00020774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 of 0-2</w:t>
                      </w:r>
                      <w:r w:rsidR="00B16718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>.</w:t>
                      </w:r>
                      <w:r w:rsidRPr="00020774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B16718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>D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>ata point</w:t>
                      </w:r>
                      <w:r w:rsidRPr="00020774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 2 represents the risk for scores of 3-4 points, as the individual risks are very similar. Each subsequent 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>point</w:t>
                      </w:r>
                      <w:r w:rsidRPr="00020774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 corresponds to </w:t>
                      </w:r>
                      <w:r w:rsidR="00B16718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>one</w:t>
                      </w:r>
                      <w:r w:rsidRPr="00020774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 additional point in the </w:t>
                      </w:r>
                      <w:r w:rsidR="00B16718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PREDELIS </w:t>
                      </w:r>
                      <w:r w:rsidRPr="00020774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>risk score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 up to ≥9</w:t>
                      </w:r>
                      <w:r w:rsidR="00B16718"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 score points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0023" w:rsidRPr="00D16540">
        <w:rPr>
          <w:noProof/>
          <w:lang w:eastAsia="de-AT"/>
          <w14:ligatures w14:val="standardContextua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3D73636" wp14:editId="74F2C98A">
                <wp:simplePos x="0" y="0"/>
                <wp:positionH relativeFrom="column">
                  <wp:posOffset>2303145</wp:posOffset>
                </wp:positionH>
                <wp:positionV relativeFrom="paragraph">
                  <wp:posOffset>731520</wp:posOffset>
                </wp:positionV>
                <wp:extent cx="914400" cy="355600"/>
                <wp:effectExtent l="0" t="0" r="2540" b="0"/>
                <wp:wrapNone/>
                <wp:docPr id="1472386335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57ADD9" w14:textId="5D053CF9" w:rsidR="00020774" w:rsidRPr="00700023" w:rsidRDefault="00020774">
                            <w:pPr>
                              <w:rPr>
                                <w:i/>
                                <w:iCs/>
                                <w:sz w:val="28"/>
                                <w:szCs w:val="28"/>
                                <w:u w:val="single"/>
                              </w:rPr>
                            </w:pPr>
                            <w:proofErr w:type="spellStart"/>
                            <w:r w:rsidRPr="00700023">
                              <w:rPr>
                                <w:i/>
                                <w:iCs/>
                                <w:sz w:val="28"/>
                                <w:szCs w:val="28"/>
                                <w:u w:val="single"/>
                              </w:rPr>
                              <w:t>Calibration</w:t>
                            </w:r>
                            <w:proofErr w:type="spellEnd"/>
                            <w:r w:rsidRPr="00700023">
                              <w:rPr>
                                <w:i/>
                                <w:iCs/>
                                <w:sz w:val="28"/>
                                <w:szCs w:val="28"/>
                                <w:u w:val="single"/>
                              </w:rPr>
                              <w:t xml:space="preserve"> Plot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3D73636" id="Textfeld 7" o:spid="_x0000_s1028" type="#_x0000_t202" style="position:absolute;margin-left:181.35pt;margin-top:57.6pt;width:1in;height:28pt;z-index:2517114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JDvKwIAAFgEAAAOAAAAZHJzL2Uyb0RvYy54bWysVE2P2jAQvVfqf7B8Lwks0G1EWFFWVJXQ&#10;7kpstWfj2MSS47FsQ0J/fccOX932VPVixp7Jm5k3b5g9dI0mB+G8AlPS4SCnRBgOlTK7kv54XX26&#10;p8QHZiqmwYiSHoWnD/OPH2atLcQIatCVcARBjC9aW9I6BFtkmee1aJgfgBUGnRJcwwJe3S6rHGsR&#10;vdHZKM+nWQuusg648B5fH3snnSd8KQUPz1J6EYguKdYW0unSuY1nNp+xYueYrRU/lcH+oYqGKYNJ&#10;L1CPLDCyd+oPqEZxBx5kGHBoMpBScZF6wG6G+btuNjWzIvWC5Hh7ocn/P1j+dNjYF0dC9xU6HGAk&#10;pLW+8PgY++mka+IvVkrQjxQeL7SJLhCOj1+G43GOHo6uu8lkijaiZNePrfPhm4CGRKOkDqeSyGKH&#10;tQ996Dkk5vKgVbVSWqdLVIJYakcODGeoQyoRwX+L0oa0JZ3eTfIEbCB+3iNrg7VcW4pW6LYdUVVJ&#10;R+d2t1AdkQUHvUC85SuFta6ZDy/MoSKwPVR5eMZDasBccLIoqcH9/Nt7jMdBoZeSFhVWUoMrQIn+&#10;bnCAiTQUZLqMJ59HmMHdera3HrNvloDtD3GbLE9mjA/6bEoHzRuuwiLmRBczHDOXNJzNZehVj6vE&#10;xWKRglCCloW12VgeoSPdcQ6v3Rtz9jSsgFN+grMSWfFuZn1s/NLAYh9AqjTQyHLP6Yl8lG+SxGnV&#10;4n7c3lPU9Q9h/gsAAP//AwBQSwMEFAAGAAgAAAAhAAfPTevkAAAAEAEAAA8AAABkcnMvZG93bnJl&#10;di54bWxMT0FOwzAQvCPxB2uRuFEnrpqmaZwKFVXqAQ4NIK5uvCQRsR1st01/z3KCy0o7Mzs7U24m&#10;M7Az+tA7KyGdJcDQNk73tpXw9rp7yIGFqKxWg7Mo4YoBNtXtTakK7S72gOc6toxMbCiUhC7GseA8&#10;NB0aFWZuREvcp/NGRVp9y7VXFzI3AxdJknGjeksfOjXitsPmqz4ZCS/bVZ3vxdV/rOb7XZ1/p+45&#10;f5fy/m56WtN4XAOLOMW/C/jtQPmhomBHd7I6sEHCPBNLkhKRLgQwUiySjJAjIctUAK9K/r9I9QMA&#10;AP//AwBQSwECLQAUAAYACAAAACEAtoM4kv4AAADhAQAAEwAAAAAAAAAAAAAAAAAAAAAAW0NvbnRl&#10;bnRfVHlwZXNdLnhtbFBLAQItABQABgAIAAAAIQA4/SH/1gAAAJQBAAALAAAAAAAAAAAAAAAAAC8B&#10;AABfcmVscy8ucmVsc1BLAQItABQABgAIAAAAIQAFxJDvKwIAAFgEAAAOAAAAAAAAAAAAAAAAAC4C&#10;AABkcnMvZTJvRG9jLnhtbFBLAQItABQABgAIAAAAIQAHz03r5AAAABABAAAPAAAAAAAAAAAAAAAA&#10;AIUEAABkcnMvZG93bnJldi54bWxQSwUGAAAAAAQABADzAAAAlgUAAAAA&#10;" fillcolor="white [3201]" stroked="f" strokeweight=".5pt">
                <v:textbox>
                  <w:txbxContent>
                    <w:p w14:paraId="4657ADD9" w14:textId="5D053CF9" w:rsidR="00020774" w:rsidRPr="00700023" w:rsidRDefault="00020774">
                      <w:pPr>
                        <w:rPr>
                          <w:i/>
                          <w:iCs/>
                          <w:sz w:val="28"/>
                          <w:szCs w:val="28"/>
                          <w:u w:val="single"/>
                        </w:rPr>
                      </w:pPr>
                      <w:r w:rsidRPr="00700023">
                        <w:rPr>
                          <w:i/>
                          <w:iCs/>
                          <w:sz w:val="28"/>
                          <w:szCs w:val="28"/>
                          <w:u w:val="single"/>
                        </w:rPr>
                        <w:t>Calibration Plot</w:t>
                      </w:r>
                    </w:p>
                  </w:txbxContent>
                </v:textbox>
              </v:shape>
            </w:pict>
          </mc:Fallback>
        </mc:AlternateContent>
      </w:r>
      <w:r w:rsidR="00020774" w:rsidRPr="00D16540">
        <w:rPr>
          <w:noProof/>
          <w:lang w:eastAsia="de-AT"/>
          <w14:ligatures w14:val="standardContextual"/>
        </w:rPr>
        <w:drawing>
          <wp:anchor distT="0" distB="0" distL="114300" distR="114300" simplePos="0" relativeHeight="251710464" behindDoc="1" locked="0" layoutInCell="1" allowOverlap="1" wp14:anchorId="0928C90A" wp14:editId="23490D7D">
            <wp:simplePos x="0" y="0"/>
            <wp:positionH relativeFrom="column">
              <wp:posOffset>1905</wp:posOffset>
            </wp:positionH>
            <wp:positionV relativeFrom="paragraph">
              <wp:posOffset>490220</wp:posOffset>
            </wp:positionV>
            <wp:extent cx="5613400" cy="5613400"/>
            <wp:effectExtent l="0" t="0" r="0" b="0"/>
            <wp:wrapThrough wrapText="bothSides">
              <wp:wrapPolygon edited="0">
                <wp:start x="0" y="0"/>
                <wp:lineTo x="0" y="21551"/>
                <wp:lineTo x="21551" y="21551"/>
                <wp:lineTo x="21551" y="0"/>
                <wp:lineTo x="0" y="0"/>
              </wp:wrapPolygon>
            </wp:wrapThrough>
            <wp:docPr id="268731043" name="Grafik 6" descr="Ein Bild, das Text, Reihe, Diagramm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731043" name="Grafik 6" descr="Ein Bild, das Text, Reihe, Diagramm, Screenshot enthält.&#10;&#10;Automatisch generierte Beschreibu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561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6540">
        <w:rPr>
          <w:b/>
          <w:bCs/>
          <w:i w:val="0"/>
          <w:iCs w:val="0"/>
          <w:color w:val="000000" w:themeColor="text1"/>
          <w:sz w:val="22"/>
          <w:szCs w:val="22"/>
          <w:lang w:val="en-US"/>
        </w:rPr>
        <w:t>S</w:t>
      </w:r>
      <w:r w:rsidR="00020774" w:rsidRPr="00D16540">
        <w:rPr>
          <w:b/>
          <w:bCs/>
          <w:i w:val="0"/>
          <w:iCs w:val="0"/>
          <w:color w:val="000000" w:themeColor="text1"/>
          <w:sz w:val="22"/>
          <w:szCs w:val="22"/>
          <w:lang w:val="en-US"/>
        </w:rPr>
        <w:t xml:space="preserve">upplemental Figure </w:t>
      </w:r>
      <w:r w:rsidR="005D3BA1" w:rsidRPr="00D16540">
        <w:rPr>
          <w:b/>
          <w:bCs/>
          <w:i w:val="0"/>
          <w:iCs w:val="0"/>
          <w:color w:val="000000" w:themeColor="text1"/>
          <w:sz w:val="22"/>
          <w:szCs w:val="22"/>
          <w:lang w:val="en-US"/>
        </w:rPr>
        <w:t>3</w:t>
      </w:r>
      <w:r w:rsidR="00020774" w:rsidRPr="00D16540">
        <w:rPr>
          <w:b/>
          <w:bCs/>
          <w:i w:val="0"/>
          <w:iCs w:val="0"/>
          <w:color w:val="000000" w:themeColor="text1"/>
          <w:sz w:val="22"/>
          <w:szCs w:val="22"/>
          <w:lang w:val="en-US"/>
        </w:rPr>
        <w:t>:</w:t>
      </w:r>
      <w:r w:rsidR="00020774" w:rsidRPr="00D16540">
        <w:rPr>
          <w:i w:val="0"/>
          <w:iCs w:val="0"/>
          <w:color w:val="000000" w:themeColor="text1"/>
          <w:sz w:val="22"/>
          <w:szCs w:val="22"/>
          <w:lang w:val="en-US"/>
        </w:rPr>
        <w:t xml:space="preserve"> Calibration plot </w:t>
      </w:r>
      <w:r w:rsidRPr="00D16540">
        <w:rPr>
          <w:i w:val="0"/>
          <w:iCs w:val="0"/>
          <w:color w:val="000000" w:themeColor="text1"/>
          <w:sz w:val="22"/>
          <w:szCs w:val="22"/>
          <w:lang w:val="en-US"/>
        </w:rPr>
        <w:t>of predicted versus observed probabilities of delirium risk according to the PREDELIS score (derivation versus validation cohort</w:t>
      </w:r>
      <w:proofErr w:type="gramStart"/>
      <w:r w:rsidRPr="00D16540">
        <w:rPr>
          <w:i w:val="0"/>
          <w:iCs w:val="0"/>
          <w:color w:val="000000" w:themeColor="text1"/>
          <w:sz w:val="22"/>
          <w:szCs w:val="22"/>
          <w:lang w:val="en-US"/>
        </w:rPr>
        <w:t>)</w:t>
      </w:r>
      <w:r w:rsidR="002A463E" w:rsidRPr="00D16540">
        <w:rPr>
          <w:i w:val="0"/>
          <w:iCs w:val="0"/>
          <w:color w:val="000000" w:themeColor="text1"/>
          <w:sz w:val="22"/>
          <w:szCs w:val="22"/>
          <w:lang w:val="en-US"/>
        </w:rPr>
        <w:t>.</w:t>
      </w:r>
      <w:r w:rsidRPr="00D16540">
        <w:rPr>
          <w:i w:val="0"/>
          <w:iCs w:val="0"/>
          <w:color w:val="000000" w:themeColor="text1"/>
          <w:sz w:val="22"/>
          <w:szCs w:val="22"/>
          <w:lang w:val="en-US"/>
        </w:rPr>
        <w:t>*</w:t>
      </w:r>
      <w:proofErr w:type="gramEnd"/>
      <w:r w:rsidR="00020774" w:rsidRPr="00D16540">
        <w:rPr>
          <w:i w:val="0"/>
          <w:iCs w:val="0"/>
          <w:color w:val="000000" w:themeColor="text1"/>
          <w:sz w:val="22"/>
          <w:szCs w:val="22"/>
          <w:lang w:val="en-US"/>
        </w:rPr>
        <w:br/>
      </w:r>
    </w:p>
    <w:p w14:paraId="0CAED13E" w14:textId="4265E29A" w:rsidR="00020774" w:rsidRPr="00D16540" w:rsidRDefault="00020774" w:rsidP="00020774">
      <w:pPr>
        <w:pStyle w:val="Beschriftung"/>
        <w:keepNext/>
        <w:rPr>
          <w:i w:val="0"/>
          <w:iCs w:val="0"/>
          <w:color w:val="000000" w:themeColor="text1"/>
          <w:sz w:val="22"/>
          <w:szCs w:val="22"/>
          <w:lang w:val="en-US"/>
        </w:rPr>
      </w:pPr>
      <w:r w:rsidRPr="00D16540">
        <w:rPr>
          <w:lang w:val="en-US"/>
        </w:rPr>
        <w:br w:type="page"/>
      </w:r>
    </w:p>
    <w:sdt>
      <w:sdtPr>
        <w:rPr>
          <w:lang w:val="de-DE"/>
        </w:rPr>
        <w:id w:val="533462378"/>
        <w:docPartObj>
          <w:docPartGallery w:val="Bibliographies"/>
          <w:docPartUnique/>
        </w:docPartObj>
      </w:sdtPr>
      <w:sdtEndPr>
        <w:rPr>
          <w:rFonts w:asciiTheme="majorBidi" w:hAnsiTheme="majorBidi"/>
          <w:color w:val="000000" w:themeColor="text1"/>
          <w:lang w:val="de-AT"/>
        </w:rPr>
      </w:sdtEndPr>
      <w:sdtContent>
        <w:p w14:paraId="2818B5E8" w14:textId="0DD05739" w:rsidR="00C95701" w:rsidRPr="00D16540" w:rsidRDefault="0096420E" w:rsidP="0038451D">
          <w:pPr>
            <w:pStyle w:val="berschrift1"/>
            <w:spacing w:line="480" w:lineRule="auto"/>
            <w:rPr>
              <w:rFonts w:asciiTheme="majorBidi" w:hAnsiTheme="majorBidi"/>
              <w:color w:val="000000" w:themeColor="text1"/>
              <w:lang w:val="en-US"/>
            </w:rPr>
          </w:pPr>
          <w:r w:rsidRPr="00D16540">
            <w:rPr>
              <w:rFonts w:asciiTheme="majorBidi" w:hAnsiTheme="majorBidi"/>
              <w:color w:val="000000" w:themeColor="text1"/>
              <w:lang w:val="en-US"/>
            </w:rPr>
            <w:t>Supplemental</w:t>
          </w:r>
          <w:r w:rsidRPr="00D16540">
            <w:rPr>
              <w:color w:val="auto"/>
              <w:lang w:val="en-US"/>
            </w:rPr>
            <w:t xml:space="preserve"> </w:t>
          </w:r>
          <w:r w:rsidR="00A969ED" w:rsidRPr="00D16540">
            <w:rPr>
              <w:rFonts w:asciiTheme="majorBidi" w:hAnsiTheme="majorBidi"/>
              <w:color w:val="000000" w:themeColor="text1"/>
              <w:lang w:val="en-US"/>
            </w:rPr>
            <w:t>References</w:t>
          </w:r>
        </w:p>
      </w:sdtContent>
    </w:sdt>
    <w:p w14:paraId="371D4A60" w14:textId="77777777" w:rsidR="00F47AF4" w:rsidRPr="00D16540" w:rsidRDefault="00C95701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  <w:lang w:val="en-US"/>
        </w:rPr>
      </w:pPr>
      <w:r w:rsidRPr="00D16540">
        <w:rPr>
          <w:rFonts w:asciiTheme="majorBidi" w:hAnsiTheme="majorBidi" w:cstheme="majorBidi"/>
          <w:color w:val="000000" w:themeColor="text1"/>
          <w:u w:val="none"/>
        </w:rPr>
        <w:fldChar w:fldCharType="begin"/>
      </w:r>
      <w:r w:rsidRPr="00D16540">
        <w:rPr>
          <w:rFonts w:asciiTheme="majorBidi" w:hAnsiTheme="majorBidi" w:cstheme="majorBidi"/>
          <w:color w:val="000000" w:themeColor="text1"/>
          <w:u w:val="none"/>
          <w:lang w:val="en-US"/>
        </w:rPr>
        <w:instrText xml:space="preserve"> ADDIN EN.REFLIST </w:instrText>
      </w:r>
      <w:r w:rsidRPr="00D16540">
        <w:rPr>
          <w:rFonts w:asciiTheme="majorBidi" w:hAnsiTheme="majorBidi" w:cstheme="majorBidi"/>
          <w:color w:val="000000" w:themeColor="text1"/>
          <w:u w:val="none"/>
        </w:rPr>
        <w:fldChar w:fldCharType="separate"/>
      </w:r>
      <w:r w:rsidR="00F47AF4"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1.</w:t>
      </w:r>
      <w:r w:rsidR="00F47AF4"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ab/>
        <w:t xml:space="preserve">Vreeswijk, R.; Kalisvaart, I.; Maier, A. B.; Kalisvaart, K. J. Development and validation of the delirium risk assessment score (DRAS), </w:t>
      </w:r>
      <w:r w:rsidR="00F47AF4" w:rsidRPr="00D16540">
        <w:rPr>
          <w:rFonts w:asciiTheme="majorBidi" w:hAnsiTheme="majorBidi" w:cstheme="majorBidi"/>
          <w:i/>
          <w:noProof/>
          <w:color w:val="000000" w:themeColor="text1"/>
          <w:u w:val="none"/>
          <w:lang w:val="en-US"/>
        </w:rPr>
        <w:t>Eur Geriatr Med</w:t>
      </w:r>
      <w:r w:rsidR="00F47AF4"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. </w:t>
      </w:r>
      <w:r w:rsidR="00F47AF4" w:rsidRPr="00D16540">
        <w:rPr>
          <w:rFonts w:asciiTheme="majorBidi" w:hAnsiTheme="majorBidi" w:cstheme="majorBidi"/>
          <w:b/>
          <w:noProof/>
          <w:color w:val="000000" w:themeColor="text1"/>
          <w:u w:val="none"/>
          <w:lang w:val="en-US"/>
        </w:rPr>
        <w:t>2020,</w:t>
      </w:r>
      <w:r w:rsidR="00F47AF4" w:rsidRPr="00D16540">
        <w:rPr>
          <w:rFonts w:asciiTheme="majorBidi" w:hAnsiTheme="majorBidi" w:cstheme="majorBidi"/>
          <w:b/>
          <w:i/>
          <w:noProof/>
          <w:color w:val="000000" w:themeColor="text1"/>
          <w:u w:val="none"/>
          <w:lang w:val="en-US"/>
        </w:rPr>
        <w:t xml:space="preserve"> 11, </w:t>
      </w:r>
      <w:r w:rsidR="00F47AF4"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307-314.</w:t>
      </w:r>
    </w:p>
    <w:p w14:paraId="73DED97A" w14:textId="77777777" w:rsidR="00F47AF4" w:rsidRPr="00D16540" w:rsidRDefault="00F47AF4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  <w:lang w:val="en-US"/>
        </w:rPr>
      </w:pP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2.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ab/>
        <w:t xml:space="preserve">Ormseth, C. H.; LaHue, S. C.; Oldham, M. A.; Josephson, S. A.; Whitaker, E.; Douglas, V. C. Predisposing and Precipitating Factors Associated With Delirium: A Systematic Review, </w:t>
      </w:r>
      <w:r w:rsidRPr="00D16540">
        <w:rPr>
          <w:rFonts w:asciiTheme="majorBidi" w:hAnsiTheme="majorBidi" w:cstheme="majorBidi"/>
          <w:i/>
          <w:noProof/>
          <w:color w:val="000000" w:themeColor="text1"/>
          <w:u w:val="none"/>
          <w:lang w:val="en-US"/>
        </w:rPr>
        <w:t>JAMA Netw Open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. </w:t>
      </w:r>
      <w:r w:rsidRPr="00D16540">
        <w:rPr>
          <w:rFonts w:asciiTheme="majorBidi" w:hAnsiTheme="majorBidi" w:cstheme="majorBidi"/>
          <w:b/>
          <w:noProof/>
          <w:color w:val="000000" w:themeColor="text1"/>
          <w:u w:val="none"/>
          <w:lang w:val="en-US"/>
        </w:rPr>
        <w:t>2023,</w:t>
      </w:r>
      <w:r w:rsidRPr="00D16540">
        <w:rPr>
          <w:rFonts w:asciiTheme="majorBidi" w:hAnsiTheme="majorBidi" w:cstheme="majorBidi"/>
          <w:b/>
          <w:i/>
          <w:noProof/>
          <w:color w:val="000000" w:themeColor="text1"/>
          <w:u w:val="none"/>
          <w:lang w:val="en-US"/>
        </w:rPr>
        <w:t xml:space="preserve"> 6, 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e2249950.</w:t>
      </w:r>
    </w:p>
    <w:p w14:paraId="1FC6BF2B" w14:textId="77777777" w:rsidR="00F47AF4" w:rsidRPr="00D16540" w:rsidRDefault="00F47AF4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  <w:lang w:val="en-US"/>
        </w:rPr>
      </w:pP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nl-NL"/>
        </w:rPr>
        <w:t>3.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nl-NL"/>
        </w:rPr>
        <w:tab/>
        <w:t xml:space="preserve">van den Boogaard, M.; Pickkers, P.; Slooter, A. J., et al. 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Development and validation of PRE-DELIRIC (PREdiction of DELIRium in ICu patients) delirium prediction model for intensive care patients: observational multicentre study, </w:t>
      </w:r>
      <w:r w:rsidRPr="00D16540">
        <w:rPr>
          <w:rFonts w:asciiTheme="majorBidi" w:hAnsiTheme="majorBidi" w:cstheme="majorBidi"/>
          <w:i/>
          <w:noProof/>
          <w:color w:val="000000" w:themeColor="text1"/>
          <w:u w:val="none"/>
          <w:lang w:val="en-US"/>
        </w:rPr>
        <w:t>BMJ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. </w:t>
      </w:r>
      <w:r w:rsidRPr="00D16540">
        <w:rPr>
          <w:rFonts w:asciiTheme="majorBidi" w:hAnsiTheme="majorBidi" w:cstheme="majorBidi"/>
          <w:b/>
          <w:noProof/>
          <w:color w:val="000000" w:themeColor="text1"/>
          <w:u w:val="none"/>
          <w:lang w:val="en-US"/>
        </w:rPr>
        <w:t>2012,</w:t>
      </w:r>
      <w:r w:rsidRPr="00D16540">
        <w:rPr>
          <w:rFonts w:asciiTheme="majorBidi" w:hAnsiTheme="majorBidi" w:cstheme="majorBidi"/>
          <w:b/>
          <w:i/>
          <w:noProof/>
          <w:color w:val="000000" w:themeColor="text1"/>
          <w:u w:val="none"/>
          <w:lang w:val="en-US"/>
        </w:rPr>
        <w:t xml:space="preserve"> 344, 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e420.</w:t>
      </w:r>
    </w:p>
    <w:p w14:paraId="38B8A729" w14:textId="77777777" w:rsidR="00F47AF4" w:rsidRPr="00D16540" w:rsidRDefault="00F47AF4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  <w:lang w:val="en-US"/>
        </w:rPr>
      </w:pP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4.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ab/>
        <w:t xml:space="preserve">Oldenbeuving, A. W.; de Kort, P. L.; van Eck van der Sluijs, J. F.; Kappelle, L. J.; Roks, G. An early prediction of delirium in the acute phase after stroke, </w:t>
      </w:r>
      <w:r w:rsidRPr="00D16540">
        <w:rPr>
          <w:rFonts w:asciiTheme="majorBidi" w:hAnsiTheme="majorBidi" w:cstheme="majorBidi"/>
          <w:i/>
          <w:noProof/>
          <w:color w:val="000000" w:themeColor="text1"/>
          <w:u w:val="none"/>
          <w:lang w:val="en-US"/>
        </w:rPr>
        <w:t>J Neurol Neurosurg Psychiatry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. </w:t>
      </w:r>
      <w:r w:rsidRPr="00D16540">
        <w:rPr>
          <w:rFonts w:asciiTheme="majorBidi" w:hAnsiTheme="majorBidi" w:cstheme="majorBidi"/>
          <w:b/>
          <w:noProof/>
          <w:color w:val="000000" w:themeColor="text1"/>
          <w:u w:val="none"/>
          <w:lang w:val="en-US"/>
        </w:rPr>
        <w:t>2014,</w:t>
      </w:r>
      <w:r w:rsidRPr="00D16540">
        <w:rPr>
          <w:rFonts w:asciiTheme="majorBidi" w:hAnsiTheme="majorBidi" w:cstheme="majorBidi"/>
          <w:b/>
          <w:i/>
          <w:noProof/>
          <w:color w:val="000000" w:themeColor="text1"/>
          <w:u w:val="none"/>
          <w:lang w:val="en-US"/>
        </w:rPr>
        <w:t xml:space="preserve"> 85, 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431-434.</w:t>
      </w:r>
    </w:p>
    <w:p w14:paraId="1C9683F2" w14:textId="77777777" w:rsidR="00F47AF4" w:rsidRPr="00D16540" w:rsidRDefault="00F47AF4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  <w:lang w:val="en-US"/>
        </w:rPr>
      </w:pP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5.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ab/>
        <w:t xml:space="preserve">Alvarez-Perez, F. J.; Paiva, F. Prevalence and Risk Factors for Delirium in Acute Stroke Patients. A Retrospective 5-Years Clinical Series, </w:t>
      </w:r>
      <w:r w:rsidRPr="00D16540">
        <w:rPr>
          <w:rFonts w:asciiTheme="majorBidi" w:hAnsiTheme="majorBidi" w:cstheme="majorBidi"/>
          <w:i/>
          <w:noProof/>
          <w:color w:val="000000" w:themeColor="text1"/>
          <w:u w:val="none"/>
          <w:lang w:val="en-US"/>
        </w:rPr>
        <w:t>J Stroke Cerebrovasc Dis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. </w:t>
      </w:r>
      <w:r w:rsidRPr="00D16540">
        <w:rPr>
          <w:rFonts w:asciiTheme="majorBidi" w:hAnsiTheme="majorBidi" w:cstheme="majorBidi"/>
          <w:b/>
          <w:noProof/>
          <w:color w:val="000000" w:themeColor="text1"/>
          <w:u w:val="none"/>
          <w:lang w:val="en-US"/>
        </w:rPr>
        <w:t>2017,</w:t>
      </w:r>
      <w:r w:rsidRPr="00D16540">
        <w:rPr>
          <w:rFonts w:asciiTheme="majorBidi" w:hAnsiTheme="majorBidi" w:cstheme="majorBidi"/>
          <w:b/>
          <w:i/>
          <w:noProof/>
          <w:color w:val="000000" w:themeColor="text1"/>
          <w:u w:val="none"/>
          <w:lang w:val="en-US"/>
        </w:rPr>
        <w:t xml:space="preserve"> 26, 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567-573.</w:t>
      </w:r>
    </w:p>
    <w:p w14:paraId="24D8E8B2" w14:textId="77777777" w:rsidR="00F47AF4" w:rsidRPr="00D16540" w:rsidRDefault="00F47AF4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  <w:lang w:val="en-US"/>
        </w:rPr>
      </w:pP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6.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ab/>
        <w:t xml:space="preserve">Fleischmann, R.; Andrasch, T.; Warwas, S., et al. Predictors of post-stroke delirium incidence and duration: Results of a prospective observational study using high-frequency delirium screening, </w:t>
      </w:r>
      <w:r w:rsidRPr="00D16540">
        <w:rPr>
          <w:rFonts w:asciiTheme="majorBidi" w:hAnsiTheme="majorBidi" w:cstheme="majorBidi"/>
          <w:i/>
          <w:noProof/>
          <w:color w:val="000000" w:themeColor="text1"/>
          <w:u w:val="none"/>
          <w:lang w:val="en-US"/>
        </w:rPr>
        <w:t>Int J Stroke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. </w:t>
      </w:r>
      <w:r w:rsidRPr="00D16540">
        <w:rPr>
          <w:rFonts w:asciiTheme="majorBidi" w:hAnsiTheme="majorBidi" w:cstheme="majorBidi"/>
          <w:b/>
          <w:noProof/>
          <w:color w:val="000000" w:themeColor="text1"/>
          <w:u w:val="none"/>
          <w:lang w:val="en-US"/>
        </w:rPr>
        <w:t>2023,</w:t>
      </w:r>
      <w:r w:rsidRPr="00D16540">
        <w:rPr>
          <w:rFonts w:asciiTheme="majorBidi" w:hAnsiTheme="majorBidi" w:cstheme="majorBidi"/>
          <w:b/>
          <w:i/>
          <w:noProof/>
          <w:color w:val="000000" w:themeColor="text1"/>
          <w:u w:val="none"/>
          <w:lang w:val="en-US"/>
        </w:rPr>
        <w:t xml:space="preserve"> 18, 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278-284.</w:t>
      </w:r>
    </w:p>
    <w:p w14:paraId="7C52A66F" w14:textId="77777777" w:rsidR="00F47AF4" w:rsidRPr="00D16540" w:rsidRDefault="00F47AF4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  <w:lang w:val="en-US"/>
        </w:rPr>
      </w:pP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7.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ab/>
        <w:t xml:space="preserve">Gustafson, Y. O., T.; Eriksson, S.; Asplund, K.; Bucht, G. Acute Confusional States (Delirium) in Stroke Patients, </w:t>
      </w:r>
      <w:r w:rsidRPr="00D16540">
        <w:rPr>
          <w:rFonts w:asciiTheme="majorBidi" w:hAnsiTheme="majorBidi" w:cstheme="majorBidi"/>
          <w:i/>
          <w:noProof/>
          <w:color w:val="000000" w:themeColor="text1"/>
          <w:u w:val="none"/>
          <w:lang w:val="en-US"/>
        </w:rPr>
        <w:t>Cerebrovasc Dis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. </w:t>
      </w:r>
      <w:r w:rsidRPr="00D16540">
        <w:rPr>
          <w:rFonts w:asciiTheme="majorBidi" w:hAnsiTheme="majorBidi" w:cstheme="majorBidi"/>
          <w:b/>
          <w:noProof/>
          <w:color w:val="000000" w:themeColor="text1"/>
          <w:u w:val="none"/>
          <w:lang w:val="en-US"/>
        </w:rPr>
        <w:t>1991,</w:t>
      </w:r>
      <w:r w:rsidRPr="00D16540">
        <w:rPr>
          <w:rFonts w:asciiTheme="majorBidi" w:hAnsiTheme="majorBidi" w:cstheme="majorBidi"/>
          <w:b/>
          <w:i/>
          <w:noProof/>
          <w:color w:val="000000" w:themeColor="text1"/>
          <w:u w:val="none"/>
          <w:lang w:val="en-US"/>
        </w:rPr>
        <w:t xml:space="preserve"> 1:257-264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.</w:t>
      </w:r>
    </w:p>
    <w:p w14:paraId="0EF81955" w14:textId="77777777" w:rsidR="00F47AF4" w:rsidRPr="00D16540" w:rsidRDefault="00F47AF4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  <w:lang w:val="en-US"/>
        </w:rPr>
      </w:pP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fi-FI"/>
        </w:rPr>
        <w:t>8.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fi-FI"/>
        </w:rPr>
        <w:tab/>
        <w:t xml:space="preserve">Kostalova, M.; Bednarik, J.; Mitasova, A., et al. 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Towards a predictive model for post-stroke delirium, </w:t>
      </w:r>
      <w:r w:rsidRPr="00D16540">
        <w:rPr>
          <w:rFonts w:asciiTheme="majorBidi" w:hAnsiTheme="majorBidi" w:cstheme="majorBidi"/>
          <w:i/>
          <w:noProof/>
          <w:color w:val="000000" w:themeColor="text1"/>
          <w:u w:val="none"/>
          <w:lang w:val="en-US"/>
        </w:rPr>
        <w:t>Brain Inj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. </w:t>
      </w:r>
      <w:r w:rsidRPr="00D16540">
        <w:rPr>
          <w:rFonts w:asciiTheme="majorBidi" w:hAnsiTheme="majorBidi" w:cstheme="majorBidi"/>
          <w:b/>
          <w:noProof/>
          <w:color w:val="000000" w:themeColor="text1"/>
          <w:u w:val="none"/>
          <w:lang w:val="en-US"/>
        </w:rPr>
        <w:t>2012,</w:t>
      </w:r>
      <w:r w:rsidRPr="00D16540">
        <w:rPr>
          <w:rFonts w:asciiTheme="majorBidi" w:hAnsiTheme="majorBidi" w:cstheme="majorBidi"/>
          <w:b/>
          <w:i/>
          <w:noProof/>
          <w:color w:val="000000" w:themeColor="text1"/>
          <w:u w:val="none"/>
          <w:lang w:val="en-US"/>
        </w:rPr>
        <w:t xml:space="preserve"> 26, 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962-971.</w:t>
      </w:r>
    </w:p>
    <w:p w14:paraId="4F692100" w14:textId="77777777" w:rsidR="00F47AF4" w:rsidRPr="00D16540" w:rsidRDefault="00F47AF4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  <w:lang w:val="en-US"/>
        </w:rPr>
      </w:pP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9.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ab/>
        <w:t xml:space="preserve">Miu, D. K.; Chan, C. W.; Kok, C. Delirium among elderly patients admitted to a post-acute care facility and 3-months outcome, </w:t>
      </w:r>
      <w:r w:rsidRPr="00D16540">
        <w:rPr>
          <w:rFonts w:asciiTheme="majorBidi" w:hAnsiTheme="majorBidi" w:cstheme="majorBidi"/>
          <w:i/>
          <w:noProof/>
          <w:color w:val="000000" w:themeColor="text1"/>
          <w:u w:val="none"/>
          <w:lang w:val="en-US"/>
        </w:rPr>
        <w:t>Geriatr Gerontol Int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. </w:t>
      </w:r>
      <w:r w:rsidRPr="00D16540">
        <w:rPr>
          <w:rFonts w:asciiTheme="majorBidi" w:hAnsiTheme="majorBidi" w:cstheme="majorBidi"/>
          <w:b/>
          <w:noProof/>
          <w:color w:val="000000" w:themeColor="text1"/>
          <w:u w:val="none"/>
          <w:lang w:val="en-US"/>
        </w:rPr>
        <w:t>2016,</w:t>
      </w:r>
      <w:r w:rsidRPr="00D16540">
        <w:rPr>
          <w:rFonts w:asciiTheme="majorBidi" w:hAnsiTheme="majorBidi" w:cstheme="majorBidi"/>
          <w:b/>
          <w:i/>
          <w:noProof/>
          <w:color w:val="000000" w:themeColor="text1"/>
          <w:u w:val="none"/>
          <w:lang w:val="en-US"/>
        </w:rPr>
        <w:t xml:space="preserve"> 16, 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586-592.</w:t>
      </w:r>
    </w:p>
    <w:p w14:paraId="23A7B7CA" w14:textId="77777777" w:rsidR="00F47AF4" w:rsidRPr="00D16540" w:rsidRDefault="00F47AF4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  <w:lang w:val="en-US"/>
        </w:rPr>
      </w:pP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lastRenderedPageBreak/>
        <w:t>10.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ab/>
        <w:t xml:space="preserve">Shaw, R. C.; Walker, G.; Elliott, E.; Quinn, T. J. Occurrence Rate of Delirium in Acute Stroke Settings: Systematic Review and Meta-Analysis, </w:t>
      </w:r>
      <w:r w:rsidRPr="00D16540">
        <w:rPr>
          <w:rFonts w:asciiTheme="majorBidi" w:hAnsiTheme="majorBidi" w:cstheme="majorBidi"/>
          <w:i/>
          <w:noProof/>
          <w:color w:val="000000" w:themeColor="text1"/>
          <w:u w:val="none"/>
          <w:lang w:val="en-US"/>
        </w:rPr>
        <w:t>Stroke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. </w:t>
      </w:r>
      <w:r w:rsidRPr="00D16540">
        <w:rPr>
          <w:rFonts w:asciiTheme="majorBidi" w:hAnsiTheme="majorBidi" w:cstheme="majorBidi"/>
          <w:b/>
          <w:noProof/>
          <w:color w:val="000000" w:themeColor="text1"/>
          <w:u w:val="none"/>
          <w:lang w:val="en-US"/>
        </w:rPr>
        <w:t>2019,</w:t>
      </w:r>
      <w:r w:rsidRPr="00D16540">
        <w:rPr>
          <w:rFonts w:asciiTheme="majorBidi" w:hAnsiTheme="majorBidi" w:cstheme="majorBidi"/>
          <w:b/>
          <w:i/>
          <w:noProof/>
          <w:color w:val="000000" w:themeColor="text1"/>
          <w:u w:val="none"/>
          <w:lang w:val="en-US"/>
        </w:rPr>
        <w:t xml:space="preserve"> 50, 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3028-3036.</w:t>
      </w:r>
    </w:p>
    <w:p w14:paraId="50FC72EC" w14:textId="77777777" w:rsidR="00F47AF4" w:rsidRPr="00D16540" w:rsidRDefault="00F47AF4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  <w:lang w:val="en-US"/>
        </w:rPr>
      </w:pP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11.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ab/>
        <w:t xml:space="preserve">Pasinska, P., Kowalska, K.; Klimiec, E.; Szyper‐Maciejowska, A.; Wilk, A.; Klimkowicz‐Mrowiec, A. Frequency and predictors of post‐stroke delirium in PRospective Observational POLIsh Study (PROPOLIS), </w:t>
      </w:r>
      <w:r w:rsidRPr="00D16540">
        <w:rPr>
          <w:rFonts w:asciiTheme="majorBidi" w:hAnsiTheme="majorBidi" w:cstheme="majorBidi"/>
          <w:i/>
          <w:noProof/>
          <w:color w:val="000000" w:themeColor="text1"/>
          <w:u w:val="none"/>
          <w:lang w:val="en-US"/>
        </w:rPr>
        <w:t>Journal of Neurology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. </w:t>
      </w:r>
      <w:r w:rsidRPr="00D16540">
        <w:rPr>
          <w:rFonts w:asciiTheme="majorBidi" w:hAnsiTheme="majorBidi" w:cstheme="majorBidi"/>
          <w:b/>
          <w:noProof/>
          <w:color w:val="000000" w:themeColor="text1"/>
          <w:u w:val="none"/>
          <w:lang w:val="en-US"/>
        </w:rPr>
        <w:t>2018,</w:t>
      </w:r>
      <w:r w:rsidRPr="00D16540">
        <w:rPr>
          <w:rFonts w:asciiTheme="majorBidi" w:hAnsiTheme="majorBidi" w:cstheme="majorBidi"/>
          <w:b/>
          <w:i/>
          <w:noProof/>
          <w:color w:val="000000" w:themeColor="text1"/>
          <w:u w:val="none"/>
          <w:lang w:val="en-US"/>
        </w:rPr>
        <w:t xml:space="preserve"> 265(4):863-870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.</w:t>
      </w:r>
    </w:p>
    <w:p w14:paraId="1C445EE4" w14:textId="77777777" w:rsidR="00F47AF4" w:rsidRPr="00D16540" w:rsidRDefault="00F47AF4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  <w:lang w:val="en-US"/>
        </w:rPr>
      </w:pP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12.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ab/>
        <w:t xml:space="preserve">Zhang, G. B.; Li, H. Y.; Yu, W. J., et al. Occurrence and risk factors for post-stroke delirium: A systematic review and meta-analysis, </w:t>
      </w:r>
      <w:r w:rsidRPr="00D16540">
        <w:rPr>
          <w:rFonts w:asciiTheme="majorBidi" w:hAnsiTheme="majorBidi" w:cstheme="majorBidi"/>
          <w:i/>
          <w:noProof/>
          <w:color w:val="000000" w:themeColor="text1"/>
          <w:u w:val="none"/>
          <w:lang w:val="en-US"/>
        </w:rPr>
        <w:t>Asian J Psychiatr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. </w:t>
      </w:r>
      <w:r w:rsidRPr="00D16540">
        <w:rPr>
          <w:rFonts w:asciiTheme="majorBidi" w:hAnsiTheme="majorBidi" w:cstheme="majorBidi"/>
          <w:b/>
          <w:noProof/>
          <w:color w:val="000000" w:themeColor="text1"/>
          <w:u w:val="none"/>
          <w:lang w:val="en-US"/>
        </w:rPr>
        <w:t>2024,</w:t>
      </w:r>
      <w:r w:rsidRPr="00D16540">
        <w:rPr>
          <w:rFonts w:asciiTheme="majorBidi" w:hAnsiTheme="majorBidi" w:cstheme="majorBidi"/>
          <w:b/>
          <w:i/>
          <w:noProof/>
          <w:color w:val="000000" w:themeColor="text1"/>
          <w:u w:val="none"/>
          <w:lang w:val="en-US"/>
        </w:rPr>
        <w:t xml:space="preserve"> 99, 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104132.</w:t>
      </w:r>
    </w:p>
    <w:p w14:paraId="3C9A1C58" w14:textId="77777777" w:rsidR="00F47AF4" w:rsidRPr="00D16540" w:rsidRDefault="00F47AF4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  <w:lang w:val="en-US"/>
        </w:rPr>
      </w:pP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13.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ab/>
        <w:t>Y. Gustafson, T. O., K. Asplund, and E. Hagg Acute confusional state (delirium) soon after stroke is associated with</w:t>
      </w:r>
    </w:p>
    <w:p w14:paraId="1215E731" w14:textId="77777777" w:rsidR="00F47AF4" w:rsidRPr="00D16540" w:rsidRDefault="00F47AF4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  <w:lang w:val="en-US"/>
        </w:rPr>
      </w:pP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hypercortisolism, </w:t>
      </w:r>
      <w:r w:rsidRPr="00D16540">
        <w:rPr>
          <w:rFonts w:asciiTheme="majorBidi" w:hAnsiTheme="majorBidi" w:cstheme="majorBidi"/>
          <w:i/>
          <w:noProof/>
          <w:color w:val="000000" w:themeColor="text1"/>
          <w:u w:val="none"/>
          <w:lang w:val="en-US"/>
        </w:rPr>
        <w:t>Cerebrovascular Diseases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 xml:space="preserve">. </w:t>
      </w:r>
      <w:r w:rsidRPr="00D16540">
        <w:rPr>
          <w:rFonts w:asciiTheme="majorBidi" w:hAnsiTheme="majorBidi" w:cstheme="majorBidi"/>
          <w:b/>
          <w:noProof/>
          <w:color w:val="000000" w:themeColor="text1"/>
          <w:u w:val="none"/>
          <w:lang w:val="en-US"/>
        </w:rPr>
        <w:t>1993,</w:t>
      </w:r>
      <w:r w:rsidRPr="00D16540">
        <w:rPr>
          <w:rFonts w:asciiTheme="majorBidi" w:hAnsiTheme="majorBidi" w:cstheme="majorBidi"/>
          <w:b/>
          <w:i/>
          <w:noProof/>
          <w:color w:val="000000" w:themeColor="text1"/>
          <w:u w:val="none"/>
          <w:lang w:val="en-US"/>
        </w:rPr>
        <w:t xml:space="preserve"> 3, 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33-38.</w:t>
      </w:r>
    </w:p>
    <w:p w14:paraId="5877762F" w14:textId="77777777" w:rsidR="00F47AF4" w:rsidRPr="00D16540" w:rsidRDefault="00F47AF4" w:rsidP="00F47AF4">
      <w:pPr>
        <w:pStyle w:val="EndNoteBibliography"/>
        <w:spacing w:line="480" w:lineRule="auto"/>
        <w:rPr>
          <w:rFonts w:asciiTheme="majorBidi" w:hAnsiTheme="majorBidi" w:cstheme="majorBidi"/>
          <w:noProof/>
          <w:color w:val="000000" w:themeColor="text1"/>
          <w:u w:val="none"/>
        </w:rPr>
      </w:pP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>14.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  <w:lang w:val="en-US"/>
        </w:rPr>
        <w:tab/>
        <w:t xml:space="preserve">(WHO), W. H. O. International Statistical Classification of Diseases and Health Related Problems—Tenth Revision.). </w:t>
      </w:r>
      <w:r w:rsidRPr="00D16540">
        <w:rPr>
          <w:rFonts w:asciiTheme="majorBidi" w:hAnsiTheme="majorBidi" w:cstheme="majorBidi"/>
          <w:noProof/>
          <w:color w:val="000000" w:themeColor="text1"/>
          <w:u w:val="none"/>
        </w:rPr>
        <w:t>Geneva: World Health Organization, 1993.</w:t>
      </w:r>
    </w:p>
    <w:p w14:paraId="2C1FB624" w14:textId="23824AAC" w:rsidR="00907DFD" w:rsidRPr="00F47AF4" w:rsidRDefault="00C95701" w:rsidP="00F47AF4">
      <w:pPr>
        <w:spacing w:line="480" w:lineRule="auto"/>
        <w:rPr>
          <w:rFonts w:asciiTheme="majorBidi" w:hAnsiTheme="majorBidi" w:cstheme="majorBidi"/>
          <w:iCs/>
          <w:color w:val="000000" w:themeColor="text1"/>
        </w:rPr>
      </w:pPr>
      <w:r w:rsidRPr="00D16540">
        <w:rPr>
          <w:rFonts w:asciiTheme="majorBidi" w:hAnsiTheme="majorBidi" w:cstheme="majorBidi"/>
          <w:iCs/>
          <w:color w:val="000000" w:themeColor="text1"/>
        </w:rPr>
        <w:fldChar w:fldCharType="end"/>
      </w:r>
    </w:p>
    <w:sectPr w:rsidR="00907DFD" w:rsidRPr="00F47AF4" w:rsidSect="000D4EFB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55324" w14:textId="77777777" w:rsidR="000262AD" w:rsidRDefault="000262AD" w:rsidP="00274C7D">
      <w:r>
        <w:separator/>
      </w:r>
    </w:p>
  </w:endnote>
  <w:endnote w:type="continuationSeparator" w:id="0">
    <w:p w14:paraId="17E543EE" w14:textId="77777777" w:rsidR="000262AD" w:rsidRDefault="000262AD" w:rsidP="00274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2C832" w14:textId="77777777" w:rsidR="000262AD" w:rsidRDefault="000262AD" w:rsidP="00274C7D">
      <w:r>
        <w:separator/>
      </w:r>
    </w:p>
  </w:footnote>
  <w:footnote w:type="continuationSeparator" w:id="0">
    <w:p w14:paraId="7AD899C5" w14:textId="77777777" w:rsidR="000262AD" w:rsidRDefault="000262AD" w:rsidP="00274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7BDE"/>
    <w:multiLevelType w:val="hybridMultilevel"/>
    <w:tmpl w:val="92FC502C"/>
    <w:lvl w:ilvl="0" w:tplc="CA3ACAEE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aj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73EAD"/>
    <w:multiLevelType w:val="hybridMultilevel"/>
    <w:tmpl w:val="1C508AB6"/>
    <w:lvl w:ilvl="0" w:tplc="778EDE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43DDA"/>
    <w:multiLevelType w:val="hybridMultilevel"/>
    <w:tmpl w:val="8D2C5336"/>
    <w:lvl w:ilvl="0" w:tplc="7B96996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B787D"/>
    <w:multiLevelType w:val="hybridMultilevel"/>
    <w:tmpl w:val="27D0A8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B5433"/>
    <w:multiLevelType w:val="hybridMultilevel"/>
    <w:tmpl w:val="3F1CA3C2"/>
    <w:lvl w:ilvl="0" w:tplc="A2228704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653E4"/>
    <w:multiLevelType w:val="hybridMultilevel"/>
    <w:tmpl w:val="9D6495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163AC"/>
    <w:multiLevelType w:val="hybridMultilevel"/>
    <w:tmpl w:val="0D64FABC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9A70D8"/>
    <w:multiLevelType w:val="hybridMultilevel"/>
    <w:tmpl w:val="CA860B92"/>
    <w:lvl w:ilvl="0" w:tplc="4070750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 w:themeColor="text1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55D5B"/>
    <w:multiLevelType w:val="hybridMultilevel"/>
    <w:tmpl w:val="C7CC7132"/>
    <w:lvl w:ilvl="0" w:tplc="82520896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aj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03845"/>
    <w:multiLevelType w:val="hybridMultilevel"/>
    <w:tmpl w:val="D7CA1A2A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938BC"/>
    <w:multiLevelType w:val="hybridMultilevel"/>
    <w:tmpl w:val="C5C82D58"/>
    <w:lvl w:ilvl="0" w:tplc="CE682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4F0CD1"/>
    <w:multiLevelType w:val="hybridMultilevel"/>
    <w:tmpl w:val="D4822C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22581"/>
    <w:multiLevelType w:val="hybridMultilevel"/>
    <w:tmpl w:val="E524383E"/>
    <w:lvl w:ilvl="0" w:tplc="04185B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8563DC"/>
    <w:multiLevelType w:val="hybridMultilevel"/>
    <w:tmpl w:val="469C3120"/>
    <w:lvl w:ilvl="0" w:tplc="33A2169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7C76FD"/>
    <w:multiLevelType w:val="hybridMultilevel"/>
    <w:tmpl w:val="FA02D3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3"/>
  </w:num>
  <w:num w:numId="9">
    <w:abstractNumId w:val="11"/>
  </w:num>
  <w:num w:numId="10">
    <w:abstractNumId w:val="14"/>
  </w:num>
  <w:num w:numId="11">
    <w:abstractNumId w:val="5"/>
  </w:num>
  <w:num w:numId="12">
    <w:abstractNumId w:val="12"/>
  </w:num>
  <w:num w:numId="13">
    <w:abstractNumId w:val="10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CE 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vzevaxpqzezemedvr25dfx7z9a5af05eszr&quot;&gt;My EndNote Library&lt;record-ids&gt;&lt;item&gt;61&lt;/item&gt;&lt;item&gt;63&lt;/item&gt;&lt;item&gt;84&lt;/item&gt;&lt;item&gt;86&lt;/item&gt;&lt;item&gt;89&lt;/item&gt;&lt;item&gt;90&lt;/item&gt;&lt;item&gt;131&lt;/item&gt;&lt;item&gt;139&lt;/item&gt;&lt;item&gt;141&lt;/item&gt;&lt;item&gt;143&lt;/item&gt;&lt;item&gt;147&lt;/item&gt;&lt;item&gt;169&lt;/item&gt;&lt;item&gt;170&lt;/item&gt;&lt;item&gt;171&lt;/item&gt;&lt;/record-ids&gt;&lt;/item&gt;&lt;/Libraries&gt;"/>
  </w:docVars>
  <w:rsids>
    <w:rsidRoot w:val="00556931"/>
    <w:rsid w:val="000111C2"/>
    <w:rsid w:val="0001362D"/>
    <w:rsid w:val="000148F1"/>
    <w:rsid w:val="000200F2"/>
    <w:rsid w:val="00020774"/>
    <w:rsid w:val="00025A9A"/>
    <w:rsid w:val="00026117"/>
    <w:rsid w:val="000262AD"/>
    <w:rsid w:val="00026731"/>
    <w:rsid w:val="00026A5B"/>
    <w:rsid w:val="00027DCA"/>
    <w:rsid w:val="0003359A"/>
    <w:rsid w:val="00034783"/>
    <w:rsid w:val="0003784B"/>
    <w:rsid w:val="00040C07"/>
    <w:rsid w:val="00040C2E"/>
    <w:rsid w:val="0004169C"/>
    <w:rsid w:val="00042E19"/>
    <w:rsid w:val="00044EA8"/>
    <w:rsid w:val="00047765"/>
    <w:rsid w:val="000515CB"/>
    <w:rsid w:val="00053A92"/>
    <w:rsid w:val="00055768"/>
    <w:rsid w:val="0006085D"/>
    <w:rsid w:val="00064290"/>
    <w:rsid w:val="00070963"/>
    <w:rsid w:val="0007529B"/>
    <w:rsid w:val="00075F19"/>
    <w:rsid w:val="00077569"/>
    <w:rsid w:val="000806F8"/>
    <w:rsid w:val="00083BBD"/>
    <w:rsid w:val="00084BA4"/>
    <w:rsid w:val="00085FF9"/>
    <w:rsid w:val="00087D10"/>
    <w:rsid w:val="00091734"/>
    <w:rsid w:val="000930AF"/>
    <w:rsid w:val="000A0B6B"/>
    <w:rsid w:val="000A1271"/>
    <w:rsid w:val="000A4EAE"/>
    <w:rsid w:val="000A7988"/>
    <w:rsid w:val="000B0C73"/>
    <w:rsid w:val="000B1C53"/>
    <w:rsid w:val="000B686D"/>
    <w:rsid w:val="000C33F1"/>
    <w:rsid w:val="000C56FB"/>
    <w:rsid w:val="000C5FE6"/>
    <w:rsid w:val="000C6DF5"/>
    <w:rsid w:val="000C7DFD"/>
    <w:rsid w:val="000D0437"/>
    <w:rsid w:val="000D1513"/>
    <w:rsid w:val="000D17E4"/>
    <w:rsid w:val="000D1A71"/>
    <w:rsid w:val="000D21CE"/>
    <w:rsid w:val="000D4EFB"/>
    <w:rsid w:val="000E42BC"/>
    <w:rsid w:val="000E5795"/>
    <w:rsid w:val="000E5DD7"/>
    <w:rsid w:val="000E620E"/>
    <w:rsid w:val="000E659A"/>
    <w:rsid w:val="000E7D35"/>
    <w:rsid w:val="000F0A98"/>
    <w:rsid w:val="000F419D"/>
    <w:rsid w:val="000F4A11"/>
    <w:rsid w:val="000F773B"/>
    <w:rsid w:val="000F7C31"/>
    <w:rsid w:val="0010206C"/>
    <w:rsid w:val="00105961"/>
    <w:rsid w:val="00113002"/>
    <w:rsid w:val="00113652"/>
    <w:rsid w:val="001163BA"/>
    <w:rsid w:val="00120E84"/>
    <w:rsid w:val="00122354"/>
    <w:rsid w:val="00126AA2"/>
    <w:rsid w:val="0013092B"/>
    <w:rsid w:val="00136C6E"/>
    <w:rsid w:val="00136DB2"/>
    <w:rsid w:val="00141756"/>
    <w:rsid w:val="001442F6"/>
    <w:rsid w:val="00145EAA"/>
    <w:rsid w:val="00147F73"/>
    <w:rsid w:val="001532D5"/>
    <w:rsid w:val="00155D7D"/>
    <w:rsid w:val="00156139"/>
    <w:rsid w:val="00156CF5"/>
    <w:rsid w:val="001639E9"/>
    <w:rsid w:val="001643D5"/>
    <w:rsid w:val="0016486D"/>
    <w:rsid w:val="00170A73"/>
    <w:rsid w:val="00173C60"/>
    <w:rsid w:val="001767F4"/>
    <w:rsid w:val="00180B38"/>
    <w:rsid w:val="00182AD4"/>
    <w:rsid w:val="00185222"/>
    <w:rsid w:val="00185C71"/>
    <w:rsid w:val="0018648C"/>
    <w:rsid w:val="00190FF8"/>
    <w:rsid w:val="00196725"/>
    <w:rsid w:val="001A0646"/>
    <w:rsid w:val="001A09F7"/>
    <w:rsid w:val="001A0EBD"/>
    <w:rsid w:val="001A4693"/>
    <w:rsid w:val="001A4949"/>
    <w:rsid w:val="001B2779"/>
    <w:rsid w:val="001B3536"/>
    <w:rsid w:val="001B3D88"/>
    <w:rsid w:val="001D3841"/>
    <w:rsid w:val="001D5E28"/>
    <w:rsid w:val="001D5F2A"/>
    <w:rsid w:val="001D77A9"/>
    <w:rsid w:val="001D7E11"/>
    <w:rsid w:val="001E3EEC"/>
    <w:rsid w:val="001E5AF9"/>
    <w:rsid w:val="001E60B6"/>
    <w:rsid w:val="001F2962"/>
    <w:rsid w:val="001F34BF"/>
    <w:rsid w:val="001F4AEF"/>
    <w:rsid w:val="001F541C"/>
    <w:rsid w:val="001F5898"/>
    <w:rsid w:val="00202FA3"/>
    <w:rsid w:val="00210823"/>
    <w:rsid w:val="00213289"/>
    <w:rsid w:val="0022001C"/>
    <w:rsid w:val="0022019D"/>
    <w:rsid w:val="00220A5D"/>
    <w:rsid w:val="00222E4F"/>
    <w:rsid w:val="0022600C"/>
    <w:rsid w:val="00226389"/>
    <w:rsid w:val="00226CCD"/>
    <w:rsid w:val="00230D26"/>
    <w:rsid w:val="002339E7"/>
    <w:rsid w:val="00235F70"/>
    <w:rsid w:val="00236E9C"/>
    <w:rsid w:val="00237B56"/>
    <w:rsid w:val="00237E1F"/>
    <w:rsid w:val="00242973"/>
    <w:rsid w:val="0024649D"/>
    <w:rsid w:val="00250ACC"/>
    <w:rsid w:val="00261C66"/>
    <w:rsid w:val="00261E38"/>
    <w:rsid w:val="002652E3"/>
    <w:rsid w:val="002673EC"/>
    <w:rsid w:val="002703DE"/>
    <w:rsid w:val="00273A29"/>
    <w:rsid w:val="00274C7D"/>
    <w:rsid w:val="00277812"/>
    <w:rsid w:val="00293F03"/>
    <w:rsid w:val="00296A61"/>
    <w:rsid w:val="00297A8F"/>
    <w:rsid w:val="002A3396"/>
    <w:rsid w:val="002A463E"/>
    <w:rsid w:val="002A4993"/>
    <w:rsid w:val="002A6FD5"/>
    <w:rsid w:val="002B1662"/>
    <w:rsid w:val="002B33A0"/>
    <w:rsid w:val="002B4239"/>
    <w:rsid w:val="002B7AB3"/>
    <w:rsid w:val="002C0518"/>
    <w:rsid w:val="002C2E14"/>
    <w:rsid w:val="002C3F3D"/>
    <w:rsid w:val="002C5B4A"/>
    <w:rsid w:val="002C73DD"/>
    <w:rsid w:val="002C7495"/>
    <w:rsid w:val="002D2E2A"/>
    <w:rsid w:val="002D39D9"/>
    <w:rsid w:val="002D5391"/>
    <w:rsid w:val="002E51EF"/>
    <w:rsid w:val="002E6560"/>
    <w:rsid w:val="002E6CD4"/>
    <w:rsid w:val="002F2ACD"/>
    <w:rsid w:val="002F2DE4"/>
    <w:rsid w:val="002F4581"/>
    <w:rsid w:val="002F578C"/>
    <w:rsid w:val="002F698F"/>
    <w:rsid w:val="00300881"/>
    <w:rsid w:val="0030222B"/>
    <w:rsid w:val="00304C4D"/>
    <w:rsid w:val="00306E9B"/>
    <w:rsid w:val="00307C67"/>
    <w:rsid w:val="003143A5"/>
    <w:rsid w:val="00315EF4"/>
    <w:rsid w:val="00316342"/>
    <w:rsid w:val="0031659C"/>
    <w:rsid w:val="003173E8"/>
    <w:rsid w:val="00323EC7"/>
    <w:rsid w:val="00325ECD"/>
    <w:rsid w:val="0032757C"/>
    <w:rsid w:val="0033034B"/>
    <w:rsid w:val="00336B94"/>
    <w:rsid w:val="00337385"/>
    <w:rsid w:val="00340A6D"/>
    <w:rsid w:val="00342EBD"/>
    <w:rsid w:val="00346C89"/>
    <w:rsid w:val="0034702C"/>
    <w:rsid w:val="003575CD"/>
    <w:rsid w:val="00366669"/>
    <w:rsid w:val="00366ED1"/>
    <w:rsid w:val="00372C57"/>
    <w:rsid w:val="003734D0"/>
    <w:rsid w:val="00376BD7"/>
    <w:rsid w:val="003818BB"/>
    <w:rsid w:val="00383550"/>
    <w:rsid w:val="0038451D"/>
    <w:rsid w:val="0038479C"/>
    <w:rsid w:val="00387E00"/>
    <w:rsid w:val="00391794"/>
    <w:rsid w:val="00391978"/>
    <w:rsid w:val="003938A0"/>
    <w:rsid w:val="0039394E"/>
    <w:rsid w:val="003964BB"/>
    <w:rsid w:val="00396FB2"/>
    <w:rsid w:val="003A0370"/>
    <w:rsid w:val="003A0F99"/>
    <w:rsid w:val="003A1070"/>
    <w:rsid w:val="003A2FED"/>
    <w:rsid w:val="003A363F"/>
    <w:rsid w:val="003A5431"/>
    <w:rsid w:val="003A7A57"/>
    <w:rsid w:val="003B44A5"/>
    <w:rsid w:val="003B4859"/>
    <w:rsid w:val="003B4A51"/>
    <w:rsid w:val="003B4E9D"/>
    <w:rsid w:val="003B7051"/>
    <w:rsid w:val="003C1B84"/>
    <w:rsid w:val="003C2EEA"/>
    <w:rsid w:val="003C40F6"/>
    <w:rsid w:val="003C5EA5"/>
    <w:rsid w:val="003C760F"/>
    <w:rsid w:val="003D1AB1"/>
    <w:rsid w:val="003D20FA"/>
    <w:rsid w:val="003D332C"/>
    <w:rsid w:val="003D7410"/>
    <w:rsid w:val="003E3D87"/>
    <w:rsid w:val="003E7C2C"/>
    <w:rsid w:val="003E7E5B"/>
    <w:rsid w:val="003F7EEF"/>
    <w:rsid w:val="004047AE"/>
    <w:rsid w:val="00406CF7"/>
    <w:rsid w:val="00414521"/>
    <w:rsid w:val="00417C1D"/>
    <w:rsid w:val="00421E2F"/>
    <w:rsid w:val="00422519"/>
    <w:rsid w:val="00423488"/>
    <w:rsid w:val="00423576"/>
    <w:rsid w:val="00425164"/>
    <w:rsid w:val="00427156"/>
    <w:rsid w:val="00430F9E"/>
    <w:rsid w:val="0043213F"/>
    <w:rsid w:val="0043601E"/>
    <w:rsid w:val="00446117"/>
    <w:rsid w:val="0045046E"/>
    <w:rsid w:val="00457C95"/>
    <w:rsid w:val="00463D88"/>
    <w:rsid w:val="0046498C"/>
    <w:rsid w:val="00467F58"/>
    <w:rsid w:val="0047123A"/>
    <w:rsid w:val="0047128B"/>
    <w:rsid w:val="00472E93"/>
    <w:rsid w:val="00477B42"/>
    <w:rsid w:val="00483C72"/>
    <w:rsid w:val="004872F4"/>
    <w:rsid w:val="00490A9A"/>
    <w:rsid w:val="004912FD"/>
    <w:rsid w:val="00491A32"/>
    <w:rsid w:val="0049208D"/>
    <w:rsid w:val="0049249E"/>
    <w:rsid w:val="00497950"/>
    <w:rsid w:val="004A1D19"/>
    <w:rsid w:val="004A4EA2"/>
    <w:rsid w:val="004B021B"/>
    <w:rsid w:val="004B0C4A"/>
    <w:rsid w:val="004B16EE"/>
    <w:rsid w:val="004B4D81"/>
    <w:rsid w:val="004B7F13"/>
    <w:rsid w:val="004C0043"/>
    <w:rsid w:val="004C2C36"/>
    <w:rsid w:val="004C2FDD"/>
    <w:rsid w:val="004C4D63"/>
    <w:rsid w:val="004C53C0"/>
    <w:rsid w:val="004C5887"/>
    <w:rsid w:val="004C7196"/>
    <w:rsid w:val="004D5D6B"/>
    <w:rsid w:val="004D7859"/>
    <w:rsid w:val="004E0CE5"/>
    <w:rsid w:val="004E0E1D"/>
    <w:rsid w:val="004E2EEC"/>
    <w:rsid w:val="004F1CFC"/>
    <w:rsid w:val="004F24F9"/>
    <w:rsid w:val="004F4F25"/>
    <w:rsid w:val="00502A9A"/>
    <w:rsid w:val="00506B7D"/>
    <w:rsid w:val="005070F4"/>
    <w:rsid w:val="00520BA0"/>
    <w:rsid w:val="0052288D"/>
    <w:rsid w:val="0053463E"/>
    <w:rsid w:val="00534929"/>
    <w:rsid w:val="00535ECD"/>
    <w:rsid w:val="00536F49"/>
    <w:rsid w:val="00543836"/>
    <w:rsid w:val="005471BA"/>
    <w:rsid w:val="005473E6"/>
    <w:rsid w:val="00547A54"/>
    <w:rsid w:val="00550E7F"/>
    <w:rsid w:val="005520ED"/>
    <w:rsid w:val="00556931"/>
    <w:rsid w:val="0056471B"/>
    <w:rsid w:val="00567D94"/>
    <w:rsid w:val="00572FDD"/>
    <w:rsid w:val="005760BC"/>
    <w:rsid w:val="0058005D"/>
    <w:rsid w:val="0058395D"/>
    <w:rsid w:val="00585A8F"/>
    <w:rsid w:val="0058787C"/>
    <w:rsid w:val="005974FC"/>
    <w:rsid w:val="00597540"/>
    <w:rsid w:val="005A7274"/>
    <w:rsid w:val="005A7B56"/>
    <w:rsid w:val="005B3599"/>
    <w:rsid w:val="005C1C4B"/>
    <w:rsid w:val="005C1D67"/>
    <w:rsid w:val="005C2E92"/>
    <w:rsid w:val="005C54D3"/>
    <w:rsid w:val="005C5E76"/>
    <w:rsid w:val="005C7330"/>
    <w:rsid w:val="005D2D65"/>
    <w:rsid w:val="005D3BA1"/>
    <w:rsid w:val="005D7325"/>
    <w:rsid w:val="005E026B"/>
    <w:rsid w:val="005E0312"/>
    <w:rsid w:val="005E63E5"/>
    <w:rsid w:val="005E7F0E"/>
    <w:rsid w:val="005F2E3F"/>
    <w:rsid w:val="005F59F0"/>
    <w:rsid w:val="005F5B74"/>
    <w:rsid w:val="00601909"/>
    <w:rsid w:val="00601EA6"/>
    <w:rsid w:val="00603C08"/>
    <w:rsid w:val="00605E40"/>
    <w:rsid w:val="0061056D"/>
    <w:rsid w:val="00611325"/>
    <w:rsid w:val="00612C09"/>
    <w:rsid w:val="00622AF9"/>
    <w:rsid w:val="00627494"/>
    <w:rsid w:val="00627B08"/>
    <w:rsid w:val="00632608"/>
    <w:rsid w:val="00633B5D"/>
    <w:rsid w:val="00642EF0"/>
    <w:rsid w:val="00642F2B"/>
    <w:rsid w:val="00643BA3"/>
    <w:rsid w:val="006503DB"/>
    <w:rsid w:val="00652E09"/>
    <w:rsid w:val="00653864"/>
    <w:rsid w:val="00665485"/>
    <w:rsid w:val="006712A0"/>
    <w:rsid w:val="00671512"/>
    <w:rsid w:val="00673262"/>
    <w:rsid w:val="0068412B"/>
    <w:rsid w:val="00684965"/>
    <w:rsid w:val="0068534E"/>
    <w:rsid w:val="006854C8"/>
    <w:rsid w:val="00685AEE"/>
    <w:rsid w:val="00686318"/>
    <w:rsid w:val="00687134"/>
    <w:rsid w:val="0068739B"/>
    <w:rsid w:val="006908C6"/>
    <w:rsid w:val="00690EC3"/>
    <w:rsid w:val="00693025"/>
    <w:rsid w:val="0069440B"/>
    <w:rsid w:val="00696A13"/>
    <w:rsid w:val="0069778A"/>
    <w:rsid w:val="006A252B"/>
    <w:rsid w:val="006A419D"/>
    <w:rsid w:val="006B0690"/>
    <w:rsid w:val="006B2F6F"/>
    <w:rsid w:val="006B3732"/>
    <w:rsid w:val="006C4DB0"/>
    <w:rsid w:val="006C6B4D"/>
    <w:rsid w:val="006D5647"/>
    <w:rsid w:val="006E4937"/>
    <w:rsid w:val="006E609B"/>
    <w:rsid w:val="006F05F1"/>
    <w:rsid w:val="006F18CB"/>
    <w:rsid w:val="006F1D51"/>
    <w:rsid w:val="006F3D78"/>
    <w:rsid w:val="006F5AB0"/>
    <w:rsid w:val="006F6367"/>
    <w:rsid w:val="006F7E3D"/>
    <w:rsid w:val="00700023"/>
    <w:rsid w:val="00701B1B"/>
    <w:rsid w:val="007045F7"/>
    <w:rsid w:val="0070556B"/>
    <w:rsid w:val="0070668F"/>
    <w:rsid w:val="00723BE9"/>
    <w:rsid w:val="00727B11"/>
    <w:rsid w:val="007327F8"/>
    <w:rsid w:val="00745FB0"/>
    <w:rsid w:val="0074686A"/>
    <w:rsid w:val="00747D26"/>
    <w:rsid w:val="00747E29"/>
    <w:rsid w:val="00755049"/>
    <w:rsid w:val="007554DF"/>
    <w:rsid w:val="007570AB"/>
    <w:rsid w:val="00757148"/>
    <w:rsid w:val="00760E65"/>
    <w:rsid w:val="00761D25"/>
    <w:rsid w:val="00764318"/>
    <w:rsid w:val="00764C54"/>
    <w:rsid w:val="00765E62"/>
    <w:rsid w:val="007664D2"/>
    <w:rsid w:val="00766BA6"/>
    <w:rsid w:val="00772AE2"/>
    <w:rsid w:val="0077489C"/>
    <w:rsid w:val="00776126"/>
    <w:rsid w:val="007765E0"/>
    <w:rsid w:val="00776D06"/>
    <w:rsid w:val="00776E5F"/>
    <w:rsid w:val="007840D6"/>
    <w:rsid w:val="007926D3"/>
    <w:rsid w:val="0079726B"/>
    <w:rsid w:val="00797DB8"/>
    <w:rsid w:val="007A070D"/>
    <w:rsid w:val="007A16B2"/>
    <w:rsid w:val="007B11EB"/>
    <w:rsid w:val="007B7FA0"/>
    <w:rsid w:val="007C0C0B"/>
    <w:rsid w:val="007C6D39"/>
    <w:rsid w:val="007D790D"/>
    <w:rsid w:val="007E09B2"/>
    <w:rsid w:val="007E0C25"/>
    <w:rsid w:val="007E11C2"/>
    <w:rsid w:val="007E7D57"/>
    <w:rsid w:val="007F01A0"/>
    <w:rsid w:val="007F1702"/>
    <w:rsid w:val="0080198A"/>
    <w:rsid w:val="008023DE"/>
    <w:rsid w:val="00805A18"/>
    <w:rsid w:val="00807CB2"/>
    <w:rsid w:val="008108A3"/>
    <w:rsid w:val="00812E49"/>
    <w:rsid w:val="00813839"/>
    <w:rsid w:val="0081452B"/>
    <w:rsid w:val="00814A55"/>
    <w:rsid w:val="00814FF4"/>
    <w:rsid w:val="0082072D"/>
    <w:rsid w:val="00823C2C"/>
    <w:rsid w:val="008240AA"/>
    <w:rsid w:val="00824A50"/>
    <w:rsid w:val="0082732E"/>
    <w:rsid w:val="00830263"/>
    <w:rsid w:val="00831477"/>
    <w:rsid w:val="00837881"/>
    <w:rsid w:val="00847695"/>
    <w:rsid w:val="0085174D"/>
    <w:rsid w:val="0085498E"/>
    <w:rsid w:val="0086296D"/>
    <w:rsid w:val="0086399C"/>
    <w:rsid w:val="00870E57"/>
    <w:rsid w:val="008746E6"/>
    <w:rsid w:val="008766E4"/>
    <w:rsid w:val="00882AE0"/>
    <w:rsid w:val="00885981"/>
    <w:rsid w:val="008952F2"/>
    <w:rsid w:val="008A141F"/>
    <w:rsid w:val="008A2161"/>
    <w:rsid w:val="008A3444"/>
    <w:rsid w:val="008A3471"/>
    <w:rsid w:val="008A391B"/>
    <w:rsid w:val="008A3947"/>
    <w:rsid w:val="008B0A88"/>
    <w:rsid w:val="008C214E"/>
    <w:rsid w:val="008C29DA"/>
    <w:rsid w:val="008C33A4"/>
    <w:rsid w:val="008C53E9"/>
    <w:rsid w:val="008D020F"/>
    <w:rsid w:val="008D1998"/>
    <w:rsid w:val="008D2C74"/>
    <w:rsid w:val="008D4A68"/>
    <w:rsid w:val="008E0CCC"/>
    <w:rsid w:val="008E1A36"/>
    <w:rsid w:val="008E2A52"/>
    <w:rsid w:val="008F1A80"/>
    <w:rsid w:val="008F2779"/>
    <w:rsid w:val="0090040C"/>
    <w:rsid w:val="00900583"/>
    <w:rsid w:val="00900CE5"/>
    <w:rsid w:val="00902DD6"/>
    <w:rsid w:val="00904F66"/>
    <w:rsid w:val="00907DFD"/>
    <w:rsid w:val="00910402"/>
    <w:rsid w:val="00910ED8"/>
    <w:rsid w:val="00916A8B"/>
    <w:rsid w:val="0092692A"/>
    <w:rsid w:val="00927876"/>
    <w:rsid w:val="00927B80"/>
    <w:rsid w:val="00927BC8"/>
    <w:rsid w:val="00931F4C"/>
    <w:rsid w:val="00932DC4"/>
    <w:rsid w:val="00934822"/>
    <w:rsid w:val="00935489"/>
    <w:rsid w:val="00935541"/>
    <w:rsid w:val="00941A7C"/>
    <w:rsid w:val="00945DD8"/>
    <w:rsid w:val="00946051"/>
    <w:rsid w:val="009468C7"/>
    <w:rsid w:val="009520E3"/>
    <w:rsid w:val="00952489"/>
    <w:rsid w:val="00953B79"/>
    <w:rsid w:val="00953DF5"/>
    <w:rsid w:val="00954AAF"/>
    <w:rsid w:val="00954FFF"/>
    <w:rsid w:val="009551E1"/>
    <w:rsid w:val="00960F04"/>
    <w:rsid w:val="009627B0"/>
    <w:rsid w:val="0096420E"/>
    <w:rsid w:val="00964A69"/>
    <w:rsid w:val="00971470"/>
    <w:rsid w:val="00977021"/>
    <w:rsid w:val="0097730E"/>
    <w:rsid w:val="00977BB8"/>
    <w:rsid w:val="0098187A"/>
    <w:rsid w:val="00983A45"/>
    <w:rsid w:val="0099118C"/>
    <w:rsid w:val="0099130B"/>
    <w:rsid w:val="00993B53"/>
    <w:rsid w:val="009953AD"/>
    <w:rsid w:val="009957AF"/>
    <w:rsid w:val="009A7D9F"/>
    <w:rsid w:val="009B0AC4"/>
    <w:rsid w:val="009B24F8"/>
    <w:rsid w:val="009B2E9A"/>
    <w:rsid w:val="009B334D"/>
    <w:rsid w:val="009C0B04"/>
    <w:rsid w:val="009C5B4C"/>
    <w:rsid w:val="009C749E"/>
    <w:rsid w:val="009C74CB"/>
    <w:rsid w:val="009D3FF3"/>
    <w:rsid w:val="009D4652"/>
    <w:rsid w:val="009D6BF4"/>
    <w:rsid w:val="009D6C96"/>
    <w:rsid w:val="009E1D02"/>
    <w:rsid w:val="009F3A47"/>
    <w:rsid w:val="009F486B"/>
    <w:rsid w:val="009F5281"/>
    <w:rsid w:val="009F5C72"/>
    <w:rsid w:val="00A00B83"/>
    <w:rsid w:val="00A10A2B"/>
    <w:rsid w:val="00A1588D"/>
    <w:rsid w:val="00A179AA"/>
    <w:rsid w:val="00A20897"/>
    <w:rsid w:val="00A20B51"/>
    <w:rsid w:val="00A20CEA"/>
    <w:rsid w:val="00A3109D"/>
    <w:rsid w:val="00A31A52"/>
    <w:rsid w:val="00A31B50"/>
    <w:rsid w:val="00A33359"/>
    <w:rsid w:val="00A36860"/>
    <w:rsid w:val="00A41229"/>
    <w:rsid w:val="00A47108"/>
    <w:rsid w:val="00A51AC1"/>
    <w:rsid w:val="00A51BA7"/>
    <w:rsid w:val="00A528B9"/>
    <w:rsid w:val="00A528E1"/>
    <w:rsid w:val="00A600D6"/>
    <w:rsid w:val="00A6032F"/>
    <w:rsid w:val="00A61757"/>
    <w:rsid w:val="00A626B9"/>
    <w:rsid w:val="00A6391D"/>
    <w:rsid w:val="00A65E25"/>
    <w:rsid w:val="00A65E66"/>
    <w:rsid w:val="00A71636"/>
    <w:rsid w:val="00A72FA4"/>
    <w:rsid w:val="00A757D1"/>
    <w:rsid w:val="00A82A85"/>
    <w:rsid w:val="00A84B00"/>
    <w:rsid w:val="00A855F1"/>
    <w:rsid w:val="00A86D4F"/>
    <w:rsid w:val="00A91197"/>
    <w:rsid w:val="00A920F1"/>
    <w:rsid w:val="00A939B7"/>
    <w:rsid w:val="00A94034"/>
    <w:rsid w:val="00A969ED"/>
    <w:rsid w:val="00A96FF8"/>
    <w:rsid w:val="00AA20D2"/>
    <w:rsid w:val="00AA4B28"/>
    <w:rsid w:val="00AB1766"/>
    <w:rsid w:val="00AB5D36"/>
    <w:rsid w:val="00AC17A8"/>
    <w:rsid w:val="00AC29B1"/>
    <w:rsid w:val="00AC6D02"/>
    <w:rsid w:val="00AC78CB"/>
    <w:rsid w:val="00AD0234"/>
    <w:rsid w:val="00AD0311"/>
    <w:rsid w:val="00AD18E2"/>
    <w:rsid w:val="00AD1DCE"/>
    <w:rsid w:val="00AD2948"/>
    <w:rsid w:val="00AD3854"/>
    <w:rsid w:val="00AD7EB4"/>
    <w:rsid w:val="00AE2F07"/>
    <w:rsid w:val="00AE3456"/>
    <w:rsid w:val="00AE3E9E"/>
    <w:rsid w:val="00AE3F71"/>
    <w:rsid w:val="00AE7FB0"/>
    <w:rsid w:val="00AF0B8D"/>
    <w:rsid w:val="00AF4C88"/>
    <w:rsid w:val="00B02F53"/>
    <w:rsid w:val="00B06DFA"/>
    <w:rsid w:val="00B07E1D"/>
    <w:rsid w:val="00B12F81"/>
    <w:rsid w:val="00B14582"/>
    <w:rsid w:val="00B158B1"/>
    <w:rsid w:val="00B16718"/>
    <w:rsid w:val="00B16851"/>
    <w:rsid w:val="00B205B1"/>
    <w:rsid w:val="00B227D8"/>
    <w:rsid w:val="00B23117"/>
    <w:rsid w:val="00B23840"/>
    <w:rsid w:val="00B26B7F"/>
    <w:rsid w:val="00B2756C"/>
    <w:rsid w:val="00B33CA0"/>
    <w:rsid w:val="00B34DB6"/>
    <w:rsid w:val="00B37199"/>
    <w:rsid w:val="00B4009A"/>
    <w:rsid w:val="00B42EDC"/>
    <w:rsid w:val="00B46894"/>
    <w:rsid w:val="00B548F0"/>
    <w:rsid w:val="00B5578C"/>
    <w:rsid w:val="00B579F8"/>
    <w:rsid w:val="00B61AB1"/>
    <w:rsid w:val="00B620B9"/>
    <w:rsid w:val="00B62D77"/>
    <w:rsid w:val="00B659F2"/>
    <w:rsid w:val="00B703FB"/>
    <w:rsid w:val="00B726B4"/>
    <w:rsid w:val="00B74EC6"/>
    <w:rsid w:val="00B834B9"/>
    <w:rsid w:val="00B8614A"/>
    <w:rsid w:val="00B866F4"/>
    <w:rsid w:val="00B90E44"/>
    <w:rsid w:val="00B91EA2"/>
    <w:rsid w:val="00BA5076"/>
    <w:rsid w:val="00BB010D"/>
    <w:rsid w:val="00BB241F"/>
    <w:rsid w:val="00BB27E1"/>
    <w:rsid w:val="00BB5A57"/>
    <w:rsid w:val="00BC0F35"/>
    <w:rsid w:val="00BC1990"/>
    <w:rsid w:val="00BC2343"/>
    <w:rsid w:val="00BC5ED5"/>
    <w:rsid w:val="00BD16B8"/>
    <w:rsid w:val="00BD6DC9"/>
    <w:rsid w:val="00BE2FE5"/>
    <w:rsid w:val="00BE3340"/>
    <w:rsid w:val="00BE4C01"/>
    <w:rsid w:val="00BE73B5"/>
    <w:rsid w:val="00BE77DF"/>
    <w:rsid w:val="00BF044E"/>
    <w:rsid w:val="00BF32C8"/>
    <w:rsid w:val="00C05C59"/>
    <w:rsid w:val="00C102CE"/>
    <w:rsid w:val="00C10D3A"/>
    <w:rsid w:val="00C115D6"/>
    <w:rsid w:val="00C14FFF"/>
    <w:rsid w:val="00C16A3B"/>
    <w:rsid w:val="00C17E05"/>
    <w:rsid w:val="00C21780"/>
    <w:rsid w:val="00C21D0B"/>
    <w:rsid w:val="00C21F1A"/>
    <w:rsid w:val="00C228EF"/>
    <w:rsid w:val="00C23D11"/>
    <w:rsid w:val="00C246D6"/>
    <w:rsid w:val="00C2690B"/>
    <w:rsid w:val="00C27473"/>
    <w:rsid w:val="00C30A08"/>
    <w:rsid w:val="00C3179B"/>
    <w:rsid w:val="00C35C1F"/>
    <w:rsid w:val="00C434F3"/>
    <w:rsid w:val="00C47589"/>
    <w:rsid w:val="00C52D96"/>
    <w:rsid w:val="00C53220"/>
    <w:rsid w:val="00C53D86"/>
    <w:rsid w:val="00C55617"/>
    <w:rsid w:val="00C563EC"/>
    <w:rsid w:val="00C70D31"/>
    <w:rsid w:val="00C74D94"/>
    <w:rsid w:val="00C77A0A"/>
    <w:rsid w:val="00C801EA"/>
    <w:rsid w:val="00C82D9E"/>
    <w:rsid w:val="00C857A4"/>
    <w:rsid w:val="00C86631"/>
    <w:rsid w:val="00C86EB4"/>
    <w:rsid w:val="00C919DD"/>
    <w:rsid w:val="00C92B09"/>
    <w:rsid w:val="00C95018"/>
    <w:rsid w:val="00C95701"/>
    <w:rsid w:val="00CA1195"/>
    <w:rsid w:val="00CA1197"/>
    <w:rsid w:val="00CA572B"/>
    <w:rsid w:val="00CA6E45"/>
    <w:rsid w:val="00CA7C4B"/>
    <w:rsid w:val="00CA7EA5"/>
    <w:rsid w:val="00CA7FD5"/>
    <w:rsid w:val="00CB04EA"/>
    <w:rsid w:val="00CB2334"/>
    <w:rsid w:val="00CB23C9"/>
    <w:rsid w:val="00CC2218"/>
    <w:rsid w:val="00CC2A20"/>
    <w:rsid w:val="00CC703A"/>
    <w:rsid w:val="00CD3DF6"/>
    <w:rsid w:val="00CD4C35"/>
    <w:rsid w:val="00CD4EFE"/>
    <w:rsid w:val="00CD574B"/>
    <w:rsid w:val="00CE0C37"/>
    <w:rsid w:val="00CE3C71"/>
    <w:rsid w:val="00CE54BF"/>
    <w:rsid w:val="00CE7114"/>
    <w:rsid w:val="00CE72EE"/>
    <w:rsid w:val="00CF0AFE"/>
    <w:rsid w:val="00CF14AA"/>
    <w:rsid w:val="00CF6B11"/>
    <w:rsid w:val="00CF76CF"/>
    <w:rsid w:val="00D00832"/>
    <w:rsid w:val="00D012DD"/>
    <w:rsid w:val="00D01A67"/>
    <w:rsid w:val="00D024DB"/>
    <w:rsid w:val="00D036BA"/>
    <w:rsid w:val="00D03A94"/>
    <w:rsid w:val="00D05775"/>
    <w:rsid w:val="00D10CEB"/>
    <w:rsid w:val="00D11308"/>
    <w:rsid w:val="00D16540"/>
    <w:rsid w:val="00D2128E"/>
    <w:rsid w:val="00D27E63"/>
    <w:rsid w:val="00D3116C"/>
    <w:rsid w:val="00D3132D"/>
    <w:rsid w:val="00D31768"/>
    <w:rsid w:val="00D33B5F"/>
    <w:rsid w:val="00D41C76"/>
    <w:rsid w:val="00D45EC3"/>
    <w:rsid w:val="00D46543"/>
    <w:rsid w:val="00D519CC"/>
    <w:rsid w:val="00D52DF5"/>
    <w:rsid w:val="00D5733C"/>
    <w:rsid w:val="00D5778D"/>
    <w:rsid w:val="00D60C9A"/>
    <w:rsid w:val="00D64038"/>
    <w:rsid w:val="00D65F7A"/>
    <w:rsid w:val="00D66F59"/>
    <w:rsid w:val="00D71F54"/>
    <w:rsid w:val="00D7285F"/>
    <w:rsid w:val="00D74BE7"/>
    <w:rsid w:val="00D77110"/>
    <w:rsid w:val="00D777AE"/>
    <w:rsid w:val="00D85F44"/>
    <w:rsid w:val="00D87E09"/>
    <w:rsid w:val="00D95904"/>
    <w:rsid w:val="00D97CE0"/>
    <w:rsid w:val="00DA1929"/>
    <w:rsid w:val="00DA23F6"/>
    <w:rsid w:val="00DA2E76"/>
    <w:rsid w:val="00DA500A"/>
    <w:rsid w:val="00DB229F"/>
    <w:rsid w:val="00DB2A0B"/>
    <w:rsid w:val="00DB4F9B"/>
    <w:rsid w:val="00DB50B0"/>
    <w:rsid w:val="00DB7092"/>
    <w:rsid w:val="00DC4501"/>
    <w:rsid w:val="00DD03AD"/>
    <w:rsid w:val="00DD0BFB"/>
    <w:rsid w:val="00DD1E24"/>
    <w:rsid w:val="00DD6736"/>
    <w:rsid w:val="00DD6F79"/>
    <w:rsid w:val="00DE3042"/>
    <w:rsid w:val="00DE61D1"/>
    <w:rsid w:val="00DE7621"/>
    <w:rsid w:val="00DF01E6"/>
    <w:rsid w:val="00DF352B"/>
    <w:rsid w:val="00DF360C"/>
    <w:rsid w:val="00E00CAD"/>
    <w:rsid w:val="00E05003"/>
    <w:rsid w:val="00E074AD"/>
    <w:rsid w:val="00E24082"/>
    <w:rsid w:val="00E2421D"/>
    <w:rsid w:val="00E252D3"/>
    <w:rsid w:val="00E32090"/>
    <w:rsid w:val="00E3628F"/>
    <w:rsid w:val="00E36D48"/>
    <w:rsid w:val="00E40EAC"/>
    <w:rsid w:val="00E47C9D"/>
    <w:rsid w:val="00E51B11"/>
    <w:rsid w:val="00E55643"/>
    <w:rsid w:val="00E56934"/>
    <w:rsid w:val="00E60032"/>
    <w:rsid w:val="00E60EC8"/>
    <w:rsid w:val="00E629AE"/>
    <w:rsid w:val="00E75FF1"/>
    <w:rsid w:val="00E774B7"/>
    <w:rsid w:val="00E81CF8"/>
    <w:rsid w:val="00E82303"/>
    <w:rsid w:val="00E8243D"/>
    <w:rsid w:val="00E84720"/>
    <w:rsid w:val="00E84BAD"/>
    <w:rsid w:val="00E90129"/>
    <w:rsid w:val="00E90185"/>
    <w:rsid w:val="00E921DA"/>
    <w:rsid w:val="00E93424"/>
    <w:rsid w:val="00E934D7"/>
    <w:rsid w:val="00E948EF"/>
    <w:rsid w:val="00E94BE4"/>
    <w:rsid w:val="00E95FBF"/>
    <w:rsid w:val="00E975A8"/>
    <w:rsid w:val="00E97650"/>
    <w:rsid w:val="00E97E94"/>
    <w:rsid w:val="00EA1205"/>
    <w:rsid w:val="00EB211C"/>
    <w:rsid w:val="00EB331D"/>
    <w:rsid w:val="00EC08E8"/>
    <w:rsid w:val="00EC0BB6"/>
    <w:rsid w:val="00EC296A"/>
    <w:rsid w:val="00EC713C"/>
    <w:rsid w:val="00ED0B56"/>
    <w:rsid w:val="00ED2D8E"/>
    <w:rsid w:val="00ED695D"/>
    <w:rsid w:val="00EE0A4E"/>
    <w:rsid w:val="00EE0FE0"/>
    <w:rsid w:val="00EE1255"/>
    <w:rsid w:val="00EE12CF"/>
    <w:rsid w:val="00EE14F5"/>
    <w:rsid w:val="00EF3412"/>
    <w:rsid w:val="00EF47C5"/>
    <w:rsid w:val="00EF4A6A"/>
    <w:rsid w:val="00EF4D8A"/>
    <w:rsid w:val="00EF5A5C"/>
    <w:rsid w:val="00EF7406"/>
    <w:rsid w:val="00F03263"/>
    <w:rsid w:val="00F044A9"/>
    <w:rsid w:val="00F11192"/>
    <w:rsid w:val="00F11517"/>
    <w:rsid w:val="00F11AA0"/>
    <w:rsid w:val="00F13A6B"/>
    <w:rsid w:val="00F13D28"/>
    <w:rsid w:val="00F2091D"/>
    <w:rsid w:val="00F2243B"/>
    <w:rsid w:val="00F30E16"/>
    <w:rsid w:val="00F3166F"/>
    <w:rsid w:val="00F344B0"/>
    <w:rsid w:val="00F35F4B"/>
    <w:rsid w:val="00F37B50"/>
    <w:rsid w:val="00F42487"/>
    <w:rsid w:val="00F44D8E"/>
    <w:rsid w:val="00F47AF4"/>
    <w:rsid w:val="00F53DE7"/>
    <w:rsid w:val="00F5587E"/>
    <w:rsid w:val="00F56A27"/>
    <w:rsid w:val="00F56ACA"/>
    <w:rsid w:val="00F64E25"/>
    <w:rsid w:val="00F66E5A"/>
    <w:rsid w:val="00F6731B"/>
    <w:rsid w:val="00F709DB"/>
    <w:rsid w:val="00F72AAE"/>
    <w:rsid w:val="00F733D9"/>
    <w:rsid w:val="00F74F08"/>
    <w:rsid w:val="00F7651A"/>
    <w:rsid w:val="00F827AE"/>
    <w:rsid w:val="00F839D6"/>
    <w:rsid w:val="00F8428B"/>
    <w:rsid w:val="00F84DC0"/>
    <w:rsid w:val="00F90057"/>
    <w:rsid w:val="00F94C3B"/>
    <w:rsid w:val="00F96002"/>
    <w:rsid w:val="00F96626"/>
    <w:rsid w:val="00FA2285"/>
    <w:rsid w:val="00FA2C88"/>
    <w:rsid w:val="00FA5952"/>
    <w:rsid w:val="00FB1963"/>
    <w:rsid w:val="00FB1CB8"/>
    <w:rsid w:val="00FB637A"/>
    <w:rsid w:val="00FC0201"/>
    <w:rsid w:val="00FC5FA4"/>
    <w:rsid w:val="00FC6D47"/>
    <w:rsid w:val="00FD0D3B"/>
    <w:rsid w:val="00FD1807"/>
    <w:rsid w:val="00FD248B"/>
    <w:rsid w:val="00FD485F"/>
    <w:rsid w:val="00FD4A2B"/>
    <w:rsid w:val="00FD560E"/>
    <w:rsid w:val="00FD63F5"/>
    <w:rsid w:val="00FF3EA4"/>
    <w:rsid w:val="00FF5C38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1EB4F1"/>
  <w15:chartTrackingRefBased/>
  <w15:docId w15:val="{9A47909D-ED08-8448-AC19-499880253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ajorBidi"/>
        <w:iCs/>
        <w:color w:val="0563C1" w:themeColor="hyperlink"/>
        <w:kern w:val="2"/>
        <w:sz w:val="24"/>
        <w:szCs w:val="24"/>
        <w:u w:val="single"/>
        <w:lang w:val="de-AT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A5431"/>
    <w:rPr>
      <w:rFonts w:eastAsia="Times New Roman" w:cs="Times New Roman"/>
      <w:iCs w:val="0"/>
      <w:color w:val="auto"/>
      <w:kern w:val="0"/>
      <w:u w:val="non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D4E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D0234"/>
    <w:pPr>
      <w:spacing w:line="271" w:lineRule="auto"/>
      <w:outlineLvl w:val="3"/>
    </w:pPr>
    <w:rPr>
      <w:rFonts w:eastAsiaTheme="minorEastAsia" w:cstheme="majorBidi"/>
      <w:b/>
      <w:bCs/>
      <w:iCs/>
      <w:color w:val="0563C1" w:themeColor="hyperlink"/>
      <w:spacing w:val="5"/>
      <w:kern w:val="2"/>
      <w:u w:val="singl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sid w:val="00AD0234"/>
    <w:rPr>
      <w:b/>
      <w:bCs/>
      <w:spacing w:val="5"/>
    </w:rPr>
  </w:style>
  <w:style w:type="paragraph" w:styleId="berarbeitung">
    <w:name w:val="Revision"/>
    <w:hidden/>
    <w:uiPriority w:val="99"/>
    <w:semiHidden/>
    <w:rsid w:val="001F541C"/>
  </w:style>
  <w:style w:type="character" w:styleId="Kommentarzeichen">
    <w:name w:val="annotation reference"/>
    <w:basedOn w:val="Absatz-Standardschriftart"/>
    <w:uiPriority w:val="99"/>
    <w:semiHidden/>
    <w:unhideWhenUsed/>
    <w:rsid w:val="008E1A3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1A36"/>
    <w:rPr>
      <w:rFonts w:eastAsiaTheme="minorEastAsia" w:cstheme="majorBidi"/>
      <w:iCs/>
      <w:color w:val="0563C1" w:themeColor="hyperlink"/>
      <w:kern w:val="2"/>
      <w:sz w:val="20"/>
      <w:szCs w:val="20"/>
      <w:u w:val="single"/>
      <w14:ligatures w14:val="standardContextual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E1A3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1A3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1A36"/>
    <w:rPr>
      <w:b/>
      <w:bCs/>
      <w:sz w:val="20"/>
      <w:szCs w:val="20"/>
    </w:rPr>
  </w:style>
  <w:style w:type="paragraph" w:customStyle="1" w:styleId="EndNoteBibliographyTitle">
    <w:name w:val="EndNote Bibliography Title"/>
    <w:basedOn w:val="Standard"/>
    <w:link w:val="EndNoteBibliographyTitleZchn"/>
    <w:rsid w:val="00423576"/>
    <w:pPr>
      <w:jc w:val="center"/>
    </w:pPr>
    <w:rPr>
      <w:rFonts w:eastAsiaTheme="minorEastAsia"/>
      <w:iCs/>
      <w:color w:val="0563C1" w:themeColor="hyperlink"/>
      <w:kern w:val="2"/>
      <w:u w:val="single"/>
      <w14:ligatures w14:val="standardContextual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423576"/>
    <w:rPr>
      <w:rFonts w:cs="Times New Roman"/>
    </w:rPr>
  </w:style>
  <w:style w:type="paragraph" w:customStyle="1" w:styleId="EndNoteBibliography">
    <w:name w:val="EndNote Bibliography"/>
    <w:basedOn w:val="Standard"/>
    <w:link w:val="EndNoteBibliographyZchn"/>
    <w:rsid w:val="00423576"/>
    <w:rPr>
      <w:rFonts w:eastAsiaTheme="minorEastAsia"/>
      <w:iCs/>
      <w:color w:val="0563C1" w:themeColor="hyperlink"/>
      <w:kern w:val="2"/>
      <w:u w:val="single"/>
      <w14:ligatures w14:val="standardContextual"/>
    </w:rPr>
  </w:style>
  <w:style w:type="character" w:customStyle="1" w:styleId="EndNoteBibliographyZchn">
    <w:name w:val="EndNote Bibliography Zchn"/>
    <w:basedOn w:val="Absatz-Standardschriftart"/>
    <w:link w:val="EndNoteBibliography"/>
    <w:rsid w:val="00423576"/>
    <w:rPr>
      <w:rFonts w:cs="Times New Roman"/>
    </w:rPr>
  </w:style>
  <w:style w:type="paragraph" w:styleId="StandardWeb">
    <w:name w:val="Normal (Web)"/>
    <w:basedOn w:val="Standard"/>
    <w:uiPriority w:val="99"/>
    <w:unhideWhenUsed/>
    <w:rsid w:val="0056471B"/>
    <w:pPr>
      <w:spacing w:before="100" w:beforeAutospacing="1" w:after="100" w:afterAutospacing="1"/>
    </w:pPr>
  </w:style>
  <w:style w:type="paragraph" w:styleId="Listenabsatz">
    <w:name w:val="List Paragraph"/>
    <w:basedOn w:val="Standard"/>
    <w:link w:val="ListenabsatzZchn"/>
    <w:uiPriority w:val="34"/>
    <w:qFormat/>
    <w:rsid w:val="00502A9A"/>
    <w:pPr>
      <w:ind w:left="720"/>
      <w:contextualSpacing/>
    </w:pPr>
    <w:rPr>
      <w:rFonts w:eastAsiaTheme="minorEastAsia" w:cstheme="majorBidi"/>
      <w:iCs/>
      <w:color w:val="0563C1" w:themeColor="hyperlink"/>
      <w:kern w:val="2"/>
      <w:u w:val="single"/>
      <w14:ligatures w14:val="standardContextual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2F698F"/>
  </w:style>
  <w:style w:type="character" w:customStyle="1" w:styleId="apple-converted-space">
    <w:name w:val="apple-converted-space"/>
    <w:basedOn w:val="Absatz-Standardschriftart"/>
    <w:rsid w:val="00CA7C4B"/>
  </w:style>
  <w:style w:type="character" w:styleId="Hyperlink">
    <w:name w:val="Hyperlink"/>
    <w:basedOn w:val="Absatz-Standardschriftart"/>
    <w:uiPriority w:val="99"/>
    <w:unhideWhenUsed/>
    <w:rsid w:val="003D20FA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3D20FA"/>
    <w:rPr>
      <w:color w:val="954F72" w:themeColor="followedHyperlink"/>
      <w:u w:val="single"/>
    </w:rPr>
  </w:style>
  <w:style w:type="paragraph" w:styleId="Textkrper">
    <w:name w:val="Body Text"/>
    <w:basedOn w:val="Standard"/>
    <w:link w:val="TextkrperZchn"/>
    <w:rsid w:val="00261E38"/>
    <w:pPr>
      <w:autoSpaceDE w:val="0"/>
      <w:autoSpaceDN w:val="0"/>
      <w:adjustRightInd w:val="0"/>
      <w:spacing w:line="360" w:lineRule="auto"/>
    </w:pPr>
    <w:rPr>
      <w:lang w:eastAsia="de-AT"/>
    </w:rPr>
  </w:style>
  <w:style w:type="character" w:customStyle="1" w:styleId="TextkrperZchn">
    <w:name w:val="Textkörper Zchn"/>
    <w:basedOn w:val="Absatz-Standardschriftart"/>
    <w:link w:val="Textkrper"/>
    <w:rsid w:val="00261E38"/>
    <w:rPr>
      <w:rFonts w:eastAsia="Times New Roman" w:cs="Times New Roman"/>
      <w:iCs w:val="0"/>
      <w:color w:val="auto"/>
      <w:kern w:val="0"/>
      <w:u w:val="none"/>
      <w:lang w:eastAsia="de-AT"/>
      <w14:ligatures w14:val="none"/>
    </w:rPr>
  </w:style>
  <w:style w:type="table" w:styleId="Tabellenraster">
    <w:name w:val="Table Grid"/>
    <w:basedOn w:val="NormaleTabelle"/>
    <w:uiPriority w:val="59"/>
    <w:rsid w:val="00261E38"/>
    <w:rPr>
      <w:rFonts w:eastAsia="Times New Roman" w:cs="Times New Roman"/>
      <w:iCs w:val="0"/>
      <w:color w:val="auto"/>
      <w:kern w:val="0"/>
      <w:sz w:val="20"/>
      <w:szCs w:val="20"/>
      <w:u w:val="none"/>
      <w:lang w:eastAsia="de-A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0ACC"/>
    <w:rPr>
      <w:rFonts w:ascii="Segoe UI" w:eastAsiaTheme="minorEastAsia" w:hAnsi="Segoe UI" w:cs="Segoe UI"/>
      <w:iCs/>
      <w:color w:val="0563C1" w:themeColor="hyperlink"/>
      <w:kern w:val="2"/>
      <w:sz w:val="18"/>
      <w:szCs w:val="18"/>
      <w:u w:val="single"/>
      <w14:ligatures w14:val="standardContextual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0ACC"/>
    <w:rPr>
      <w:rFonts w:ascii="Segoe UI" w:hAnsi="Segoe UI" w:cs="Segoe UI"/>
      <w:sz w:val="18"/>
      <w:szCs w:val="18"/>
    </w:rPr>
  </w:style>
  <w:style w:type="character" w:styleId="Zeilennummer">
    <w:name w:val="line number"/>
    <w:basedOn w:val="Absatz-Standardschriftart"/>
    <w:uiPriority w:val="99"/>
    <w:semiHidden/>
    <w:unhideWhenUsed/>
    <w:rsid w:val="00180B38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80B38"/>
    <w:rPr>
      <w:color w:val="605E5C"/>
      <w:shd w:val="clear" w:color="auto" w:fill="E1DFDD"/>
    </w:rPr>
  </w:style>
  <w:style w:type="table" w:styleId="EinfacheTabelle2">
    <w:name w:val="Plain Table 2"/>
    <w:basedOn w:val="NormaleTabelle"/>
    <w:uiPriority w:val="42"/>
    <w:rsid w:val="003A543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3A5431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bullet">
    <w:name w:val="bullet"/>
    <w:basedOn w:val="Absatz-Standardschriftart"/>
    <w:rsid w:val="00727B11"/>
  </w:style>
  <w:style w:type="character" w:customStyle="1" w:styleId="author">
    <w:name w:val="author"/>
    <w:basedOn w:val="Absatz-Standardschriftart"/>
    <w:rsid w:val="00727B11"/>
  </w:style>
  <w:style w:type="character" w:customStyle="1" w:styleId="articletitle">
    <w:name w:val="articletitle"/>
    <w:basedOn w:val="Absatz-Standardschriftart"/>
    <w:rsid w:val="00727B11"/>
  </w:style>
  <w:style w:type="character" w:customStyle="1" w:styleId="pubyear">
    <w:name w:val="pubyear"/>
    <w:basedOn w:val="Absatz-Standardschriftart"/>
    <w:rsid w:val="00727B11"/>
  </w:style>
  <w:style w:type="character" w:customStyle="1" w:styleId="vol">
    <w:name w:val="vol"/>
    <w:basedOn w:val="Absatz-Standardschriftart"/>
    <w:rsid w:val="00727B11"/>
  </w:style>
  <w:style w:type="character" w:customStyle="1" w:styleId="citedissue">
    <w:name w:val="citedissue"/>
    <w:basedOn w:val="Absatz-Standardschriftart"/>
    <w:rsid w:val="00727B11"/>
  </w:style>
  <w:style w:type="character" w:customStyle="1" w:styleId="pagefirst">
    <w:name w:val="pagefirst"/>
    <w:basedOn w:val="Absatz-Standardschriftart"/>
    <w:rsid w:val="00727B11"/>
  </w:style>
  <w:style w:type="character" w:customStyle="1" w:styleId="pagelast">
    <w:name w:val="pagelast"/>
    <w:basedOn w:val="Absatz-Standardschriftart"/>
    <w:rsid w:val="00727B11"/>
  </w:style>
  <w:style w:type="table" w:styleId="Gitternetztabelle6farbig">
    <w:name w:val="Grid Table 6 Colorful"/>
    <w:basedOn w:val="NormaleTabelle"/>
    <w:uiPriority w:val="51"/>
    <w:rsid w:val="009B334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infacheTabelle3">
    <w:name w:val="Plain Table 3"/>
    <w:basedOn w:val="NormaleTabelle"/>
    <w:uiPriority w:val="43"/>
    <w:rsid w:val="00F94C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emithellemGitternetz">
    <w:name w:val="Grid Table Light"/>
    <w:basedOn w:val="NormaleTabelle"/>
    <w:uiPriority w:val="40"/>
    <w:rsid w:val="00273A2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chwacheHervorhebung">
    <w:name w:val="Subtle Emphasis"/>
    <w:basedOn w:val="Absatz-Standardschriftart"/>
    <w:uiPriority w:val="19"/>
    <w:qFormat/>
    <w:rsid w:val="00047765"/>
    <w:rPr>
      <w:i/>
      <w:iCs w:val="0"/>
      <w:color w:val="404040" w:themeColor="text1" w:themeTint="BF"/>
    </w:rPr>
  </w:style>
  <w:style w:type="table" w:styleId="Gitternetztabelle2Akzent3">
    <w:name w:val="Grid Table 2 Accent 3"/>
    <w:basedOn w:val="NormaleTabelle"/>
    <w:uiPriority w:val="47"/>
    <w:rsid w:val="00145EAA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274C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4C7D"/>
    <w:rPr>
      <w:rFonts w:eastAsia="Times New Roman" w:cs="Times New Roman"/>
      <w:iCs w:val="0"/>
      <w:color w:val="auto"/>
      <w:kern w:val="0"/>
      <w:u w:val="non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274C7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4C7D"/>
    <w:rPr>
      <w:rFonts w:eastAsia="Times New Roman" w:cs="Times New Roman"/>
      <w:iCs w:val="0"/>
      <w:color w:val="auto"/>
      <w:kern w:val="0"/>
      <w:u w:val="none"/>
      <w14:ligatures w14:val="none"/>
    </w:rPr>
  </w:style>
  <w:style w:type="table" w:customStyle="1" w:styleId="HelleSchattierung1">
    <w:name w:val="Helle Schattierung1"/>
    <w:basedOn w:val="NormaleTabelle"/>
    <w:next w:val="HelleSchattierung"/>
    <w:uiPriority w:val="60"/>
    <w:rsid w:val="000B0C73"/>
    <w:rPr>
      <w:rFonts w:asciiTheme="minorHAnsi" w:eastAsiaTheme="minorHAnsi" w:hAnsiTheme="minorHAnsi" w:cstheme="minorBidi"/>
      <w:iCs w:val="0"/>
      <w:color w:val="000000" w:themeColor="text1" w:themeShade="BF"/>
      <w:kern w:val="0"/>
      <w:sz w:val="22"/>
      <w:szCs w:val="22"/>
      <w:u w:val="none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0B0C7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0D4EFB"/>
    <w:rPr>
      <w:rFonts w:asciiTheme="majorHAnsi" w:eastAsiaTheme="majorEastAsia" w:hAnsiTheme="majorHAnsi"/>
      <w:b/>
      <w:bCs/>
      <w:iCs w:val="0"/>
      <w:color w:val="2F5496" w:themeColor="accent1" w:themeShade="BF"/>
      <w:kern w:val="0"/>
      <w:sz w:val="28"/>
      <w:szCs w:val="28"/>
      <w:u w:val="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78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6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72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7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82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73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86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5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2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4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6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9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78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0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5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13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57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67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06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9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97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6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9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11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7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79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3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11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8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8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4989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502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52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356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9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23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24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3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3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8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3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7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9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5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65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9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21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1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8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9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3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7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7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5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9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2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2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1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86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9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7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01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30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2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3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1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8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3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8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2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2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8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4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37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7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5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4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3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4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51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9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7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09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7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1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36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7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23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8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9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74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45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45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5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5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7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5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3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5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54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0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3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65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1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1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4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85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9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94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7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8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6BDB8A7-197A-4759-A6F6-7CD4C81F2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10033</Words>
  <Characters>63210</Characters>
  <Application>Microsoft Office Word</Application>
  <DocSecurity>0</DocSecurity>
  <Lines>526</Lines>
  <Paragraphs>146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Berger</dc:creator>
  <cp:keywords/>
  <dc:description/>
  <cp:lastModifiedBy>MK</cp:lastModifiedBy>
  <cp:revision>2</cp:revision>
  <cp:lastPrinted>2025-01-05T07:12:00Z</cp:lastPrinted>
  <dcterms:created xsi:type="dcterms:W3CDTF">2025-03-06T01:21:00Z</dcterms:created>
  <dcterms:modified xsi:type="dcterms:W3CDTF">2025-03-06T01:21:00Z</dcterms:modified>
</cp:coreProperties>
</file>