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B1AB" w14:textId="69D3C6BD" w:rsidR="00E74F06" w:rsidRPr="00F27353" w:rsidRDefault="00AF2F79" w:rsidP="00851CDB">
      <w:pPr>
        <w:jc w:val="center"/>
        <w:rPr>
          <w:rFonts w:ascii="Times New Roman" w:hAnsi="Times New Roman" w:cs="Times New Roman"/>
        </w:rPr>
      </w:pPr>
      <w:r w:rsidRPr="00F27353">
        <w:rPr>
          <w:rFonts w:ascii="Times New Roman" w:hAnsi="Times New Roman" w:cs="Times New Roman"/>
        </w:rPr>
        <w:t>Supplement</w:t>
      </w:r>
    </w:p>
    <w:p w14:paraId="0CD366E8" w14:textId="77777777" w:rsidR="00F27353" w:rsidRPr="00F27353" w:rsidRDefault="00F27353">
      <w:pPr>
        <w:rPr>
          <w:rFonts w:ascii="Times New Roman" w:hAnsi="Times New Roman" w:cs="Times New Roman"/>
        </w:rPr>
      </w:pPr>
    </w:p>
    <w:p w14:paraId="59067524" w14:textId="07850858" w:rsidR="00963E67" w:rsidRPr="00B87261" w:rsidRDefault="00963E67" w:rsidP="00963E67">
      <w:pPr>
        <w:rPr>
          <w:rFonts w:ascii="Times New Roman" w:hAnsi="Times New Roman" w:cs="Times New Roman"/>
        </w:rPr>
      </w:pPr>
      <w:r w:rsidRPr="00B87261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S1</w:t>
      </w:r>
      <w:r w:rsidRPr="00B87261">
        <w:rPr>
          <w:rFonts w:ascii="Times New Roman" w:hAnsi="Times New Roman" w:cs="Times New Roman"/>
        </w:rPr>
        <w:t>. Site outreach.</w:t>
      </w:r>
    </w:p>
    <w:p w14:paraId="67C8CE60" w14:textId="77777777" w:rsidR="00963E67" w:rsidRPr="00B87261" w:rsidRDefault="00963E67" w:rsidP="00963E67">
      <w:pPr>
        <w:rPr>
          <w:rFonts w:ascii="Times New Roman" w:hAnsi="Times New Roman" w:cs="Times New Roman"/>
        </w:rPr>
      </w:pPr>
      <w:r w:rsidRPr="00B87261">
        <w:rPr>
          <w:rFonts w:ascii="Times New Roman" w:hAnsi="Times New Roman" w:cs="Times New Roman"/>
          <w:noProof/>
        </w:rPr>
        <w:drawing>
          <wp:inline distT="0" distB="0" distL="0" distR="0" wp14:anchorId="1DA23316" wp14:editId="728E9048">
            <wp:extent cx="5943600" cy="601345"/>
            <wp:effectExtent l="0" t="0" r="0" b="8255"/>
            <wp:docPr id="13336592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5926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A539D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1A92E8D9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1C5EFDE6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2796D592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75790490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2810C82B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5C7445EE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19E18D42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581E761A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2705235C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7245D47A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08D6ACD9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74B4F178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13A1A365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7658AC92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5705B069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09CEFE13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46D9764C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41F88668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6F807D3B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5974929E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2092A1DB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32BF9D80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614B09AC" w14:textId="77777777" w:rsidR="00963E67" w:rsidRDefault="00963E67" w:rsidP="00A87614">
      <w:pPr>
        <w:rPr>
          <w:rFonts w:ascii="Times New Roman" w:hAnsi="Times New Roman" w:cs="Times New Roman"/>
        </w:rPr>
      </w:pPr>
    </w:p>
    <w:p w14:paraId="3AF0D817" w14:textId="1DB48AFB" w:rsidR="00A87614" w:rsidRDefault="00A87614" w:rsidP="00A87614">
      <w:pPr>
        <w:rPr>
          <w:rFonts w:ascii="Times New Roman" w:hAnsi="Times New Roman" w:cs="Times New Roman"/>
          <w:lang w:bidi="en-US"/>
        </w:rPr>
      </w:pPr>
      <w:r w:rsidRPr="00F27353">
        <w:rPr>
          <w:rFonts w:ascii="Times New Roman" w:hAnsi="Times New Roman" w:cs="Times New Roman"/>
        </w:rPr>
        <w:lastRenderedPageBreak/>
        <w:t>Figure S</w:t>
      </w:r>
      <w:r w:rsidR="00963E67">
        <w:rPr>
          <w:rFonts w:ascii="Times New Roman" w:hAnsi="Times New Roman" w:cs="Times New Roman"/>
        </w:rPr>
        <w:t>2</w:t>
      </w:r>
      <w:r w:rsidRPr="00F27353">
        <w:rPr>
          <w:rFonts w:ascii="Times New Roman" w:hAnsi="Times New Roman" w:cs="Times New Roman"/>
        </w:rPr>
        <w:t xml:space="preserve">. Saturation graph for the concepts of Parkinson’s disease (N=19). </w:t>
      </w:r>
      <w:r w:rsidRPr="00F27353">
        <w:rPr>
          <w:rFonts w:ascii="Times New Roman" w:hAnsi="Times New Roman" w:cs="Times New Roman"/>
          <w:lang w:bidi="en-US"/>
        </w:rPr>
        <w:t>The following concepts arose during the interviews and were analyzed as they were mentioned: symptoms associated with advanced Parkinson’s disease, health-related quality of life impacts, care partner involvement, device and training experience, patient confidence in using the delivery system and satisfaction with LDp/CDp. The order in which these concepts were mentioned and the point during the interviews at which each concept was mentioned spontaneously is summarized.</w:t>
      </w:r>
      <w:r w:rsidR="00A73DB3">
        <w:rPr>
          <w:rFonts w:ascii="Times New Roman" w:hAnsi="Times New Roman" w:cs="Times New Roman"/>
          <w:lang w:bidi="en-US"/>
        </w:rPr>
        <w:t xml:space="preserve"> Each data point on the graph represents one participant, and the colors represent the different cohorts based on the order in which the interviews were conducted. </w:t>
      </w:r>
      <w:r w:rsidR="00A73DB3" w:rsidRPr="00A73DB3">
        <w:rPr>
          <w:rFonts w:ascii="Times New Roman" w:hAnsi="Times New Roman" w:cs="Times New Roman"/>
          <w:lang w:bidi="en-US"/>
        </w:rPr>
        <w:t xml:space="preserve">These cohorts </w:t>
      </w:r>
      <w:r w:rsidR="00A73DB3">
        <w:rPr>
          <w:rFonts w:ascii="Times New Roman" w:hAnsi="Times New Roman" w:cs="Times New Roman"/>
          <w:lang w:bidi="en-US"/>
        </w:rPr>
        <w:t>were</w:t>
      </w:r>
      <w:r w:rsidR="00A73DB3" w:rsidRPr="00A73DB3">
        <w:rPr>
          <w:rFonts w:ascii="Times New Roman" w:hAnsi="Times New Roman" w:cs="Times New Roman"/>
          <w:lang w:bidi="en-US"/>
        </w:rPr>
        <w:t xml:space="preserve"> established to calculate saturation</w:t>
      </w:r>
      <w:r w:rsidR="00A73DB3">
        <w:rPr>
          <w:rFonts w:ascii="Times New Roman" w:hAnsi="Times New Roman" w:cs="Times New Roman"/>
          <w:lang w:bidi="en-US"/>
        </w:rPr>
        <w:t>.</w:t>
      </w:r>
      <w:r w:rsidR="00013327">
        <w:rPr>
          <w:rFonts w:ascii="Times New Roman" w:hAnsi="Times New Roman" w:cs="Times New Roman"/>
          <w:lang w:bidi="en-US"/>
        </w:rPr>
        <w:t xml:space="preserve"> The y-axis is the percentage of saturation. </w:t>
      </w:r>
    </w:p>
    <w:p w14:paraId="40B2F734" w14:textId="77777777" w:rsidR="00A73DB3" w:rsidRDefault="00A73DB3" w:rsidP="00A87614">
      <w:pPr>
        <w:rPr>
          <w:rFonts w:ascii="Times New Roman" w:hAnsi="Times New Roman" w:cs="Times New Roman"/>
          <w:lang w:bidi="en-US"/>
        </w:rPr>
      </w:pPr>
    </w:p>
    <w:p w14:paraId="354198BD" w14:textId="0F871892" w:rsidR="00A73DB3" w:rsidRPr="00F27353" w:rsidRDefault="00A73DB3" w:rsidP="00A87614">
      <w:pPr>
        <w:rPr>
          <w:rFonts w:ascii="Times New Roman" w:hAnsi="Times New Roman" w:cs="Times New Roman"/>
          <w:lang w:bidi="en-US"/>
        </w:rPr>
      </w:pPr>
      <w:r w:rsidRPr="00A73DB3">
        <w:rPr>
          <w:rFonts w:ascii="Times New Roman" w:hAnsi="Times New Roman" w:cs="Times New Roman"/>
          <w:noProof/>
          <w:lang w:bidi="en-US"/>
        </w:rPr>
        <w:drawing>
          <wp:inline distT="0" distB="0" distL="0" distR="0" wp14:anchorId="4CC663AB" wp14:editId="509A1102">
            <wp:extent cx="5943600" cy="3232150"/>
            <wp:effectExtent l="0" t="0" r="0" b="6350"/>
            <wp:docPr id="2022860720" name="Picture 1" descr="A graph showing a line of growt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60720" name="Picture 1" descr="A graph showing a line of growth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8B4C" w14:textId="77777777" w:rsidR="00AF2F79" w:rsidRPr="00F27353" w:rsidRDefault="00AF2F79">
      <w:pPr>
        <w:rPr>
          <w:rFonts w:ascii="Times New Roman" w:hAnsi="Times New Roman" w:cs="Times New Roman"/>
        </w:rPr>
      </w:pPr>
    </w:p>
    <w:p w14:paraId="009EF00B" w14:textId="77777777" w:rsidR="00BB1696" w:rsidRPr="00BB1696" w:rsidRDefault="00BB1696" w:rsidP="00BB1696">
      <w:pPr>
        <w:rPr>
          <w:rFonts w:ascii="Times New Roman" w:hAnsi="Times New Roman" w:cs="Times New Roman"/>
          <w:color w:val="808080" w:themeColor="background1" w:themeShade="80"/>
          <w:lang w:bidi="en-US"/>
        </w:rPr>
      </w:pPr>
      <w:r w:rsidRPr="00BB1696">
        <w:rPr>
          <w:rFonts w:ascii="Times New Roman" w:hAnsi="Times New Roman" w:cs="Times New Roman"/>
          <w:color w:val="808080" w:themeColor="background1" w:themeShade="80"/>
          <w:lang w:bidi="en-US"/>
        </w:rPr>
        <w:t>LDp/CDp, foslevodopa/foscarbidopa.</w:t>
      </w:r>
    </w:p>
    <w:p w14:paraId="26BB63BE" w14:textId="77777777" w:rsidR="009E7A40" w:rsidRPr="00F27353" w:rsidRDefault="009E7A40">
      <w:pPr>
        <w:rPr>
          <w:rFonts w:ascii="Times New Roman" w:hAnsi="Times New Roman" w:cs="Times New Roman"/>
        </w:rPr>
      </w:pPr>
    </w:p>
    <w:p w14:paraId="36361BC1" w14:textId="77777777" w:rsidR="009E7A40" w:rsidRPr="00F27353" w:rsidRDefault="009E7A40">
      <w:pPr>
        <w:rPr>
          <w:rFonts w:ascii="Times New Roman" w:hAnsi="Times New Roman" w:cs="Times New Roman"/>
        </w:rPr>
      </w:pPr>
    </w:p>
    <w:p w14:paraId="453E968D" w14:textId="77777777" w:rsidR="00AF2F79" w:rsidRDefault="00AF2F79">
      <w:pPr>
        <w:rPr>
          <w:rFonts w:ascii="Times New Roman" w:hAnsi="Times New Roman" w:cs="Times New Roman"/>
        </w:rPr>
      </w:pPr>
    </w:p>
    <w:p w14:paraId="5D8A7F56" w14:textId="77777777" w:rsidR="00B87261" w:rsidRDefault="00B87261">
      <w:pPr>
        <w:rPr>
          <w:rFonts w:ascii="Times New Roman" w:hAnsi="Times New Roman" w:cs="Times New Roman"/>
        </w:rPr>
      </w:pPr>
    </w:p>
    <w:p w14:paraId="3940088F" w14:textId="77777777" w:rsidR="00B87261" w:rsidRDefault="00B87261">
      <w:pPr>
        <w:rPr>
          <w:rFonts w:ascii="Times New Roman" w:hAnsi="Times New Roman" w:cs="Times New Roman"/>
        </w:rPr>
      </w:pPr>
    </w:p>
    <w:p w14:paraId="7915B3C1" w14:textId="77777777" w:rsidR="00A73DB3" w:rsidRDefault="00A73DB3">
      <w:pPr>
        <w:rPr>
          <w:rFonts w:ascii="Times New Roman" w:hAnsi="Times New Roman" w:cs="Times New Roman"/>
        </w:rPr>
      </w:pPr>
    </w:p>
    <w:p w14:paraId="2F230B5D" w14:textId="77777777" w:rsidR="00B87261" w:rsidRDefault="00B87261">
      <w:pPr>
        <w:rPr>
          <w:rFonts w:ascii="Times New Roman" w:hAnsi="Times New Roman" w:cs="Times New Roman"/>
        </w:rPr>
      </w:pPr>
    </w:p>
    <w:p w14:paraId="55EB7DB8" w14:textId="77777777" w:rsidR="00C233AD" w:rsidRDefault="00C233AD">
      <w:pPr>
        <w:rPr>
          <w:rFonts w:ascii="Times New Roman" w:hAnsi="Times New Roman" w:cs="Times New Roman"/>
        </w:rPr>
      </w:pPr>
    </w:p>
    <w:p w14:paraId="3C06A94C" w14:textId="77777777" w:rsidR="002C6593" w:rsidRDefault="002C6593">
      <w:pPr>
        <w:rPr>
          <w:rFonts w:ascii="Times New Roman" w:hAnsi="Times New Roman" w:cs="Times New Roman"/>
        </w:rPr>
      </w:pPr>
    </w:p>
    <w:p w14:paraId="0EDE174C" w14:textId="013EE9A9" w:rsidR="00C233AD" w:rsidRDefault="00C233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233AD" w:rsidRPr="00F27353" w14:paraId="5093CA83" w14:textId="77777777" w:rsidTr="00A75ADA">
        <w:tc>
          <w:tcPr>
            <w:tcW w:w="9350" w:type="dxa"/>
            <w:shd w:val="clear" w:color="auto" w:fill="D8E5F4"/>
          </w:tcPr>
          <w:p w14:paraId="3E1BEE5A" w14:textId="77777777" w:rsidR="00C233AD" w:rsidRPr="00A97502" w:rsidRDefault="00C233AD" w:rsidP="00A75ADA">
            <w:pPr>
              <w:rPr>
                <w:rFonts w:ascii="Times New Roman" w:hAnsi="Times New Roman" w:cs="Times New Roman"/>
                <w:b/>
                <w:bCs/>
              </w:rPr>
            </w:pPr>
            <w:r w:rsidRPr="00A97502">
              <w:rPr>
                <w:rFonts w:ascii="Times New Roman" w:hAnsi="Times New Roman" w:cs="Times New Roman"/>
                <w:b/>
                <w:bCs/>
              </w:rPr>
              <w:t>Interview Guide</w:t>
            </w:r>
          </w:p>
        </w:tc>
      </w:tr>
      <w:tr w:rsidR="00C233AD" w:rsidRPr="00F27353" w14:paraId="0D607720" w14:textId="77777777" w:rsidTr="00A75ADA">
        <w:tc>
          <w:tcPr>
            <w:tcW w:w="9350" w:type="dxa"/>
          </w:tcPr>
          <w:p w14:paraId="50CCD8E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Thank you for taking the time to speak with me today.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First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I would like to quickly explain</w:t>
            </w:r>
          </w:p>
          <w:p w14:paraId="5DAB1E6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why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we are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interviewing you. This interview is being conducted because we would like to</w:t>
            </w:r>
          </w:p>
          <w:p w14:paraId="08B9CCC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learn more about your experiences as someone with advanced Parkinson’s disease and</w:t>
            </w:r>
          </w:p>
          <w:p w14:paraId="5AF2B295" w14:textId="77777777" w:rsidR="00C233AD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your treatment experience with the ABBV-951 delivery system.</w:t>
            </w:r>
          </w:p>
          <w:p w14:paraId="4F2186D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2BB9DD5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This interview will last approximately 90 minutes.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All of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the information you (and, if present,</w:t>
            </w:r>
          </w:p>
          <w:p w14:paraId="146E0D7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your caregiver) provide will be used for the purpose of this research study only. We may</w:t>
            </w:r>
          </w:p>
          <w:p w14:paraId="5D06FEB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publish the results of this study, but all the information you provide will be kept confidential.</w:t>
            </w:r>
          </w:p>
          <w:p w14:paraId="7066C20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This means that we will not mention you by name or include any information that would</w:t>
            </w:r>
          </w:p>
          <w:p w14:paraId="312EFABC" w14:textId="77777777" w:rsidR="00C233AD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identify you.</w:t>
            </w:r>
          </w:p>
          <w:p w14:paraId="79A92A9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7255D6E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You do not have to answer any questions you do not feel comfortable answering. You may</w:t>
            </w:r>
          </w:p>
          <w:p w14:paraId="62238A7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stop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the interview at any time or you may take a break if you need to, just let me know. We</w:t>
            </w:r>
          </w:p>
          <w:p w14:paraId="0883794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are interested in your thoughts and opinions, and there are no right or wrong answers.</w:t>
            </w:r>
          </w:p>
          <w:p w14:paraId="36CF88C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I will be audio-recording this interview to make sure we capture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all of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your comments and</w:t>
            </w:r>
          </w:p>
          <w:p w14:paraId="52BF362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feedback. Later, we’ll transcribe the interview, so that we can refer to it as we put together</w:t>
            </w:r>
          </w:p>
          <w:p w14:paraId="0C8D3350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our reports. We won’t use your name on the transcripts or on any documents or reports.</w:t>
            </w:r>
          </w:p>
          <w:p w14:paraId="1FF63FEF" w14:textId="77777777" w:rsidR="00C233AD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Instead, we will use an ID number to identify you to protect your confidentiality.</w:t>
            </w:r>
          </w:p>
          <w:p w14:paraId="0244566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44FF6C5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I have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 number of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questions for you, so please forgive me if I need to interrupt you at times</w:t>
            </w:r>
          </w:p>
          <w:p w14:paraId="15EB5DFC" w14:textId="77777777" w:rsidR="00C233AD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in order to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 move to the next question.</w:t>
            </w:r>
          </w:p>
          <w:p w14:paraId="0DE84EA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0181380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Do you have any questions before we get started?</w:t>
            </w:r>
          </w:p>
          <w:p w14:paraId="554E65B0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Do I have your permission to audio-record the interview?</w:t>
            </w:r>
          </w:p>
          <w:p w14:paraId="3B9FFD4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Yes</w:t>
            </w:r>
          </w:p>
          <w:p w14:paraId="03C4B17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No</w:t>
            </w:r>
          </w:p>
          <w:p w14:paraId="2BD9C55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If NO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 xml:space="preserve">] </w:t>
            </w: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As part of the study, we are required to audio-record the interviews so that we can</w:t>
            </w:r>
          </w:p>
          <w:p w14:paraId="5C73F4D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carefully review the responses </w:t>
            </w:r>
            <w:proofErr w:type="gramStart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at a later time</w:t>
            </w:r>
            <w:proofErr w:type="gramEnd"/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. If you do not agree to be audio-recorded, you</w:t>
            </w:r>
          </w:p>
          <w:p w14:paraId="6784C75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will not be able to participate in this study. We will protect your confidentiality by not</w:t>
            </w:r>
          </w:p>
          <w:p w14:paraId="6BDFB89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associating your name with any responses. Do you agree to be audio-recorded? 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If</w:t>
            </w:r>
          </w:p>
          <w:p w14:paraId="00B9088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participant declines to be audio-recorded, thank the participant for their time and terminate</w:t>
            </w:r>
          </w:p>
          <w:p w14:paraId="55888871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interview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]</w:t>
            </w:r>
          </w:p>
          <w:p w14:paraId="71E744B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</w:p>
          <w:p w14:paraId="504535B1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If YES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 xml:space="preserve">] </w:t>
            </w: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Thank you. First, I will say the name of the study, followed by the date and then your</w:t>
            </w:r>
          </w:p>
          <w:p w14:paraId="0A29AD2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study ID number. Then I will ask you to confirm that you are okay with being audio-recorded.</w:t>
            </w:r>
          </w:p>
          <w:p w14:paraId="7BE39F0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</w:p>
          <w:p w14:paraId="6659D4A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Turn on recorder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]</w:t>
            </w:r>
          </w:p>
          <w:p w14:paraId="1F3FA1D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This is study 8001-0990; today’s date is 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Insert date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]</w:t>
            </w: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, and this is participant 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[</w:t>
            </w: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Insert</w:t>
            </w:r>
          </w:p>
          <w:p w14:paraId="672FD3F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Participant ID number</w:t>
            </w:r>
            <w:r w:rsidRPr="00F27353">
              <w:rPr>
                <w:rFonts w:ascii="Times New Roman" w:hAnsi="Times New Roman" w:cs="Times New Roman"/>
                <w:color w:val="FF0000"/>
                <w:kern w:val="0"/>
              </w:rPr>
              <w:t>]</w:t>
            </w:r>
          </w:p>
          <w:p w14:paraId="30E4CE41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0"/>
              </w:rPr>
            </w:pPr>
          </w:p>
          <w:p w14:paraId="54C96DA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 To confirm, do I have your permission to record the interview?</w:t>
            </w:r>
          </w:p>
          <w:p w14:paraId="4E816C6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Yes</w:t>
            </w:r>
          </w:p>
          <w:p w14:paraId="56295E9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No</w:t>
            </w:r>
          </w:p>
          <w:p w14:paraId="0C1FEF7A" w14:textId="77777777" w:rsidR="00C233AD" w:rsidRPr="00F27353" w:rsidRDefault="00C233AD" w:rsidP="00A75ADA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4032DC82" w14:textId="77777777" w:rsidR="00C233AD" w:rsidRPr="00F27353" w:rsidRDefault="00C233AD" w:rsidP="00A75ADA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Do you provide consent to participate in this interview?</w:t>
            </w:r>
          </w:p>
          <w:p w14:paraId="7A42421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Yes</w:t>
            </w:r>
          </w:p>
          <w:p w14:paraId="5AEF390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o No</w:t>
            </w:r>
          </w:p>
          <w:p w14:paraId="38050BBE" w14:textId="01B17972" w:rsidR="00C233AD" w:rsidRPr="00C233AD" w:rsidRDefault="00C233AD" w:rsidP="00C233AD">
            <w:pPr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[Note to interviewer: Bolded questions and sections are priority. Cover others if time permits]</w:t>
            </w:r>
          </w:p>
          <w:p w14:paraId="34A0566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lastRenderedPageBreak/>
              <w:t>Section 1. Living with Parkinson’s Disease [&lt;10 mins]</w:t>
            </w:r>
          </w:p>
          <w:p w14:paraId="0620B51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Before we talk about what your experience with the ABBV-951 delivery system during the</w:t>
            </w:r>
          </w:p>
          <w:p w14:paraId="2FCF37B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trial, I will ask some questions to understand your experience with Parkinson’s disease</w:t>
            </w:r>
          </w:p>
          <w:p w14:paraId="3B99994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before you started using ABBV-951.</w:t>
            </w:r>
          </w:p>
          <w:p w14:paraId="0E9A60A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379FBE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1. When did you first experience symptoms of Parkinson’s Disease? What</w:t>
            </w:r>
          </w:p>
          <w:p w14:paraId="09C16041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symptoms were those?</w:t>
            </w:r>
          </w:p>
          <w:p w14:paraId="5A964BD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2E87A1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2. Can you describe how Parkinson’s disease has impacted your daily activities?</w:t>
            </w:r>
          </w:p>
          <w:p w14:paraId="3BA03E9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a. What is a good day like with Parkinson’s disease?</w:t>
            </w:r>
          </w:p>
          <w:p w14:paraId="0D8DDAD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b. What is a bad day like with Parkinson’s disease?</w:t>
            </w:r>
          </w:p>
          <w:p w14:paraId="1611DFA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c. How has Parkinson’s disease affected your personal or social</w:t>
            </w:r>
          </w:p>
          <w:p w14:paraId="46BD9FD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relationships?</w:t>
            </w:r>
          </w:p>
          <w:p w14:paraId="73AA18A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F81A4AC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3. Do you have a care partner who helps you with your Parkinson’s disease? If</w:t>
            </w:r>
          </w:p>
          <w:p w14:paraId="0B97563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yes, is your care partner any of the following:</w:t>
            </w:r>
          </w:p>
          <w:p w14:paraId="47D26B5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kern w:val="0"/>
              </w:rPr>
              <w:t xml:space="preserve">Family member support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[indicate if spouse / child / sibling/ other family</w:t>
            </w:r>
          </w:p>
          <w:p w14:paraId="6E6DDF9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member]</w:t>
            </w:r>
          </w:p>
          <w:p w14:paraId="0828B4E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b. </w:t>
            </w:r>
            <w:proofErr w:type="gramStart"/>
            <w:r w:rsidRPr="00F27353">
              <w:rPr>
                <w:rFonts w:ascii="Times New Roman" w:hAnsi="Times New Roman" w:cs="Times New Roman"/>
                <w:kern w:val="0"/>
              </w:rPr>
              <w:t>Home</w:t>
            </w:r>
            <w:proofErr w:type="gramEnd"/>
            <w:r w:rsidRPr="00F27353">
              <w:rPr>
                <w:rFonts w:ascii="Times New Roman" w:hAnsi="Times New Roman" w:cs="Times New Roman"/>
                <w:kern w:val="0"/>
              </w:rPr>
              <w:t xml:space="preserve"> health aide</w:t>
            </w:r>
          </w:p>
          <w:p w14:paraId="1CAFAE4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c. Nurse support</w:t>
            </w:r>
          </w:p>
          <w:p w14:paraId="1ABC7B8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d. Support from a friend</w:t>
            </w:r>
          </w:p>
          <w:p w14:paraId="4BDCDA2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e. </w:t>
            </w:r>
            <w:r w:rsidRPr="00F27353">
              <w:rPr>
                <w:rFonts w:ascii="Times New Roman" w:hAnsi="Times New Roman" w:cs="Times New Roman"/>
                <w:kern w:val="0"/>
              </w:rPr>
              <w:t xml:space="preserve">Other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[Ask patient to describe other support]</w:t>
            </w:r>
          </w:p>
          <w:p w14:paraId="72AA6674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f. I do not have a care partner</w:t>
            </w:r>
          </w:p>
          <w:p w14:paraId="0E29713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g. I prefer not to answer</w:t>
            </w:r>
          </w:p>
          <w:p w14:paraId="66EA302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  <w:p w14:paraId="4146908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4. [If the participant has a care partner:] </w:t>
            </w: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How does your care partner help you</w:t>
            </w:r>
          </w:p>
          <w:p w14:paraId="4B2359A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throughout the day?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[e.g. mobility, help with household chores, hours of care</w:t>
            </w:r>
          </w:p>
          <w:p w14:paraId="2632D72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partner support per day or per week on average]</w:t>
            </w:r>
          </w:p>
          <w:p w14:paraId="077590B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Probe: What did your care partner do to help with your Parkinson’s disease</w:t>
            </w:r>
          </w:p>
          <w:p w14:paraId="443DC59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care?</w:t>
            </w:r>
          </w:p>
          <w:p w14:paraId="10D267D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Walking</w:t>
            </w:r>
          </w:p>
          <w:p w14:paraId="72E71E43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ii.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Household chores</w:t>
            </w:r>
          </w:p>
          <w:p w14:paraId="2780EB2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iii.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Daily activities (e.g. bathing or washing yourself, getting dressed)</w:t>
            </w:r>
          </w:p>
          <w:p w14:paraId="17C9DF8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b.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Approximately how many hours of support does your care</w:t>
            </w:r>
          </w:p>
          <w:p w14:paraId="369220C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partner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 xml:space="preserve"> provide on average per day or per week?</w:t>
            </w:r>
          </w:p>
          <w:p w14:paraId="1EFF619C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46505AD0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5. Prior to starting ABBV-951, can you describe your treatments used to treat</w:t>
            </w:r>
          </w:p>
          <w:p w14:paraId="13B8BFCC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your Parkinson’s disease?</w:t>
            </w:r>
          </w:p>
          <w:p w14:paraId="31A2AD9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Probe: Can you describe your experience with that/those treatments? How</w:t>
            </w:r>
          </w:p>
          <w:p w14:paraId="48EAEB8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comfortable were you with that/those treatments?</w:t>
            </w:r>
          </w:p>
          <w:p w14:paraId="77595F52" w14:textId="77777777" w:rsidR="00C233AD" w:rsidRPr="00F27353" w:rsidRDefault="00C233AD" w:rsidP="00A75ADA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3AAAB41E" w14:textId="77777777" w:rsidR="00C233AD" w:rsidRPr="00F27353" w:rsidRDefault="00C233AD" w:rsidP="00A75ADA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6. What made you decide to seek new treatment?</w:t>
            </w:r>
          </w:p>
          <w:p w14:paraId="41CCA8F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a. What PD-related symptoms were most important for you to improve?</w:t>
            </w:r>
          </w:p>
          <w:p w14:paraId="637A927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Why?</w:t>
            </w:r>
          </w:p>
          <w:p w14:paraId="70521321" w14:textId="77777777" w:rsidR="00C233AD" w:rsidRPr="00F27353" w:rsidRDefault="00C233AD" w:rsidP="00A75ADA">
            <w:pPr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b. Why did you decide to try ABBV-951?</w:t>
            </w:r>
          </w:p>
          <w:p w14:paraId="3E827CA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</w:p>
          <w:p w14:paraId="2EF5DDE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</w:p>
          <w:p w14:paraId="294FA83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Section 2. Experiences with ABBV-951 [25-30 mins]</w:t>
            </w:r>
          </w:p>
          <w:p w14:paraId="6FF4F4A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Now, I would like to ask about what your experiences with the ABBV-951 delivery system,</w:t>
            </w:r>
          </w:p>
          <w:p w14:paraId="235AD77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which includes the pump, solution vial, vial adapter, syringe, infusion set, carrying assessor,</w:t>
            </w:r>
          </w:p>
          <w:p w14:paraId="6F0851E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rechargeable battery, and charger.</w:t>
            </w:r>
          </w:p>
          <w:p w14:paraId="2D3A35A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lastRenderedPageBreak/>
              <w:t>[Note for interviewer: Use the term the patient uses to refer to the ABBV-951 delivery</w:t>
            </w:r>
          </w:p>
          <w:p w14:paraId="2D29068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FF0000"/>
                <w:kern w:val="0"/>
              </w:rPr>
              <w:t>system.]</w:t>
            </w:r>
          </w:p>
          <w:p w14:paraId="19EC787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1FD5ED4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Onboarding experience with ABBV-951 delivery system</w:t>
            </w:r>
          </w:p>
          <w:p w14:paraId="6CFDAA2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8. How was your experience starting/switching over to ABBV-951 from your</w:t>
            </w:r>
          </w:p>
          <w:p w14:paraId="5A751AF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previous PD treatment?</w:t>
            </w:r>
          </w:p>
          <w:p w14:paraId="59995C1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Probe: What did you find most challenging, if any, to start on ABBV-951?</w:t>
            </w:r>
          </w:p>
          <w:p w14:paraId="6B6F9634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b.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Probe: What did you find most helpful to get you started on ABBV-951?]</w:t>
            </w:r>
          </w:p>
          <w:p w14:paraId="32E248A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c.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 xml:space="preserve">Probe on experience with device components, </w:t>
            </w:r>
            <w:proofErr w:type="gramStart"/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including:</w:t>
            </w:r>
            <w:proofErr w:type="gramEnd"/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 xml:space="preserve"> pump, cannula,</w:t>
            </w:r>
          </w:p>
          <w:p w14:paraId="2E09B03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infusion set, medication vial, syringe, and carrying case (accessory)</w:t>
            </w:r>
          </w:p>
          <w:p w14:paraId="44BB0D3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56F7F1B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9. What was your experience with the training and instructions from your</w:t>
            </w:r>
          </w:p>
          <w:p w14:paraId="0101E74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healthcare team on how to use and manage the delivery system?</w:t>
            </w:r>
          </w:p>
          <w:p w14:paraId="41128627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Probe: Did you feel there was sufficient support from your healthcare team to</w:t>
            </w:r>
          </w:p>
          <w:p w14:paraId="7EB16D9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use the delivery system? Why?</w:t>
            </w:r>
          </w:p>
          <w:p w14:paraId="77C55274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b.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Probe: What was missing or what worked well?</w:t>
            </w:r>
          </w:p>
          <w:p w14:paraId="67F912D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c. </w:t>
            </w:r>
            <w:r w:rsidRPr="00F27353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Probe: What aspect of the training did you find most useful?</w:t>
            </w:r>
          </w:p>
          <w:p w14:paraId="5955A9A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</w:p>
          <w:p w14:paraId="465B930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 xml:space="preserve">10. </w:t>
            </w: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Do you have a care partner to assist you with the use and management of the</w:t>
            </w:r>
          </w:p>
          <w:p w14:paraId="4223BE4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delivery system?</w:t>
            </w:r>
          </w:p>
          <w:p w14:paraId="7047314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If yes, how did your care partner assist you? </w:t>
            </w: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How did you both define your</w:t>
            </w:r>
          </w:p>
          <w:p w14:paraId="763A9DA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color w:val="000000"/>
                <w:kern w:val="0"/>
              </w:rPr>
              <w:t>roles?</w:t>
            </w:r>
          </w:p>
          <w:p w14:paraId="41BEEB4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b. If yes, how many hours of assistance does your care partner provide</w:t>
            </w:r>
          </w:p>
          <w:p w14:paraId="5455EED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with the delivery system on average per day or per week?</w:t>
            </w:r>
          </w:p>
          <w:p w14:paraId="7FB9AB30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10E949E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11. After receiving the training and instructions, how confident were you [or your</w:t>
            </w:r>
          </w:p>
          <w:p w14:paraId="60C4C0F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care partner] with using the delivery system on your own? Why? </w:t>
            </w:r>
            <w:r w:rsidRPr="00F27353"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  <w:t>[Note for</w:t>
            </w:r>
          </w:p>
          <w:p w14:paraId="772B975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  <w:t>interviewer: if time permits, quickly review through steps with patient]</w:t>
            </w:r>
          </w:p>
          <w:p w14:paraId="5E5A267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Probe: How long did it take for you to feel comfortable using the</w:t>
            </w:r>
          </w:p>
          <w:p w14:paraId="4381B9A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delivery system? What has helped you and your care partner to feel</w:t>
            </w:r>
          </w:p>
          <w:p w14:paraId="62BC3E7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increasingly confident?</w:t>
            </w:r>
          </w:p>
          <w:p w14:paraId="6AB6472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b. Probe: Do you feel confident refilling the syringe from the solution vial</w:t>
            </w:r>
          </w:p>
          <w:p w14:paraId="6DD4AC2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and attached vial adapter on your own?</w:t>
            </w:r>
          </w:p>
          <w:p w14:paraId="12DC960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c.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Probe: Do you feel confident changing the syringe/infusion set in the</w:t>
            </w:r>
          </w:p>
          <w:p w14:paraId="33755ABF" w14:textId="77777777" w:rsidR="00C233AD" w:rsidRPr="00F27353" w:rsidRDefault="00C233AD" w:rsidP="00A75ADA">
            <w:pPr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pump alone?</w:t>
            </w:r>
          </w:p>
          <w:p w14:paraId="38272C0D" w14:textId="77777777" w:rsidR="00C233AD" w:rsidRPr="00F27353" w:rsidRDefault="00C233AD" w:rsidP="00A75AD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</w:p>
          <w:p w14:paraId="51D1C05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12. Think back to when you first started using the ABBV-951 delivery system. What</w:t>
            </w:r>
          </w:p>
          <w:p w14:paraId="76CBDC3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additional training, instructions, tools, educational materials, or resources could have</w:t>
            </w:r>
          </w:p>
          <w:p w14:paraId="05CBD5F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been provided to support your use </w:t>
            </w:r>
            <w:proofErr w:type="gramStart"/>
            <w:r w:rsidRPr="00F27353">
              <w:rPr>
                <w:rFonts w:ascii="Times New Roman" w:hAnsi="Times New Roman" w:cs="Times New Roman"/>
                <w:kern w:val="0"/>
              </w:rPr>
              <w:t>with</w:t>
            </w:r>
            <w:proofErr w:type="gramEnd"/>
            <w:r w:rsidRPr="00F27353">
              <w:rPr>
                <w:rFonts w:ascii="Times New Roman" w:hAnsi="Times New Roman" w:cs="Times New Roman"/>
                <w:kern w:val="0"/>
              </w:rPr>
              <w:t xml:space="preserve"> the delivery system?</w:t>
            </w:r>
          </w:p>
          <w:p w14:paraId="77DC302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  <w:p w14:paraId="5531518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13. </w:t>
            </w:r>
            <w:r w:rsidRPr="00F27353">
              <w:rPr>
                <w:rFonts w:ascii="Times New Roman" w:hAnsi="Times New Roman" w:cs="Times New Roman"/>
                <w:kern w:val="0"/>
              </w:rPr>
              <w:t>Thinking back, what would you like to have known about ABBV-951 before being</w:t>
            </w:r>
          </w:p>
          <w:p w14:paraId="60120CA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started on this treatment?</w:t>
            </w:r>
          </w:p>
          <w:p w14:paraId="2F7C1D4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  <w:p w14:paraId="477B6ED4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Experience living with the device</w:t>
            </w:r>
          </w:p>
          <w:p w14:paraId="65578C8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Now I would like to discuss your experience with the delivery system which</w:t>
            </w:r>
          </w:p>
          <w:p w14:paraId="6AB7559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administers the medication.</w:t>
            </w:r>
          </w:p>
          <w:p w14:paraId="165B31F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4398755F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14. Please describe your experience administrating your medication using the device,</w:t>
            </w:r>
          </w:p>
          <w:p w14:paraId="4ADB908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including the pump, infusion set, cannula, vial adapter, medication vial, syringe, etc.</w:t>
            </w:r>
          </w:p>
          <w:p w14:paraId="64449522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361A307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15. Where do you usually store the ABBV-951 delivery system materials used for</w:t>
            </w:r>
          </w:p>
          <w:p w14:paraId="25C2FDE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administering your medication?</w:t>
            </w:r>
          </w:p>
          <w:p w14:paraId="4493869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6A9F62D6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16. Can you walk me through your process of setting-up the materials when you</w:t>
            </w:r>
          </w:p>
          <w:p w14:paraId="7F9FA1F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are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 ready to </w:t>
            </w:r>
            <w:proofErr w:type="gram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set-up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 your delivery system and change your medication?</w:t>
            </w:r>
          </w:p>
          <w:p w14:paraId="2A15E5C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a. Probe: Where do you administer your medication, such as in the</w:t>
            </w:r>
          </w:p>
          <w:p w14:paraId="251D348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bathroom or living room? Why did you choose this place?</w:t>
            </w:r>
          </w:p>
          <w:p w14:paraId="6C73DC3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b. How long does it take for you (or your care partner) to prepare the</w:t>
            </w:r>
          </w:p>
          <w:p w14:paraId="33D4931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infusion set and pump to start administering your </w:t>
            </w:r>
            <w:proofErr w:type="gram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medication?</w:t>
            </w:r>
            <w:proofErr w:type="gramEnd"/>
          </w:p>
          <w:p w14:paraId="7D1B69C3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. When do you usually change out the infusion set?</w:t>
            </w:r>
          </w:p>
          <w:p w14:paraId="1FB55594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1. Probe: How do you remember to change the infusion set?</w:t>
            </w:r>
          </w:p>
          <w:p w14:paraId="0AA0CC6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2. Probe: How do you remember to rotate the infusion site?</w:t>
            </w:r>
          </w:p>
          <w:p w14:paraId="55CF849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ii. When do you usually change out the medication?</w:t>
            </w:r>
          </w:p>
          <w:p w14:paraId="151F16B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1. Probe: Do you change it when you fully run out of</w:t>
            </w:r>
          </w:p>
          <w:p w14:paraId="64B61263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medication or on a scheduled basis? If so, why?</w:t>
            </w:r>
          </w:p>
          <w:p w14:paraId="37EC3F8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. Probe: if scheduled, what time and what made them</w:t>
            </w:r>
          </w:p>
          <w:p w14:paraId="7D4CDBA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decide to change the medication at that time?</w:t>
            </w:r>
          </w:p>
          <w:p w14:paraId="0894754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2. Probe: How does the countdown message on the pump</w:t>
            </w:r>
          </w:p>
          <w:p w14:paraId="42651C1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help you to decide when to refill your medication?</w:t>
            </w:r>
          </w:p>
          <w:p w14:paraId="3BF431C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3. Probe: Do you pay attention to how much medication is</w:t>
            </w:r>
          </w:p>
          <w:p w14:paraId="2227077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left before you go to bed?</w:t>
            </w:r>
          </w:p>
          <w:p w14:paraId="4E57694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4.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The pump has an alarm that alerts you when it’s</w:t>
            </w:r>
          </w:p>
          <w:p w14:paraId="0A6FAAD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time to change out your medication syringe. How would</w:t>
            </w:r>
          </w:p>
          <w:p w14:paraId="78F96A84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you describe your experience with this notification?</w:t>
            </w:r>
          </w:p>
          <w:p w14:paraId="1378528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Have you received an alert during the night?</w:t>
            </w:r>
          </w:p>
          <w:p w14:paraId="0A03A3C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How do you handle this?</w:t>
            </w:r>
          </w:p>
          <w:p w14:paraId="48AF81E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c. What times during the day would you have to stop the infusion and/or</w:t>
            </w:r>
          </w:p>
          <w:p w14:paraId="10176EF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stop carrying the device?</w:t>
            </w:r>
          </w:p>
          <w:p w14:paraId="6E097AE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bathing or hygiene-related activities? Hobbies or leisure</w:t>
            </w:r>
          </w:p>
          <w:p w14:paraId="7CBC18EC" w14:textId="77777777" w:rsidR="00C233AD" w:rsidRPr="00F27353" w:rsidRDefault="00C233AD" w:rsidP="00A75ADA">
            <w:pPr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activities?</w:t>
            </w:r>
          </w:p>
          <w:p w14:paraId="57151A6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ii.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Were there instances where you forgot to restart the</w:t>
            </w:r>
          </w:p>
          <w:p w14:paraId="5FA3E22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infusion and/or start carrying the device? Can you describe these</w:t>
            </w:r>
          </w:p>
          <w:p w14:paraId="2D28A7A0" w14:textId="77777777" w:rsidR="00C233AD" w:rsidRPr="00F27353" w:rsidRDefault="00C233AD" w:rsidP="00A75ADA">
            <w:pPr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instances?</w:t>
            </w:r>
          </w:p>
          <w:p w14:paraId="0BB35F59" w14:textId="77777777" w:rsidR="00C233AD" w:rsidRPr="00F27353" w:rsidRDefault="00C233AD" w:rsidP="00A75ADA">
            <w:pPr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</w:p>
          <w:p w14:paraId="7B5D91F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17. How do you go about your day while wearing the delivery system?</w:t>
            </w:r>
          </w:p>
          <w:p w14:paraId="4FB609F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a. Can you walk us through a typical day in your life right now while using</w:t>
            </w:r>
          </w:p>
          <w:p w14:paraId="15A878E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the device?</w:t>
            </w:r>
          </w:p>
          <w:p w14:paraId="7B34318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. How have you added this new therapy into your daily</w:t>
            </w:r>
          </w:p>
          <w:p w14:paraId="1C5C030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routine/life?</w:t>
            </w:r>
          </w:p>
          <w:p w14:paraId="10EDAD77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How did you develop this routine? Do you have</w:t>
            </w:r>
          </w:p>
          <w:p w14:paraId="09247A5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something (e.g., reminders, rituals) that helps you perform</w:t>
            </w:r>
          </w:p>
          <w:p w14:paraId="5776E3E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your routine? What is that?</w:t>
            </w:r>
          </w:p>
          <w:p w14:paraId="0710FB0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b.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How long did it take to establish this routine?</w:t>
            </w:r>
          </w:p>
          <w:p w14:paraId="317A9ED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c.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Any tips you’d like to share to help others build</w:t>
            </w:r>
          </w:p>
          <w:p w14:paraId="482CAED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their routine with the system?</w:t>
            </w:r>
          </w:p>
          <w:p w14:paraId="753D51C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ii. How do you perform your activities while wearing the device?</w:t>
            </w:r>
          </w:p>
          <w:p w14:paraId="4C7795B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What tips or tricks [or best practices] do you use to</w:t>
            </w:r>
          </w:p>
          <w:p w14:paraId="22B8481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make it easy / comfortable for you?</w:t>
            </w:r>
          </w:p>
          <w:p w14:paraId="12B3027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iii. Has your need for assistance for everyday activities changed</w:t>
            </w:r>
          </w:p>
          <w:p w14:paraId="78731E3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since you started using the device? (If so, how?)</w:t>
            </w:r>
          </w:p>
          <w:p w14:paraId="735C308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b. How would you describe your experience with carrying the device?</w:t>
            </w:r>
          </w:p>
          <w:p w14:paraId="32BD81A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. How do you carry the device?</w:t>
            </w:r>
          </w:p>
          <w:p w14:paraId="2B22E35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lastRenderedPageBreak/>
              <w:t>a. Probe: Around your waist, over your shoulder?</w:t>
            </w:r>
          </w:p>
          <w:p w14:paraId="74776E7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a. Probe to see if patient is using the provided and</w:t>
            </w:r>
          </w:p>
          <w:p w14:paraId="24D6D05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approved carrying case or if they utilized another</w:t>
            </w:r>
          </w:p>
          <w:p w14:paraId="600330C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carrying case</w:t>
            </w:r>
          </w:p>
          <w:p w14:paraId="7572612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b. Probe: What do you think about the size and weight of the</w:t>
            </w:r>
          </w:p>
          <w:p w14:paraId="400738B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device?</w:t>
            </w:r>
          </w:p>
          <w:p w14:paraId="7016B87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a. [If too large/heavy] What size or weight would improve</w:t>
            </w:r>
          </w:p>
          <w:p w14:paraId="32AE8E3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88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your experience?</w:t>
            </w:r>
          </w:p>
          <w:p w14:paraId="6D935CD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c. Probe: Is there anything you would suggest </w:t>
            </w:r>
            <w:proofErr w:type="gramStart"/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to improve</w:t>
            </w:r>
            <w:proofErr w:type="gramEnd"/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 your</w:t>
            </w:r>
          </w:p>
          <w:p w14:paraId="495DF4D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experience of carrying the device?</w:t>
            </w:r>
          </w:p>
          <w:p w14:paraId="3487517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ii. Does </w:t>
            </w:r>
            <w:proofErr w:type="gramStart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the carrying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 the device affect what clothing you can wear?</w:t>
            </w:r>
          </w:p>
          <w:p w14:paraId="464E4A1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If yes, how?</w:t>
            </w:r>
          </w:p>
          <w:p w14:paraId="447DC6E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iii. How do you feel about wearing the device around other people?</w:t>
            </w:r>
          </w:p>
          <w:p w14:paraId="28443E4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Why?</w:t>
            </w:r>
          </w:p>
          <w:p w14:paraId="5D15B94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iv. What is your experience like traveling with the device outside of</w:t>
            </w:r>
          </w:p>
          <w:p w14:paraId="2572AFD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your home (e.g. going to your medical appointments, shopping,</w:t>
            </w:r>
          </w:p>
          <w:p w14:paraId="3BCFAD8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vacation)?</w:t>
            </w:r>
          </w:p>
          <w:p w14:paraId="2941149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v. What is it like wearing the device when you sleep?</w:t>
            </w:r>
          </w:p>
          <w:p w14:paraId="40C0E5E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a. Probe: Where do you place the device when you sleep?</w:t>
            </w:r>
          </w:p>
          <w:p w14:paraId="434106C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b. Probe: What tips or tricks [or best practice] do you use to</w:t>
            </w:r>
          </w:p>
          <w:p w14:paraId="30AE69D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make it easy / comfortable for you to sleep while wearing</w:t>
            </w:r>
          </w:p>
          <w:p w14:paraId="2E1F63FA" w14:textId="77777777" w:rsidR="00C233AD" w:rsidRPr="00F27353" w:rsidRDefault="00C233AD" w:rsidP="00A75ADA">
            <w:pPr>
              <w:ind w:left="216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the device?</w:t>
            </w:r>
          </w:p>
          <w:p w14:paraId="054B45DD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  <w:p w14:paraId="33C3F32C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18. What did you find easiest about using the device to administer your medication?</w:t>
            </w:r>
          </w:p>
          <w:p w14:paraId="7F54A83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a. What do you like about the ABBV-951 delivery system?</w:t>
            </w:r>
          </w:p>
          <w:p w14:paraId="6DC5250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b. Is there anything you would like to change about the ABBV-951 delivery</w:t>
            </w:r>
          </w:p>
          <w:p w14:paraId="3F2A9DD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system?</w:t>
            </w:r>
          </w:p>
          <w:p w14:paraId="60F522C8" w14:textId="77777777" w:rsidR="00C233AD" w:rsidRPr="00F27353" w:rsidRDefault="00C233AD" w:rsidP="00A75ADA">
            <w:pPr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19. Overall, how has the device impacted your life?</w:t>
            </w:r>
          </w:p>
          <w:p w14:paraId="374433EA" w14:textId="77777777" w:rsidR="00C233AD" w:rsidRPr="00F27353" w:rsidRDefault="00C233AD" w:rsidP="00A75AD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</w:p>
          <w:p w14:paraId="4E886901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</w:p>
          <w:p w14:paraId="623132C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Section 3. Satisfaction with ABBV-951 delivery system [5 mins]</w:t>
            </w:r>
          </w:p>
          <w:p w14:paraId="14755628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20. Overall, how would you summarize your experience with the ABBV-951</w:t>
            </w:r>
          </w:p>
          <w:p w14:paraId="747704E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delivery system so far?</w:t>
            </w:r>
          </w:p>
          <w:p w14:paraId="15044A5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How do you feel about using the device to administer your PD</w:t>
            </w:r>
          </w:p>
          <w:p w14:paraId="60A3E003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medication?</w:t>
            </w:r>
          </w:p>
          <w:p w14:paraId="09D5C41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b.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How do you feel about the functionality of the delivery system</w:t>
            </w:r>
          </w:p>
          <w:p w14:paraId="68D0302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and its components like the pump?</w:t>
            </w:r>
          </w:p>
          <w:p w14:paraId="15D4D9F5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c.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Is the delivery system user-friendly? Why or why not?</w:t>
            </w:r>
          </w:p>
          <w:p w14:paraId="21BA5AE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d.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Is the delivery system consistent and reliable? Why or why not?</w:t>
            </w:r>
          </w:p>
          <w:p w14:paraId="053E340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  <w:p w14:paraId="3E5E976E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 xml:space="preserve">21. </w:t>
            </w:r>
            <w:r w:rsidRPr="00F27353">
              <w:rPr>
                <w:rFonts w:ascii="Times New Roman" w:hAnsi="Times New Roman" w:cs="Times New Roman"/>
                <w:kern w:val="0"/>
              </w:rPr>
              <w:t>How satisfied are you with the instructions and training provided to you on a scale of</w:t>
            </w:r>
          </w:p>
          <w:p w14:paraId="4DE43B37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1 to 5, where 1 is very dissatisfied and 5 is very satisfied? Why?</w:t>
            </w:r>
          </w:p>
          <w:p w14:paraId="47C0882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a. Probe: ability to self-administer or care partner administer dose, confidence</w:t>
            </w:r>
          </w:p>
          <w:p w14:paraId="4034B5A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using device correctly, mitigates fear of injection/self-administration</w:t>
            </w:r>
          </w:p>
          <w:p w14:paraId="4128E3C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  <w:p w14:paraId="58B7915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22. How satisfied are you with the treatment administration overall on a scale of 1 to 5,</w:t>
            </w:r>
          </w:p>
          <w:p w14:paraId="155002CA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where 1 is very dissatisfied and 5 is very satisfied? Why?</w:t>
            </w:r>
          </w:p>
          <w:p w14:paraId="3987B1B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Probe on convenience: use, storage, assembly, disposal, time to prepare/use,</w:t>
            </w:r>
          </w:p>
          <w:p w14:paraId="25BA558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fit in routine; ease of use: operation of device, comfort, troubleshooting,</w:t>
            </w:r>
          </w:p>
          <w:p w14:paraId="7870333F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instructions and training; confidence in dose accuracy</w:t>
            </w:r>
          </w:p>
          <w:p w14:paraId="036AE6DC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372739D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23. What motivates you to continue using the ABBV-951 delivery system for</w:t>
            </w:r>
          </w:p>
          <w:p w14:paraId="76E30EF3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management of your PD?</w:t>
            </w:r>
          </w:p>
          <w:p w14:paraId="7FC1674D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 xml:space="preserve">a.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Probe: do the benefits of using ABBV-951 outweigh the negatives (note</w:t>
            </w:r>
          </w:p>
          <w:p w14:paraId="39A4EBE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to interviewer: refer to participant’s particular pain points with the</w:t>
            </w:r>
          </w:p>
          <w:p w14:paraId="06FA212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device) Please explain.</w:t>
            </w:r>
          </w:p>
          <w:p w14:paraId="44D5DBA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b. If your Parkinson’s disease progresses, what therapy do you see yourself on?</w:t>
            </w:r>
          </w:p>
          <w:p w14:paraId="5B57BE3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Probe: Can you explain why?</w:t>
            </w:r>
          </w:p>
          <w:p w14:paraId="502991E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kern w:val="0"/>
              </w:rPr>
            </w:pPr>
            <w:r w:rsidRPr="00F27353">
              <w:rPr>
                <w:rFonts w:ascii="Times New Roman" w:hAnsi="Times New Roman" w:cs="Times New Roman"/>
                <w:kern w:val="0"/>
              </w:rPr>
              <w:t>c. If you were not on ABBV-951, what therapy do you see yourself using?</w:t>
            </w:r>
          </w:p>
          <w:p w14:paraId="65CE6AA2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i/>
                <w:iCs/>
                <w:kern w:val="0"/>
              </w:rPr>
              <w:t>Probe: Can you explain why?</w:t>
            </w:r>
          </w:p>
          <w:p w14:paraId="3ADDB965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671E2AC9" w14:textId="77777777" w:rsidR="00C233AD" w:rsidRPr="00F27353" w:rsidRDefault="00C233AD" w:rsidP="00A7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24. Imagine ABBV-951 was available for use outside of clinical trials.</w:t>
            </w:r>
          </w:p>
          <w:p w14:paraId="0B5C4BB9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a. How likely are you to continue treatment with ABBV-951 after the</w:t>
            </w:r>
          </w:p>
          <w:p w14:paraId="6ED19E7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conclusion of the trial on a scale of 1 to 5, where 1 is Very unlikely and 5</w:t>
            </w:r>
          </w:p>
          <w:p w14:paraId="7ABA410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is Very likely? Why?</w:t>
            </w:r>
          </w:p>
          <w:p w14:paraId="565CBFA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b. If another patient with PD is considering using ABBV-951, how would</w:t>
            </w:r>
          </w:p>
          <w:p w14:paraId="3F31EA2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kern w:val="0"/>
              </w:rPr>
              <w:t>you talk to them about ABBV-951?</w:t>
            </w:r>
          </w:p>
          <w:p w14:paraId="78F08446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. Probe: How likely would you recommend ABBV-951 to other</w:t>
            </w:r>
          </w:p>
          <w:p w14:paraId="3E0F74C8" w14:textId="77777777" w:rsidR="00C233AD" w:rsidRPr="00F27353" w:rsidRDefault="00C233AD" w:rsidP="00A75ADA">
            <w:pPr>
              <w:ind w:left="1440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patients considering using ABBV-951?</w:t>
            </w:r>
          </w:p>
          <w:p w14:paraId="71FFE02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c. If another patient with PD is starting to use ABBV-951, what advice</w:t>
            </w:r>
          </w:p>
          <w:p w14:paraId="00479E5A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proofErr w:type="gramStart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would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 you </w:t>
            </w:r>
            <w:proofErr w:type="gramStart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give</w:t>
            </w:r>
            <w:proofErr w:type="gramEnd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 to that patient?</w:t>
            </w:r>
          </w:p>
          <w:p w14:paraId="5692962C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proofErr w:type="spellStart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</w:t>
            </w:r>
            <w:proofErr w:type="spellEnd"/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Probe:</w:t>
            </w:r>
          </w:p>
          <w:p w14:paraId="5097E7A8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1.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Using the device (e.g. administration or preparation of the</w:t>
            </w:r>
          </w:p>
          <w:p w14:paraId="6E9EFFCE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device for the medication)</w:t>
            </w:r>
          </w:p>
          <w:p w14:paraId="64C871A1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2.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Having care partner or healthcare professional support to</w:t>
            </w:r>
          </w:p>
          <w:p w14:paraId="78BC07A0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use the device</w:t>
            </w:r>
          </w:p>
          <w:p w14:paraId="607D72AB" w14:textId="77777777" w:rsidR="00C233AD" w:rsidRPr="00F27353" w:rsidRDefault="00C233AD" w:rsidP="00A75ADA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3. </w:t>
            </w: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Resources or materials to understand how to use the</w:t>
            </w:r>
          </w:p>
          <w:p w14:paraId="1D8834DB" w14:textId="4F8EA0B7" w:rsidR="00C233AD" w:rsidRPr="00C233AD" w:rsidRDefault="00C233AD" w:rsidP="00C233AD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F273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</w:rPr>
              <w:t>device</w:t>
            </w:r>
          </w:p>
        </w:tc>
      </w:tr>
    </w:tbl>
    <w:p w14:paraId="623AC570" w14:textId="77777777" w:rsidR="00C233AD" w:rsidRPr="00F27353" w:rsidRDefault="00C233AD">
      <w:pPr>
        <w:rPr>
          <w:rFonts w:ascii="Times New Roman" w:hAnsi="Times New Roman" w:cs="Times New Roman"/>
        </w:rPr>
      </w:pPr>
    </w:p>
    <w:sectPr w:rsidR="00C233AD" w:rsidRPr="00F27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4EE8" w14:textId="77777777" w:rsidR="00E43B5C" w:rsidRDefault="00E43B5C" w:rsidP="00E43B5C">
      <w:pPr>
        <w:spacing w:after="0" w:line="240" w:lineRule="auto"/>
      </w:pPr>
      <w:r>
        <w:separator/>
      </w:r>
    </w:p>
  </w:endnote>
  <w:endnote w:type="continuationSeparator" w:id="0">
    <w:p w14:paraId="7A1E223F" w14:textId="77777777" w:rsidR="00E43B5C" w:rsidRDefault="00E43B5C" w:rsidP="00E4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C4251" w14:textId="77777777" w:rsidR="00E43B5C" w:rsidRDefault="00E43B5C" w:rsidP="00E43B5C">
      <w:pPr>
        <w:spacing w:after="0" w:line="240" w:lineRule="auto"/>
      </w:pPr>
      <w:r>
        <w:separator/>
      </w:r>
    </w:p>
  </w:footnote>
  <w:footnote w:type="continuationSeparator" w:id="0">
    <w:p w14:paraId="0DEEC5C6" w14:textId="77777777" w:rsidR="00E43B5C" w:rsidRDefault="00E43B5C" w:rsidP="00E4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C6F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A2E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5AA8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5E2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FA39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5A2D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5A94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CEF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9C7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67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6592D"/>
    <w:multiLevelType w:val="hybridMultilevel"/>
    <w:tmpl w:val="9B20BE26"/>
    <w:lvl w:ilvl="0" w:tplc="6D4EAC0C">
      <w:start w:val="1"/>
      <w:numFmt w:val="decimal"/>
      <w:lvlText w:val="%1)"/>
      <w:lvlJc w:val="left"/>
      <w:pPr>
        <w:ind w:left="1020" w:hanging="360"/>
      </w:pPr>
    </w:lvl>
    <w:lvl w:ilvl="1" w:tplc="CF4ADED2">
      <w:start w:val="1"/>
      <w:numFmt w:val="decimal"/>
      <w:lvlText w:val="%2)"/>
      <w:lvlJc w:val="left"/>
      <w:pPr>
        <w:ind w:left="1020" w:hanging="360"/>
      </w:pPr>
    </w:lvl>
    <w:lvl w:ilvl="2" w:tplc="BA90AF70">
      <w:start w:val="1"/>
      <w:numFmt w:val="decimal"/>
      <w:lvlText w:val="%3)"/>
      <w:lvlJc w:val="left"/>
      <w:pPr>
        <w:ind w:left="1020" w:hanging="360"/>
      </w:pPr>
    </w:lvl>
    <w:lvl w:ilvl="3" w:tplc="D9089300">
      <w:start w:val="1"/>
      <w:numFmt w:val="decimal"/>
      <w:lvlText w:val="%4)"/>
      <w:lvlJc w:val="left"/>
      <w:pPr>
        <w:ind w:left="1020" w:hanging="360"/>
      </w:pPr>
    </w:lvl>
    <w:lvl w:ilvl="4" w:tplc="FB0A4FE6">
      <w:start w:val="1"/>
      <w:numFmt w:val="decimal"/>
      <w:lvlText w:val="%5)"/>
      <w:lvlJc w:val="left"/>
      <w:pPr>
        <w:ind w:left="1020" w:hanging="360"/>
      </w:pPr>
    </w:lvl>
    <w:lvl w:ilvl="5" w:tplc="7A50B998">
      <w:start w:val="1"/>
      <w:numFmt w:val="decimal"/>
      <w:lvlText w:val="%6)"/>
      <w:lvlJc w:val="left"/>
      <w:pPr>
        <w:ind w:left="1020" w:hanging="360"/>
      </w:pPr>
    </w:lvl>
    <w:lvl w:ilvl="6" w:tplc="9358122A">
      <w:start w:val="1"/>
      <w:numFmt w:val="decimal"/>
      <w:lvlText w:val="%7)"/>
      <w:lvlJc w:val="left"/>
      <w:pPr>
        <w:ind w:left="1020" w:hanging="360"/>
      </w:pPr>
    </w:lvl>
    <w:lvl w:ilvl="7" w:tplc="3EF6EFBA">
      <w:start w:val="1"/>
      <w:numFmt w:val="decimal"/>
      <w:lvlText w:val="%8)"/>
      <w:lvlJc w:val="left"/>
      <w:pPr>
        <w:ind w:left="1020" w:hanging="360"/>
      </w:pPr>
    </w:lvl>
    <w:lvl w:ilvl="8" w:tplc="33580772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160D1FA7"/>
    <w:multiLevelType w:val="hybridMultilevel"/>
    <w:tmpl w:val="B9E4E192"/>
    <w:lvl w:ilvl="0" w:tplc="797C2774">
      <w:start w:val="1"/>
      <w:numFmt w:val="upperRoman"/>
      <w:lvlText w:val="Appendix 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37771"/>
    <w:multiLevelType w:val="hybridMultilevel"/>
    <w:tmpl w:val="40044D88"/>
    <w:lvl w:ilvl="0" w:tplc="61BAB06C">
      <w:start w:val="1"/>
      <w:numFmt w:val="upperRoman"/>
      <w:lvlText w:val="Appendix 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2134F"/>
    <w:multiLevelType w:val="multilevel"/>
    <w:tmpl w:val="2E388F72"/>
    <w:lvl w:ilvl="0">
      <w:start w:val="1"/>
      <w:numFmt w:val="upperRoman"/>
      <w:pStyle w:val="AppendixHeading1"/>
      <w:lvlText w:val="Appendix %1."/>
      <w:lvlJc w:val="left"/>
      <w:pPr>
        <w:ind w:left="2268" w:hanging="2268"/>
      </w:pPr>
      <w:rPr>
        <w:rFonts w:hint="default"/>
      </w:rPr>
    </w:lvl>
    <w:lvl w:ilvl="1">
      <w:start w:val="1"/>
      <w:numFmt w:val="upperRoman"/>
      <w:pStyle w:val="AppendixHeading2"/>
      <w:lvlText w:val="Appendix %1.%2."/>
      <w:lvlJc w:val="left"/>
      <w:pPr>
        <w:ind w:left="2268" w:hanging="2268"/>
      </w:pPr>
      <w:rPr>
        <w:rFonts w:hint="default"/>
      </w:rPr>
    </w:lvl>
    <w:lvl w:ilvl="2">
      <w:start w:val="1"/>
      <w:numFmt w:val="upperRoman"/>
      <w:pStyle w:val="AppendixHeading3"/>
      <w:lvlText w:val="Appendix %1.%2.%3."/>
      <w:lvlJc w:val="left"/>
      <w:pPr>
        <w:ind w:left="2268" w:hanging="22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F192151"/>
    <w:multiLevelType w:val="hybridMultilevel"/>
    <w:tmpl w:val="3DDEC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2076B"/>
    <w:multiLevelType w:val="hybridMultilevel"/>
    <w:tmpl w:val="7EBC72F4"/>
    <w:lvl w:ilvl="0" w:tplc="2C8AF9E4">
      <w:start w:val="1"/>
      <w:numFmt w:val="bullet"/>
      <w:lvlText w:val=""/>
      <w:lvlJc w:val="left"/>
      <w:pPr>
        <w:tabs>
          <w:tab w:val="num" w:pos="340"/>
        </w:tabs>
        <w:ind w:left="36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01A"/>
    <w:multiLevelType w:val="hybridMultilevel"/>
    <w:tmpl w:val="9702CE52"/>
    <w:lvl w:ilvl="0" w:tplc="9BACA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F451C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52917"/>
    <w:multiLevelType w:val="hybridMultilevel"/>
    <w:tmpl w:val="45DC92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065D18"/>
    <w:multiLevelType w:val="multilevel"/>
    <w:tmpl w:val="2280DD76"/>
    <w:lvl w:ilvl="0">
      <w:start w:val="1"/>
      <w:numFmt w:val="bullet"/>
      <w:pStyle w:val="TableTextBullet"/>
      <w:suff w:val="space"/>
      <w:lvlText w:val=""/>
      <w:lvlJc w:val="left"/>
      <w:pPr>
        <w:ind w:left="517" w:hanging="360"/>
      </w:pPr>
      <w:rPr>
        <w:rFonts w:ascii="Wingdings" w:hAnsi="Wingdings" w:hint="default"/>
        <w:color w:val="CF451C" w:themeColor="accent4"/>
      </w:rPr>
    </w:lvl>
    <w:lvl w:ilvl="1">
      <w:start w:val="1"/>
      <w:numFmt w:val="bullet"/>
      <w:pStyle w:val="TableTextBullet2"/>
      <w:suff w:val="space"/>
      <w:lvlText w:val=""/>
      <w:lvlJc w:val="left"/>
      <w:pPr>
        <w:ind w:left="1077" w:firstLine="3"/>
      </w:pPr>
      <w:rPr>
        <w:rFonts w:ascii="Wingdings" w:hAnsi="Wingdings" w:hint="default"/>
        <w:color w:val="CF451C" w:themeColor="accent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37ABB"/>
    <w:multiLevelType w:val="multilevel"/>
    <w:tmpl w:val="5602E56E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560E1354"/>
    <w:multiLevelType w:val="hybridMultilevel"/>
    <w:tmpl w:val="B5C85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E4202"/>
    <w:multiLevelType w:val="hybridMultilevel"/>
    <w:tmpl w:val="03E2574A"/>
    <w:lvl w:ilvl="0" w:tplc="237CD720">
      <w:start w:val="1"/>
      <w:numFmt w:val="decimal"/>
      <w:lvlText w:val="%1)"/>
      <w:lvlJc w:val="left"/>
      <w:pPr>
        <w:ind w:left="1020" w:hanging="360"/>
      </w:pPr>
    </w:lvl>
    <w:lvl w:ilvl="1" w:tplc="851E3510">
      <w:start w:val="1"/>
      <w:numFmt w:val="decimal"/>
      <w:lvlText w:val="%2)"/>
      <w:lvlJc w:val="left"/>
      <w:pPr>
        <w:ind w:left="1020" w:hanging="360"/>
      </w:pPr>
    </w:lvl>
    <w:lvl w:ilvl="2" w:tplc="FDEAC796">
      <w:start w:val="1"/>
      <w:numFmt w:val="decimal"/>
      <w:lvlText w:val="%3)"/>
      <w:lvlJc w:val="left"/>
      <w:pPr>
        <w:ind w:left="1020" w:hanging="360"/>
      </w:pPr>
    </w:lvl>
    <w:lvl w:ilvl="3" w:tplc="80022DE2">
      <w:start w:val="1"/>
      <w:numFmt w:val="decimal"/>
      <w:lvlText w:val="%4)"/>
      <w:lvlJc w:val="left"/>
      <w:pPr>
        <w:ind w:left="1020" w:hanging="360"/>
      </w:pPr>
    </w:lvl>
    <w:lvl w:ilvl="4" w:tplc="938857EA">
      <w:start w:val="1"/>
      <w:numFmt w:val="decimal"/>
      <w:lvlText w:val="%5)"/>
      <w:lvlJc w:val="left"/>
      <w:pPr>
        <w:ind w:left="1020" w:hanging="360"/>
      </w:pPr>
    </w:lvl>
    <w:lvl w:ilvl="5" w:tplc="FE6069F2">
      <w:start w:val="1"/>
      <w:numFmt w:val="decimal"/>
      <w:lvlText w:val="%6)"/>
      <w:lvlJc w:val="left"/>
      <w:pPr>
        <w:ind w:left="1020" w:hanging="360"/>
      </w:pPr>
    </w:lvl>
    <w:lvl w:ilvl="6" w:tplc="F24AB27A">
      <w:start w:val="1"/>
      <w:numFmt w:val="decimal"/>
      <w:lvlText w:val="%7)"/>
      <w:lvlJc w:val="left"/>
      <w:pPr>
        <w:ind w:left="1020" w:hanging="360"/>
      </w:pPr>
    </w:lvl>
    <w:lvl w:ilvl="7" w:tplc="97B69E54">
      <w:start w:val="1"/>
      <w:numFmt w:val="decimal"/>
      <w:lvlText w:val="%8)"/>
      <w:lvlJc w:val="left"/>
      <w:pPr>
        <w:ind w:left="1020" w:hanging="360"/>
      </w:pPr>
    </w:lvl>
    <w:lvl w:ilvl="8" w:tplc="691480FA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7ED04DBA"/>
    <w:multiLevelType w:val="hybridMultilevel"/>
    <w:tmpl w:val="46E4F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15941">
    <w:abstractNumId w:val="9"/>
  </w:num>
  <w:num w:numId="2" w16cid:durableId="2132169333">
    <w:abstractNumId w:val="16"/>
  </w:num>
  <w:num w:numId="3" w16cid:durableId="2133399561">
    <w:abstractNumId w:val="15"/>
  </w:num>
  <w:num w:numId="4" w16cid:durableId="1301155866">
    <w:abstractNumId w:val="18"/>
  </w:num>
  <w:num w:numId="5" w16cid:durableId="713385560">
    <w:abstractNumId w:val="7"/>
  </w:num>
  <w:num w:numId="6" w16cid:durableId="1360466686">
    <w:abstractNumId w:val="6"/>
  </w:num>
  <w:num w:numId="7" w16cid:durableId="709107620">
    <w:abstractNumId w:val="5"/>
  </w:num>
  <w:num w:numId="8" w16cid:durableId="1496070615">
    <w:abstractNumId w:val="4"/>
  </w:num>
  <w:num w:numId="9" w16cid:durableId="1196504244">
    <w:abstractNumId w:val="8"/>
  </w:num>
  <w:num w:numId="10" w16cid:durableId="1902935243">
    <w:abstractNumId w:val="3"/>
  </w:num>
  <w:num w:numId="11" w16cid:durableId="340208672">
    <w:abstractNumId w:val="2"/>
  </w:num>
  <w:num w:numId="12" w16cid:durableId="1458790676">
    <w:abstractNumId w:val="1"/>
  </w:num>
  <w:num w:numId="13" w16cid:durableId="724910209">
    <w:abstractNumId w:val="0"/>
  </w:num>
  <w:num w:numId="14" w16cid:durableId="1295909210">
    <w:abstractNumId w:val="13"/>
  </w:num>
  <w:num w:numId="15" w16cid:durableId="1596287941">
    <w:abstractNumId w:val="12"/>
  </w:num>
  <w:num w:numId="16" w16cid:durableId="628752879">
    <w:abstractNumId w:val="11"/>
  </w:num>
  <w:num w:numId="17" w16cid:durableId="1844469706">
    <w:abstractNumId w:val="17"/>
  </w:num>
  <w:num w:numId="18" w16cid:durableId="390036270">
    <w:abstractNumId w:val="20"/>
  </w:num>
  <w:num w:numId="19" w16cid:durableId="1289165086">
    <w:abstractNumId w:val="14"/>
  </w:num>
  <w:num w:numId="20" w16cid:durableId="1989359464">
    <w:abstractNumId w:val="22"/>
  </w:num>
  <w:num w:numId="21" w16cid:durableId="1247031367">
    <w:abstractNumId w:val="19"/>
  </w:num>
  <w:num w:numId="22" w16cid:durableId="1072462000">
    <w:abstractNumId w:val="21"/>
  </w:num>
  <w:num w:numId="23" w16cid:durableId="1932422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79"/>
    <w:rsid w:val="00013327"/>
    <w:rsid w:val="00056799"/>
    <w:rsid w:val="000A1D0A"/>
    <w:rsid w:val="000E1482"/>
    <w:rsid w:val="0014744D"/>
    <w:rsid w:val="001B538E"/>
    <w:rsid w:val="00204F7C"/>
    <w:rsid w:val="002C6593"/>
    <w:rsid w:val="003A67DF"/>
    <w:rsid w:val="003B26B7"/>
    <w:rsid w:val="00510635"/>
    <w:rsid w:val="00572F6A"/>
    <w:rsid w:val="0071299E"/>
    <w:rsid w:val="00760FE8"/>
    <w:rsid w:val="007F3129"/>
    <w:rsid w:val="00851CDB"/>
    <w:rsid w:val="0091279C"/>
    <w:rsid w:val="009270C7"/>
    <w:rsid w:val="00963E67"/>
    <w:rsid w:val="00977686"/>
    <w:rsid w:val="009E7A40"/>
    <w:rsid w:val="00A2485E"/>
    <w:rsid w:val="00A73DB3"/>
    <w:rsid w:val="00A87614"/>
    <w:rsid w:val="00A94D59"/>
    <w:rsid w:val="00A97502"/>
    <w:rsid w:val="00AB4993"/>
    <w:rsid w:val="00AF2F79"/>
    <w:rsid w:val="00B24B7F"/>
    <w:rsid w:val="00B82358"/>
    <w:rsid w:val="00B87261"/>
    <w:rsid w:val="00BB1696"/>
    <w:rsid w:val="00BC2505"/>
    <w:rsid w:val="00C21A67"/>
    <w:rsid w:val="00C233AD"/>
    <w:rsid w:val="00DE06E0"/>
    <w:rsid w:val="00E43B5C"/>
    <w:rsid w:val="00E74F06"/>
    <w:rsid w:val="00EB749D"/>
    <w:rsid w:val="00F27353"/>
    <w:rsid w:val="00FA75C4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9BD650"/>
  <w15:chartTrackingRefBased/>
  <w15:docId w15:val="{EF44442E-6A57-4ED9-8C9C-6C4ED80B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24" w:unhideWhenUsed="1" w:qFormat="1"/>
    <w:lsdException w:name="heading 5" w:semiHidden="1" w:uiPriority="24" w:unhideWhenUsed="1" w:qFormat="1"/>
    <w:lsdException w:name="heading 6" w:semiHidden="1" w:uiPriority="24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38E"/>
  </w:style>
  <w:style w:type="paragraph" w:styleId="Heading1">
    <w:name w:val="heading 1"/>
    <w:basedOn w:val="Normal"/>
    <w:next w:val="Normal"/>
    <w:link w:val="Heading1Char"/>
    <w:uiPriority w:val="3"/>
    <w:qFormat/>
    <w:rsid w:val="001B5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D78C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1B5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D78C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1B538E"/>
    <w:pPr>
      <w:keepNext/>
      <w:keepLines/>
      <w:spacing w:before="160" w:after="80"/>
      <w:outlineLvl w:val="2"/>
    </w:pPr>
    <w:rPr>
      <w:rFonts w:eastAsiaTheme="majorEastAsia" w:cstheme="majorBidi"/>
      <w:color w:val="5D78C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4"/>
    <w:semiHidden/>
    <w:unhideWhenUsed/>
    <w:qFormat/>
    <w:rsid w:val="001B5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D78C6" w:themeColor="accent1" w:themeShade="BF"/>
    </w:rPr>
  </w:style>
  <w:style w:type="paragraph" w:styleId="Heading5">
    <w:name w:val="heading 5"/>
    <w:basedOn w:val="Normal"/>
    <w:next w:val="Normal"/>
    <w:link w:val="Heading5Char"/>
    <w:uiPriority w:val="24"/>
    <w:semiHidden/>
    <w:unhideWhenUsed/>
    <w:qFormat/>
    <w:rsid w:val="001B538E"/>
    <w:pPr>
      <w:keepNext/>
      <w:keepLines/>
      <w:spacing w:before="80" w:after="40"/>
      <w:outlineLvl w:val="4"/>
    </w:pPr>
    <w:rPr>
      <w:rFonts w:eastAsiaTheme="majorEastAsia" w:cstheme="majorBidi"/>
      <w:color w:val="5D78C6" w:themeColor="accent1" w:themeShade="BF"/>
    </w:rPr>
  </w:style>
  <w:style w:type="paragraph" w:styleId="Heading6">
    <w:name w:val="heading 6"/>
    <w:basedOn w:val="Normal"/>
    <w:next w:val="Normal"/>
    <w:link w:val="Heading6Char"/>
    <w:uiPriority w:val="24"/>
    <w:semiHidden/>
    <w:unhideWhenUsed/>
    <w:qFormat/>
    <w:rsid w:val="001B5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qFormat/>
    <w:rsid w:val="001B538E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3"/>
    <w:rsid w:val="001B538E"/>
    <w:rPr>
      <w:rFonts w:asciiTheme="majorHAnsi" w:eastAsiaTheme="majorEastAsia" w:hAnsiTheme="majorHAnsi" w:cstheme="majorBidi"/>
      <w:color w:val="5D78C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4"/>
    <w:rsid w:val="001B538E"/>
    <w:rPr>
      <w:rFonts w:asciiTheme="majorHAnsi" w:eastAsiaTheme="majorEastAsia" w:hAnsiTheme="majorHAnsi" w:cstheme="majorBidi"/>
      <w:color w:val="5D78C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5"/>
    <w:rsid w:val="001B538E"/>
    <w:rPr>
      <w:rFonts w:eastAsiaTheme="majorEastAsia" w:cstheme="majorBidi"/>
      <w:color w:val="5D78C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4"/>
    <w:semiHidden/>
    <w:rsid w:val="001B538E"/>
    <w:rPr>
      <w:rFonts w:eastAsiaTheme="majorEastAsia" w:cstheme="majorBidi"/>
      <w:i/>
      <w:iCs/>
      <w:color w:val="5D78C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4"/>
    <w:semiHidden/>
    <w:rsid w:val="001B538E"/>
    <w:rPr>
      <w:rFonts w:eastAsiaTheme="majorEastAsia" w:cstheme="majorBidi"/>
      <w:color w:val="5D78C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4"/>
    <w:semiHidden/>
    <w:rsid w:val="001B5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1B5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1B5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aliases w:val="Bullet 1"/>
    <w:basedOn w:val="Normal"/>
    <w:link w:val="ListParagraphChar"/>
    <w:qFormat/>
    <w:rsid w:val="001B53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B5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38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38E"/>
    <w:pPr>
      <w:pBdr>
        <w:top w:val="single" w:sz="4" w:space="10" w:color="5D78C6" w:themeColor="accent1" w:themeShade="BF"/>
        <w:bottom w:val="single" w:sz="4" w:space="10" w:color="5D78C6" w:themeColor="accent1" w:themeShade="BF"/>
      </w:pBdr>
      <w:spacing w:before="360" w:after="360"/>
      <w:ind w:left="864" w:right="864"/>
      <w:jc w:val="center"/>
    </w:pPr>
    <w:rPr>
      <w:i/>
      <w:iCs/>
      <w:color w:val="5D78C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38E"/>
    <w:rPr>
      <w:i/>
      <w:iCs/>
      <w:color w:val="5D78C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B538E"/>
    <w:rPr>
      <w:i/>
      <w:iCs/>
      <w:color w:val="5D78C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38E"/>
    <w:rPr>
      <w:b/>
      <w:bCs/>
      <w:smallCaps/>
      <w:color w:val="5D78C6" w:themeColor="accent1" w:themeShade="BF"/>
      <w:spacing w:val="5"/>
    </w:rPr>
  </w:style>
  <w:style w:type="table" w:styleId="TableGrid">
    <w:name w:val="Table Grid"/>
    <w:basedOn w:val="TableNormal"/>
    <w:uiPriority w:val="39"/>
    <w:rsid w:val="00AF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AF2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F79"/>
    <w:rPr>
      <w:sz w:val="20"/>
      <w:szCs w:val="20"/>
    </w:rPr>
  </w:style>
  <w:style w:type="paragraph" w:customStyle="1" w:styleId="Legend">
    <w:name w:val="Legend"/>
    <w:basedOn w:val="Normal"/>
    <w:link w:val="LegendChar"/>
    <w:qFormat/>
    <w:rsid w:val="00E43B5C"/>
    <w:pPr>
      <w:spacing w:before="60" w:after="60" w:line="240" w:lineRule="auto"/>
    </w:pPr>
    <w:rPr>
      <w:rFonts w:ascii="Arial" w:hAnsi="Arial" w:cs="Arial"/>
      <w:color w:val="001B2B"/>
      <w:kern w:val="0"/>
      <w:sz w:val="18"/>
      <w:szCs w:val="18"/>
      <w:lang w:val="en-GB"/>
      <w14:ligatures w14:val="none"/>
    </w:rPr>
  </w:style>
  <w:style w:type="character" w:customStyle="1" w:styleId="LegendChar">
    <w:name w:val="Legend Char"/>
    <w:basedOn w:val="DefaultParagraphFont"/>
    <w:link w:val="Legend"/>
    <w:rsid w:val="00E43B5C"/>
    <w:rPr>
      <w:rFonts w:ascii="Arial" w:hAnsi="Arial" w:cs="Arial"/>
      <w:color w:val="001B2B"/>
      <w:kern w:val="0"/>
      <w:sz w:val="18"/>
      <w:szCs w:val="18"/>
      <w:lang w:val="en-GB"/>
      <w14:ligatures w14:val="none"/>
    </w:rPr>
  </w:style>
  <w:style w:type="table" w:customStyle="1" w:styleId="Lumanitytable">
    <w:name w:val="Lumanity table"/>
    <w:basedOn w:val="TableNormal"/>
    <w:uiPriority w:val="99"/>
    <w:rsid w:val="00E43B5C"/>
    <w:pPr>
      <w:spacing w:after="0" w:line="240" w:lineRule="auto"/>
    </w:pPr>
    <w:rPr>
      <w:rFonts w:ascii="Arial" w:hAnsi="Arial"/>
      <w:color w:val="FFFFFF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360" w:lineRule="auto"/>
        <w:jc w:val="left"/>
      </w:pPr>
      <w:rPr>
        <w:rFonts w:ascii="Arial" w:hAnsi="Arial"/>
        <w:b/>
        <w:color w:val="FFFFFF"/>
        <w:sz w:val="22"/>
      </w:rPr>
      <w:tblPr/>
      <w:tcPr>
        <w:shd w:val="clear" w:color="auto" w:fill="001B2B"/>
      </w:tcPr>
    </w:tblStyle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E43B5C"/>
    <w:pPr>
      <w:spacing w:after="0" w:line="240" w:lineRule="auto"/>
    </w:pPr>
    <w:rPr>
      <w:color w:val="001B2B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E43B5C"/>
    <w:rPr>
      <w:color w:val="001B2B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43B5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E43B5C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E43B5C"/>
    <w:rPr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E43B5C"/>
    <w:pPr>
      <w:tabs>
        <w:tab w:val="left" w:pos="0"/>
      </w:tabs>
      <w:spacing w:before="60" w:after="60" w:line="240" w:lineRule="auto"/>
    </w:pPr>
    <w:rPr>
      <w:rFonts w:ascii="Arial" w:hAnsi="Arial" w:cs="Arial"/>
      <w:color w:val="8A2ECC" w:themeColor="accent2"/>
      <w:kern w:val="0"/>
      <w:sz w:val="20"/>
      <w:szCs w:val="20"/>
      <w:lang w:val="en-GB"/>
      <w14:ligatures w14:val="none"/>
    </w:rPr>
  </w:style>
  <w:style w:type="character" w:customStyle="1" w:styleId="TableTextChar">
    <w:name w:val="Table Text Char"/>
    <w:basedOn w:val="DefaultParagraphFont"/>
    <w:link w:val="TableText"/>
    <w:rsid w:val="00E43B5C"/>
    <w:rPr>
      <w:rFonts w:ascii="Arial" w:hAnsi="Arial" w:cs="Arial"/>
      <w:color w:val="8A2ECC" w:themeColor="accent2"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21A67"/>
    <w:pPr>
      <w:tabs>
        <w:tab w:val="center" w:pos="4513"/>
        <w:tab w:val="right" w:pos="9026"/>
      </w:tabs>
      <w:spacing w:before="120" w:after="0" w:line="240" w:lineRule="auto"/>
    </w:pPr>
    <w:rPr>
      <w:rFonts w:asciiTheme="minorHAnsi" w:hAnsiTheme="minorHAnsi"/>
      <w:color w:val="8A2ECC" w:themeColor="accent2"/>
      <w:kern w:val="0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21A67"/>
    <w:rPr>
      <w:rFonts w:asciiTheme="minorHAnsi" w:hAnsiTheme="minorHAnsi"/>
      <w:color w:val="8A2ECC" w:themeColor="accent2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C21A67"/>
    <w:pPr>
      <w:tabs>
        <w:tab w:val="center" w:pos="4513"/>
        <w:tab w:val="right" w:pos="9639"/>
      </w:tabs>
      <w:spacing w:before="120" w:after="0" w:line="240" w:lineRule="auto"/>
    </w:pPr>
    <w:rPr>
      <w:rFonts w:ascii="Arial" w:hAnsi="Arial"/>
      <w:color w:val="BCBCC0"/>
      <w:kern w:val="0"/>
      <w:sz w:val="2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21A67"/>
    <w:rPr>
      <w:rFonts w:ascii="Arial" w:hAnsi="Arial"/>
      <w:color w:val="BCBCC0"/>
      <w:kern w:val="0"/>
      <w:sz w:val="20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21A67"/>
    <w:pPr>
      <w:tabs>
        <w:tab w:val="left" w:pos="440"/>
        <w:tab w:val="right" w:leader="dot" w:pos="9638"/>
      </w:tabs>
      <w:spacing w:before="60" w:after="60" w:line="240" w:lineRule="auto"/>
    </w:pPr>
    <w:rPr>
      <w:rFonts w:ascii="Arial" w:eastAsia="Times New Roman" w:hAnsi="Arial" w:cs="Arial"/>
      <w:bCs/>
      <w:noProof/>
      <w:color w:val="8A2ECC" w:themeColor="accent2"/>
      <w:kern w:val="0"/>
      <w:szCs w:val="20"/>
      <w:lang w:val="en-GB" w:bidi="en-US"/>
      <w14:ligatures w14:val="none"/>
    </w:rPr>
  </w:style>
  <w:style w:type="character" w:styleId="Hyperlink">
    <w:name w:val="Hyperlink"/>
    <w:basedOn w:val="DefaultParagraphFont"/>
    <w:uiPriority w:val="99"/>
    <w:rsid w:val="00C21A67"/>
    <w:rPr>
      <w:rFonts w:cs="Times New Roman"/>
      <w:color w:val="69A9FF"/>
      <w:u w:val="single"/>
      <w:bdr w:val="none" w:sz="0" w:space="0" w:color="auto"/>
    </w:rPr>
  </w:style>
  <w:style w:type="paragraph" w:styleId="Caption">
    <w:name w:val="caption"/>
    <w:basedOn w:val="Normal"/>
    <w:next w:val="Normal"/>
    <w:link w:val="CaptionChar"/>
    <w:unhideWhenUsed/>
    <w:qFormat/>
    <w:rsid w:val="00C21A67"/>
    <w:pPr>
      <w:keepNext/>
      <w:spacing w:before="120" w:after="120" w:line="240" w:lineRule="auto"/>
    </w:pPr>
    <w:rPr>
      <w:rFonts w:ascii="Arial" w:eastAsiaTheme="majorEastAsia" w:hAnsi="Arial" w:cstheme="majorBidi"/>
      <w:b/>
      <w:color w:val="8A2ECC" w:themeColor="accent2"/>
      <w:spacing w:val="10"/>
      <w:kern w:val="0"/>
      <w:szCs w:val="18"/>
      <w:lang w:val="en-GB" w:bidi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C21A67"/>
    <w:pPr>
      <w:tabs>
        <w:tab w:val="left" w:pos="442"/>
        <w:tab w:val="left" w:pos="1009"/>
        <w:tab w:val="right" w:leader="dot" w:pos="9638"/>
      </w:tabs>
      <w:spacing w:before="60" w:after="60" w:line="240" w:lineRule="auto"/>
      <w:ind w:left="454"/>
    </w:pPr>
    <w:rPr>
      <w:rFonts w:asciiTheme="minorHAnsi" w:eastAsiaTheme="majorEastAsia" w:hAnsiTheme="minorHAnsi" w:cstheme="minorHAnsi"/>
      <w:iCs/>
      <w:color w:val="8A2ECC" w:themeColor="accent2"/>
      <w:kern w:val="0"/>
      <w:szCs w:val="20"/>
      <w:lang w:val="en-GB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67"/>
    <w:pPr>
      <w:spacing w:before="120" w:after="120"/>
    </w:pPr>
    <w:rPr>
      <w:rFonts w:asciiTheme="minorHAnsi" w:hAnsiTheme="minorHAnsi"/>
      <w:b/>
      <w:bCs/>
      <w:color w:val="8A2ECC" w:themeColor="accent2"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67"/>
    <w:rPr>
      <w:rFonts w:asciiTheme="minorHAnsi" w:hAnsiTheme="minorHAnsi"/>
      <w:b/>
      <w:bCs/>
      <w:color w:val="8A2ECC" w:themeColor="accent2"/>
      <w:kern w:val="0"/>
      <w:sz w:val="20"/>
      <w:szCs w:val="20"/>
      <w:lang w:val="en-GB"/>
      <w14:ligatures w14:val="none"/>
    </w:rPr>
  </w:style>
  <w:style w:type="paragraph" w:styleId="ListBullet">
    <w:name w:val="List Bullet"/>
    <w:basedOn w:val="Normal"/>
    <w:uiPriority w:val="99"/>
    <w:unhideWhenUsed/>
    <w:rsid w:val="00C21A67"/>
    <w:pPr>
      <w:numPr>
        <w:numId w:val="1"/>
      </w:numPr>
      <w:spacing w:before="120" w:after="120" w:line="360" w:lineRule="auto"/>
      <w:contextualSpacing/>
    </w:pPr>
    <w:rPr>
      <w:rFonts w:asciiTheme="minorHAnsi" w:hAnsiTheme="minorHAnsi"/>
      <w:color w:val="8A2ECC" w:themeColor="accent2"/>
      <w:kern w:val="0"/>
      <w:lang w:val="en-GB"/>
      <w14:ligatures w14:val="none"/>
    </w:rPr>
  </w:style>
  <w:style w:type="paragraph" w:customStyle="1" w:styleId="Bullet2">
    <w:name w:val="Bullet 2"/>
    <w:basedOn w:val="Normal"/>
    <w:link w:val="Bullet2Char"/>
    <w:qFormat/>
    <w:rsid w:val="00C21A67"/>
    <w:pPr>
      <w:spacing w:before="120" w:after="120" w:line="360" w:lineRule="auto"/>
      <w:ind w:left="717" w:hanging="360"/>
    </w:pPr>
    <w:rPr>
      <w:rFonts w:ascii="Arial" w:eastAsia="Times New Roman" w:hAnsi="Arial" w:cs="Times New Roman"/>
      <w:color w:val="8A2ECC" w:themeColor="accent2"/>
      <w:kern w:val="0"/>
      <w:szCs w:val="24"/>
      <w:lang w:val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uiPriority w:val="4"/>
    <w:rsid w:val="00C21A67"/>
    <w:pPr>
      <w:spacing w:before="120" w:after="240" w:line="240" w:lineRule="auto"/>
    </w:pPr>
    <w:rPr>
      <w:rFonts w:ascii="Arial" w:hAnsi="Arial" w:cs="Arial"/>
      <w:noProof/>
      <w:color w:val="8A2ECC" w:themeColor="accent2"/>
      <w:kern w:val="0"/>
      <w:lang w:val="en-GB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uiPriority w:val="4"/>
    <w:rsid w:val="00C21A67"/>
    <w:rPr>
      <w:rFonts w:ascii="Arial" w:hAnsi="Arial" w:cs="Arial"/>
      <w:noProof/>
      <w:color w:val="8A2ECC" w:themeColor="accent2"/>
      <w:kern w:val="0"/>
      <w:lang w:val="en-GB"/>
      <w14:ligatures w14:val="none"/>
    </w:rPr>
  </w:style>
  <w:style w:type="paragraph" w:customStyle="1" w:styleId="Bullet3">
    <w:name w:val="Bullet 3"/>
    <w:basedOn w:val="Bullet2"/>
    <w:link w:val="Bullet3Char"/>
    <w:qFormat/>
    <w:rsid w:val="00C21A67"/>
    <w:pPr>
      <w:ind w:left="1074"/>
    </w:pPr>
  </w:style>
  <w:style w:type="character" w:customStyle="1" w:styleId="Bullet2Char">
    <w:name w:val="Bullet 2 Char"/>
    <w:basedOn w:val="DefaultParagraphFont"/>
    <w:link w:val="Bullet2"/>
    <w:rsid w:val="00C21A67"/>
    <w:rPr>
      <w:rFonts w:ascii="Arial" w:eastAsia="Times New Roman" w:hAnsi="Arial" w:cs="Times New Roman"/>
      <w:color w:val="8A2ECC" w:themeColor="accent2"/>
      <w:kern w:val="0"/>
      <w:szCs w:val="24"/>
      <w:lang w:val="en-GB"/>
      <w14:ligatures w14:val="none"/>
    </w:rPr>
  </w:style>
  <w:style w:type="character" w:customStyle="1" w:styleId="Bullet3Char">
    <w:name w:val="Bullet 3 Char"/>
    <w:basedOn w:val="Bullet2Char"/>
    <w:link w:val="Bullet3"/>
    <w:rsid w:val="00C21A67"/>
    <w:rPr>
      <w:rFonts w:ascii="Arial" w:eastAsia="Times New Roman" w:hAnsi="Arial" w:cs="Times New Roman"/>
      <w:color w:val="8A2ECC" w:themeColor="accent2"/>
      <w:kern w:val="0"/>
      <w:szCs w:val="24"/>
      <w:lang w:val="en-GB"/>
      <w14:ligatures w14:val="none"/>
    </w:rPr>
  </w:style>
  <w:style w:type="character" w:customStyle="1" w:styleId="CaptionChar">
    <w:name w:val="Caption Char"/>
    <w:link w:val="Caption"/>
    <w:locked/>
    <w:rsid w:val="00C21A67"/>
    <w:rPr>
      <w:rFonts w:ascii="Arial" w:eastAsiaTheme="majorEastAsia" w:hAnsi="Arial" w:cstheme="majorBidi"/>
      <w:b/>
      <w:color w:val="8A2ECC" w:themeColor="accent2"/>
      <w:spacing w:val="10"/>
      <w:kern w:val="0"/>
      <w:szCs w:val="18"/>
      <w:lang w:val="en-GB" w:bidi="en-US"/>
      <w14:ligatures w14:val="none"/>
    </w:rPr>
  </w:style>
  <w:style w:type="paragraph" w:styleId="Revision">
    <w:name w:val="Revision"/>
    <w:hidden/>
    <w:uiPriority w:val="99"/>
    <w:semiHidden/>
    <w:rsid w:val="00C21A67"/>
    <w:pPr>
      <w:spacing w:after="0" w:line="240" w:lineRule="auto"/>
    </w:pPr>
    <w:rPr>
      <w:rFonts w:asciiTheme="minorHAnsi" w:hAnsiTheme="minorHAnsi"/>
      <w:kern w:val="0"/>
      <w:lang w:val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C21A67"/>
    <w:pPr>
      <w:tabs>
        <w:tab w:val="left" w:pos="1701"/>
        <w:tab w:val="right" w:leader="dot" w:pos="9638"/>
      </w:tabs>
      <w:spacing w:before="60" w:after="60" w:line="240" w:lineRule="auto"/>
      <w:ind w:firstLine="992"/>
    </w:pPr>
    <w:rPr>
      <w:rFonts w:asciiTheme="minorHAnsi" w:hAnsiTheme="minorHAnsi"/>
      <w:noProof/>
      <w:color w:val="8A2ECC" w:themeColor="accent2"/>
      <w:kern w:val="0"/>
      <w:lang w:val="en-GB" w:bidi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2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2ECC" w:themeColor="accent2"/>
      <w:kern w:val="0"/>
      <w:sz w:val="24"/>
      <w:szCs w:val="24"/>
      <w:lang w:val="en-GB" w:eastAsia="en-GB"/>
      <w14:ligatures w14:val="none"/>
    </w:rPr>
  </w:style>
  <w:style w:type="character" w:styleId="SubtleEmphasis">
    <w:name w:val="Subtle Emphasis"/>
    <w:basedOn w:val="SubtitleChar"/>
    <w:uiPriority w:val="19"/>
    <w:rsid w:val="00C21A67"/>
    <w:rPr>
      <w:rFonts w:ascii="Arial" w:eastAsiaTheme="majorEastAsia" w:hAnsi="Arial" w:cstheme="minorHAnsi"/>
      <w:iCs w:val="0"/>
      <w:color w:val="auto"/>
      <w:spacing w:val="15"/>
      <w:sz w:val="36"/>
      <w:szCs w:val="36"/>
    </w:rPr>
  </w:style>
  <w:style w:type="character" w:styleId="Emphasis">
    <w:name w:val="Emphasis"/>
    <w:basedOn w:val="DefaultParagraphFont"/>
    <w:uiPriority w:val="20"/>
    <w:rsid w:val="00C21A67"/>
    <w:rPr>
      <w:i/>
      <w:iCs/>
    </w:rPr>
  </w:style>
  <w:style w:type="character" w:styleId="Strong">
    <w:name w:val="Strong"/>
    <w:basedOn w:val="DefaultParagraphFont"/>
    <w:uiPriority w:val="22"/>
    <w:rsid w:val="00C21A67"/>
    <w:rPr>
      <w:b/>
      <w:bCs/>
    </w:rPr>
  </w:style>
  <w:style w:type="character" w:styleId="SubtleReference">
    <w:name w:val="Subtle Reference"/>
    <w:basedOn w:val="DefaultParagraphFont"/>
    <w:uiPriority w:val="31"/>
    <w:rsid w:val="00C21A67"/>
    <w:rPr>
      <w:smallCaps/>
      <w:color w:val="8A2ECC" w:themeColor="accent2"/>
      <w:u w:val="single"/>
    </w:rPr>
  </w:style>
  <w:style w:type="table" w:customStyle="1" w:styleId="TableGridLight1">
    <w:name w:val="Table Grid Light1"/>
    <w:basedOn w:val="TableNormal"/>
    <w:uiPriority w:val="40"/>
    <w:rsid w:val="00C21A67"/>
    <w:pPr>
      <w:spacing w:after="0" w:line="240" w:lineRule="auto"/>
    </w:pPr>
    <w:rPr>
      <w:rFonts w:asciiTheme="minorHAnsi" w:hAnsiTheme="minorHAnsi"/>
      <w:kern w:val="0"/>
      <w:lang w:val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C21A67"/>
    <w:pPr>
      <w:spacing w:after="0" w:line="240" w:lineRule="auto"/>
    </w:pPr>
    <w:rPr>
      <w:rFonts w:asciiTheme="minorHAnsi" w:hAnsiTheme="minorHAnsi"/>
      <w:kern w:val="0"/>
      <w:lang w:val="en-GB"/>
      <w14:ligatures w14:val="none"/>
    </w:rPr>
    <w:tblPr/>
  </w:style>
  <w:style w:type="paragraph" w:customStyle="1" w:styleId="Subtitle2">
    <w:name w:val="Subtitle 2"/>
    <w:basedOn w:val="Normal"/>
    <w:uiPriority w:val="2"/>
    <w:qFormat/>
    <w:rsid w:val="00C21A67"/>
    <w:pPr>
      <w:spacing w:before="60" w:after="600" w:line="240" w:lineRule="auto"/>
      <w:ind w:right="-91"/>
      <w:jc w:val="both"/>
    </w:pPr>
    <w:rPr>
      <w:rFonts w:ascii="Arial" w:eastAsia="Times New Roman" w:hAnsi="Arial" w:cs="Arial"/>
      <w:color w:val="8A2ECC" w:themeColor="accent2"/>
      <w:kern w:val="0"/>
      <w:sz w:val="36"/>
      <w:szCs w:val="36"/>
      <w:lang w:val="en-GB"/>
      <w14:ligatures w14:val="none"/>
    </w:rPr>
  </w:style>
  <w:style w:type="character" w:customStyle="1" w:styleId="ListParagraphChar">
    <w:name w:val="List Paragraph Char"/>
    <w:aliases w:val="Bullet 1 Char"/>
    <w:basedOn w:val="DefaultParagraphFont"/>
    <w:link w:val="ListParagraph"/>
    <w:rsid w:val="00C21A67"/>
  </w:style>
  <w:style w:type="paragraph" w:customStyle="1" w:styleId="TableTextBullet">
    <w:name w:val="Table Text Bullet"/>
    <w:link w:val="TableTextBulletChar"/>
    <w:uiPriority w:val="13"/>
    <w:qFormat/>
    <w:rsid w:val="00C21A67"/>
    <w:pPr>
      <w:numPr>
        <w:numId w:val="4"/>
      </w:numPr>
      <w:tabs>
        <w:tab w:val="left" w:pos="0"/>
      </w:tabs>
      <w:spacing w:before="60" w:after="60" w:line="240" w:lineRule="auto"/>
      <w:mirrorIndents/>
    </w:pPr>
    <w:rPr>
      <w:rFonts w:ascii="Arial" w:eastAsia="Times New Roman" w:hAnsi="Arial" w:cs="Arial"/>
      <w:color w:val="8A2ECC" w:themeColor="accent2"/>
      <w:kern w:val="0"/>
      <w:sz w:val="20"/>
      <w:szCs w:val="20"/>
      <w:lang w:val="en-GB"/>
      <w14:ligatures w14:val="none"/>
    </w:rPr>
  </w:style>
  <w:style w:type="character" w:customStyle="1" w:styleId="TableTextBulletChar">
    <w:name w:val="Table Text Bullet Char"/>
    <w:basedOn w:val="TableTextChar"/>
    <w:link w:val="TableTextBullet"/>
    <w:uiPriority w:val="13"/>
    <w:rsid w:val="00C21A67"/>
    <w:rPr>
      <w:rFonts w:ascii="Arial" w:eastAsia="Times New Roman" w:hAnsi="Arial" w:cs="Arial"/>
      <w:color w:val="8A2ECC" w:themeColor="accent2"/>
      <w:kern w:val="0"/>
      <w:sz w:val="20"/>
      <w:szCs w:val="20"/>
      <w:lang w:val="en-GB"/>
      <w14:ligatures w14:val="none"/>
    </w:rPr>
  </w:style>
  <w:style w:type="paragraph" w:customStyle="1" w:styleId="TableTextBullet2">
    <w:name w:val="Table Text Bullet 2"/>
    <w:link w:val="TableTextBullet2Char"/>
    <w:uiPriority w:val="13"/>
    <w:qFormat/>
    <w:rsid w:val="00C21A67"/>
    <w:pPr>
      <w:numPr>
        <w:ilvl w:val="1"/>
        <w:numId w:val="4"/>
      </w:numPr>
      <w:spacing w:before="60" w:after="60" w:line="240" w:lineRule="auto"/>
    </w:pPr>
    <w:rPr>
      <w:rFonts w:ascii="Arial" w:eastAsia="Times New Roman" w:hAnsi="Arial" w:cs="Arial"/>
      <w:color w:val="8A2ECC" w:themeColor="accent2"/>
      <w:kern w:val="0"/>
      <w:sz w:val="20"/>
      <w:szCs w:val="20"/>
      <w:lang w:val="en-GB"/>
      <w14:ligatures w14:val="none"/>
    </w:rPr>
  </w:style>
  <w:style w:type="character" w:customStyle="1" w:styleId="TableTextBullet2Char">
    <w:name w:val="Table Text Bullet 2 Char"/>
    <w:basedOn w:val="TableTextBulletChar"/>
    <w:link w:val="TableTextBullet2"/>
    <w:uiPriority w:val="13"/>
    <w:rsid w:val="00C21A67"/>
    <w:rPr>
      <w:rFonts w:ascii="Arial" w:eastAsia="Times New Roman" w:hAnsi="Arial" w:cs="Arial"/>
      <w:color w:val="8A2ECC" w:themeColor="accent2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rsid w:val="00C21A67"/>
    <w:pPr>
      <w:spacing w:after="0"/>
      <w:outlineLvl w:val="9"/>
    </w:pPr>
    <w:rPr>
      <w:rFonts w:ascii="Times" w:eastAsia="Times New Roman" w:hAnsi="Times"/>
      <w:b/>
      <w:kern w:val="0"/>
      <w:sz w:val="32"/>
      <w:szCs w:val="3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21A67"/>
    <w:rPr>
      <w:color w:val="808080"/>
    </w:rPr>
  </w:style>
  <w:style w:type="paragraph" w:customStyle="1" w:styleId="HeadingNotincontents">
    <w:name w:val="Heading (Not in contents)"/>
    <w:basedOn w:val="Normal"/>
    <w:uiPriority w:val="11"/>
    <w:rsid w:val="00C21A67"/>
    <w:pPr>
      <w:spacing w:before="120" w:after="120" w:line="360" w:lineRule="auto"/>
    </w:pPr>
    <w:rPr>
      <w:rFonts w:ascii="Times" w:eastAsia="Times New Roman" w:hAnsi="Times" w:cs="Arial"/>
      <w:color w:val="007B84"/>
      <w:kern w:val="0"/>
      <w:sz w:val="32"/>
      <w:szCs w:val="20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21A67"/>
    <w:pPr>
      <w:spacing w:after="0" w:line="240" w:lineRule="auto"/>
    </w:pPr>
    <w:rPr>
      <w:rFonts w:asciiTheme="minorHAnsi" w:hAnsi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21A67"/>
  </w:style>
  <w:style w:type="paragraph" w:customStyle="1" w:styleId="TableHeading2">
    <w:name w:val="Table Heading2"/>
    <w:basedOn w:val="Normal"/>
    <w:link w:val="TableHeading2Char"/>
    <w:uiPriority w:val="11"/>
    <w:qFormat/>
    <w:rsid w:val="00C21A67"/>
    <w:pPr>
      <w:keepNext/>
      <w:tabs>
        <w:tab w:val="left" w:pos="268"/>
      </w:tabs>
      <w:spacing w:before="60" w:after="60" w:line="240" w:lineRule="auto"/>
    </w:pPr>
    <w:rPr>
      <w:rFonts w:ascii="Arial" w:eastAsia="Times New Roman" w:hAnsi="Arial" w:cs="Arial"/>
      <w:b/>
      <w:bCs/>
      <w:color w:val="8A2ECC" w:themeColor="accent2"/>
      <w:kern w:val="0"/>
      <w:sz w:val="20"/>
      <w:szCs w:val="20"/>
      <w:lang w:bidi="en-US"/>
      <w14:ligatures w14:val="none"/>
    </w:rPr>
  </w:style>
  <w:style w:type="character" w:customStyle="1" w:styleId="TableHeading2Char">
    <w:name w:val="Table Heading2 Char"/>
    <w:basedOn w:val="DefaultParagraphFont"/>
    <w:link w:val="TableHeading2"/>
    <w:uiPriority w:val="11"/>
    <w:rsid w:val="00C21A67"/>
    <w:rPr>
      <w:rFonts w:ascii="Arial" w:eastAsia="Times New Roman" w:hAnsi="Arial" w:cs="Arial"/>
      <w:b/>
      <w:bCs/>
      <w:color w:val="8A2ECC" w:themeColor="accent2"/>
      <w:kern w:val="0"/>
      <w:sz w:val="20"/>
      <w:szCs w:val="20"/>
      <w:lang w:bidi="en-US"/>
      <w14:ligatures w14:val="none"/>
    </w:rPr>
  </w:style>
  <w:style w:type="paragraph" w:customStyle="1" w:styleId="TableHeading">
    <w:name w:val="Table Heading"/>
    <w:basedOn w:val="Normal"/>
    <w:link w:val="TableHeadingChar"/>
    <w:qFormat/>
    <w:rsid w:val="00C21A67"/>
    <w:pPr>
      <w:keepNext/>
      <w:tabs>
        <w:tab w:val="left" w:pos="268"/>
      </w:tabs>
      <w:spacing w:before="60" w:after="60" w:line="240" w:lineRule="auto"/>
    </w:pPr>
    <w:rPr>
      <w:rFonts w:ascii="Arial" w:eastAsia="Times New Roman" w:hAnsi="Arial" w:cs="Arial"/>
      <w:b/>
      <w:bCs/>
      <w:color w:val="FFFFFF" w:themeColor="background1"/>
      <w:kern w:val="0"/>
      <w:sz w:val="20"/>
      <w:szCs w:val="20"/>
      <w:lang w:bidi="en-US"/>
      <w14:ligatures w14:val="none"/>
    </w:rPr>
  </w:style>
  <w:style w:type="character" w:customStyle="1" w:styleId="TableHeadingChar">
    <w:name w:val="Table Heading Char"/>
    <w:basedOn w:val="DefaultParagraphFont"/>
    <w:link w:val="TableHeading"/>
    <w:rsid w:val="00C21A67"/>
    <w:rPr>
      <w:rFonts w:ascii="Arial" w:eastAsia="Times New Roman" w:hAnsi="Arial" w:cs="Arial"/>
      <w:b/>
      <w:bCs/>
      <w:color w:val="FFFFFF" w:themeColor="background1"/>
      <w:kern w:val="0"/>
      <w:sz w:val="20"/>
      <w:szCs w:val="20"/>
      <w:lang w:bidi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21A67"/>
    <w:rPr>
      <w:color w:val="605E5C"/>
      <w:shd w:val="clear" w:color="auto" w:fill="E1DFDD"/>
    </w:rPr>
  </w:style>
  <w:style w:type="paragraph" w:customStyle="1" w:styleId="AppendixHeading1">
    <w:name w:val="Appendix Heading 1"/>
    <w:basedOn w:val="Heading1"/>
    <w:next w:val="Normal"/>
    <w:link w:val="AppendixHeading1Char"/>
    <w:uiPriority w:val="6"/>
    <w:qFormat/>
    <w:rsid w:val="00C21A67"/>
    <w:pPr>
      <w:keepLines w:val="0"/>
      <w:numPr>
        <w:numId w:val="14"/>
      </w:numPr>
      <w:spacing w:after="120" w:line="360" w:lineRule="auto"/>
    </w:pPr>
    <w:rPr>
      <w:rFonts w:ascii="Times" w:eastAsia="Times New Roman" w:hAnsi="Times"/>
      <w:color w:val="CF451C" w:themeColor="accent4"/>
      <w:kern w:val="0"/>
      <w:sz w:val="32"/>
      <w:szCs w:val="28"/>
      <w:lang w:val="en-GB" w:bidi="en-US"/>
      <w14:ligatures w14:val="none"/>
    </w:rPr>
  </w:style>
  <w:style w:type="paragraph" w:customStyle="1" w:styleId="AppendixHeading2">
    <w:name w:val="Appendix Heading 2"/>
    <w:basedOn w:val="Heading2"/>
    <w:next w:val="Normal"/>
    <w:link w:val="AppendixHeading2Char"/>
    <w:uiPriority w:val="6"/>
    <w:qFormat/>
    <w:rsid w:val="00C21A67"/>
    <w:pPr>
      <w:keepLines w:val="0"/>
      <w:numPr>
        <w:ilvl w:val="1"/>
        <w:numId w:val="14"/>
      </w:numPr>
      <w:spacing w:before="240" w:after="60" w:line="360" w:lineRule="auto"/>
    </w:pPr>
    <w:rPr>
      <w:rFonts w:ascii="Times" w:hAnsi="Times"/>
      <w:color w:val="CF451C" w:themeColor="accent4"/>
      <w:kern w:val="0"/>
      <w:sz w:val="28"/>
      <w:szCs w:val="24"/>
      <w:lang w:val="en-GB" w:bidi="en-US"/>
      <w14:ligatures w14:val="none"/>
    </w:rPr>
  </w:style>
  <w:style w:type="character" w:customStyle="1" w:styleId="AppendixHeading1Char">
    <w:name w:val="Appendix Heading 1 Char"/>
    <w:basedOn w:val="Heading1Char"/>
    <w:link w:val="AppendixHeading1"/>
    <w:uiPriority w:val="6"/>
    <w:rsid w:val="00C21A67"/>
    <w:rPr>
      <w:rFonts w:ascii="Times" w:eastAsia="Times New Roman" w:hAnsi="Times" w:cstheme="majorBidi"/>
      <w:color w:val="CF451C" w:themeColor="accent4"/>
      <w:kern w:val="0"/>
      <w:sz w:val="32"/>
      <w:szCs w:val="28"/>
      <w:lang w:val="en-GB" w:bidi="en-US"/>
      <w14:ligatures w14:val="none"/>
    </w:rPr>
  </w:style>
  <w:style w:type="paragraph" w:customStyle="1" w:styleId="AppendixHeading3">
    <w:name w:val="Appendix Heading 3"/>
    <w:basedOn w:val="Heading3"/>
    <w:next w:val="Normal"/>
    <w:link w:val="AppendixHeading3Char"/>
    <w:uiPriority w:val="6"/>
    <w:qFormat/>
    <w:rsid w:val="00C21A67"/>
    <w:pPr>
      <w:keepLines w:val="0"/>
      <w:numPr>
        <w:ilvl w:val="2"/>
        <w:numId w:val="14"/>
      </w:numPr>
      <w:spacing w:before="240" w:after="60" w:line="360" w:lineRule="auto"/>
    </w:pPr>
    <w:rPr>
      <w:rFonts w:ascii="Times" w:hAnsi="Times"/>
      <w:color w:val="CF451C" w:themeColor="accent4"/>
      <w:kern w:val="0"/>
      <w:sz w:val="24"/>
      <w:szCs w:val="24"/>
      <w:lang w:val="en-GB" w:bidi="en-US"/>
      <w14:ligatures w14:val="none"/>
    </w:rPr>
  </w:style>
  <w:style w:type="character" w:customStyle="1" w:styleId="AppendixHeading2Char">
    <w:name w:val="Appendix Heading 2 Char"/>
    <w:basedOn w:val="Heading2Char"/>
    <w:link w:val="AppendixHeading2"/>
    <w:uiPriority w:val="6"/>
    <w:rsid w:val="00C21A67"/>
    <w:rPr>
      <w:rFonts w:ascii="Times" w:eastAsiaTheme="majorEastAsia" w:hAnsi="Times" w:cstheme="majorBidi"/>
      <w:color w:val="CF451C" w:themeColor="accent4"/>
      <w:kern w:val="0"/>
      <w:sz w:val="28"/>
      <w:szCs w:val="24"/>
      <w:lang w:val="en-GB" w:bidi="en-US"/>
      <w14:ligatures w14:val="none"/>
    </w:rPr>
  </w:style>
  <w:style w:type="character" w:customStyle="1" w:styleId="AppendixHeading3Char">
    <w:name w:val="Appendix Heading 3 Char"/>
    <w:basedOn w:val="Heading3Char"/>
    <w:link w:val="AppendixHeading3"/>
    <w:uiPriority w:val="6"/>
    <w:rsid w:val="00C21A67"/>
    <w:rPr>
      <w:rFonts w:ascii="Times" w:eastAsiaTheme="majorEastAsia" w:hAnsi="Times" w:cstheme="majorBidi"/>
      <w:color w:val="CF451C" w:themeColor="accent4"/>
      <w:kern w:val="0"/>
      <w:sz w:val="24"/>
      <w:szCs w:val="24"/>
      <w:lang w:val="en-GB" w:bidi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C21A67"/>
    <w:pPr>
      <w:spacing w:before="120" w:after="0" w:line="360" w:lineRule="auto"/>
    </w:pPr>
    <w:rPr>
      <w:rFonts w:asciiTheme="minorHAnsi" w:hAnsiTheme="minorHAnsi"/>
      <w:color w:val="8A2ECC" w:themeColor="accent2"/>
      <w:kern w:val="0"/>
      <w:lang w:val="en-GB"/>
      <w14:ligatures w14:val="none"/>
    </w:rPr>
  </w:style>
  <w:style w:type="table" w:customStyle="1" w:styleId="GridTable4-Accent212">
    <w:name w:val="Grid Table 4 - Accent 212"/>
    <w:basedOn w:val="TableNormal"/>
    <w:uiPriority w:val="49"/>
    <w:rsid w:val="00C21A67"/>
    <w:pPr>
      <w:spacing w:after="0" w:line="240" w:lineRule="auto"/>
    </w:pPr>
    <w:rPr>
      <w:rFonts w:ascii="Calibri" w:eastAsia="Times New Roman" w:hAnsi="Calibri" w:cs="Times New Roman"/>
      <w:kern w:val="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customStyle="1" w:styleId="Covercontact">
    <w:name w:val="Cover contact"/>
    <w:basedOn w:val="Normal"/>
    <w:uiPriority w:val="99"/>
    <w:rsid w:val="00C21A67"/>
    <w:pPr>
      <w:spacing w:before="120" w:line="240" w:lineRule="auto"/>
      <w:ind w:left="288" w:right="-5610"/>
    </w:pPr>
    <w:rPr>
      <w:rFonts w:asciiTheme="minorHAnsi" w:hAnsiTheme="minorHAnsi"/>
      <w:kern w:val="0"/>
      <w:sz w:val="26"/>
      <w:szCs w:val="26"/>
      <w:lang w:eastAsia="ja-JP"/>
      <w14:ligatures w14:val="none"/>
    </w:rPr>
  </w:style>
  <w:style w:type="character" w:customStyle="1" w:styleId="BulletedlistCharChar">
    <w:name w:val="Bulleted list Char Char"/>
    <w:link w:val="Bulletedlist"/>
    <w:locked/>
    <w:rsid w:val="00C21A67"/>
    <w:rPr>
      <w:rFonts w:eastAsia="MS Mincho"/>
      <w:lang w:eastAsia="en-GB"/>
    </w:rPr>
  </w:style>
  <w:style w:type="paragraph" w:customStyle="1" w:styleId="Bulletedlist">
    <w:name w:val="Bulleted list"/>
    <w:basedOn w:val="Normal"/>
    <w:link w:val="BulletedlistCharChar"/>
    <w:rsid w:val="00C21A67"/>
    <w:pPr>
      <w:numPr>
        <w:numId w:val="21"/>
      </w:numPr>
      <w:ind w:left="648"/>
    </w:pPr>
    <w:rPr>
      <w:rFonts w:eastAsia="MS Mincho"/>
      <w:lang w:eastAsia="en-GB"/>
    </w:rPr>
  </w:style>
  <w:style w:type="character" w:customStyle="1" w:styleId="cf01">
    <w:name w:val="cf01"/>
    <w:basedOn w:val="DefaultParagraphFont"/>
    <w:rsid w:val="00C21A67"/>
    <w:rPr>
      <w:rFonts w:ascii="Segoe UI" w:hAnsi="Segoe UI" w:cs="Segoe UI" w:hint="default"/>
      <w:color w:val="001B2B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1A67"/>
    <w:pPr>
      <w:spacing w:after="0" w:line="240" w:lineRule="auto"/>
    </w:pPr>
    <w:rPr>
      <w:rFonts w:asciiTheme="minorHAnsi" w:hAnsiTheme="minorHAnsi"/>
      <w:color w:val="8A2ECC" w:themeColor="accent2"/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1A67"/>
    <w:rPr>
      <w:rFonts w:asciiTheme="minorHAnsi" w:hAnsiTheme="minorHAnsi"/>
      <w:color w:val="8A2ECC" w:themeColor="accent2"/>
      <w:kern w:val="0"/>
      <w:sz w:val="20"/>
      <w:szCs w:val="20"/>
      <w:lang w:val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21A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AbbVie">
      <a:dk1>
        <a:sysClr val="windowText" lastClr="000000"/>
      </a:dk1>
      <a:lt1>
        <a:srgbClr val="FFFFFF"/>
      </a:lt1>
      <a:dk2>
        <a:srgbClr val="071D49"/>
      </a:dk2>
      <a:lt2>
        <a:srgbClr val="EDF0FF"/>
      </a:lt2>
      <a:accent1>
        <a:srgbClr val="A6B5E0"/>
      </a:accent1>
      <a:accent2>
        <a:srgbClr val="8A2ECC"/>
      </a:accent2>
      <a:accent3>
        <a:srgbClr val="0066F5"/>
      </a:accent3>
      <a:accent4>
        <a:srgbClr val="CF451C"/>
      </a:accent4>
      <a:accent5>
        <a:srgbClr val="338700"/>
      </a:accent5>
      <a:accent6>
        <a:srgbClr val="F7634F"/>
      </a:accent6>
      <a:hlink>
        <a:srgbClr val="00A1FF"/>
      </a:hlink>
      <a:folHlink>
        <a:srgbClr val="A86BD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2422</Words>
  <Characters>11994</Characters>
  <Application>Microsoft Office Word</Application>
  <DocSecurity>0</DocSecurity>
  <Lines>363</Lines>
  <Paragraphs>300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Abbvie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Keleher, Madeline</dc:creator>
  <cp:keywords/>
  <dc:description/>
  <cp:lastModifiedBy>Keleher, Madeline</cp:lastModifiedBy>
  <cp:revision>5</cp:revision>
  <dcterms:created xsi:type="dcterms:W3CDTF">2025-01-11T00:07:00Z</dcterms:created>
  <dcterms:modified xsi:type="dcterms:W3CDTF">2025-05-09T20:24:00Z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43ff2c78-e69e-4be5-b7e0-9aaa0abb58c2</vt:lpwstr>
  </property>
</Properties>
</file>