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AA96C" w14:textId="56CB35C9" w:rsidR="00A92C86" w:rsidRPr="006320B7" w:rsidRDefault="00C372D9">
      <w:pPr>
        <w:rPr>
          <w:rFonts w:ascii="Arial" w:hAnsi="Arial" w:cs="Arial"/>
          <w:b/>
          <w:bCs/>
          <w:lang w:val="en-AU"/>
        </w:rPr>
      </w:pPr>
      <w:r w:rsidRPr="006320B7">
        <w:rPr>
          <w:rFonts w:ascii="Arial" w:hAnsi="Arial" w:cs="Arial"/>
          <w:b/>
          <w:bCs/>
          <w:lang w:val="en-AU"/>
        </w:rPr>
        <w:t>Supplementary Material</w:t>
      </w:r>
      <w:r w:rsidR="00674B0D" w:rsidRPr="006320B7">
        <w:rPr>
          <w:rFonts w:ascii="Arial" w:hAnsi="Arial" w:cs="Arial"/>
          <w:b/>
          <w:bCs/>
          <w:lang w:val="en-AU"/>
        </w:rPr>
        <w:t xml:space="preserve"> 1</w:t>
      </w:r>
    </w:p>
    <w:p w14:paraId="1DEB5137" w14:textId="546D41C0" w:rsidR="00673023" w:rsidRPr="006320B7" w:rsidRDefault="00673023">
      <w:pPr>
        <w:rPr>
          <w:rFonts w:ascii="Arial" w:hAnsi="Arial" w:cs="Arial"/>
          <w:lang w:val="en-AU"/>
        </w:rPr>
      </w:pPr>
      <w:r w:rsidRPr="006320B7">
        <w:rPr>
          <w:rFonts w:ascii="Arial" w:hAnsi="Arial" w:cs="Arial"/>
          <w:b/>
          <w:bCs/>
          <w:lang w:val="en-AU"/>
        </w:rPr>
        <w:t xml:space="preserve">Journal: </w:t>
      </w:r>
      <w:r w:rsidR="00B64A96" w:rsidRPr="006320B7">
        <w:rPr>
          <w:rFonts w:ascii="Arial" w:hAnsi="Arial" w:cs="Arial"/>
          <w:lang w:val="en-AU"/>
        </w:rPr>
        <w:t>Journal of Neurology</w:t>
      </w:r>
      <w:bookmarkStart w:id="0" w:name="_GoBack"/>
      <w:bookmarkEnd w:id="0"/>
    </w:p>
    <w:p w14:paraId="7A2E4CE0" w14:textId="6D23FD8A" w:rsidR="00673023" w:rsidRPr="006320B7" w:rsidRDefault="00673023" w:rsidP="00673023">
      <w:pPr>
        <w:spacing w:line="360" w:lineRule="auto"/>
        <w:jc w:val="both"/>
        <w:rPr>
          <w:rFonts w:ascii="Arial" w:hAnsi="Arial" w:cs="Arial"/>
          <w:lang w:val="en-AU"/>
        </w:rPr>
      </w:pPr>
      <w:r w:rsidRPr="006320B7">
        <w:rPr>
          <w:rFonts w:ascii="Arial" w:hAnsi="Arial" w:cs="Arial"/>
          <w:b/>
          <w:bCs/>
          <w:lang w:val="en-AU"/>
        </w:rPr>
        <w:t xml:space="preserve">Title: </w:t>
      </w:r>
      <w:r w:rsidRPr="006320B7">
        <w:rPr>
          <w:rFonts w:ascii="Arial" w:hAnsi="Arial" w:cs="Arial"/>
          <w:lang w:val="en-AU"/>
        </w:rPr>
        <w:t>Functional exercise training in persons with multiple sclerosis: a systematic review</w:t>
      </w:r>
    </w:p>
    <w:p w14:paraId="027CFDB0" w14:textId="77777777" w:rsidR="00DD3ED7" w:rsidRPr="006320B7" w:rsidRDefault="00673023" w:rsidP="00DD3ED7">
      <w:pPr>
        <w:spacing w:before="120" w:after="280" w:line="360" w:lineRule="auto"/>
        <w:jc w:val="both"/>
        <w:rPr>
          <w:rFonts w:ascii="Arial" w:hAnsi="Arial" w:cs="Arial"/>
          <w:b/>
          <w:bCs/>
          <w:vertAlign w:val="superscript"/>
        </w:rPr>
      </w:pPr>
      <w:r w:rsidRPr="006320B7">
        <w:rPr>
          <w:rFonts w:ascii="Arial" w:hAnsi="Arial" w:cs="Arial"/>
          <w:b/>
          <w:bCs/>
        </w:rPr>
        <w:t>Authors:</w:t>
      </w:r>
      <w:r w:rsidRPr="006320B7">
        <w:rPr>
          <w:rFonts w:ascii="Arial" w:hAnsi="Arial" w:cs="Arial"/>
        </w:rPr>
        <w:t xml:space="preserve"> </w:t>
      </w:r>
      <w:r w:rsidR="00DD3ED7" w:rsidRPr="006320B7">
        <w:rPr>
          <w:rFonts w:ascii="Arial" w:hAnsi="Arial" w:cs="Arial"/>
        </w:rPr>
        <w:t>Frederike Adammek</w:t>
      </w:r>
      <w:r w:rsidR="00DD3ED7" w:rsidRPr="006320B7">
        <w:rPr>
          <w:rFonts w:ascii="Arial" w:hAnsi="Arial" w:cs="Arial"/>
          <w:vertAlign w:val="superscript"/>
        </w:rPr>
        <w:t>1,4†</w:t>
      </w:r>
      <w:r w:rsidR="00DD3ED7" w:rsidRPr="006320B7">
        <w:rPr>
          <w:rFonts w:ascii="Arial" w:hAnsi="Arial" w:cs="Arial"/>
        </w:rPr>
        <w:t>, Weronika Gralla</w:t>
      </w:r>
      <w:r w:rsidR="00DD3ED7" w:rsidRPr="006320B7">
        <w:rPr>
          <w:rFonts w:ascii="Arial" w:hAnsi="Arial" w:cs="Arial"/>
          <w:vertAlign w:val="superscript"/>
        </w:rPr>
        <w:t>2,5†</w:t>
      </w:r>
      <w:r w:rsidR="00DD3ED7" w:rsidRPr="006320B7">
        <w:rPr>
          <w:rFonts w:ascii="Arial" w:hAnsi="Arial" w:cs="Arial"/>
        </w:rPr>
        <w:t>, Marie Kupjetz</w:t>
      </w:r>
      <w:r w:rsidR="00DD3ED7" w:rsidRPr="006320B7">
        <w:rPr>
          <w:rFonts w:ascii="Arial" w:hAnsi="Arial" w:cs="Arial"/>
          <w:vertAlign w:val="superscript"/>
        </w:rPr>
        <w:t>1</w:t>
      </w:r>
      <w:r w:rsidR="00DD3ED7" w:rsidRPr="006320B7">
        <w:rPr>
          <w:rFonts w:ascii="Arial" w:hAnsi="Arial" w:cs="Arial"/>
        </w:rPr>
        <w:t>, Annette Rademacher</w:t>
      </w:r>
      <w:r w:rsidR="00DD3ED7" w:rsidRPr="006320B7">
        <w:rPr>
          <w:rFonts w:ascii="Arial" w:hAnsi="Arial" w:cs="Arial"/>
          <w:vertAlign w:val="superscript"/>
        </w:rPr>
        <w:t>3</w:t>
      </w:r>
      <w:r w:rsidR="00DD3ED7" w:rsidRPr="006320B7">
        <w:rPr>
          <w:rFonts w:ascii="Arial" w:hAnsi="Arial" w:cs="Arial"/>
        </w:rPr>
        <w:t>, Philipp Zimmer</w:t>
      </w:r>
      <w:r w:rsidR="00DD3ED7" w:rsidRPr="006320B7">
        <w:rPr>
          <w:rFonts w:ascii="Arial" w:hAnsi="Arial" w:cs="Arial"/>
          <w:vertAlign w:val="superscript"/>
        </w:rPr>
        <w:t>1</w:t>
      </w:r>
      <w:r w:rsidR="00DD3ED7" w:rsidRPr="006320B7">
        <w:rPr>
          <w:rFonts w:ascii="Arial" w:hAnsi="Arial" w:cs="Arial"/>
        </w:rPr>
        <w:t>, Eduard Isenmann</w:t>
      </w:r>
      <w:r w:rsidR="00DD3ED7" w:rsidRPr="006320B7">
        <w:rPr>
          <w:rFonts w:ascii="Arial" w:hAnsi="Arial" w:cs="Arial"/>
          <w:vertAlign w:val="superscript"/>
        </w:rPr>
        <w:t>2</w:t>
      </w:r>
      <w:r w:rsidR="00DD3ED7" w:rsidRPr="006320B7">
        <w:rPr>
          <w:rFonts w:ascii="Arial" w:hAnsi="Arial" w:cs="Arial"/>
        </w:rPr>
        <w:t>, Niklas Joisten</w:t>
      </w:r>
      <w:r w:rsidR="00DD3ED7" w:rsidRPr="006320B7">
        <w:rPr>
          <w:rFonts w:ascii="Arial" w:hAnsi="Arial" w:cs="Arial"/>
          <w:vertAlign w:val="superscript"/>
        </w:rPr>
        <w:t>1*</w:t>
      </w:r>
    </w:p>
    <w:p w14:paraId="101D052F" w14:textId="77777777" w:rsidR="00DD3ED7" w:rsidRPr="006320B7" w:rsidRDefault="00DD3ED7" w:rsidP="00DD3ED7">
      <w:pPr>
        <w:spacing w:before="120" w:after="280" w:line="360" w:lineRule="auto"/>
        <w:jc w:val="both"/>
        <w:rPr>
          <w:rFonts w:ascii="Arial" w:hAnsi="Arial" w:cs="Arial"/>
          <w:lang w:val="en-AU"/>
        </w:rPr>
      </w:pPr>
      <w:r w:rsidRPr="006320B7">
        <w:rPr>
          <w:rFonts w:ascii="Arial" w:hAnsi="Arial" w:cs="Arial"/>
          <w:vertAlign w:val="superscript"/>
          <w:lang w:val="en-AU"/>
        </w:rPr>
        <w:t>1</w:t>
      </w:r>
      <w:r w:rsidRPr="006320B7">
        <w:rPr>
          <w:rFonts w:ascii="Arial" w:hAnsi="Arial" w:cs="Arial"/>
          <w:lang w:val="en-AU"/>
        </w:rPr>
        <w:t>Research Group "Sports Medicine", Institute for Sport and Sport Science, TU Dortmund University, Dortmund, 44227, Germany</w:t>
      </w:r>
    </w:p>
    <w:p w14:paraId="445C910D" w14:textId="77777777" w:rsidR="00DD3ED7" w:rsidRPr="006320B7" w:rsidRDefault="00DD3ED7" w:rsidP="00DD3ED7">
      <w:pPr>
        <w:spacing w:before="120" w:after="280" w:line="360" w:lineRule="auto"/>
        <w:jc w:val="both"/>
        <w:rPr>
          <w:rFonts w:ascii="Arial" w:hAnsi="Arial" w:cs="Arial"/>
          <w:lang w:val="en-AU"/>
        </w:rPr>
      </w:pPr>
      <w:r w:rsidRPr="006320B7">
        <w:rPr>
          <w:rFonts w:ascii="Arial" w:hAnsi="Arial" w:cs="Arial"/>
          <w:vertAlign w:val="superscript"/>
          <w:lang w:val="en-AU"/>
        </w:rPr>
        <w:t>2</w:t>
      </w:r>
      <w:r w:rsidRPr="006320B7">
        <w:rPr>
          <w:rFonts w:ascii="Arial" w:hAnsi="Arial" w:cs="Arial"/>
          <w:lang w:val="en-AU"/>
        </w:rPr>
        <w:t>Department of Fitness and Health, IST University of Applied Sciences, Düsseldorf, 40233, Germany</w:t>
      </w:r>
    </w:p>
    <w:p w14:paraId="2E357A50" w14:textId="77777777" w:rsidR="00DD3ED7" w:rsidRPr="006320B7" w:rsidRDefault="00DD3ED7" w:rsidP="00DD3ED7">
      <w:pPr>
        <w:spacing w:line="360" w:lineRule="auto"/>
        <w:jc w:val="both"/>
        <w:rPr>
          <w:rFonts w:ascii="Arial" w:hAnsi="Arial" w:cs="Arial"/>
          <w:lang w:val="en-AU"/>
        </w:rPr>
      </w:pPr>
      <w:r w:rsidRPr="006320B7">
        <w:rPr>
          <w:rFonts w:ascii="Arial" w:hAnsi="Arial" w:cs="Arial"/>
          <w:vertAlign w:val="superscript"/>
          <w:lang w:val="en-AU"/>
        </w:rPr>
        <w:t>3</w:t>
      </w:r>
      <w:r w:rsidRPr="006320B7">
        <w:rPr>
          <w:rFonts w:ascii="Arial" w:hAnsi="Arial" w:cs="Arial"/>
          <w:lang w:val="en-AU"/>
        </w:rPr>
        <w:t>Asklepios MVZ Bayern GmbH, Cham, 93413, Germany</w:t>
      </w:r>
    </w:p>
    <w:p w14:paraId="54A219B1" w14:textId="77777777" w:rsidR="00DD3ED7" w:rsidRPr="006320B7" w:rsidRDefault="00DD3ED7" w:rsidP="00DD3ED7">
      <w:pPr>
        <w:spacing w:line="360" w:lineRule="auto"/>
        <w:jc w:val="both"/>
        <w:rPr>
          <w:rFonts w:ascii="Arial" w:hAnsi="Arial" w:cs="Arial"/>
          <w:lang w:val="en-AU"/>
        </w:rPr>
      </w:pPr>
      <w:r w:rsidRPr="006320B7">
        <w:rPr>
          <w:rFonts w:ascii="Arial" w:hAnsi="Arial" w:cs="Arial"/>
          <w:vertAlign w:val="superscript"/>
          <w:lang w:val="en-AU"/>
        </w:rPr>
        <w:t>4</w:t>
      </w:r>
      <w:r w:rsidRPr="006320B7">
        <w:rPr>
          <w:rFonts w:ascii="Arial" w:hAnsi="Arial" w:cs="Arial"/>
          <w:lang w:val="en-AU"/>
        </w:rPr>
        <w:t>Department of Neurology, Clinics of Valens, Rehabilitation Centre Valens, Valens, 7317, Switzerland</w:t>
      </w:r>
    </w:p>
    <w:p w14:paraId="69C071D7" w14:textId="77777777" w:rsidR="00DD3ED7" w:rsidRPr="006320B7" w:rsidRDefault="00DD3ED7" w:rsidP="00DD3ED7">
      <w:pPr>
        <w:spacing w:line="360" w:lineRule="auto"/>
        <w:jc w:val="both"/>
        <w:rPr>
          <w:rFonts w:ascii="Arial" w:hAnsi="Arial" w:cs="Arial"/>
          <w:lang w:val="en-AU"/>
        </w:rPr>
      </w:pPr>
      <w:r w:rsidRPr="006320B7">
        <w:rPr>
          <w:rFonts w:ascii="Arial" w:hAnsi="Arial" w:cs="Arial"/>
          <w:vertAlign w:val="superscript"/>
          <w:lang w:val="en-AU"/>
        </w:rPr>
        <w:t>5</w:t>
      </w:r>
      <w:r w:rsidRPr="006320B7">
        <w:rPr>
          <w:rFonts w:ascii="Arial" w:hAnsi="Arial" w:cs="Arial"/>
          <w:lang w:val="en-AU"/>
        </w:rPr>
        <w:t>St Josef-Hospital, Bochum, 44791, Germany</w:t>
      </w:r>
    </w:p>
    <w:p w14:paraId="3D6CBB1D" w14:textId="16DC3D71" w:rsidR="00673023" w:rsidRPr="006320B7" w:rsidRDefault="00673023" w:rsidP="00DD3ED7">
      <w:pPr>
        <w:spacing w:before="120" w:after="280" w:line="360" w:lineRule="auto"/>
        <w:jc w:val="both"/>
        <w:rPr>
          <w:rFonts w:ascii="Arial" w:hAnsi="Arial" w:cs="Arial"/>
          <w:lang w:val="en-AU"/>
        </w:rPr>
      </w:pPr>
    </w:p>
    <w:p w14:paraId="0F530A99" w14:textId="77777777" w:rsidR="00673023" w:rsidRPr="006320B7" w:rsidRDefault="00673023" w:rsidP="00673023">
      <w:pPr>
        <w:spacing w:line="360" w:lineRule="auto"/>
        <w:jc w:val="both"/>
        <w:rPr>
          <w:rFonts w:ascii="Arial" w:hAnsi="Arial" w:cs="Arial"/>
          <w:lang w:val="en-AU"/>
        </w:rPr>
      </w:pPr>
      <w:r w:rsidRPr="006320B7">
        <w:rPr>
          <w:rFonts w:ascii="Arial" w:hAnsi="Arial" w:cs="Arial"/>
          <w:b/>
          <w:bCs/>
          <w:vertAlign w:val="superscript"/>
          <w:lang w:val="en-GB"/>
        </w:rPr>
        <w:t>†</w:t>
      </w:r>
      <w:r w:rsidRPr="006320B7">
        <w:rPr>
          <w:rFonts w:ascii="Arial" w:hAnsi="Arial" w:cs="Arial"/>
          <w:lang w:val="en-AU"/>
        </w:rPr>
        <w:t>FA and WG share first authorship</w:t>
      </w:r>
    </w:p>
    <w:p w14:paraId="7FCA58DC" w14:textId="77777777" w:rsidR="00673023" w:rsidRPr="006320B7" w:rsidRDefault="00673023" w:rsidP="00673023">
      <w:pPr>
        <w:spacing w:before="120" w:after="280" w:line="360" w:lineRule="auto"/>
        <w:jc w:val="both"/>
        <w:rPr>
          <w:rFonts w:ascii="Arial" w:hAnsi="Arial" w:cs="Arial"/>
          <w:lang w:val="en-AU"/>
        </w:rPr>
      </w:pPr>
      <w:r w:rsidRPr="006320B7">
        <w:rPr>
          <w:rFonts w:ascii="Arial" w:hAnsi="Arial" w:cs="Arial"/>
          <w:lang w:val="en-AU"/>
        </w:rPr>
        <w:t xml:space="preserve">*Corresponding author. </w:t>
      </w:r>
      <w:r w:rsidRPr="006320B7">
        <w:rPr>
          <w:rFonts w:ascii="Arial" w:hAnsi="Arial" w:cs="Arial"/>
          <w:i/>
          <w:iCs/>
          <w:lang w:val="en-AU"/>
        </w:rPr>
        <w:t>E-mail address</w:t>
      </w:r>
      <w:r w:rsidRPr="006320B7">
        <w:rPr>
          <w:rFonts w:ascii="Arial" w:hAnsi="Arial" w:cs="Arial"/>
          <w:lang w:val="en-AU"/>
        </w:rPr>
        <w:t xml:space="preserve">: </w:t>
      </w:r>
      <w:hyperlink r:id="rId6" w:history="1">
        <w:r w:rsidRPr="006320B7">
          <w:rPr>
            <w:rStyle w:val="Hyperlink"/>
            <w:rFonts w:ascii="Arial" w:hAnsi="Arial" w:cs="Arial"/>
            <w:color w:val="auto"/>
            <w:lang w:val="en-AU"/>
          </w:rPr>
          <w:t>niklas.joisten@tu-dortmund.de</w:t>
        </w:r>
      </w:hyperlink>
      <w:r w:rsidRPr="006320B7">
        <w:rPr>
          <w:rFonts w:ascii="Arial" w:hAnsi="Arial" w:cs="Arial"/>
          <w:lang w:val="en-AU"/>
        </w:rPr>
        <w:t xml:space="preserve"> (N. Joisten)</w:t>
      </w:r>
    </w:p>
    <w:p w14:paraId="0A032287" w14:textId="77777777" w:rsidR="00673023" w:rsidRPr="006320B7" w:rsidRDefault="00673023">
      <w:pPr>
        <w:rPr>
          <w:rFonts w:ascii="Arial" w:hAnsi="Arial" w:cs="Arial"/>
          <w:b/>
          <w:bCs/>
          <w:lang w:val="en-AU"/>
        </w:rPr>
      </w:pPr>
    </w:p>
    <w:p w14:paraId="62545AFF" w14:textId="77777777" w:rsidR="00673023" w:rsidRPr="006320B7" w:rsidRDefault="00673023">
      <w:pPr>
        <w:rPr>
          <w:rFonts w:ascii="Arial" w:hAnsi="Arial" w:cs="Arial"/>
          <w:b/>
          <w:bCs/>
          <w:lang w:val="en-AU"/>
        </w:rPr>
      </w:pPr>
    </w:p>
    <w:p w14:paraId="6B735786" w14:textId="77777777" w:rsidR="00DD3ED7" w:rsidRPr="006320B7" w:rsidRDefault="00DD3ED7">
      <w:pPr>
        <w:rPr>
          <w:rFonts w:ascii="Arial" w:hAnsi="Arial" w:cs="Arial"/>
          <w:b/>
          <w:bCs/>
          <w:lang w:val="en-AU"/>
        </w:rPr>
      </w:pPr>
    </w:p>
    <w:p w14:paraId="36338064" w14:textId="77777777" w:rsidR="00673023" w:rsidRPr="006320B7" w:rsidRDefault="00673023">
      <w:pPr>
        <w:rPr>
          <w:rFonts w:ascii="Arial" w:hAnsi="Arial" w:cs="Arial"/>
          <w:b/>
          <w:bCs/>
          <w:lang w:val="en-AU"/>
        </w:rPr>
      </w:pPr>
    </w:p>
    <w:p w14:paraId="73B1BC4F" w14:textId="77777777" w:rsidR="00673023" w:rsidRPr="006320B7" w:rsidRDefault="00673023">
      <w:pPr>
        <w:rPr>
          <w:rFonts w:ascii="Arial" w:hAnsi="Arial" w:cs="Arial"/>
          <w:b/>
          <w:bCs/>
          <w:lang w:val="en-AU"/>
        </w:rPr>
      </w:pPr>
    </w:p>
    <w:p w14:paraId="6425DF3E" w14:textId="1BF22F28" w:rsidR="00673023" w:rsidRPr="006320B7" w:rsidRDefault="00C372D9">
      <w:pPr>
        <w:rPr>
          <w:rFonts w:ascii="Arial" w:hAnsi="Arial" w:cs="Arial"/>
          <w:b/>
          <w:bCs/>
          <w:lang w:val="en-AU"/>
        </w:rPr>
      </w:pPr>
      <w:r w:rsidRPr="006320B7">
        <w:rPr>
          <w:rFonts w:ascii="Arial" w:hAnsi="Arial" w:cs="Arial"/>
          <w:b/>
          <w:bCs/>
          <w:lang w:val="en-AU"/>
        </w:rPr>
        <w:t>Table 3</w:t>
      </w:r>
    </w:p>
    <w:p w14:paraId="3AAFD632" w14:textId="6740923B" w:rsidR="00C372D9" w:rsidRPr="006320B7" w:rsidRDefault="00C372D9" w:rsidP="00C372D9">
      <w:pPr>
        <w:spacing w:line="276" w:lineRule="auto"/>
        <w:jc w:val="both"/>
        <w:rPr>
          <w:rFonts w:ascii="Arial" w:hAnsi="Arial" w:cs="Arial"/>
          <w:sz w:val="20"/>
          <w:szCs w:val="20"/>
          <w:lang w:val="en-AU"/>
        </w:rPr>
      </w:pPr>
      <w:r w:rsidRPr="006320B7">
        <w:rPr>
          <w:rFonts w:ascii="Arial" w:hAnsi="Arial" w:cs="Arial"/>
          <w:sz w:val="24"/>
          <w:szCs w:val="24"/>
          <w:lang w:val="en-AU"/>
        </w:rPr>
        <w:t>Functional exercise training studies in persons with multiple sclerosis (extended version)</w:t>
      </w:r>
    </w:p>
    <w:tbl>
      <w:tblPr>
        <w:tblStyle w:val="TableGrid"/>
        <w:tblW w:w="14477" w:type="dxa"/>
        <w:tblLayout w:type="fixed"/>
        <w:tblLook w:val="04A0" w:firstRow="1" w:lastRow="0" w:firstColumn="1" w:lastColumn="0" w:noHBand="0" w:noVBand="1"/>
      </w:tblPr>
      <w:tblGrid>
        <w:gridCol w:w="846"/>
        <w:gridCol w:w="709"/>
        <w:gridCol w:w="643"/>
        <w:gridCol w:w="709"/>
        <w:gridCol w:w="517"/>
        <w:gridCol w:w="637"/>
        <w:gridCol w:w="517"/>
        <w:gridCol w:w="603"/>
        <w:gridCol w:w="784"/>
        <w:gridCol w:w="825"/>
        <w:gridCol w:w="997"/>
        <w:gridCol w:w="1659"/>
        <w:gridCol w:w="1012"/>
        <w:gridCol w:w="1159"/>
        <w:gridCol w:w="1701"/>
        <w:gridCol w:w="1150"/>
        <w:gridCol w:w="9"/>
      </w:tblGrid>
      <w:tr w:rsidR="006320B7" w:rsidRPr="006320B7" w14:paraId="2BFA6731" w14:textId="77777777" w:rsidTr="00C372D9">
        <w:trPr>
          <w:tblHeader/>
        </w:trPr>
        <w:tc>
          <w:tcPr>
            <w:tcW w:w="846" w:type="dxa"/>
            <w:shd w:val="clear" w:color="auto" w:fill="auto"/>
          </w:tcPr>
          <w:p w14:paraId="6CBA8394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</w:tc>
        <w:tc>
          <w:tcPr>
            <w:tcW w:w="709" w:type="dxa"/>
            <w:shd w:val="clear" w:color="auto" w:fill="auto"/>
          </w:tcPr>
          <w:p w14:paraId="4A56AE7D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Design</w:t>
            </w:r>
          </w:p>
        </w:tc>
        <w:tc>
          <w:tcPr>
            <w:tcW w:w="643" w:type="dxa"/>
            <w:shd w:val="clear" w:color="auto" w:fill="auto"/>
          </w:tcPr>
          <w:p w14:paraId="7A70D6A3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 xml:space="preserve">Sample </w:t>
            </w:r>
          </w:p>
          <w:p w14:paraId="55E71443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size</w:t>
            </w:r>
          </w:p>
        </w:tc>
        <w:tc>
          <w:tcPr>
            <w:tcW w:w="709" w:type="dxa"/>
            <w:shd w:val="clear" w:color="auto" w:fill="auto"/>
          </w:tcPr>
          <w:p w14:paraId="1D0141A8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Sex</w:t>
            </w:r>
          </w:p>
          <w:p w14:paraId="54409269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[n (%) female]</w:t>
            </w:r>
          </w:p>
        </w:tc>
        <w:tc>
          <w:tcPr>
            <w:tcW w:w="517" w:type="dxa"/>
            <w:shd w:val="clear" w:color="auto" w:fill="auto"/>
          </w:tcPr>
          <w:p w14:paraId="4C3DB1D1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Age</w:t>
            </w:r>
          </w:p>
          <w:p w14:paraId="75DB7970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[yrs]</w:t>
            </w:r>
          </w:p>
          <w:p w14:paraId="7FCEA7B5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637" w:type="dxa"/>
            <w:shd w:val="clear" w:color="auto" w:fill="auto"/>
          </w:tcPr>
          <w:p w14:paraId="3604CBDB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EDSS</w:t>
            </w:r>
          </w:p>
        </w:tc>
        <w:tc>
          <w:tcPr>
            <w:tcW w:w="517" w:type="dxa"/>
            <w:shd w:val="clear" w:color="auto" w:fill="auto"/>
          </w:tcPr>
          <w:p w14:paraId="710D6932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TSD [yrs]</w:t>
            </w:r>
          </w:p>
        </w:tc>
        <w:tc>
          <w:tcPr>
            <w:tcW w:w="603" w:type="dxa"/>
            <w:shd w:val="clear" w:color="auto" w:fill="auto"/>
          </w:tcPr>
          <w:p w14:paraId="2A899ECC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MS type</w:t>
            </w:r>
          </w:p>
        </w:tc>
        <w:tc>
          <w:tcPr>
            <w:tcW w:w="784" w:type="dxa"/>
            <w:shd w:val="clear" w:color="auto" w:fill="auto"/>
          </w:tcPr>
          <w:p w14:paraId="7C9DC6DB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Frequency</w:t>
            </w:r>
          </w:p>
        </w:tc>
        <w:tc>
          <w:tcPr>
            <w:tcW w:w="825" w:type="dxa"/>
            <w:shd w:val="clear" w:color="auto" w:fill="auto"/>
          </w:tcPr>
          <w:p w14:paraId="4BE2BC17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Intensity</w:t>
            </w:r>
          </w:p>
        </w:tc>
        <w:tc>
          <w:tcPr>
            <w:tcW w:w="997" w:type="dxa"/>
            <w:shd w:val="clear" w:color="auto" w:fill="auto"/>
          </w:tcPr>
          <w:p w14:paraId="545693FF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Time</w:t>
            </w:r>
          </w:p>
          <w:p w14:paraId="18788F15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9" w:type="dxa"/>
            <w:shd w:val="clear" w:color="auto" w:fill="auto"/>
          </w:tcPr>
          <w:p w14:paraId="6415CC41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Type</w:t>
            </w:r>
          </w:p>
        </w:tc>
        <w:tc>
          <w:tcPr>
            <w:tcW w:w="1012" w:type="dxa"/>
            <w:shd w:val="clear" w:color="auto" w:fill="auto"/>
          </w:tcPr>
          <w:p w14:paraId="3349B939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Control</w:t>
            </w:r>
          </w:p>
        </w:tc>
        <w:tc>
          <w:tcPr>
            <w:tcW w:w="1159" w:type="dxa"/>
            <w:shd w:val="clear" w:color="auto" w:fill="auto"/>
          </w:tcPr>
          <w:p w14:paraId="2E5390DB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Outcomes</w:t>
            </w:r>
          </w:p>
        </w:tc>
        <w:tc>
          <w:tcPr>
            <w:tcW w:w="1701" w:type="dxa"/>
            <w:shd w:val="clear" w:color="auto" w:fill="auto"/>
          </w:tcPr>
          <w:p w14:paraId="56E8F088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Between-group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41607C7B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Within-</w:t>
            </w:r>
          </w:p>
          <w:p w14:paraId="2D9443D1" w14:textId="77777777" w:rsidR="007006EA" w:rsidRPr="006320B7" w:rsidRDefault="007006EA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group</w:t>
            </w:r>
          </w:p>
        </w:tc>
      </w:tr>
      <w:tr w:rsidR="006320B7" w:rsidRPr="006320B7" w14:paraId="010F04C5" w14:textId="77777777" w:rsidTr="00193029">
        <w:tc>
          <w:tcPr>
            <w:tcW w:w="846" w:type="dxa"/>
            <w:shd w:val="clear" w:color="auto" w:fill="auto"/>
          </w:tcPr>
          <w:p w14:paraId="40559A78" w14:textId="34579810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eastAsia="de-DE"/>
              </w:rPr>
              <w:t>Abbaspoor et al.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eastAsia="de-DE"/>
              </w:rPr>
              <w:t>, 2020</w:t>
            </w:r>
          </w:p>
        </w:tc>
        <w:tc>
          <w:tcPr>
            <w:tcW w:w="709" w:type="dxa"/>
            <w:shd w:val="clear" w:color="auto" w:fill="auto"/>
          </w:tcPr>
          <w:p w14:paraId="2F13B50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RCT</w:t>
            </w:r>
          </w:p>
        </w:tc>
        <w:tc>
          <w:tcPr>
            <w:tcW w:w="643" w:type="dxa"/>
            <w:shd w:val="clear" w:color="auto" w:fill="auto"/>
          </w:tcPr>
          <w:p w14:paraId="48494FF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INT: 10</w:t>
            </w:r>
          </w:p>
          <w:p w14:paraId="2EA64B2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649ACE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F1FA8A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660F7F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4BEF7C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2139ED0" w14:textId="037AF542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br/>
              <w:t>CON: 10</w:t>
            </w:r>
          </w:p>
        </w:tc>
        <w:tc>
          <w:tcPr>
            <w:tcW w:w="709" w:type="dxa"/>
            <w:shd w:val="clear" w:color="auto" w:fill="auto"/>
          </w:tcPr>
          <w:p w14:paraId="65C054E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20 (100)</w:t>
            </w:r>
          </w:p>
        </w:tc>
        <w:tc>
          <w:tcPr>
            <w:tcW w:w="517" w:type="dxa"/>
            <w:shd w:val="clear" w:color="auto" w:fill="auto"/>
          </w:tcPr>
          <w:p w14:paraId="281982E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33.50 ± 6.37</w:t>
            </w:r>
          </w:p>
          <w:p w14:paraId="19CD0C3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613CC0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808DE3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E86C6E4" w14:textId="557C3A15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br/>
              <w:t>36.75 ± 6.80</w:t>
            </w:r>
          </w:p>
        </w:tc>
        <w:tc>
          <w:tcPr>
            <w:tcW w:w="637" w:type="dxa"/>
            <w:shd w:val="clear" w:color="auto" w:fill="auto"/>
          </w:tcPr>
          <w:p w14:paraId="27263C5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3.06 ± 1.20</w:t>
            </w:r>
          </w:p>
          <w:p w14:paraId="7FAC291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703E7B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EAA730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F39E3B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388D48C" w14:textId="1C0C4EDB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br/>
              <w:t>3.00 ± 1.10</w:t>
            </w:r>
          </w:p>
        </w:tc>
        <w:tc>
          <w:tcPr>
            <w:tcW w:w="517" w:type="dxa"/>
            <w:shd w:val="clear" w:color="auto" w:fill="auto"/>
          </w:tcPr>
          <w:p w14:paraId="5F8D587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10.25 ± 3.37</w:t>
            </w:r>
          </w:p>
          <w:p w14:paraId="0DCBF5D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196274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43256D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34ECFC9" w14:textId="186CE24D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br/>
              <w:t>10.00 ± 3.85</w:t>
            </w:r>
          </w:p>
        </w:tc>
        <w:tc>
          <w:tcPr>
            <w:tcW w:w="603" w:type="dxa"/>
            <w:shd w:val="clear" w:color="auto" w:fill="auto"/>
          </w:tcPr>
          <w:p w14:paraId="21860C1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RRMS: 20 (100)</w:t>
            </w:r>
          </w:p>
        </w:tc>
        <w:tc>
          <w:tcPr>
            <w:tcW w:w="784" w:type="dxa"/>
            <w:shd w:val="clear" w:color="auto" w:fill="auto"/>
          </w:tcPr>
          <w:p w14:paraId="2E8A9F6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3x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/week</w:t>
            </w:r>
          </w:p>
          <w:p w14:paraId="171306F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8 weeks</w:t>
            </w:r>
          </w:p>
        </w:tc>
        <w:tc>
          <w:tcPr>
            <w:tcW w:w="825" w:type="dxa"/>
            <w:shd w:val="clear" w:color="auto" w:fill="auto"/>
          </w:tcPr>
          <w:p w14:paraId="4FFF20E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RPE </w:t>
            </w:r>
          </w:p>
          <w:p w14:paraId="30F14F59" w14:textId="64A2F5A5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10-16</w:t>
            </w:r>
          </w:p>
          <w:p w14:paraId="2DDD5BA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ED4E3A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787AB3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20D5F81" w14:textId="1129578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55-70% HR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bscript"/>
                <w:lang w:val="en-AU" w:eastAsia="de-DE"/>
              </w:rPr>
              <w:t>max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br/>
            </w:r>
          </w:p>
        </w:tc>
        <w:tc>
          <w:tcPr>
            <w:tcW w:w="997" w:type="dxa"/>
            <w:shd w:val="clear" w:color="auto" w:fill="auto"/>
          </w:tcPr>
          <w:p w14:paraId="1615B587" w14:textId="02EF6F6E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5 exercises;</w:t>
            </w:r>
          </w:p>
          <w:p w14:paraId="59E1B177" w14:textId="0A3288E5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1-2 sets x 8-14 reps; 60-120 s rest</w:t>
            </w:r>
          </w:p>
          <w:p w14:paraId="4DAD32F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514B679" w14:textId="2378764D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15-20 min</w:t>
            </w:r>
          </w:p>
        </w:tc>
        <w:tc>
          <w:tcPr>
            <w:tcW w:w="1659" w:type="dxa"/>
            <w:shd w:val="clear" w:color="auto" w:fill="auto"/>
          </w:tcPr>
          <w:p w14:paraId="26A8FCE0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  <w:t>WB resistance</w:t>
            </w:r>
          </w:p>
          <w:p w14:paraId="3BF9EAB4" w14:textId="20D5BF60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BW; elastic bands;</w:t>
            </w:r>
          </w:p>
          <w:p w14:paraId="0DB52E52" w14:textId="77856E1F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TRX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perscript"/>
                <w:lang w:val="en-US" w:eastAsia="de-DE"/>
              </w:rPr>
              <w:t>®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suspension</w:t>
            </w:r>
          </w:p>
          <w:p w14:paraId="7ABEB5F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22D057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15784B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  <w:t>Rhythmic AT</w:t>
            </w:r>
          </w:p>
        </w:tc>
        <w:tc>
          <w:tcPr>
            <w:tcW w:w="1012" w:type="dxa"/>
            <w:shd w:val="clear" w:color="auto" w:fill="auto"/>
          </w:tcPr>
          <w:p w14:paraId="158B657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Habitual lifestyle</w:t>
            </w:r>
          </w:p>
        </w:tc>
        <w:tc>
          <w:tcPr>
            <w:tcW w:w="1159" w:type="dxa"/>
            <w:shd w:val="clear" w:color="auto" w:fill="auto"/>
          </w:tcPr>
          <w:p w14:paraId="1FC0E2F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Serum markers (BDNF, IGF-1); walking speed (10MWT); walking endurance (2MWT); quadriceps strength (dynamometry); handgrip/finger strength (dynamometry)</w:t>
            </w:r>
          </w:p>
        </w:tc>
        <w:tc>
          <w:tcPr>
            <w:tcW w:w="1701" w:type="dxa"/>
            <w:shd w:val="clear" w:color="auto" w:fill="auto"/>
          </w:tcPr>
          <w:p w14:paraId="45D02DC8" w14:textId="3A147468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INT: IGF-1 ↑;</w:t>
            </w:r>
          </w:p>
          <w:p w14:paraId="5E79202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10MWT ↑;</w:t>
            </w:r>
          </w:p>
          <w:p w14:paraId="11DFE6A3" w14:textId="482EF6F4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Handgrip strength (R) ↑;</w:t>
            </w:r>
          </w:p>
          <w:p w14:paraId="74B940A6" w14:textId="559FBF79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BDNF ↔; 2MWT ↔; Handgrip strength (L) ↔; Finger strength (R/L) ↔</w:t>
            </w:r>
          </w:p>
          <w:p w14:paraId="2FAF287E" w14:textId="720833F5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br/>
            </w:r>
          </w:p>
          <w:p w14:paraId="4087DD3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4F4AE0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7D2FC5D" w14:textId="0CCA4713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</w:tc>
        <w:tc>
          <w:tcPr>
            <w:tcW w:w="1159" w:type="dxa"/>
            <w:gridSpan w:val="2"/>
            <w:shd w:val="clear" w:color="auto" w:fill="auto"/>
          </w:tcPr>
          <w:p w14:paraId="24285C38" w14:textId="762899E6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INT: </w:t>
            </w:r>
          </w:p>
          <w:p w14:paraId="1A9D1CE0" w14:textId="0A582175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2MWT ↑; Quadriceps strength ↑; Handgrip strength (L) ↑; </w:t>
            </w:r>
          </w:p>
          <w:p w14:paraId="04F4275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B66A16B" w14:textId="18696B3C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CON: Finger strength (R/L) ↑</w:t>
            </w:r>
          </w:p>
          <w:p w14:paraId="6B4B4DE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2F7799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AFF9EC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B7BB9E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497727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</w:tc>
      </w:tr>
      <w:tr w:rsidR="006320B7" w:rsidRPr="006320B7" w14:paraId="6A8F3758" w14:textId="77777777" w:rsidTr="000602C4">
        <w:tc>
          <w:tcPr>
            <w:tcW w:w="846" w:type="dxa"/>
            <w:shd w:val="clear" w:color="auto" w:fill="auto"/>
          </w:tcPr>
          <w:p w14:paraId="20E0774D" w14:textId="61E59811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Akbar et al.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, 2020</w:t>
            </w:r>
          </w:p>
        </w:tc>
        <w:tc>
          <w:tcPr>
            <w:tcW w:w="709" w:type="dxa"/>
            <w:shd w:val="clear" w:color="auto" w:fill="auto"/>
          </w:tcPr>
          <w:p w14:paraId="5E4D931F" w14:textId="7163ADB8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CT</w:t>
            </w:r>
          </w:p>
        </w:tc>
        <w:tc>
          <w:tcPr>
            <w:tcW w:w="643" w:type="dxa"/>
            <w:shd w:val="clear" w:color="auto" w:fill="auto"/>
          </w:tcPr>
          <w:p w14:paraId="68CCF2F4" w14:textId="280663FC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INT1: 5</w:t>
            </w:r>
          </w:p>
          <w:p w14:paraId="1309B04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623532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0E99F4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2E0BF8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587D93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CDF183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4A7080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111F768" w14:textId="713FB8F2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INT2: 5</w:t>
            </w:r>
          </w:p>
        </w:tc>
        <w:tc>
          <w:tcPr>
            <w:tcW w:w="709" w:type="dxa"/>
            <w:shd w:val="clear" w:color="auto" w:fill="auto"/>
          </w:tcPr>
          <w:p w14:paraId="2EAD73B0" w14:textId="70F070F6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5 (100)</w:t>
            </w:r>
          </w:p>
          <w:p w14:paraId="49B4DDF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67D5BE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6953EB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D85E93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FA2F0B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BC215E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B79CB9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94D473F" w14:textId="06EC1F4F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4 (80)</w:t>
            </w:r>
          </w:p>
        </w:tc>
        <w:tc>
          <w:tcPr>
            <w:tcW w:w="517" w:type="dxa"/>
            <w:shd w:val="clear" w:color="auto" w:fill="auto"/>
          </w:tcPr>
          <w:p w14:paraId="3FC3FCFC" w14:textId="21359AFE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45.6 ± 12.8</w:t>
            </w:r>
          </w:p>
          <w:p w14:paraId="758B6C7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0E6CDE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257828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DF717B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EBD2E8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4B2F607" w14:textId="7A84ABBB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53.0 ± 10.7</w:t>
            </w:r>
          </w:p>
        </w:tc>
        <w:tc>
          <w:tcPr>
            <w:tcW w:w="637" w:type="dxa"/>
            <w:shd w:val="clear" w:color="auto" w:fill="auto"/>
          </w:tcPr>
          <w:p w14:paraId="5DB6C79D" w14:textId="0098843E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N/A</w:t>
            </w:r>
          </w:p>
          <w:p w14:paraId="109568F3" w14:textId="267D70FD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</w:tc>
        <w:tc>
          <w:tcPr>
            <w:tcW w:w="517" w:type="dxa"/>
            <w:shd w:val="clear" w:color="auto" w:fill="auto"/>
          </w:tcPr>
          <w:p w14:paraId="0918F44B" w14:textId="2087D90B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10.20 ± 6.83</w:t>
            </w:r>
          </w:p>
          <w:p w14:paraId="5811DFC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A66070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00C263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7FAA5D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94040B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EE7F63D" w14:textId="4AADD138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18.60 ± 5.98</w:t>
            </w:r>
          </w:p>
        </w:tc>
        <w:tc>
          <w:tcPr>
            <w:tcW w:w="603" w:type="dxa"/>
            <w:shd w:val="clear" w:color="auto" w:fill="auto"/>
          </w:tcPr>
          <w:p w14:paraId="240EBEBC" w14:textId="169E3B83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RRMS: 5 (100);SPMS: 0 (0); PPMS 0 (0); </w:t>
            </w:r>
          </w:p>
          <w:p w14:paraId="314AE13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3DE5256" w14:textId="0168ECA3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INT2: RRMS: 3 (60); SPMS: 1 (20); PPMS 1 (20); </w:t>
            </w:r>
          </w:p>
        </w:tc>
        <w:tc>
          <w:tcPr>
            <w:tcW w:w="784" w:type="dxa"/>
            <w:shd w:val="clear" w:color="auto" w:fill="auto"/>
          </w:tcPr>
          <w:p w14:paraId="77F1FC5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3x/week</w:t>
            </w:r>
          </w:p>
          <w:p w14:paraId="73096E5A" w14:textId="3676EED2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16 weeks</w:t>
            </w:r>
          </w:p>
        </w:tc>
        <w:tc>
          <w:tcPr>
            <w:tcW w:w="825" w:type="dxa"/>
            <w:shd w:val="clear" w:color="auto" w:fill="auto"/>
          </w:tcPr>
          <w:p w14:paraId="4BDB6CFA" w14:textId="4966D1F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N/A</w:t>
            </w:r>
          </w:p>
        </w:tc>
        <w:tc>
          <w:tcPr>
            <w:tcW w:w="997" w:type="dxa"/>
            <w:shd w:val="clear" w:color="auto" w:fill="auto"/>
          </w:tcPr>
          <w:p w14:paraId="3BF09D72" w14:textId="553BCB04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10 exercises, 1-3 sets x 10-15 reps</w:t>
            </w:r>
          </w:p>
        </w:tc>
        <w:tc>
          <w:tcPr>
            <w:tcW w:w="1659" w:type="dxa"/>
            <w:shd w:val="clear" w:color="auto" w:fill="auto"/>
          </w:tcPr>
          <w:p w14:paraId="11AFB92B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  <w:t>WB resistance</w:t>
            </w:r>
          </w:p>
          <w:p w14:paraId="5418373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BW; elastic bands; weighted vests</w:t>
            </w:r>
          </w:p>
          <w:p w14:paraId="1D2FD05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8D4E41A" w14:textId="28040C25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  <w:t>Stretching</w:t>
            </w:r>
          </w:p>
        </w:tc>
        <w:tc>
          <w:tcPr>
            <w:tcW w:w="1012" w:type="dxa"/>
            <w:shd w:val="clear" w:color="auto" w:fill="auto"/>
          </w:tcPr>
          <w:p w14:paraId="3A3F6A13" w14:textId="7099A7AE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US"/>
              </w:rPr>
              <w:t>INT2: Stretching</w:t>
            </w:r>
          </w:p>
        </w:tc>
        <w:tc>
          <w:tcPr>
            <w:tcW w:w="1159" w:type="dxa"/>
            <w:shd w:val="clear" w:color="auto" w:fill="auto"/>
          </w:tcPr>
          <w:p w14:paraId="2DD53052" w14:textId="0640288A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Fatigue (Modified Fatigue Impact Scale (total, physical, cognitive, psychosocial); physical activity (Godin Leisure-Time Exercise Questionnaire); grip strength (dynamometry); brain connectivity (resting-state functional MRI) </w:t>
            </w:r>
          </w:p>
        </w:tc>
        <w:tc>
          <w:tcPr>
            <w:tcW w:w="1701" w:type="dxa"/>
            <w:shd w:val="clear" w:color="auto" w:fill="auto"/>
          </w:tcPr>
          <w:p w14:paraId="66AB9653" w14:textId="485663F3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INT1 vs. INT2: Functional connectivity caudate and inferior parietal region (L), inferior frontal region (R/L), middle frontal region (L), insula (R) ↕; modified Fatigue Impact Scale (total, physical, cognitive, psychosocial) ↔; Godin Leisure-Time Exercise Questionnaire ↔; grip strength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5FB2D481" w14:textId="29821D8C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  <w:t>–</w:t>
            </w:r>
          </w:p>
        </w:tc>
      </w:tr>
      <w:tr w:rsidR="006320B7" w:rsidRPr="006320B7" w14:paraId="4A9048B9" w14:textId="77777777" w:rsidTr="000602C4">
        <w:tc>
          <w:tcPr>
            <w:tcW w:w="846" w:type="dxa"/>
            <w:shd w:val="clear" w:color="auto" w:fill="auto"/>
          </w:tcPr>
          <w:p w14:paraId="7142F4CE" w14:textId="1A95CB5B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Ayán Pérez et al.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, 2007</w:t>
            </w:r>
          </w:p>
        </w:tc>
        <w:tc>
          <w:tcPr>
            <w:tcW w:w="709" w:type="dxa"/>
            <w:shd w:val="clear" w:color="auto" w:fill="auto"/>
          </w:tcPr>
          <w:p w14:paraId="30B668E4" w14:textId="5D1C2E6D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UCT</w:t>
            </w:r>
          </w:p>
        </w:tc>
        <w:tc>
          <w:tcPr>
            <w:tcW w:w="643" w:type="dxa"/>
            <w:shd w:val="clear" w:color="auto" w:fill="auto"/>
          </w:tcPr>
          <w:p w14:paraId="49D22C1D" w14:textId="2EEE59E0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vertAlign w:val="superscript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INT: 24 (36)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perscript"/>
                <w:lang w:val="en-US" w:eastAsia="de-DE"/>
              </w:rPr>
              <w:t>1</w:t>
            </w:r>
          </w:p>
          <w:p w14:paraId="60E2B596" w14:textId="28C61DB1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</w:tc>
        <w:tc>
          <w:tcPr>
            <w:tcW w:w="709" w:type="dxa"/>
            <w:shd w:val="clear" w:color="auto" w:fill="auto"/>
          </w:tcPr>
          <w:p w14:paraId="745D359F" w14:textId="70806871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15 (63)</w:t>
            </w:r>
          </w:p>
        </w:tc>
        <w:tc>
          <w:tcPr>
            <w:tcW w:w="517" w:type="dxa"/>
            <w:shd w:val="clear" w:color="auto" w:fill="auto"/>
          </w:tcPr>
          <w:p w14:paraId="36DF17D0" w14:textId="6E4BD6B3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44.4 ± 9.5</w:t>
            </w:r>
          </w:p>
        </w:tc>
        <w:tc>
          <w:tcPr>
            <w:tcW w:w="637" w:type="dxa"/>
            <w:shd w:val="clear" w:color="auto" w:fill="auto"/>
          </w:tcPr>
          <w:p w14:paraId="27A15491" w14:textId="26D98D4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1.5 ± N/A</w:t>
            </w:r>
          </w:p>
        </w:tc>
        <w:tc>
          <w:tcPr>
            <w:tcW w:w="517" w:type="dxa"/>
            <w:shd w:val="clear" w:color="auto" w:fill="auto"/>
          </w:tcPr>
          <w:p w14:paraId="7335F585" w14:textId="056F8878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8.17 ± 8.3</w:t>
            </w:r>
          </w:p>
        </w:tc>
        <w:tc>
          <w:tcPr>
            <w:tcW w:w="603" w:type="dxa"/>
            <w:shd w:val="clear" w:color="auto" w:fill="auto"/>
          </w:tcPr>
          <w:p w14:paraId="7818EE04" w14:textId="728845D5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SPMS: 24 (100)</w:t>
            </w:r>
          </w:p>
        </w:tc>
        <w:tc>
          <w:tcPr>
            <w:tcW w:w="784" w:type="dxa"/>
            <w:shd w:val="clear" w:color="auto" w:fill="auto"/>
          </w:tcPr>
          <w:p w14:paraId="0F6021C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3x/week</w:t>
            </w:r>
          </w:p>
          <w:p w14:paraId="6F7015A6" w14:textId="63523F2A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6 weeks</w:t>
            </w:r>
          </w:p>
        </w:tc>
        <w:tc>
          <w:tcPr>
            <w:tcW w:w="825" w:type="dxa"/>
            <w:shd w:val="clear" w:color="auto" w:fill="auto"/>
          </w:tcPr>
          <w:p w14:paraId="74F5E78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Self-chosen</w:t>
            </w:r>
          </w:p>
          <w:p w14:paraId="39FB676F" w14:textId="47DB489C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(2-3 reps less than subjective max)</w:t>
            </w:r>
          </w:p>
        </w:tc>
        <w:tc>
          <w:tcPr>
            <w:tcW w:w="997" w:type="dxa"/>
            <w:shd w:val="clear" w:color="auto" w:fill="auto"/>
          </w:tcPr>
          <w:p w14:paraId="28A1B3E4" w14:textId="77777777" w:rsidR="00F73179" w:rsidRPr="006320B7" w:rsidRDefault="00F73179" w:rsidP="00F73179">
            <w:pPr>
              <w:rPr>
                <w:rStyle w:val="hgkelc"/>
                <w:lang w:val="en-AU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12 exercises; 1-2 sets x individual number of reps; </w:t>
            </w:r>
            <w:r w:rsidRPr="006320B7">
              <w:rPr>
                <w:rStyle w:val="hgkelc"/>
                <w:rFonts w:ascii="Arial" w:hAnsi="Arial" w:cs="Arial"/>
                <w:sz w:val="12"/>
                <w:szCs w:val="12"/>
                <w:lang w:val="en-AU"/>
              </w:rPr>
              <w:t>~</w:t>
            </w:r>
            <w:r w:rsidRPr="006320B7">
              <w:rPr>
                <w:rStyle w:val="hgkelc"/>
                <w:lang w:val="en-AU"/>
              </w:rPr>
              <w:t xml:space="preserve"> </w:t>
            </w:r>
            <w:r w:rsidRPr="006320B7">
              <w:rPr>
                <w:rStyle w:val="hgkelc"/>
                <w:rFonts w:ascii="Arial" w:hAnsi="Arial" w:cs="Arial"/>
                <w:sz w:val="12"/>
                <w:szCs w:val="12"/>
                <w:lang w:val="en-AU"/>
              </w:rPr>
              <w:t>2min medicine ball throws;</w:t>
            </w:r>
            <w:r w:rsidRPr="006320B7">
              <w:rPr>
                <w:rStyle w:val="hgkelc"/>
                <w:lang w:val="en-AU"/>
              </w:rPr>
              <w:t xml:space="preserve"> </w:t>
            </w:r>
          </w:p>
          <w:p w14:paraId="7CBBD6FA" w14:textId="7146150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60 min</w:t>
            </w:r>
          </w:p>
        </w:tc>
        <w:tc>
          <w:tcPr>
            <w:tcW w:w="1659" w:type="dxa"/>
            <w:shd w:val="clear" w:color="auto" w:fill="auto"/>
          </w:tcPr>
          <w:p w14:paraId="5847A83D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  <w:t xml:space="preserve">Core strength &amp; WB mobility </w:t>
            </w:r>
          </w:p>
          <w:p w14:paraId="500E161C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BW; calisthenics; medicine balls</w:t>
            </w:r>
          </w:p>
          <w:p w14:paraId="6160F46E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4D3323DD" w14:textId="413330B9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</w:tc>
        <w:tc>
          <w:tcPr>
            <w:tcW w:w="1012" w:type="dxa"/>
            <w:shd w:val="clear" w:color="auto" w:fill="auto"/>
          </w:tcPr>
          <w:p w14:paraId="3DF3B69E" w14:textId="55A3D266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US"/>
              </w:rPr>
              <w:t>-</w:t>
            </w:r>
          </w:p>
        </w:tc>
        <w:tc>
          <w:tcPr>
            <w:tcW w:w="1159" w:type="dxa"/>
            <w:shd w:val="clear" w:color="auto" w:fill="auto"/>
          </w:tcPr>
          <w:p w14:paraId="04D6588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Walking speed (9 m zig-zag run);</w:t>
            </w:r>
          </w:p>
          <w:p w14:paraId="49B1A35D" w14:textId="2E0EFF8C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mobility of arms and time-space orientation (clapping test, dynamic flexibility test); explosiveness of arms (overhead medicine ball throw); explosiveness of legs (vertical jump); trunk strength (abdominal test, back muscle test) leg lifts, Kraus-Weber test); Balance (flamingo balance test)</w:t>
            </w:r>
          </w:p>
        </w:tc>
        <w:tc>
          <w:tcPr>
            <w:tcW w:w="1701" w:type="dxa"/>
            <w:shd w:val="clear" w:color="auto" w:fill="auto"/>
          </w:tcPr>
          <w:p w14:paraId="3ED50A11" w14:textId="6C19A1D8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-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774C229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Overhead medicine ball throw ↑; clapping test ↑; dynamic flexibility test ↑; 9 m zig-zag run ↑;</w:t>
            </w:r>
          </w:p>
          <w:p w14:paraId="3ED85E0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leg lifts ↑, back muscle test ↑; abdominal test ↑</w:t>
            </w:r>
          </w:p>
          <w:p w14:paraId="02E5ADE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US"/>
              </w:rPr>
            </w:pPr>
          </w:p>
          <w:p w14:paraId="790D58D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</w:pPr>
          </w:p>
          <w:p w14:paraId="429506F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</w:pPr>
          </w:p>
          <w:p w14:paraId="4D2FB69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</w:pPr>
          </w:p>
          <w:p w14:paraId="50527A0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</w:pPr>
          </w:p>
          <w:p w14:paraId="15C7BAB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</w:pPr>
          </w:p>
          <w:p w14:paraId="71D888E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</w:pPr>
          </w:p>
          <w:p w14:paraId="6411D671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</w:pPr>
          </w:p>
          <w:p w14:paraId="103F3807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</w:pPr>
          </w:p>
          <w:p w14:paraId="2FE9051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</w:pPr>
          </w:p>
          <w:p w14:paraId="3EDC429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</w:pPr>
          </w:p>
          <w:p w14:paraId="0DEFFB81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</w:pPr>
          </w:p>
        </w:tc>
      </w:tr>
      <w:tr w:rsidR="006320B7" w:rsidRPr="006320B7" w14:paraId="009DCF50" w14:textId="77777777" w:rsidTr="00CA5615">
        <w:tc>
          <w:tcPr>
            <w:tcW w:w="846" w:type="dxa"/>
            <w:shd w:val="clear" w:color="auto" w:fill="auto"/>
          </w:tcPr>
          <w:p w14:paraId="38369C42" w14:textId="285200AC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Bilek et al.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, 2022</w:t>
            </w:r>
          </w:p>
        </w:tc>
        <w:tc>
          <w:tcPr>
            <w:tcW w:w="709" w:type="dxa"/>
          </w:tcPr>
          <w:p w14:paraId="22156DA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RCT</w:t>
            </w:r>
          </w:p>
        </w:tc>
        <w:tc>
          <w:tcPr>
            <w:tcW w:w="643" w:type="dxa"/>
          </w:tcPr>
          <w:p w14:paraId="73C1C07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INT: 30</w:t>
            </w:r>
          </w:p>
          <w:p w14:paraId="1EE9A84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C5F790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DDC473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E8D930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262731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2979E5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B1BED78" w14:textId="0A2C5A7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br/>
              <w:t>CON: 30</w:t>
            </w:r>
          </w:p>
        </w:tc>
        <w:tc>
          <w:tcPr>
            <w:tcW w:w="709" w:type="dxa"/>
          </w:tcPr>
          <w:p w14:paraId="6971D39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48 (86)*</w:t>
            </w:r>
          </w:p>
        </w:tc>
        <w:tc>
          <w:tcPr>
            <w:tcW w:w="517" w:type="dxa"/>
          </w:tcPr>
          <w:p w14:paraId="4ECFD84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28.29 ± 6.57</w:t>
            </w:r>
          </w:p>
          <w:p w14:paraId="0FE3CF6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03DE87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6E14B1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4FC12F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4C6689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6A9A02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31.36 ± 8.07</w:t>
            </w:r>
          </w:p>
        </w:tc>
        <w:tc>
          <w:tcPr>
            <w:tcW w:w="637" w:type="dxa"/>
          </w:tcPr>
          <w:p w14:paraId="0472732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1.71 ± 1.13</w:t>
            </w:r>
          </w:p>
          <w:p w14:paraId="6431559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734C30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B00C6C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E3EEBD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9BA91E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F2BD81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5B9723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2.00 ± 1.14</w:t>
            </w:r>
          </w:p>
        </w:tc>
        <w:tc>
          <w:tcPr>
            <w:tcW w:w="517" w:type="dxa"/>
          </w:tcPr>
          <w:p w14:paraId="265FA54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7.46 ± 4.04</w:t>
            </w:r>
          </w:p>
          <w:p w14:paraId="4B883AF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3E9669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241349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1E2B0B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D6E718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E53C9C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9.21 ± 4.29</w:t>
            </w:r>
          </w:p>
        </w:tc>
        <w:tc>
          <w:tcPr>
            <w:tcW w:w="603" w:type="dxa"/>
          </w:tcPr>
          <w:p w14:paraId="2F712B0B" w14:textId="2D1F9B35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RRMS: 60 (100)</w:t>
            </w:r>
          </w:p>
        </w:tc>
        <w:tc>
          <w:tcPr>
            <w:tcW w:w="784" w:type="dxa"/>
          </w:tcPr>
          <w:p w14:paraId="238D049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3x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/week</w:t>
            </w:r>
          </w:p>
          <w:p w14:paraId="73F6B6A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8 weeks</w:t>
            </w:r>
          </w:p>
        </w:tc>
        <w:tc>
          <w:tcPr>
            <w:tcW w:w="825" w:type="dxa"/>
          </w:tcPr>
          <w:p w14:paraId="5ACAFB2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8125EE3" w14:textId="0C0F8580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N/A</w:t>
            </w:r>
          </w:p>
          <w:p w14:paraId="33CF022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79199C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93A2B3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DC14C9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CAB0BC8" w14:textId="68EFAB48" w:rsidR="00F73179" w:rsidRPr="006320B7" w:rsidRDefault="00F73179" w:rsidP="00F73179">
            <w:pPr>
              <w:rPr>
                <w:rFonts w:ascii="Arial" w:hAnsi="Arial" w:cs="Arial"/>
                <w:sz w:val="12"/>
                <w:szCs w:val="14"/>
                <w:vertAlign w:val="subscript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70% 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>V̇O</w:t>
            </w:r>
            <w:r w:rsidRPr="006320B7">
              <w:rPr>
                <w:rFonts w:ascii="Arial" w:hAnsi="Arial" w:cs="Arial"/>
                <w:sz w:val="12"/>
                <w:szCs w:val="14"/>
                <w:vertAlign w:val="subscript"/>
                <w:lang w:val="en-US"/>
              </w:rPr>
              <w:t>2peak</w:t>
            </w:r>
          </w:p>
          <w:p w14:paraId="207BE2E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997" w:type="dxa"/>
          </w:tcPr>
          <w:p w14:paraId="4BBCAB3B" w14:textId="69BDB4C0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60-70 min;</w:t>
            </w:r>
          </w:p>
          <w:p w14:paraId="2001E52E" w14:textId="383C78B4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10 exercises;</w:t>
            </w:r>
          </w:p>
          <w:p w14:paraId="03C1DB06" w14:textId="1ED52236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1-3 sets x 10-15 reps; rest N/A</w:t>
            </w:r>
          </w:p>
          <w:p w14:paraId="3EFC295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10418D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30 min</w:t>
            </w:r>
          </w:p>
        </w:tc>
        <w:tc>
          <w:tcPr>
            <w:tcW w:w="1659" w:type="dxa"/>
          </w:tcPr>
          <w:p w14:paraId="0D010659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  <w:t>WB resistance</w:t>
            </w:r>
          </w:p>
          <w:p w14:paraId="7B5D4C5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Elastic bands;</w:t>
            </w:r>
          </w:p>
          <w:p w14:paraId="45466E7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weighted vests</w:t>
            </w:r>
          </w:p>
          <w:p w14:paraId="3A078772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6044D85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</w:p>
          <w:p w14:paraId="4DE3E233" w14:textId="4D8AC8C4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  <w:t>AT (bicycle)</w:t>
            </w:r>
          </w:p>
        </w:tc>
        <w:tc>
          <w:tcPr>
            <w:tcW w:w="1012" w:type="dxa"/>
          </w:tcPr>
          <w:p w14:paraId="3A69AAC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Habitual lifestyle</w:t>
            </w:r>
          </w:p>
        </w:tc>
        <w:tc>
          <w:tcPr>
            <w:tcW w:w="1159" w:type="dxa"/>
          </w:tcPr>
          <w:p w14:paraId="02CA400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Cardioresp. fitness (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>V̇O</w:t>
            </w:r>
            <w:r w:rsidRPr="006320B7">
              <w:rPr>
                <w:rFonts w:ascii="Arial" w:hAnsi="Arial" w:cs="Arial"/>
                <w:sz w:val="12"/>
                <w:szCs w:val="14"/>
                <w:vertAlign w:val="subscript"/>
                <w:lang w:val="en-US"/>
              </w:rPr>
              <w:t>2 peak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>); serum markers (Contactin-1, Contaction-2);</w:t>
            </w:r>
          </w:p>
          <w:p w14:paraId="240655C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Cognition (PASAT-3)</w:t>
            </w:r>
          </w:p>
        </w:tc>
        <w:tc>
          <w:tcPr>
            <w:tcW w:w="1701" w:type="dxa"/>
          </w:tcPr>
          <w:p w14:paraId="2215B752" w14:textId="7A68FA59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 vs. CON: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 V̇O</w:t>
            </w:r>
            <w:r w:rsidRPr="006320B7">
              <w:rPr>
                <w:rFonts w:ascii="Arial" w:hAnsi="Arial" w:cs="Arial"/>
                <w:sz w:val="12"/>
                <w:szCs w:val="14"/>
                <w:vertAlign w:val="subscript"/>
                <w:lang w:val="en-US"/>
              </w:rPr>
              <w:t>2 peak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; Contactin-1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; Contaction-2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↑; PASAT-3 ↑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36269138" w14:textId="31ABAA72" w:rsidR="00F73179" w:rsidRPr="006320B7" w:rsidRDefault="00F73179" w:rsidP="00F73179">
            <w:pPr>
              <w:rPr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INT: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 V̇O</w:t>
            </w:r>
            <w:r w:rsidRPr="006320B7">
              <w:rPr>
                <w:rFonts w:ascii="Arial" w:hAnsi="Arial" w:cs="Arial"/>
                <w:sz w:val="12"/>
                <w:szCs w:val="14"/>
                <w:vertAlign w:val="subscript"/>
                <w:lang w:val="en-US"/>
              </w:rPr>
              <w:t>2 peak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; Contactin-1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; Contaction-2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PASAT-3 ↑ </w:t>
            </w:r>
          </w:p>
        </w:tc>
      </w:tr>
      <w:tr w:rsidR="006320B7" w:rsidRPr="006320B7" w14:paraId="55F9CD03" w14:textId="77777777" w:rsidTr="00CA5615">
        <w:tc>
          <w:tcPr>
            <w:tcW w:w="846" w:type="dxa"/>
            <w:shd w:val="clear" w:color="auto" w:fill="auto"/>
          </w:tcPr>
          <w:p w14:paraId="7B1ACB05" w14:textId="5AF26E8C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Cakt et al.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, 2010</w:t>
            </w:r>
          </w:p>
        </w:tc>
        <w:tc>
          <w:tcPr>
            <w:tcW w:w="709" w:type="dxa"/>
          </w:tcPr>
          <w:p w14:paraId="4DEB8397" w14:textId="5516D2D2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RCT</w:t>
            </w:r>
          </w:p>
        </w:tc>
        <w:tc>
          <w:tcPr>
            <w:tcW w:w="643" w:type="dxa"/>
          </w:tcPr>
          <w:p w14:paraId="0AED9674" w14:textId="5676C571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INT1: 10</w:t>
            </w:r>
          </w:p>
          <w:p w14:paraId="7DE191C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548109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050283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4B1F77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86B951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E37425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D3D5CA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D191B1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6B00FB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BC71A7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E62F84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461DEF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4BA121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860565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E61F49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62C2B17" w14:textId="6D489E2C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INT2:14</w:t>
            </w:r>
          </w:p>
          <w:p w14:paraId="1D19DEE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677E4D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95F685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55F6C2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43137D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9907E3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D6617D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6007A9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4B2460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BC4A50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C75751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4499B4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6253AA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CD35EF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AC6257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9F1009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7A48A4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BB604E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DC5A8E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FCF8F0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F240C99" w14:textId="23A36942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CON: 9</w:t>
            </w:r>
          </w:p>
        </w:tc>
        <w:tc>
          <w:tcPr>
            <w:tcW w:w="709" w:type="dxa"/>
          </w:tcPr>
          <w:p w14:paraId="14100463" w14:textId="79554A9C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8 (80)</w:t>
            </w:r>
          </w:p>
          <w:p w14:paraId="193DF24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E3CC96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2B5E066" w14:textId="7D4D851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8F957F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0F40D4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02D3EB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39737E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EADF2B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1FA729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6DB50D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51C340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83E0DE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A32D6B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AE0A25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3E72BB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83B1C2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00200F9" w14:textId="7883AACF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9 (64)</w:t>
            </w:r>
          </w:p>
          <w:p w14:paraId="50CB223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EF873C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700804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BE9DEE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A9ACBC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6DD1D2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971C55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8AC6C0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9280EE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44D0B6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DEC74A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7DFE5F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76E817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5F4AAA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8E6983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B9AD2F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E37090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9D813E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EF51C4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B5FDEA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72DC264" w14:textId="4BB09D5F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6 (67)</w:t>
            </w:r>
          </w:p>
          <w:p w14:paraId="4B336AD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817828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5043422" w14:textId="28E183D2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</w:tc>
        <w:tc>
          <w:tcPr>
            <w:tcW w:w="517" w:type="dxa"/>
          </w:tcPr>
          <w:p w14:paraId="7956F788" w14:textId="575F195E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43.0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±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10.2</w:t>
            </w:r>
          </w:p>
          <w:p w14:paraId="72C4B4A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C27E4A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CA19BD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C113AB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82A1D6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E5BAD8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A68185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2F8AFF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311CCD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35946B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5864CF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0378B0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8A5A04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7A14E3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863129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36.4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±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10.5</w:t>
            </w:r>
          </w:p>
          <w:p w14:paraId="61D650B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27EC51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7B9A55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9A24E4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5D0790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C1A97E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2ACEB4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D954DD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4A142D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0C7DFE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FFFBC2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4C3EBC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06246E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9D8053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051322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1DA9D2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501E5F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939044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D50BB12" w14:textId="2BCC2FC0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35.5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±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 10.9</w:t>
            </w:r>
          </w:p>
        </w:tc>
        <w:tc>
          <w:tcPr>
            <w:tcW w:w="637" w:type="dxa"/>
          </w:tcPr>
          <w:p w14:paraId="6D255649" w14:textId="7763B104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N/A</w:t>
            </w:r>
          </w:p>
        </w:tc>
        <w:tc>
          <w:tcPr>
            <w:tcW w:w="517" w:type="dxa"/>
          </w:tcPr>
          <w:p w14:paraId="48DDF913" w14:textId="170A6278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6.2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±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 2.2</w:t>
            </w:r>
          </w:p>
          <w:p w14:paraId="5F6DB9D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53DCBF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949F23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5C1B26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46B24F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E796A8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C72886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8A6C7A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E841E5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D0AB47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3911AD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51026C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7E8D38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6DF11D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53AE7E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A083154" w14:textId="649E72F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9.2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±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 5.0</w:t>
            </w:r>
          </w:p>
          <w:p w14:paraId="1950D2A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47D519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525549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DD61B0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3DD347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4169F1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76AB3A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23A7C7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FFDD84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2E4D0B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EB5C1D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7FFBF8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DF9965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9EDF74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196552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0A8676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6A48CD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522D88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D5959A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C6C29ED" w14:textId="6E909BD3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6.6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±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 2.4</w:t>
            </w:r>
          </w:p>
        </w:tc>
        <w:tc>
          <w:tcPr>
            <w:tcW w:w="603" w:type="dxa"/>
          </w:tcPr>
          <w:p w14:paraId="6C91493A" w14:textId="142B35D6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RRMS: N/A; SPMS: N/A</w:t>
            </w:r>
          </w:p>
        </w:tc>
        <w:tc>
          <w:tcPr>
            <w:tcW w:w="784" w:type="dxa"/>
          </w:tcPr>
          <w:p w14:paraId="5B4B01C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2x/week</w:t>
            </w:r>
          </w:p>
          <w:p w14:paraId="1CB33800" w14:textId="0E8D3C32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8 weeks</w:t>
            </w:r>
          </w:p>
        </w:tc>
        <w:tc>
          <w:tcPr>
            <w:tcW w:w="825" w:type="dxa"/>
          </w:tcPr>
          <w:p w14:paraId="53A4A20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088F68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C0039B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1C4BA6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E910D5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BE34051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BE2F45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D7E5FA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279E7D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F5E666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D69907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BD3CED1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430FFF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C25CA2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DF49FF7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5FFD5F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5CA9B5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2780A47" w14:textId="023CF86B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40% total maximum workload</w:t>
            </w:r>
          </w:p>
        </w:tc>
        <w:tc>
          <w:tcPr>
            <w:tcW w:w="997" w:type="dxa"/>
          </w:tcPr>
          <w:p w14:paraId="3F0F132B" w14:textId="5D85D825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  <w:t>15-25 min LB plyometrics + balance; 2 exercises LB plyometrics</w:t>
            </w:r>
          </w:p>
          <w:p w14:paraId="1C79491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0C5D780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2F7098B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45C78DD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73D138B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0B7CF63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6C190D7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0ACE1B4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4C71050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3F9DBB5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0D5BC68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683F27C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65D59D2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15 sets x 2 min high-resistance cycling, 2 min low-resistance/rest</w:t>
            </w:r>
          </w:p>
          <w:p w14:paraId="2A4EB2F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09E384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8B8A4C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7B0F48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A664B0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22F1B0F" w14:textId="31BABEA1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</w:tc>
        <w:tc>
          <w:tcPr>
            <w:tcW w:w="1659" w:type="dxa"/>
          </w:tcPr>
          <w:p w14:paraId="5C2EF877" w14:textId="6FB1B1AA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fr-FR" w:eastAsia="de-DE"/>
              </w:rPr>
            </w:pPr>
            <w:r w:rsidRPr="006320B7"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fr-FR" w:eastAsia="de-DE"/>
              </w:rPr>
              <w:t>INT1: LB plyometrics</w:t>
            </w:r>
          </w:p>
          <w:p w14:paraId="1AE55B2B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fr-FR" w:eastAsia="de-DE"/>
              </w:rPr>
            </w:pPr>
          </w:p>
          <w:p w14:paraId="21B7BE62" w14:textId="089FD860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fr-FR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fr-FR" w:eastAsia="de-DE"/>
              </w:rPr>
              <w:t>INT 1 : Balance exercise</w:t>
            </w:r>
          </w:p>
          <w:p w14:paraId="4A34BC2C" w14:textId="51F9935F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Walking, standing, balance board</w:t>
            </w:r>
          </w:p>
          <w:p w14:paraId="2DDFC62F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3C9B07F0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7C68B915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5D4D7891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17411107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7790F137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47E53C69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285C6250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07CFB842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13F6EC6F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5CF9F23B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6994DB09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778734C6" w14:textId="538ED01D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INT 2: Additional</w:t>
            </w: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  <w:t xml:space="preserve"> High-resistance cycling</w:t>
            </w:r>
          </w:p>
          <w:p w14:paraId="4597DAD2" w14:textId="03AFFC8F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Bicycle ergometer</w:t>
            </w:r>
          </w:p>
          <w:p w14:paraId="6232DA04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3A5ECF3C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75027838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5713C65E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142E036A" w14:textId="090533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</w:tc>
        <w:tc>
          <w:tcPr>
            <w:tcW w:w="1012" w:type="dxa"/>
          </w:tcPr>
          <w:p w14:paraId="4445C1D0" w14:textId="3FE48C9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Habitual lifestyle</w:t>
            </w:r>
          </w:p>
        </w:tc>
        <w:tc>
          <w:tcPr>
            <w:tcW w:w="1159" w:type="dxa"/>
          </w:tcPr>
          <w:p w14:paraId="43292D44" w14:textId="18CCF1D9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Mobility (TUG); dynamic balance (Dynamic Gait Index); static balance (Functional Reach); fear of falling (Falls Efficacy Scale); walking speed (10MWT); fatigue (Fatigue Severity Scale); depression (Beck Depression Inventory); HRQoL (Short Form-36); total maximum workload; exercise duration</w:t>
            </w:r>
          </w:p>
        </w:tc>
        <w:tc>
          <w:tcPr>
            <w:tcW w:w="1701" w:type="dxa"/>
          </w:tcPr>
          <w:p w14:paraId="1C7F588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INT2 vs. INT 1 vs. CON: TUG ↑; Dynamic Gait Index ↑; Functional Reach ↑; Falls Efficacy Scale ↑; Fatigue Severity Scale ↑; Beck Depression Inventory ↑; total maximum workload ↑; exercise duration ↑; 10MWT ↔; SF-36 ↔; </w:t>
            </w:r>
          </w:p>
          <w:p w14:paraId="57BDAAF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DBA6857" w14:textId="5C738B8E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INT2 vs. CON: 10MWT ↑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48434E0A" w14:textId="142237A8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INT1: Falls Efficacy Scale ↑; total maximum workload ↑; exercise duration ↑; Short Form-36 (physical functioning ↑; TUG ↔; Dynamic Gait Index ↔; Functional Reach ↔; 10MWT ↔; Fatigue Severity Scale ↔; Beck Depression Inventory ↔; </w:t>
            </w:r>
          </w:p>
          <w:p w14:paraId="4EBF18A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E2A4DA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D3B860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INT2: TUG ↑; Dynamic Gait Index ↑; Functional Reach ↑; Falls Efficacy Scale ↑; 10MWT ↑; Fatigue Severity Scale ↑; Beck Depression Inventory ↑; Short Form-36 (physical functioning, role-physical functioning) ↑; total maximum workload ↑; exercise duration </w:t>
            </w:r>
          </w:p>
          <w:p w14:paraId="2018211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</w:p>
          <w:p w14:paraId="6E74032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34194E5" w14:textId="58B9E43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CON: all outcomes ↔</w:t>
            </w:r>
          </w:p>
        </w:tc>
      </w:tr>
      <w:tr w:rsidR="006320B7" w:rsidRPr="006320B7" w14:paraId="67F6896A" w14:textId="77777777" w:rsidTr="00CA5615">
        <w:tc>
          <w:tcPr>
            <w:tcW w:w="846" w:type="dxa"/>
            <w:shd w:val="clear" w:color="auto" w:fill="auto"/>
          </w:tcPr>
          <w:p w14:paraId="47DE1844" w14:textId="75DACB48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Coote</w:t>
            </w:r>
            <w:r w:rsidR="000E5A99"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et al.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, 2015</w:t>
            </w:r>
          </w:p>
        </w:tc>
        <w:tc>
          <w:tcPr>
            <w:tcW w:w="709" w:type="dxa"/>
          </w:tcPr>
          <w:p w14:paraId="2E55B5E1" w14:textId="1B48653B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RCT</w:t>
            </w:r>
          </w:p>
        </w:tc>
        <w:tc>
          <w:tcPr>
            <w:tcW w:w="643" w:type="dxa"/>
          </w:tcPr>
          <w:p w14:paraId="7629C405" w14:textId="3F07ED92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INT1: 10</w:t>
            </w:r>
          </w:p>
          <w:p w14:paraId="4815F65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16ABDA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AA4529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117EB6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D32636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31DD5F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581976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7945C5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5C0123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018E0D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7BC8BE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F33578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B8DAED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25AA2F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89CBE3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9D718F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92F5607" w14:textId="6E0BB352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INT2: 15</w:t>
            </w:r>
          </w:p>
        </w:tc>
        <w:tc>
          <w:tcPr>
            <w:tcW w:w="709" w:type="dxa"/>
          </w:tcPr>
          <w:p w14:paraId="69DD0B4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6 (60)</w:t>
            </w:r>
          </w:p>
          <w:p w14:paraId="5B2BA16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0BF25E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E7E47F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ED9E76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A39590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CBE8BE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F2911E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031200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F7A4E2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EEBDBA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27C69B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15EA6B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019C9A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0FF712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294D74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1B1495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2AC2AF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804037E" w14:textId="162C51C5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11 (73)</w:t>
            </w:r>
          </w:p>
        </w:tc>
        <w:tc>
          <w:tcPr>
            <w:tcW w:w="517" w:type="dxa"/>
          </w:tcPr>
          <w:p w14:paraId="36D90FE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51.8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±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12.1 </w:t>
            </w:r>
          </w:p>
          <w:p w14:paraId="61D7C43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DA9D60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4C35A4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1C3918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03E319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A21885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0310B0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B32B06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6F6D22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B1518B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A6742C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99E06C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D849F9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FF5E68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8D6FF3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D06AE0C" w14:textId="4798B7FB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51.8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±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12.6</w:t>
            </w:r>
          </w:p>
        </w:tc>
        <w:tc>
          <w:tcPr>
            <w:tcW w:w="637" w:type="dxa"/>
          </w:tcPr>
          <w:p w14:paraId="344FE1D2" w14:textId="374B4DB5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N/A</w:t>
            </w:r>
          </w:p>
        </w:tc>
        <w:tc>
          <w:tcPr>
            <w:tcW w:w="517" w:type="dxa"/>
          </w:tcPr>
          <w:p w14:paraId="7574010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12.2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±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4</w:t>
            </w:r>
          </w:p>
          <w:p w14:paraId="3829CE5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587406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423F64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E0EB36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715F6A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2B53F3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D8E366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6BEB62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49BE53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ECA05A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8E12E8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5F1743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EBFB5D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2F762B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3BDA53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D90117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796F8A6" w14:textId="3BC866E1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11.8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± 5.5</w:t>
            </w:r>
          </w:p>
        </w:tc>
        <w:tc>
          <w:tcPr>
            <w:tcW w:w="603" w:type="dxa"/>
          </w:tcPr>
          <w:p w14:paraId="3A62195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RRMS: 4 (40); SPMS: 2 (20); PPMS 3 (30); N/A: 1 (10); </w:t>
            </w:r>
          </w:p>
          <w:p w14:paraId="1A6EB91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0B2798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BD91DB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05DAB7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584020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ED7D38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19E747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DCF969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C9CA10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876FC3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5CDDD74" w14:textId="5FDAD053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INT2: RRMS: 8 (53); SPMS: 1 (7); PPMS 4 (27); BMS 1 (7); N/A: 1 (7)</w:t>
            </w:r>
          </w:p>
        </w:tc>
        <w:tc>
          <w:tcPr>
            <w:tcW w:w="784" w:type="dxa"/>
          </w:tcPr>
          <w:p w14:paraId="32723E8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2x/week</w:t>
            </w:r>
          </w:p>
          <w:p w14:paraId="6347542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6 weeks; 3x/week </w:t>
            </w:r>
          </w:p>
          <w:p w14:paraId="75B5B3BB" w14:textId="2242446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6 weeks</w:t>
            </w:r>
          </w:p>
        </w:tc>
        <w:tc>
          <w:tcPr>
            <w:tcW w:w="825" w:type="dxa"/>
          </w:tcPr>
          <w:p w14:paraId="56BD123B" w14:textId="26837884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Adj. until muscular failure</w:t>
            </w:r>
          </w:p>
        </w:tc>
        <w:tc>
          <w:tcPr>
            <w:tcW w:w="997" w:type="dxa"/>
          </w:tcPr>
          <w:p w14:paraId="2E7140AB" w14:textId="5B61880D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  <w:t>6 exercises; 1-3 sets x 12 reps, 2-3 min rest</w:t>
            </w:r>
          </w:p>
        </w:tc>
        <w:tc>
          <w:tcPr>
            <w:tcW w:w="1659" w:type="dxa"/>
          </w:tcPr>
          <w:p w14:paraId="039D291A" w14:textId="1A7DF44E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  <w:t>INT1: LB resistance</w:t>
            </w:r>
          </w:p>
          <w:p w14:paraId="73A62B00" w14:textId="25DC645B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BW, wooden box, free weights (hand, ankle, backpack)</w:t>
            </w:r>
          </w:p>
          <w:p w14:paraId="75701F25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104B4357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1EF1F0B3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518DB8A3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71DC66C5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01C8B1E7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20C083CF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0EAE7919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7DBA21CC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2EF2063A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264A52F8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0284A019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27854FE4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5547A10A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26A8314D" w14:textId="07DD82E1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  <w:t>INT2: LB resistance combined with neuromuscular electric stimulation</w:t>
            </w:r>
          </w:p>
          <w:p w14:paraId="3502A9FA" w14:textId="48C28881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s.a</w:t>
            </w:r>
          </w:p>
          <w:p w14:paraId="4A227325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68F05AA7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49CAB4CA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</w:tc>
        <w:tc>
          <w:tcPr>
            <w:tcW w:w="1012" w:type="dxa"/>
          </w:tcPr>
          <w:p w14:paraId="00868CF7" w14:textId="1E61F030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INT2: LB combined with neuromuscular electric stimulation</w:t>
            </w:r>
          </w:p>
        </w:tc>
        <w:tc>
          <w:tcPr>
            <w:tcW w:w="1159" w:type="dxa"/>
          </w:tcPr>
          <w:p w14:paraId="44DAA291" w14:textId="4D69E36C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Knee extension strength (dynamometry); hip extension strength (dynamometry); lower extremity strength (maximum rep Sit To Stand Test); lower-limb spasticity (VAS); mobility (TUG); self-reported walking impairment (MS Walking Scale–12); balance (Berg Balance Scale); impact of MS (MS Impact Scale-29); fatigue (Modified Fatigue Impact Scale)</w:t>
            </w:r>
          </w:p>
        </w:tc>
        <w:tc>
          <w:tcPr>
            <w:tcW w:w="1701" w:type="dxa"/>
            <w:shd w:val="clear" w:color="auto" w:fill="auto"/>
          </w:tcPr>
          <w:p w14:paraId="129B6F6B" w14:textId="37AAF40F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INT1 vs. INT2: Modified Fatigue Impact Scale (total)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↓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hip/knee extension  strength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↔; Sit To Stand ↔; spasticity VAS ↔; TUG ↔; MS Walking Scale-12 ↔; MS Impact Scale (physiological/psychological score) ↔; Berg Balance Scale ↔;  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7ECC0D1E" w14:textId="28E4077A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INT1: Hip extension strength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knee extension strength ↔; Sit To Stand ↔; spasticity VAS ↔; TUG ↔; MS Walking Scale-12 ↔; MS Impact Scale (physiological/ psychological) ↔; Modified Fatigue Impact Scale (total) ↔; </w:t>
            </w:r>
          </w:p>
          <w:p w14:paraId="5B095E3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EB972E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00E1989" w14:textId="4AAA5A62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INT2: Hip extension strength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↑; Sit To Stand ↑; Berg Balance Scale ↑; MS Impact Scale (physiological) ↑; Modified Fatigue Impact Scale (total) ↑; knee extension strength ↔; spasticity VAS ↔; TUG ↔; MS Walking Scale-12 ↔; MS Impact Scale (psychological) ↔</w:t>
            </w:r>
          </w:p>
        </w:tc>
      </w:tr>
      <w:tr w:rsidR="006320B7" w:rsidRPr="006320B7" w14:paraId="616D08AB" w14:textId="77777777" w:rsidTr="00CA5615">
        <w:tc>
          <w:tcPr>
            <w:tcW w:w="846" w:type="dxa"/>
            <w:shd w:val="clear" w:color="auto" w:fill="auto"/>
          </w:tcPr>
          <w:p w14:paraId="27C31044" w14:textId="391D862E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Correale et al.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, 2021</w:t>
            </w:r>
          </w:p>
        </w:tc>
        <w:tc>
          <w:tcPr>
            <w:tcW w:w="709" w:type="dxa"/>
          </w:tcPr>
          <w:p w14:paraId="0153DB5F" w14:textId="5F6AEB3B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RCT</w:t>
            </w:r>
          </w:p>
        </w:tc>
        <w:tc>
          <w:tcPr>
            <w:tcW w:w="643" w:type="dxa"/>
          </w:tcPr>
          <w:p w14:paraId="6F7F051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INT: 14</w:t>
            </w:r>
          </w:p>
          <w:p w14:paraId="1C5DFC1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77E1E8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63DDB1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9670BE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D9AA2A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59D3D6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1A6A91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7D990B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CCD4B6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9DC244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4E3218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0A7112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C716CE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422975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4C851C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9C932F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FEC807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4A3DE7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9E2E9F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90471D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6EB619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37DB51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2C8DD50" w14:textId="751D750E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7C9A8E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91376C0" w14:textId="04E3B62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CON: 13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br/>
            </w:r>
          </w:p>
        </w:tc>
        <w:tc>
          <w:tcPr>
            <w:tcW w:w="709" w:type="dxa"/>
          </w:tcPr>
          <w:p w14:paraId="4ABF4FCF" w14:textId="254A50B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27 (100)</w:t>
            </w:r>
          </w:p>
        </w:tc>
        <w:tc>
          <w:tcPr>
            <w:tcW w:w="517" w:type="dxa"/>
            <w:shd w:val="clear" w:color="auto" w:fill="auto"/>
          </w:tcPr>
          <w:p w14:paraId="7C0969F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45.4 ± 7.2</w:t>
            </w:r>
          </w:p>
          <w:p w14:paraId="70B9949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E7B2E4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30A4FD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DA6017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618192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CC810D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781C89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234C1E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DB58FC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CE09C2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9D8A78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990DFA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1A7130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FE3349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8D7477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9702B8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F76D27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7601AF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D2633C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3D33D0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3790A7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EED9B8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865960C" w14:textId="2C759F2F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br/>
              <w:t>48.3 ± 6.1</w:t>
            </w:r>
          </w:p>
        </w:tc>
        <w:tc>
          <w:tcPr>
            <w:tcW w:w="637" w:type="dxa"/>
            <w:shd w:val="clear" w:color="auto" w:fill="auto"/>
          </w:tcPr>
          <w:p w14:paraId="5C3A246C" w14:textId="2694C77F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2.25 ± 0.8</w:t>
            </w:r>
          </w:p>
        </w:tc>
        <w:tc>
          <w:tcPr>
            <w:tcW w:w="517" w:type="dxa"/>
            <w:shd w:val="clear" w:color="auto" w:fill="auto"/>
          </w:tcPr>
          <w:p w14:paraId="3D9429D0" w14:textId="34B60AE2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14.6 ± 6.9</w:t>
            </w:r>
          </w:p>
        </w:tc>
        <w:tc>
          <w:tcPr>
            <w:tcW w:w="603" w:type="dxa"/>
            <w:shd w:val="clear" w:color="auto" w:fill="auto"/>
          </w:tcPr>
          <w:p w14:paraId="71011C3A" w14:textId="6F3C652F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RRMS:</w:t>
            </w:r>
          </w:p>
          <w:p w14:paraId="7814DD96" w14:textId="476B06F5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27 (100)</w:t>
            </w:r>
          </w:p>
        </w:tc>
        <w:tc>
          <w:tcPr>
            <w:tcW w:w="784" w:type="dxa"/>
            <w:shd w:val="clear" w:color="auto" w:fill="auto"/>
          </w:tcPr>
          <w:p w14:paraId="070D71A1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2x/week</w:t>
            </w:r>
          </w:p>
          <w:p w14:paraId="5385B934" w14:textId="43DEADBD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12 weeks</w:t>
            </w:r>
          </w:p>
        </w:tc>
        <w:tc>
          <w:tcPr>
            <w:tcW w:w="825" w:type="dxa"/>
            <w:shd w:val="clear" w:color="auto" w:fill="auto"/>
          </w:tcPr>
          <w:p w14:paraId="4C1EE784" w14:textId="6C253E25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Self-chosen</w:t>
            </w:r>
          </w:p>
        </w:tc>
        <w:tc>
          <w:tcPr>
            <w:tcW w:w="997" w:type="dxa"/>
            <w:shd w:val="clear" w:color="auto" w:fill="auto"/>
          </w:tcPr>
          <w:p w14:paraId="233A84FD" w14:textId="29F2FC1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45-60 min;</w:t>
            </w:r>
          </w:p>
          <w:p w14:paraId="1419D480" w14:textId="6E04F1A4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3 sets x 8-12 reps; 60-90 sec rest</w:t>
            </w:r>
          </w:p>
          <w:p w14:paraId="393D1F5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8A494CF" w14:textId="692D6932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25 min; 50-70% HRR</w:t>
            </w:r>
          </w:p>
        </w:tc>
        <w:tc>
          <w:tcPr>
            <w:tcW w:w="1659" w:type="dxa"/>
            <w:shd w:val="clear" w:color="auto" w:fill="auto"/>
          </w:tcPr>
          <w:p w14:paraId="6A008512" w14:textId="170CA253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  <w:t>WB resistance</w:t>
            </w:r>
          </w:p>
          <w:p w14:paraId="244D4F20" w14:textId="4CB8390E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Calisthenics; dumbells; elastic bands</w:t>
            </w:r>
          </w:p>
          <w:p w14:paraId="649667A0" w14:textId="30FDE061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695AA34" w14:textId="2DFF8183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u w:val="single"/>
                <w:lang w:val="en-AU" w:eastAsia="de-DE"/>
              </w:rPr>
              <w:t xml:space="preserve">AT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(bicycle/treadmill)</w:t>
            </w:r>
          </w:p>
          <w:p w14:paraId="70D50DC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CEDAB95" w14:textId="58ED9E34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1012" w:type="dxa"/>
            <w:shd w:val="clear" w:color="auto" w:fill="auto"/>
          </w:tcPr>
          <w:p w14:paraId="04DC3991" w14:textId="6DEF4F92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N/A</w:t>
            </w:r>
          </w:p>
        </w:tc>
        <w:tc>
          <w:tcPr>
            <w:tcW w:w="1159" w:type="dxa"/>
            <w:shd w:val="clear" w:color="auto" w:fill="auto"/>
          </w:tcPr>
          <w:p w14:paraId="626E8A9B" w14:textId="02104BA9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Strength quadriceps (MVIC, 1-RM leg extension); strength chest (1-RM chest press); strength back (1-RM seated row); fatigue (MFIS); depressive symptoms (BDI-II); HRQoL (MSQOL-54)</w:t>
            </w:r>
          </w:p>
          <w:p w14:paraId="0F991944" w14:textId="77B72B70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14:paraId="1655B5E4" w14:textId="459E5240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INT vs. CON: MFIS ↑; MSQOL-54 (mental composite) ↑; </w:t>
            </w:r>
          </w:p>
          <w:p w14:paraId="7F6AF1E8" w14:textId="4EBAF5C4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MVIC ↔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; 1-RM leg extension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↔; 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1-RM chest press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↔; 1-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RM seated row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↔; depressive symptoms ↔; MSQOL-54 (physical composite) ↔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67A57FA4" w14:textId="16EBD59A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INT: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MVIC ↑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; 1-RM leg extension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1-RM chest press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↑; MSQOL-54 (physical and mental composite) ↑; depressive symptoms ↑; 1-</w:t>
            </w:r>
            <w:r w:rsidRPr="006320B7">
              <w:rPr>
                <w:rFonts w:ascii="Arial" w:hAnsi="Arial" w:cs="Arial"/>
                <w:sz w:val="12"/>
                <w:szCs w:val="14"/>
                <w:lang w:val="en-US"/>
              </w:rPr>
              <w:t xml:space="preserve">RM seated row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↔; INT (post - after 12 wks detraining): MFIS ↓; MVIC  ↔, 1-RM leg extension ↔; 1-RM chest press ↔; 1-RM, seated row ↔; depressive symptoms ↔; MSQOL-54 (physical and mental composite) ↔;</w:t>
            </w:r>
          </w:p>
          <w:p w14:paraId="08DED80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9CE648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CON: depressive symptoms ↑, all other outcomes ↔</w:t>
            </w:r>
          </w:p>
          <w:p w14:paraId="35D3567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1EF839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4CF57ED" w14:textId="4E1D4AA3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</w:tr>
      <w:tr w:rsidR="006320B7" w:rsidRPr="006320B7" w14:paraId="2BA24257" w14:textId="77777777" w:rsidTr="00CA5615">
        <w:tc>
          <w:tcPr>
            <w:tcW w:w="846" w:type="dxa"/>
            <w:shd w:val="clear" w:color="auto" w:fill="auto"/>
          </w:tcPr>
          <w:p w14:paraId="21FF3BF3" w14:textId="3EE83A7A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De Bolt 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and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McCubbin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, 2004</w:t>
            </w:r>
          </w:p>
        </w:tc>
        <w:tc>
          <w:tcPr>
            <w:tcW w:w="709" w:type="dxa"/>
          </w:tcPr>
          <w:p w14:paraId="57AB9392" w14:textId="1CA9157B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RCT</w:t>
            </w:r>
          </w:p>
        </w:tc>
        <w:tc>
          <w:tcPr>
            <w:tcW w:w="643" w:type="dxa"/>
          </w:tcPr>
          <w:p w14:paraId="488AB0C6" w14:textId="4C4769ED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INT: 19</w:t>
            </w:r>
          </w:p>
          <w:p w14:paraId="07C4E9D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D907E3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83A8FF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6BFFE6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EF7004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670A397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FEEB6B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15D8F4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C492E04" w14:textId="436103A9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CON: 18</w:t>
            </w:r>
          </w:p>
        </w:tc>
        <w:tc>
          <w:tcPr>
            <w:tcW w:w="709" w:type="dxa"/>
          </w:tcPr>
          <w:p w14:paraId="73393DB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15 (79)</w:t>
            </w:r>
          </w:p>
          <w:p w14:paraId="3EDAEA2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8543EC1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9BD6A5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39B692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CE32A7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F756BC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ED6788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E78D1F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E773175" w14:textId="6C43090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14 (78)</w:t>
            </w:r>
          </w:p>
        </w:tc>
        <w:tc>
          <w:tcPr>
            <w:tcW w:w="517" w:type="dxa"/>
            <w:shd w:val="clear" w:color="auto" w:fill="auto"/>
          </w:tcPr>
          <w:p w14:paraId="7F7D3455" w14:textId="778A476D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51.63 ± 6.71;</w:t>
            </w:r>
          </w:p>
          <w:p w14:paraId="217D5F2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01E96F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6E792A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348D2D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F90AF6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2551DC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DB145D2" w14:textId="7740795F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47.78 ± 10.47</w:t>
            </w:r>
          </w:p>
        </w:tc>
        <w:tc>
          <w:tcPr>
            <w:tcW w:w="637" w:type="dxa"/>
            <w:shd w:val="clear" w:color="auto" w:fill="auto"/>
          </w:tcPr>
          <w:p w14:paraId="7B800C4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3.97 ± 1.79; </w:t>
            </w:r>
          </w:p>
          <w:p w14:paraId="119EDBE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7F9940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BD7105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593CDD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E0860A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4DF553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E48A3A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AE93247" w14:textId="52716FE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3.50 ± 1.50</w:t>
            </w:r>
          </w:p>
          <w:p w14:paraId="24D06DD8" w14:textId="0EDAAD03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517" w:type="dxa"/>
            <w:shd w:val="clear" w:color="auto" w:fill="auto"/>
          </w:tcPr>
          <w:p w14:paraId="39453CC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15.05 ± 12.23</w:t>
            </w:r>
          </w:p>
          <w:p w14:paraId="4C6BBBC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9780A4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020760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0A8D7F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9DE227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80F59B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B12C82A" w14:textId="48733D9C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13.08 ± 11.21</w:t>
            </w:r>
          </w:p>
        </w:tc>
        <w:tc>
          <w:tcPr>
            <w:tcW w:w="603" w:type="dxa"/>
            <w:shd w:val="clear" w:color="auto" w:fill="auto"/>
          </w:tcPr>
          <w:p w14:paraId="62A9188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INT: RRMS 9 (47); PMS 9 (47); BMS 1 (5); </w:t>
            </w:r>
          </w:p>
          <w:p w14:paraId="27FF8CF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59CF47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A95E526" w14:textId="377A1CA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CON: RRMS 8 (44); PMS 9 (50); BMS 1 (6)</w:t>
            </w:r>
          </w:p>
        </w:tc>
        <w:tc>
          <w:tcPr>
            <w:tcW w:w="784" w:type="dxa"/>
            <w:shd w:val="clear" w:color="auto" w:fill="auto"/>
          </w:tcPr>
          <w:p w14:paraId="54E0039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3x/week</w:t>
            </w:r>
          </w:p>
          <w:p w14:paraId="7384C03D" w14:textId="585ABF0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8 weeks</w:t>
            </w:r>
          </w:p>
        </w:tc>
        <w:tc>
          <w:tcPr>
            <w:tcW w:w="825" w:type="dxa"/>
            <w:shd w:val="clear" w:color="auto" w:fill="auto"/>
          </w:tcPr>
          <w:p w14:paraId="46CFD168" w14:textId="54EB739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 xml:space="preserve">≥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0.5% BW</w:t>
            </w:r>
          </w:p>
        </w:tc>
        <w:tc>
          <w:tcPr>
            <w:tcW w:w="997" w:type="dxa"/>
            <w:shd w:val="clear" w:color="auto" w:fill="auto"/>
          </w:tcPr>
          <w:p w14:paraId="2DA15654" w14:textId="2169D308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25-30 min, 2-3 sets x 8-12 reps; self-chosen rests</w:t>
            </w:r>
          </w:p>
        </w:tc>
        <w:tc>
          <w:tcPr>
            <w:tcW w:w="1659" w:type="dxa"/>
            <w:shd w:val="clear" w:color="auto" w:fill="auto"/>
          </w:tcPr>
          <w:p w14:paraId="4469E77C" w14:textId="28CC86AC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  <w:t>LB resistance</w:t>
            </w:r>
          </w:p>
          <w:p w14:paraId="21799C4D" w14:textId="616827AC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BW, weighted vests, ankle weights, step</w:t>
            </w:r>
          </w:p>
        </w:tc>
        <w:tc>
          <w:tcPr>
            <w:tcW w:w="1012" w:type="dxa"/>
            <w:shd w:val="clear" w:color="auto" w:fill="auto"/>
          </w:tcPr>
          <w:p w14:paraId="516DE9E6" w14:textId="533CCC7D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Habitual lifestyle </w:t>
            </w:r>
          </w:p>
        </w:tc>
        <w:tc>
          <w:tcPr>
            <w:tcW w:w="1159" w:type="dxa"/>
            <w:shd w:val="clear" w:color="auto" w:fill="auto"/>
          </w:tcPr>
          <w:p w14:paraId="00B2F1AD" w14:textId="0CB89EAC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Balance (antero-posterior sway, mediolateral sway, sway velocity); leg extensor power (maximal leg extension power); mobility (TUG)</w:t>
            </w:r>
          </w:p>
        </w:tc>
        <w:tc>
          <w:tcPr>
            <w:tcW w:w="1701" w:type="dxa"/>
            <w:shd w:val="clear" w:color="auto" w:fill="auto"/>
          </w:tcPr>
          <w:p w14:paraId="6BEE3A82" w14:textId="2180BF2F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 vs. CON: absolute/relative leg extensor power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↑; anteroposterior/mediolateral sway ↔; sway velocity ↔; TUG ↔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2B75DB8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INT: absolute/relative leg extensor power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anteroposterior/mediolateral sway ↔; sway velocity ↔; TUG ↔; </w:t>
            </w:r>
          </w:p>
          <w:p w14:paraId="78574EF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D478411" w14:textId="63741BB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CON: all outcomes ↔</w:t>
            </w:r>
          </w:p>
        </w:tc>
      </w:tr>
      <w:tr w:rsidR="006320B7" w:rsidRPr="006320B7" w14:paraId="0C460C9F" w14:textId="77777777" w:rsidTr="00CA5615">
        <w:tc>
          <w:tcPr>
            <w:tcW w:w="846" w:type="dxa"/>
            <w:shd w:val="clear" w:color="auto" w:fill="auto"/>
          </w:tcPr>
          <w:p w14:paraId="2D54DFCA" w14:textId="0D7BFEE4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Frevel 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and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Mäurer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, 2015</w:t>
            </w:r>
          </w:p>
        </w:tc>
        <w:tc>
          <w:tcPr>
            <w:tcW w:w="709" w:type="dxa"/>
          </w:tcPr>
          <w:p w14:paraId="2C1A1E07" w14:textId="0219A2DF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RCT</w:t>
            </w:r>
          </w:p>
        </w:tc>
        <w:tc>
          <w:tcPr>
            <w:tcW w:w="643" w:type="dxa"/>
          </w:tcPr>
          <w:p w14:paraId="7A27427A" w14:textId="55B153AE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INT1: 9</w:t>
            </w:r>
          </w:p>
          <w:p w14:paraId="618869D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D5CB7B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157BF0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10FA937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FF42E97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90E974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FB9A11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8F3B94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3E05E2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84FFEF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E620B1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0CB678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953183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7648121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0FEBDA0" w14:textId="60402CEC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INT2: 9</w:t>
            </w:r>
          </w:p>
        </w:tc>
        <w:tc>
          <w:tcPr>
            <w:tcW w:w="709" w:type="dxa"/>
          </w:tcPr>
          <w:p w14:paraId="1B25B74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7 (78)</w:t>
            </w:r>
          </w:p>
          <w:p w14:paraId="5131499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67C246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E9F2C5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205305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18F765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F85006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38429F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7D68FA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AFD975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B1953F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811F3F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886D7A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A44973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6BF492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7BD56C0" w14:textId="57F9BD6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8 (89)</w:t>
            </w:r>
          </w:p>
        </w:tc>
        <w:tc>
          <w:tcPr>
            <w:tcW w:w="517" w:type="dxa"/>
          </w:tcPr>
          <w:p w14:paraId="71063BE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44.3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 ± 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8.1; </w:t>
            </w:r>
          </w:p>
          <w:p w14:paraId="41E175A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D8F17C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681EDB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733452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FF4CE6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B90636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45F46E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FA0FC1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7F44E1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582295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4C1CD0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980373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2BCD218" w14:textId="16D251A8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46.9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± 7.6</w:t>
            </w:r>
          </w:p>
          <w:p w14:paraId="45B5E35C" w14:textId="4E64DE89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7" w:type="dxa"/>
          </w:tcPr>
          <w:p w14:paraId="3A0B03A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3.8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 ± 1.5; </w:t>
            </w:r>
          </w:p>
          <w:p w14:paraId="62C054D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DDD709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22AA7B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BAD1E2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8F9060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7BA278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01A7E8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DD13C2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30A516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2E3BC7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1CB6DE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CFFB88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17AA13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DE01D08" w14:textId="48884FD7" w:rsidR="00F73179" w:rsidRPr="006320B7" w:rsidRDefault="00F73179" w:rsidP="00F73179">
            <w:pPr>
              <w:rPr>
                <w:rFonts w:ascii="Arial" w:hAnsi="Arial" w:cs="Arial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3.8  ± 1.1</w:t>
            </w:r>
          </w:p>
        </w:tc>
        <w:tc>
          <w:tcPr>
            <w:tcW w:w="517" w:type="dxa"/>
          </w:tcPr>
          <w:p w14:paraId="563B2DC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16.1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 ± 11.3; </w:t>
            </w:r>
          </w:p>
          <w:p w14:paraId="71F349E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7D230C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A84BBB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EBF7AF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69A256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B7679D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C366B5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75D415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D86169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327D4A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6AFE3C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9B92EB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9C6A93A" w14:textId="64C30C3B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22.3  ± 8.3</w:t>
            </w:r>
          </w:p>
        </w:tc>
        <w:tc>
          <w:tcPr>
            <w:tcW w:w="603" w:type="dxa"/>
          </w:tcPr>
          <w:p w14:paraId="1AD3221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INT1: RRMS 6 (67); SPMS 3 (33);</w:t>
            </w:r>
          </w:p>
          <w:p w14:paraId="0CB6856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532F8F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7CD8747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82B1F2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44ED62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9E8366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88C2E4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A6B949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2CE093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D1C817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556F082" w14:textId="262FABAE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INT2: RRMS 6 (67); SPMS 3 (33)</w:t>
            </w:r>
          </w:p>
        </w:tc>
        <w:tc>
          <w:tcPr>
            <w:tcW w:w="784" w:type="dxa"/>
          </w:tcPr>
          <w:p w14:paraId="20E9D761" w14:textId="3C14559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2x/week</w:t>
            </w:r>
          </w:p>
          <w:p w14:paraId="53558E48" w14:textId="3115E3E0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12 weeks</w:t>
            </w:r>
          </w:p>
        </w:tc>
        <w:tc>
          <w:tcPr>
            <w:tcW w:w="825" w:type="dxa"/>
          </w:tcPr>
          <w:p w14:paraId="14403EF2" w14:textId="4415F40E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RPE 11-14</w:t>
            </w:r>
          </w:p>
        </w:tc>
        <w:tc>
          <w:tcPr>
            <w:tcW w:w="997" w:type="dxa"/>
          </w:tcPr>
          <w:p w14:paraId="255180A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fr-FR"/>
              </w:rPr>
              <w:t>45 min; 5-8 exercises; 2-3 sets x 8-15 reps</w:t>
            </w:r>
          </w:p>
          <w:p w14:paraId="38AD541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</w:p>
          <w:p w14:paraId="7459137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</w:p>
          <w:p w14:paraId="3C094761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</w:p>
          <w:p w14:paraId="7FBB74C5" w14:textId="455DDD69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fr-FR"/>
              </w:rPr>
              <w:t>20-30 min</w:t>
            </w:r>
          </w:p>
        </w:tc>
        <w:tc>
          <w:tcPr>
            <w:tcW w:w="1659" w:type="dxa"/>
          </w:tcPr>
          <w:p w14:paraId="09120AF2" w14:textId="618F7AD2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  <w:t>INT1: LB resistance</w:t>
            </w:r>
          </w:p>
          <w:p w14:paraId="2DD8AF6C" w14:textId="38F2A820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BW, elastic bands, gym ball, mat</w:t>
            </w:r>
          </w:p>
          <w:p w14:paraId="4891ECC3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2131814A" w14:textId="48039435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  <w:t>INT1: Balance</w:t>
            </w:r>
          </w:p>
          <w:p w14:paraId="57041883" w14:textId="5E0F736F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Standing, unstable surface</w:t>
            </w:r>
          </w:p>
          <w:p w14:paraId="206E3CB6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1CE3D8D9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42DB82B3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69CE4929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1B17F885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4FE09AE1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562284EE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4BFFC40D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5FF007B8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07DC42D7" w14:textId="2E111219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INT2: Hippotherapy</w:t>
            </w:r>
          </w:p>
          <w:p w14:paraId="557BA5DF" w14:textId="0705FDB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</w:tc>
        <w:tc>
          <w:tcPr>
            <w:tcW w:w="1012" w:type="dxa"/>
          </w:tcPr>
          <w:p w14:paraId="0397430B" w14:textId="2697284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INT2: Hippotherapy</w:t>
            </w:r>
          </w:p>
        </w:tc>
        <w:tc>
          <w:tcPr>
            <w:tcW w:w="1159" w:type="dxa"/>
          </w:tcPr>
          <w:p w14:paraId="5CF3A71B" w14:textId="4DA880B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Balance (Berg Balance Scale; Dynamic Gait Index); knee extensor/flexor strength (MVIC); trunk extensor/flexor strength (MVIC); mobility (TUG); walking speed (2MWT 1 minute/total); HRQoL (Hamburg Quality of Life Questionnaire in Multiple Sclerosis (HAQUAMS, total, all subscales); fatigue (Fatigue Severity Scale; Modified Fatigue Impact Scale)</w:t>
            </w:r>
          </w:p>
        </w:tc>
        <w:tc>
          <w:tcPr>
            <w:tcW w:w="1701" w:type="dxa"/>
          </w:tcPr>
          <w:p w14:paraId="3C679B85" w14:textId="1ECC1965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 vs. CON: MFIS cognitive subscale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; HAQUAMS upper limb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Berg Balance Scale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; Dynamic Gait Index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↔; knee extensor/flexor MVIC ↔; trunk extensor/flexor MVIC ↔</w:t>
            </w:r>
          </w:p>
          <w:p w14:paraId="7DE546D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A5E93CC" w14:textId="3DDA0D5F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1159" w:type="dxa"/>
            <w:gridSpan w:val="2"/>
          </w:tcPr>
          <w:p w14:paraId="1EB10EFE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INT1: Berg Balance Scale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; Dynamic Gait Index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MFIS cognitive subscale ↑; knee extensor/flexor MVIC ↔; trunk extensor/flexor MVIC ↔; 2MWT (1 min, total) ↔; TUG ↔; Fatigue Severity Scale ↔; HAQUAMS ↔; </w:t>
            </w:r>
          </w:p>
          <w:p w14:paraId="4B13E7D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958BC8B" w14:textId="0998EEF5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INT2: Berg Balance Scale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; Dynamic Gait Index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2MWT (1 minute) ↑; MFIS (total, all subscales) ↑; Fatigue Severity Scale ↑; HAQUAMS (cognitive function, lower limb function, mood) ↑; knee extensor/flexor MVIC ↔; trunk extensor/flexor MVIC ↔; TUG ↔; 2MWT total ↔ </w:t>
            </w:r>
          </w:p>
        </w:tc>
      </w:tr>
      <w:tr w:rsidR="006320B7" w:rsidRPr="006320B7" w14:paraId="3C5B6577" w14:textId="77777777" w:rsidTr="00E90417">
        <w:tc>
          <w:tcPr>
            <w:tcW w:w="846" w:type="dxa"/>
            <w:shd w:val="clear" w:color="auto" w:fill="auto"/>
          </w:tcPr>
          <w:p w14:paraId="062A8058" w14:textId="5CDA5A99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Garrett et al.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, 2013</w:t>
            </w:r>
          </w:p>
        </w:tc>
        <w:tc>
          <w:tcPr>
            <w:tcW w:w="709" w:type="dxa"/>
            <w:shd w:val="clear" w:color="auto" w:fill="auto"/>
          </w:tcPr>
          <w:p w14:paraId="278A7415" w14:textId="2D186AEB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RCT</w:t>
            </w:r>
          </w:p>
        </w:tc>
        <w:tc>
          <w:tcPr>
            <w:tcW w:w="643" w:type="dxa"/>
          </w:tcPr>
          <w:p w14:paraId="2329D47E" w14:textId="2D99D6D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INT1: 63</w:t>
            </w:r>
            <w:r w:rsidRPr="006320B7">
              <w:rPr>
                <w:rFonts w:ascii="Arial" w:hAnsi="Arial" w:cs="Arial"/>
                <w:sz w:val="12"/>
                <w:szCs w:val="12"/>
                <w:vertAlign w:val="superscript"/>
                <w:lang w:val="en-US"/>
              </w:rPr>
              <w:t>#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;</w:t>
            </w:r>
          </w:p>
          <w:p w14:paraId="6F9E42D6" w14:textId="01D43A92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INT2: 67</w:t>
            </w:r>
            <w:r w:rsidRPr="006320B7">
              <w:rPr>
                <w:rFonts w:ascii="Arial" w:hAnsi="Arial" w:cs="Arial"/>
                <w:sz w:val="12"/>
                <w:szCs w:val="12"/>
                <w:vertAlign w:val="superscript"/>
                <w:lang w:val="en-US"/>
              </w:rPr>
              <w:t>#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;</w:t>
            </w:r>
          </w:p>
          <w:p w14:paraId="6778B84A" w14:textId="45D7B08E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INT3: 63</w:t>
            </w:r>
            <w:r w:rsidRPr="006320B7">
              <w:rPr>
                <w:rFonts w:ascii="Arial" w:hAnsi="Arial" w:cs="Arial"/>
                <w:sz w:val="12"/>
                <w:szCs w:val="12"/>
                <w:vertAlign w:val="superscript"/>
                <w:lang w:val="en-US"/>
              </w:rPr>
              <w:t>#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;</w:t>
            </w:r>
          </w:p>
          <w:p w14:paraId="05940161" w14:textId="7E9D164B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vertAlign w:val="superscript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CON: 49</w:t>
            </w:r>
            <w:r w:rsidRPr="006320B7">
              <w:rPr>
                <w:rFonts w:ascii="Arial" w:hAnsi="Arial" w:cs="Arial"/>
                <w:sz w:val="12"/>
                <w:szCs w:val="12"/>
                <w:vertAlign w:val="superscript"/>
                <w:lang w:val="en-US"/>
              </w:rPr>
              <w:t>#</w:t>
            </w:r>
          </w:p>
        </w:tc>
        <w:tc>
          <w:tcPr>
            <w:tcW w:w="709" w:type="dxa"/>
          </w:tcPr>
          <w:p w14:paraId="454BDD7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50 (79); </w:t>
            </w:r>
          </w:p>
          <w:p w14:paraId="09C35AC5" w14:textId="1670397B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45 (68); 44 (70); </w:t>
            </w:r>
          </w:p>
          <w:p w14:paraId="1A059F1D" w14:textId="441FE3B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43 (87)</w:t>
            </w:r>
          </w:p>
        </w:tc>
        <w:tc>
          <w:tcPr>
            <w:tcW w:w="517" w:type="dxa"/>
          </w:tcPr>
          <w:p w14:paraId="64B5C9D7" w14:textId="5A90346C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51.7 ± 10; 50.3 ± 10; 49.6 ± 10;</w:t>
            </w:r>
            <w:r w:rsidRPr="006320B7">
              <w:rPr>
                <w:lang w:val="en-AU"/>
              </w:rPr>
              <w:t xml:space="preserve">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48.8 ± 11</w:t>
            </w:r>
          </w:p>
        </w:tc>
        <w:tc>
          <w:tcPr>
            <w:tcW w:w="637" w:type="dxa"/>
          </w:tcPr>
          <w:p w14:paraId="2D0D20B0" w14:textId="6665188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N/A</w:t>
            </w:r>
          </w:p>
        </w:tc>
        <w:tc>
          <w:tcPr>
            <w:tcW w:w="517" w:type="dxa"/>
          </w:tcPr>
          <w:p w14:paraId="4881BBCA" w14:textId="21DB5FB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INT1: 9.8 ± 7.0; INT2: 10.5 ± 6.9; INT3: 11.6 ± 8.0; CON: 10.6 ± 8.2</w:t>
            </w:r>
          </w:p>
          <w:p w14:paraId="1AAECD9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492A23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BABC2C5" w14:textId="3F8BF54C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03" w:type="dxa"/>
          </w:tcPr>
          <w:p w14:paraId="294B2D9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INT1: RRMS 35 (55); SPMS 9 (14); PPMS 5 (7); N/A 14 (22); INT2: RRMS 33 (49); SPMS 13 (19); PPMS 9 (13); BMS 3 (5); N/A 9 (13);</w:t>
            </w:r>
          </w:p>
          <w:p w14:paraId="7F82297E" w14:textId="7BE6BFE5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INT3: RRMS 38 (60); SPMS 7 (11); PPMS 8 (13); BMS 1 (2); N/A 9 (1);</w:t>
            </w:r>
          </w:p>
          <w:p w14:paraId="224B3D6D" w14:textId="45401CF3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CON: RRMS 27 (55); SPMS 10 (20); PPMS 3 (6); BMS 1 (2); N/A 8 (16)</w:t>
            </w:r>
          </w:p>
          <w:p w14:paraId="375C00AB" w14:textId="442058A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784" w:type="dxa"/>
          </w:tcPr>
          <w:p w14:paraId="5926FCB3" w14:textId="5D32985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1x/week</w:t>
            </w:r>
          </w:p>
          <w:p w14:paraId="751A297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10 weeks</w:t>
            </w:r>
          </w:p>
          <w:p w14:paraId="47B9D1C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034D03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2x/week</w:t>
            </w:r>
          </w:p>
          <w:p w14:paraId="447B652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10 weeks</w:t>
            </w:r>
          </w:p>
          <w:p w14:paraId="5F77DC0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CC18331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D4BA591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A1B663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1x/week</w:t>
            </w:r>
          </w:p>
          <w:p w14:paraId="182C60B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10 weeks</w:t>
            </w:r>
          </w:p>
          <w:p w14:paraId="3066B0B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E816D5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AEB7CD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5A7A32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1x/week</w:t>
            </w:r>
          </w:p>
          <w:p w14:paraId="5F9278C2" w14:textId="0085E240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10 weeks</w:t>
            </w:r>
          </w:p>
        </w:tc>
        <w:tc>
          <w:tcPr>
            <w:tcW w:w="825" w:type="dxa"/>
          </w:tcPr>
          <w:p w14:paraId="66F0580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Until muscular failure</w:t>
            </w:r>
          </w:p>
          <w:p w14:paraId="721B4996" w14:textId="0B2E64A0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65% HR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bscript"/>
                <w:lang w:val="en-US" w:eastAsia="de-DE"/>
              </w:rPr>
              <w:t>max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, RPE 11-14</w:t>
            </w:r>
          </w:p>
          <w:p w14:paraId="34E99D9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2C6828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6C5BF7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Not predefined</w:t>
            </w:r>
          </w:p>
          <w:p w14:paraId="1C84C81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59D794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933267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12FA61D" w14:textId="07673059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Not predefined</w:t>
            </w:r>
          </w:p>
        </w:tc>
        <w:tc>
          <w:tcPr>
            <w:tcW w:w="997" w:type="dxa"/>
          </w:tcPr>
          <w:p w14:paraId="4D7662A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60 min; 3 sets x 12 reps</w:t>
            </w:r>
          </w:p>
          <w:p w14:paraId="7146CEED" w14:textId="74621DB8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30 min</w:t>
            </w:r>
          </w:p>
          <w:p w14:paraId="3622DCFA" w14:textId="6FF91CF6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</w:rPr>
            </w:pPr>
            <w:r w:rsidRPr="006320B7">
              <w:rPr>
                <w:rFonts w:ascii="Arial" w:hAnsi="Arial" w:cs="Arial"/>
                <w:sz w:val="12"/>
                <w:szCs w:val="12"/>
              </w:rPr>
              <w:t>30 min</w:t>
            </w:r>
          </w:p>
          <w:p w14:paraId="2F5CDFD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</w:rPr>
            </w:pPr>
          </w:p>
          <w:p w14:paraId="72C6226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</w:rPr>
            </w:pPr>
          </w:p>
          <w:p w14:paraId="5F6CA4F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</w:rPr>
            </w:pPr>
          </w:p>
          <w:p w14:paraId="0ED7093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</w:rPr>
            </w:pPr>
          </w:p>
          <w:p w14:paraId="274F597D" w14:textId="39464E9D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Not predefined</w:t>
            </w:r>
          </w:p>
          <w:p w14:paraId="695F15B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CFF25E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9712DF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C044EC5" w14:textId="1CB6818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Not predefined</w:t>
            </w:r>
          </w:p>
        </w:tc>
        <w:tc>
          <w:tcPr>
            <w:tcW w:w="1659" w:type="dxa"/>
          </w:tcPr>
          <w:p w14:paraId="09C577BB" w14:textId="468E73D1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  <w:t>INT1: WB resistance</w:t>
            </w:r>
          </w:p>
          <w:p w14:paraId="7B423CFC" w14:textId="5E2F3C3C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BW, free weights</w:t>
            </w:r>
          </w:p>
          <w:p w14:paraId="0AF2734E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67E3C907" w14:textId="0DD6F7F0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  <w:t>INT1: AT</w:t>
            </w:r>
          </w:p>
          <w:p w14:paraId="689DD26B" w14:textId="20EC614D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Mode of choice (walking/cycling/swimming/running)</w:t>
            </w:r>
          </w:p>
          <w:p w14:paraId="1B7C15EC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</w:p>
          <w:p w14:paraId="7D400245" w14:textId="274B5463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  <w:t>INT2: Resistance training/AT/combined training</w:t>
            </w:r>
          </w:p>
          <w:p w14:paraId="2ECB4C25" w14:textId="7800E981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Not predefined</w:t>
            </w:r>
          </w:p>
          <w:p w14:paraId="7ECC0879" w14:textId="7777777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3BC241A4" w14:textId="6E8D19DF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  <w:t>INT3: Yoga</w:t>
            </w:r>
          </w:p>
          <w:p w14:paraId="7C4ECA28" w14:textId="705C83F1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Not predefined</w:t>
            </w:r>
          </w:p>
        </w:tc>
        <w:tc>
          <w:tcPr>
            <w:tcW w:w="1012" w:type="dxa"/>
          </w:tcPr>
          <w:p w14:paraId="3AB98BDA" w14:textId="34030DD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INT2: Resistance/AT/combined training</w:t>
            </w:r>
          </w:p>
          <w:p w14:paraId="7E6F0126" w14:textId="11A420EF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INT3: Yoga</w:t>
            </w:r>
          </w:p>
          <w:p w14:paraId="75AE64A0" w14:textId="777AB1D3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fr-FR"/>
              </w:rPr>
              <w:t>CON: Habitual lifestyle</w:t>
            </w:r>
          </w:p>
        </w:tc>
        <w:tc>
          <w:tcPr>
            <w:tcW w:w="1159" w:type="dxa"/>
          </w:tcPr>
          <w:p w14:paraId="3E3D72BF" w14:textId="2C096F6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HRQoL (Multiple Sclerosis Impact</w:t>
            </w:r>
          </w:p>
          <w:p w14:paraId="37F383C8" w14:textId="492C3F6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Scale-29 (physical/psychological)); fatigue (Modified Fatigue Impact Scale ( total/physical/cognitive)); walking endurance (6MWT)</w:t>
            </w:r>
          </w:p>
          <w:p w14:paraId="3E575752" w14:textId="3ED021D4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1701" w:type="dxa"/>
          </w:tcPr>
          <w:p w14:paraId="02F027C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INT1 vs. CON: Multiple Sclerosis Impact</w:t>
            </w:r>
          </w:p>
          <w:p w14:paraId="4860187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Scale-29 (physical/psychological)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Modified Fatigue Impact Scale (total/physical)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Modified Fatigue Impact Scale (cognitive)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↔; </w:t>
            </w:r>
          </w:p>
          <w:p w14:paraId="73F9801F" w14:textId="490E65B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6MWT ↑</w:t>
            </w:r>
          </w:p>
          <w:p w14:paraId="06BBBFAF" w14:textId="45B50CBD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703466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4243D8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INT2 vs. CON: Multiple Sclerosis Impact</w:t>
            </w:r>
          </w:p>
          <w:p w14:paraId="7D5A3DAF" w14:textId="60D4F4A2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Scale-29 (physical/psychological)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Modified Fatigue Impact Scale (total/physical)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Modified Fatigue Impact Scale (cognitive)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↔ ; 6MWT ↑</w:t>
            </w:r>
          </w:p>
          <w:p w14:paraId="1CC9815F" w14:textId="09FD5F42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186F07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63F954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INT3 vs. CON: Multiple Sclerosis Impact</w:t>
            </w:r>
          </w:p>
          <w:p w14:paraId="6BF0CC82" w14:textId="06680D5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Scale-29 (psychological)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Modified Fatigue Impact Scale (total/physical)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Multiple Sclerosis Impact</w:t>
            </w:r>
          </w:p>
          <w:p w14:paraId="7DBA3B3F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Scale-29 (physical)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↔;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Modified Fatigue Impact Scale (cognitive)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↔; </w:t>
            </w:r>
          </w:p>
          <w:p w14:paraId="0FE292A3" w14:textId="6154652C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6MWT ↔</w:t>
            </w:r>
          </w:p>
          <w:p w14:paraId="204DE7F6" w14:textId="022030FD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7BDAEBE" w14:textId="67C879D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1159" w:type="dxa"/>
            <w:gridSpan w:val="2"/>
          </w:tcPr>
          <w:p w14:paraId="1BDCA73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INT1: Multiple Sclerosis Impact</w:t>
            </w:r>
          </w:p>
          <w:p w14:paraId="71D85449" w14:textId="7F9FFA0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Scale-29 (physical/psychological)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Modified Fatigue Impact Scale ( total/physical/cognitive)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↑; 6MWT ↑</w:t>
            </w:r>
          </w:p>
          <w:p w14:paraId="4239FAB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98DA0D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INT2: Multiple Sclerosis Impact</w:t>
            </w:r>
          </w:p>
          <w:p w14:paraId="49601C4A" w14:textId="2AE22E0C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Scale-29 (physical/psychological)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Modified Fatigue Impact Scale (total/physical/cognitive)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↑; 6MWT ↑</w:t>
            </w:r>
          </w:p>
          <w:p w14:paraId="404A66FD" w14:textId="072A281D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43F413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751A33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INT3: Multiple Sclerosis Impact</w:t>
            </w:r>
          </w:p>
          <w:p w14:paraId="11EF8E83" w14:textId="110D9673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Scale-29 (physical/psychological)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Modified Fatigue Impact Scale (</w:t>
            </w:r>
            <w:r w:rsidRPr="006320B7">
              <w:rPr>
                <w:rStyle w:val="CommentReference"/>
                <w:rFonts w:ascii="Arial" w:hAnsi="Arial" w:cs="Arial"/>
                <w:sz w:val="12"/>
                <w:szCs w:val="12"/>
                <w:lang w:val="en-AU"/>
              </w:rPr>
              <w:t>t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otal/physical/cognitive)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↑; 6MWT ↔</w:t>
            </w:r>
          </w:p>
          <w:p w14:paraId="764FF32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58E864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E2B114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D50776D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4A39F4F" w14:textId="65432E34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CON: all outcomes ↔</w:t>
            </w:r>
          </w:p>
          <w:p w14:paraId="02E59395" w14:textId="2E3AF21C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</w:tr>
      <w:tr w:rsidR="006320B7" w:rsidRPr="006320B7" w14:paraId="223AE3AA" w14:textId="77777777" w:rsidTr="000602C4">
        <w:tc>
          <w:tcPr>
            <w:tcW w:w="846" w:type="dxa"/>
          </w:tcPr>
          <w:p w14:paraId="4CE6088D" w14:textId="19B98C0A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Hosseini et al.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, 2018</w:t>
            </w:r>
          </w:p>
        </w:tc>
        <w:tc>
          <w:tcPr>
            <w:tcW w:w="709" w:type="dxa"/>
          </w:tcPr>
          <w:p w14:paraId="2FE2E0E4" w14:textId="5E9BAC2F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RCT</w:t>
            </w:r>
          </w:p>
        </w:tc>
        <w:tc>
          <w:tcPr>
            <w:tcW w:w="643" w:type="dxa"/>
          </w:tcPr>
          <w:p w14:paraId="66C60367" w14:textId="766D2553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INT1: 9 </w:t>
            </w:r>
          </w:p>
          <w:p w14:paraId="4886174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A1875B1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ADB29B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3A6933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628C3E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B1B39C3" w14:textId="52A85B34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INT2: 9</w:t>
            </w:r>
          </w:p>
          <w:p w14:paraId="1AAF03F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7DF600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03683D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17345A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4018B3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2B56D8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8E73A2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CE5452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3B6D20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DDA523C" w14:textId="71DB4EEE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CON: 8</w:t>
            </w:r>
          </w:p>
        </w:tc>
        <w:tc>
          <w:tcPr>
            <w:tcW w:w="709" w:type="dxa"/>
          </w:tcPr>
          <w:p w14:paraId="70C2A08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5 (56)</w:t>
            </w:r>
          </w:p>
          <w:p w14:paraId="555FC3E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1D23EB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4349D9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8D43E3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73C716F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538848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5 (56)</w:t>
            </w:r>
          </w:p>
          <w:p w14:paraId="73F7838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1075F5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ACADCE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D06226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4E20A4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6D6677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AF1ACC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42FC12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615C287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B91A59C" w14:textId="0A0109C4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4 (50)</w:t>
            </w:r>
          </w:p>
        </w:tc>
        <w:tc>
          <w:tcPr>
            <w:tcW w:w="517" w:type="dxa"/>
          </w:tcPr>
          <w:p w14:paraId="67683A79" w14:textId="4C50264B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32.9 ± 8.1;</w:t>
            </w:r>
          </w:p>
          <w:p w14:paraId="06E4BD1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BAA48B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5A07FA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F2DE377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69A48F8" w14:textId="77777777" w:rsidR="00F73179" w:rsidRPr="006320B7" w:rsidRDefault="00F73179" w:rsidP="00F73179">
            <w:pPr>
              <w:spacing w:after="120"/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31.3 ± 7.1;</w:t>
            </w:r>
          </w:p>
          <w:p w14:paraId="0865B27F" w14:textId="77777777" w:rsidR="00F73179" w:rsidRPr="006320B7" w:rsidRDefault="00F73179" w:rsidP="00F73179">
            <w:pPr>
              <w:spacing w:after="120"/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8BDE688" w14:textId="77777777" w:rsidR="00F73179" w:rsidRPr="006320B7" w:rsidRDefault="00F73179" w:rsidP="00F73179">
            <w:pPr>
              <w:spacing w:after="120"/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F47465C" w14:textId="77777777" w:rsidR="00F73179" w:rsidRPr="006320B7" w:rsidRDefault="00F73179" w:rsidP="00F73179">
            <w:pPr>
              <w:spacing w:after="120"/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02402CF" w14:textId="77777777" w:rsidR="00F73179" w:rsidRPr="006320B7" w:rsidRDefault="00F73179" w:rsidP="00F73179">
            <w:pPr>
              <w:spacing w:after="120"/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A7B3CA1" w14:textId="4C6314DB" w:rsidR="00F73179" w:rsidRPr="006320B7" w:rsidRDefault="00F73179" w:rsidP="00F73179">
            <w:pPr>
              <w:spacing w:after="120"/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 33.0 ± 9.7</w:t>
            </w:r>
          </w:p>
          <w:p w14:paraId="3D73091B" w14:textId="77777777" w:rsidR="00F73179" w:rsidRPr="006320B7" w:rsidRDefault="00F73179" w:rsidP="00F73179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val="en-AU" w:eastAsia="de-DE"/>
              </w:rPr>
            </w:pPr>
          </w:p>
          <w:p w14:paraId="3A823719" w14:textId="77777777" w:rsidR="00F73179" w:rsidRPr="006320B7" w:rsidRDefault="00F73179" w:rsidP="00F73179">
            <w:pPr>
              <w:spacing w:after="120"/>
              <w:rPr>
                <w:rFonts w:ascii="Segoe UI" w:eastAsia="Times New Roman" w:hAnsi="Segoe UI" w:cs="Segoe UI"/>
                <w:sz w:val="18"/>
                <w:szCs w:val="18"/>
                <w:lang w:val="en-AU" w:eastAsia="de-DE"/>
              </w:rPr>
            </w:pPr>
          </w:p>
          <w:p w14:paraId="799D72F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A474C89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D8B1509" w14:textId="71A5F822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637" w:type="dxa"/>
          </w:tcPr>
          <w:p w14:paraId="2BB2B910" w14:textId="6E62EB7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N/A</w:t>
            </w:r>
          </w:p>
        </w:tc>
        <w:tc>
          <w:tcPr>
            <w:tcW w:w="517" w:type="dxa"/>
          </w:tcPr>
          <w:p w14:paraId="02725689" w14:textId="77D4ECD2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N/A</w:t>
            </w:r>
          </w:p>
        </w:tc>
        <w:tc>
          <w:tcPr>
            <w:tcW w:w="603" w:type="dxa"/>
          </w:tcPr>
          <w:p w14:paraId="776E7053" w14:textId="6D0B3F5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N/A</w:t>
            </w:r>
          </w:p>
        </w:tc>
        <w:tc>
          <w:tcPr>
            <w:tcW w:w="784" w:type="dxa"/>
          </w:tcPr>
          <w:p w14:paraId="739624CA" w14:textId="6D316BB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3x/week</w:t>
            </w:r>
          </w:p>
          <w:p w14:paraId="62D826F3" w14:textId="43479E9D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8 weeks</w:t>
            </w:r>
          </w:p>
        </w:tc>
        <w:tc>
          <w:tcPr>
            <w:tcW w:w="825" w:type="dxa"/>
          </w:tcPr>
          <w:p w14:paraId="195B205B" w14:textId="0CC4D6AE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Times New Roman" w:eastAsia="Times New Roman" w:hAnsi="Times New Roman" w:cs="Times New Roman"/>
                <w:sz w:val="12"/>
                <w:szCs w:val="12"/>
                <w:lang w:val="en-US" w:eastAsia="de-DE"/>
              </w:rPr>
              <w:t>≥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1% bodyweight</w:t>
            </w:r>
          </w:p>
        </w:tc>
        <w:tc>
          <w:tcPr>
            <w:tcW w:w="997" w:type="dxa"/>
          </w:tcPr>
          <w:p w14:paraId="7D166770" w14:textId="096CF0B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5 exercises; 3 sets x 10 reps, 30-60 s rest (betw. exercises)</w:t>
            </w:r>
          </w:p>
          <w:p w14:paraId="57F501FF" w14:textId="02FFB9E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60-70 min; 1 set x 30-60 s, 30-60 s rest</w:t>
            </w:r>
          </w:p>
        </w:tc>
        <w:tc>
          <w:tcPr>
            <w:tcW w:w="1659" w:type="dxa"/>
          </w:tcPr>
          <w:p w14:paraId="77E2BFB6" w14:textId="3C8CD9A1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  <w:t>INT1: LB resistance</w:t>
            </w:r>
          </w:p>
          <w:p w14:paraId="60408461" w14:textId="65FD7897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Free weights (fastened to the body)</w:t>
            </w:r>
          </w:p>
          <w:p w14:paraId="7A3836FB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7E9E5FFB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3620F3A4" w14:textId="77777777" w:rsidR="00F73179" w:rsidRPr="006320B7" w:rsidRDefault="00F73179" w:rsidP="00F73179">
            <w:pPr>
              <w:rPr>
                <w:rFonts w:ascii="Arial" w:eastAsia="Times New Roman" w:hAnsi="Arial" w:cs="Arial"/>
                <w:b/>
                <w:sz w:val="12"/>
                <w:szCs w:val="12"/>
                <w:u w:val="single"/>
                <w:lang w:val="en-US" w:eastAsia="de-DE"/>
              </w:rPr>
            </w:pPr>
          </w:p>
          <w:p w14:paraId="0B5B6301" w14:textId="2F1A39E5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u w:val="single"/>
                <w:lang w:val="en-US" w:eastAsia="de-DE"/>
              </w:rPr>
              <w:t>INT2: Hatha Yoga</w:t>
            </w:r>
          </w:p>
          <w:p w14:paraId="6D5A83A7" w14:textId="1D0EFF7B" w:rsidR="00F73179" w:rsidRPr="006320B7" w:rsidRDefault="00F73179" w:rsidP="00F73179">
            <w:pPr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Cs/>
                <w:sz w:val="12"/>
                <w:szCs w:val="12"/>
                <w:lang w:val="en-US" w:eastAsia="de-DE"/>
              </w:rPr>
              <w:t>Standing, sitting, lying</w:t>
            </w:r>
          </w:p>
        </w:tc>
        <w:tc>
          <w:tcPr>
            <w:tcW w:w="1012" w:type="dxa"/>
          </w:tcPr>
          <w:p w14:paraId="44798CB6" w14:textId="6FB042D3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Habitual lifestyle</w:t>
            </w:r>
          </w:p>
        </w:tc>
        <w:tc>
          <w:tcPr>
            <w:tcW w:w="1159" w:type="dxa"/>
          </w:tcPr>
          <w:p w14:paraId="06180374" w14:textId="79F99CD4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Leg extensor strength (1-RM); leg strength (leg press); walking speed (10MWT); balance (postural sway balance index, two legs open/closed eyes, one leg open eyes) </w:t>
            </w:r>
          </w:p>
        </w:tc>
        <w:tc>
          <w:tcPr>
            <w:tcW w:w="1701" w:type="dxa"/>
          </w:tcPr>
          <w:p w14:paraId="1A0B54D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fr-FR"/>
              </w:rPr>
              <w:t xml:space="preserve">INT1 vs. INT2 vs. CON :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Leg extensor 1-RM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↕ (INT1 ↑)</w:t>
            </w:r>
          </w:p>
          <w:p w14:paraId="62492ABE" w14:textId="24D8FB13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</w:p>
        </w:tc>
        <w:tc>
          <w:tcPr>
            <w:tcW w:w="1159" w:type="dxa"/>
            <w:gridSpan w:val="2"/>
          </w:tcPr>
          <w:p w14:paraId="148203FC" w14:textId="711747FD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INT1: Leg extensor 1-RM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;  10MWT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; postural sway balance index (two legs closed eyes)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postural sway balance index (two legs/one leg open eyes)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↔;</w:t>
            </w:r>
          </w:p>
          <w:p w14:paraId="2BF99E4E" w14:textId="00652FBF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INT2: postural sway balance index (one leg/two legs open eyes)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leg extensor 1-RM ↔; 10MWT ↔;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postural sway balance index (two legs closed eyes)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↔; CON: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postural sway balance index (two legs open eyes):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↑, all other outcomes ↔</w:t>
            </w:r>
          </w:p>
        </w:tc>
      </w:tr>
      <w:tr w:rsidR="006320B7" w:rsidRPr="006320B7" w14:paraId="7B9CF949" w14:textId="77777777" w:rsidTr="000602C4">
        <w:tc>
          <w:tcPr>
            <w:tcW w:w="846" w:type="dxa"/>
          </w:tcPr>
          <w:p w14:paraId="1060480C" w14:textId="286DD83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Learmonthet al.</w:t>
            </w:r>
            <w:r w:rsidR="00835093"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, 2012</w:t>
            </w:r>
          </w:p>
        </w:tc>
        <w:tc>
          <w:tcPr>
            <w:tcW w:w="709" w:type="dxa"/>
          </w:tcPr>
          <w:p w14:paraId="58B8A3CA" w14:textId="13B61C92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RCT</w:t>
            </w:r>
          </w:p>
        </w:tc>
        <w:tc>
          <w:tcPr>
            <w:tcW w:w="643" w:type="dxa"/>
          </w:tcPr>
          <w:p w14:paraId="04D1B0C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INT: 20</w:t>
            </w:r>
          </w:p>
          <w:p w14:paraId="25041517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83A1D2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DFA59D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59C635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0D6AA1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4DFB2D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0742B3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95387C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1FF62D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E430576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E705566" w14:textId="4B9C693F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CON: 12</w:t>
            </w:r>
          </w:p>
        </w:tc>
        <w:tc>
          <w:tcPr>
            <w:tcW w:w="709" w:type="dxa"/>
          </w:tcPr>
          <w:p w14:paraId="2202C9E0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15 (67)</w:t>
            </w:r>
          </w:p>
          <w:p w14:paraId="3536BDB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0223BF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9799B7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4746774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B45B282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0D9668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6E4B20E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B2FCC0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F343278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271D8DD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688FBCC" w14:textId="185A853A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8 (67)</w:t>
            </w:r>
          </w:p>
        </w:tc>
        <w:tc>
          <w:tcPr>
            <w:tcW w:w="517" w:type="dxa"/>
          </w:tcPr>
          <w:p w14:paraId="2D32F004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51.4 ± 8.06</w:t>
            </w:r>
          </w:p>
          <w:p w14:paraId="11E2D7F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31CC59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BD710A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FF54E5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E0B7C51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955A06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A61608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030C7D6" w14:textId="74F79D7B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br/>
              <w:t>51.8 ± 8.0</w:t>
            </w:r>
          </w:p>
        </w:tc>
        <w:tc>
          <w:tcPr>
            <w:tcW w:w="637" w:type="dxa"/>
          </w:tcPr>
          <w:p w14:paraId="3D6D1717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6.14 ± 0.36</w:t>
            </w:r>
          </w:p>
          <w:p w14:paraId="4649591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4CB402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7414E3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44794280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FA1C0D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1ACBF56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0DA4EC3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642F178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A6F00A1" w14:textId="020C8B26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br/>
              <w:t>5.82 ± 0.51</w:t>
            </w:r>
          </w:p>
        </w:tc>
        <w:tc>
          <w:tcPr>
            <w:tcW w:w="517" w:type="dxa"/>
          </w:tcPr>
          <w:p w14:paraId="5D03D52A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13.4 ± 6.4</w:t>
            </w:r>
          </w:p>
          <w:p w14:paraId="10CEB2D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C69F47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41A21F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B048F45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975E65B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7842979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6E72C6E2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BE07ACC" w14:textId="77777777" w:rsidR="00F73179" w:rsidRPr="006320B7" w:rsidRDefault="00F73179" w:rsidP="00F73179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F7820EB" w14:textId="4444BBAB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br/>
              <w:t>12.6 ± 8.1</w:t>
            </w:r>
          </w:p>
        </w:tc>
        <w:tc>
          <w:tcPr>
            <w:tcW w:w="603" w:type="dxa"/>
          </w:tcPr>
          <w:p w14:paraId="7E93A5F8" w14:textId="5660E4C5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N/A</w:t>
            </w:r>
          </w:p>
        </w:tc>
        <w:tc>
          <w:tcPr>
            <w:tcW w:w="784" w:type="dxa"/>
          </w:tcPr>
          <w:p w14:paraId="1911DFE3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2x/week</w:t>
            </w:r>
          </w:p>
          <w:p w14:paraId="015309B1" w14:textId="28789056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12 weeks</w:t>
            </w:r>
          </w:p>
        </w:tc>
        <w:tc>
          <w:tcPr>
            <w:tcW w:w="825" w:type="dxa"/>
          </w:tcPr>
          <w:p w14:paraId="69A782AC" w14:textId="008585FB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Self-chosen</w:t>
            </w:r>
          </w:p>
        </w:tc>
        <w:tc>
          <w:tcPr>
            <w:tcW w:w="997" w:type="dxa"/>
          </w:tcPr>
          <w:p w14:paraId="6EDC2E52" w14:textId="11D58C20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fr-FR"/>
              </w:rPr>
              <w:t>30-40 min;</w:t>
            </w:r>
          </w:p>
          <w:p w14:paraId="1B5D43CA" w14:textId="5CDE68F5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fr-FR"/>
              </w:rPr>
              <w:t xml:space="preserve">8-12 exercises; N/A sets x 1 min; </w:t>
            </w:r>
          </w:p>
          <w:p w14:paraId="5A4CE33D" w14:textId="0DD65E0E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≥ 60 s rest</w:t>
            </w:r>
          </w:p>
        </w:tc>
        <w:tc>
          <w:tcPr>
            <w:tcW w:w="1659" w:type="dxa"/>
          </w:tcPr>
          <w:p w14:paraId="6B13DEA7" w14:textId="43C6C844" w:rsidR="00F73179" w:rsidRPr="006320B7" w:rsidRDefault="00F73179" w:rsidP="00F73179">
            <w:pPr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</w:pPr>
            <w:r w:rsidRPr="006320B7"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  <w:t>WB resistance</w:t>
            </w:r>
          </w:p>
          <w:p w14:paraId="6BB93B11" w14:textId="51552433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BW,dumbells, chair</w:t>
            </w:r>
          </w:p>
          <w:p w14:paraId="77BBAE4C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844A96B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u w:val="single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u w:val="single"/>
                <w:lang w:val="en-US"/>
              </w:rPr>
              <w:t>AT</w:t>
            </w:r>
          </w:p>
          <w:p w14:paraId="17D11B0F" w14:textId="1BA08616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u w:val="single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Walking/stepping/bike/Foot pedals</w:t>
            </w:r>
          </w:p>
          <w:p w14:paraId="7BB5B645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87F20AA" w14:textId="77777777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u w:val="single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u w:val="single"/>
                <w:lang w:val="en-US"/>
              </w:rPr>
              <w:t>Balance</w:t>
            </w:r>
          </w:p>
          <w:p w14:paraId="52B68FE6" w14:textId="6D40F74D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Sitting/standing/walking</w:t>
            </w:r>
          </w:p>
        </w:tc>
        <w:tc>
          <w:tcPr>
            <w:tcW w:w="1012" w:type="dxa"/>
          </w:tcPr>
          <w:p w14:paraId="40BB443E" w14:textId="3B8E16DE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Habitual lifestyle</w:t>
            </w:r>
          </w:p>
        </w:tc>
        <w:tc>
          <w:tcPr>
            <w:tcW w:w="1159" w:type="dxa"/>
          </w:tcPr>
          <w:p w14:paraId="6B35E89F" w14:textId="3ADA94E1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Walking speed (T25FW); body mass index; walking endurance (6MWT); balance (Berg Balance Scale); mobility (TUG); quadriceps strength (maximum isometric force leg extension, weaker leg); activity level (PhoneFITT); balance confidence (Activities Balance Confidence); fatigue (Fatigue Severity Scale); anxiety and depressive symptoms (HADS); HRQoL (LMSQOL); goal attainment (Goal Attainment Scale)</w:t>
            </w:r>
          </w:p>
        </w:tc>
        <w:tc>
          <w:tcPr>
            <w:tcW w:w="1701" w:type="dxa"/>
          </w:tcPr>
          <w:p w14:paraId="0E29FD66" w14:textId="4C3DD7F3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T25FW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↔; PhoneFITT ↕;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Activities Balance Confidence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 (0-12 wks); body mass index ↔; 6MWT ↔; Berg Balance Scale ↔; TUG ↔; maximum isometric force leg extension ↔; fatigue severity scale ↔; HADS ↔; LMSQOL ↔</w:t>
            </w:r>
          </w:p>
        </w:tc>
        <w:tc>
          <w:tcPr>
            <w:tcW w:w="1159" w:type="dxa"/>
            <w:gridSpan w:val="2"/>
          </w:tcPr>
          <w:p w14:paraId="7BEAD93D" w14:textId="59702C43" w:rsidR="00F73179" w:rsidRPr="006320B7" w:rsidRDefault="00F73179" w:rsidP="00F73179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No significant effects.</w:t>
            </w:r>
          </w:p>
        </w:tc>
      </w:tr>
      <w:tr w:rsidR="006320B7" w:rsidRPr="006320B7" w14:paraId="175D8381" w14:textId="77777777" w:rsidTr="007F0840">
        <w:tc>
          <w:tcPr>
            <w:tcW w:w="846" w:type="dxa"/>
          </w:tcPr>
          <w:p w14:paraId="1A27890C" w14:textId="349278EB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Mardaniyan Ghahfarrokhi et al., 2022</w:t>
            </w:r>
          </w:p>
        </w:tc>
        <w:tc>
          <w:tcPr>
            <w:tcW w:w="709" w:type="dxa"/>
          </w:tcPr>
          <w:p w14:paraId="79C1570A" w14:textId="4C251C38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RCT</w:t>
            </w:r>
          </w:p>
        </w:tc>
        <w:tc>
          <w:tcPr>
            <w:tcW w:w="643" w:type="dxa"/>
          </w:tcPr>
          <w:p w14:paraId="5BD46357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INT1: 15;</w:t>
            </w:r>
          </w:p>
          <w:p w14:paraId="32760395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8C66F74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2B672A3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21A436BA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93517FE" w14:textId="5A6FA312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INT2: 15</w:t>
            </w:r>
          </w:p>
        </w:tc>
        <w:tc>
          <w:tcPr>
            <w:tcW w:w="709" w:type="dxa"/>
          </w:tcPr>
          <w:p w14:paraId="7CCCDEB2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12 (80),</w:t>
            </w:r>
          </w:p>
          <w:p w14:paraId="386A5CA5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E45AD87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0BD47805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D679C64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05F4770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4E61A67" w14:textId="4AE78ED4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13(87)</w:t>
            </w:r>
          </w:p>
        </w:tc>
        <w:tc>
          <w:tcPr>
            <w:tcW w:w="517" w:type="dxa"/>
          </w:tcPr>
          <w:p w14:paraId="253650B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39.87 ± 9.09; </w:t>
            </w:r>
          </w:p>
          <w:p w14:paraId="69033600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5F247EF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DA5680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A8FC4ED" w14:textId="6ABE9D4C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37.50 ± 8.58</w:t>
            </w:r>
          </w:p>
        </w:tc>
        <w:tc>
          <w:tcPr>
            <w:tcW w:w="637" w:type="dxa"/>
          </w:tcPr>
          <w:p w14:paraId="7BA2132E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4.13 ± 0.97;  </w:t>
            </w:r>
          </w:p>
          <w:p w14:paraId="4CF3FCE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C439EAD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23FA402E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A701BC2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88273F8" w14:textId="527CD7D0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4.57 ± 1.30</w:t>
            </w:r>
          </w:p>
        </w:tc>
        <w:tc>
          <w:tcPr>
            <w:tcW w:w="517" w:type="dxa"/>
          </w:tcPr>
          <w:p w14:paraId="5A95638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 xml:space="preserve">9.73 ±  5.29;  </w:t>
            </w:r>
          </w:p>
          <w:p w14:paraId="20540AEA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59658BA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03565E4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FA7A997" w14:textId="23D6BDA0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8.30 ± 6.48</w:t>
            </w:r>
          </w:p>
        </w:tc>
        <w:tc>
          <w:tcPr>
            <w:tcW w:w="603" w:type="dxa"/>
          </w:tcPr>
          <w:p w14:paraId="174EF580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INT1: RRMS 15 (100);</w:t>
            </w:r>
          </w:p>
          <w:p w14:paraId="14292134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DD49C7E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3E21DE0C" w14:textId="4C6A1C83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INT2: RRMS 15 (100)</w:t>
            </w:r>
          </w:p>
        </w:tc>
        <w:tc>
          <w:tcPr>
            <w:tcW w:w="784" w:type="dxa"/>
          </w:tcPr>
          <w:p w14:paraId="53CC0129" w14:textId="5675AB26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3x/week</w:t>
            </w:r>
          </w:p>
          <w:p w14:paraId="3450442F" w14:textId="0AE3AE10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8 weeks</w:t>
            </w:r>
          </w:p>
        </w:tc>
        <w:tc>
          <w:tcPr>
            <w:tcW w:w="825" w:type="dxa"/>
          </w:tcPr>
          <w:p w14:paraId="6E450E3A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fr-FR"/>
              </w:rPr>
              <w:t xml:space="preserve">CR-10 : </w:t>
            </w:r>
          </w:p>
          <w:p w14:paraId="49068481" w14:textId="24CD2D06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fr-FR"/>
              </w:rPr>
              <w:t>2-6</w:t>
            </w:r>
          </w:p>
          <w:p w14:paraId="1A161CC9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</w:p>
          <w:p w14:paraId="5D5B0F47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</w:p>
          <w:p w14:paraId="13689973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</w:p>
          <w:p w14:paraId="6E51D434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</w:p>
          <w:p w14:paraId="67723E4E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fr-FR"/>
              </w:rPr>
              <w:t xml:space="preserve">CR-10 : </w:t>
            </w:r>
          </w:p>
          <w:p w14:paraId="0654800A" w14:textId="6149CE0A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fr-FR"/>
              </w:rPr>
              <w:t>2-6</w:t>
            </w:r>
          </w:p>
        </w:tc>
        <w:tc>
          <w:tcPr>
            <w:tcW w:w="997" w:type="dxa"/>
          </w:tcPr>
          <w:p w14:paraId="0219357C" w14:textId="53026064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fr-FR"/>
              </w:rPr>
              <w:t>90-120 min, 14 exercises, 1-2 sets x 10-12 reps</w:t>
            </w:r>
          </w:p>
          <w:p w14:paraId="683BFE4A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</w:p>
          <w:p w14:paraId="3753792B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</w:p>
          <w:p w14:paraId="72C0C59D" w14:textId="6A0E4A98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fr-FR"/>
              </w:rPr>
              <w:t>90-120 min, 2 sets x 8 reps, 2 min rest</w:t>
            </w:r>
          </w:p>
        </w:tc>
        <w:tc>
          <w:tcPr>
            <w:tcW w:w="1659" w:type="dxa"/>
          </w:tcPr>
          <w:p w14:paraId="385C4D49" w14:textId="0C8F6901" w:rsidR="00835093" w:rsidRPr="006320B7" w:rsidRDefault="00835093" w:rsidP="00835093">
            <w:pPr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</w:pPr>
            <w:r w:rsidRPr="006320B7"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  <w:t>INT1: WB resistance</w:t>
            </w:r>
          </w:p>
          <w:p w14:paraId="1DD9ABB9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Elastic bands</w:t>
            </w:r>
          </w:p>
          <w:p w14:paraId="35D2D2E5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7D5321F5" w14:textId="77777777" w:rsidR="00835093" w:rsidRPr="006320B7" w:rsidRDefault="00835093" w:rsidP="00835093">
            <w:pPr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</w:pPr>
          </w:p>
          <w:p w14:paraId="3E722F26" w14:textId="77777777" w:rsidR="00835093" w:rsidRPr="006320B7" w:rsidRDefault="00835093" w:rsidP="00835093">
            <w:pPr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</w:pPr>
          </w:p>
          <w:p w14:paraId="264CDE9A" w14:textId="77777777" w:rsidR="00835093" w:rsidRPr="006320B7" w:rsidRDefault="00835093" w:rsidP="00835093">
            <w:pPr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</w:pPr>
          </w:p>
          <w:p w14:paraId="15000483" w14:textId="794A9CE6" w:rsidR="00835093" w:rsidRPr="006320B7" w:rsidRDefault="00835093" w:rsidP="00835093">
            <w:pPr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</w:pPr>
            <w:r w:rsidRPr="006320B7"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  <w:t>INT2: Neurofunctional exercise</w:t>
            </w:r>
          </w:p>
          <w:p w14:paraId="6C58AE69" w14:textId="45BD9064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Balance (standing, walking), walking, WB resistance, pelvic control, core stability, BW, cones, Swissball</w:t>
            </w:r>
          </w:p>
          <w:p w14:paraId="1134C4CE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686A0AE6" w14:textId="51EB38B3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</w:tc>
        <w:tc>
          <w:tcPr>
            <w:tcW w:w="1012" w:type="dxa"/>
          </w:tcPr>
          <w:p w14:paraId="473104ED" w14:textId="686E5C8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INT2: Neurofunctional training</w:t>
            </w:r>
          </w:p>
        </w:tc>
        <w:tc>
          <w:tcPr>
            <w:tcW w:w="1159" w:type="dxa"/>
          </w:tcPr>
          <w:p w14:paraId="3CD3A212" w14:textId="42EC5CF2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Static balance (wide/narrow, single-leg (R/L, open/closed eyes), semi-tandem, tandem open/closed eyes); dynamic balance (tandem walk test); mobility (TUG); walking endurance (6MWT); walking speed (10MWT, T25FWT); </w:t>
            </w:r>
          </w:p>
          <w:p w14:paraId="3E96DD1A" w14:textId="5D0FBDE8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walking ability (6 Spot Step Test (dominant/non-dominant); lower extremity strength (5 Times Sit to Stand); hand grip strength (dynamometry)</w:t>
            </w:r>
          </w:p>
        </w:tc>
        <w:tc>
          <w:tcPr>
            <w:tcW w:w="1701" w:type="dxa"/>
            <w:shd w:val="clear" w:color="auto" w:fill="auto"/>
          </w:tcPr>
          <w:p w14:paraId="3CAD0297" w14:textId="4520A01F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INT1 vs. INT2: Tandem walk ↓;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Six Spot Step Test (non-dominant)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↓; 6MWT ↓;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all other outcomes ↔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1159" w:type="dxa"/>
            <w:gridSpan w:val="2"/>
            <w:shd w:val="clear" w:color="auto" w:fill="auto"/>
          </w:tcPr>
          <w:p w14:paraId="51DE4811" w14:textId="0D51A801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INT1: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6MWT ↑; 5 Times Sit to Stand ↑; all other outcomes ↔</w:t>
            </w:r>
          </w:p>
          <w:p w14:paraId="56A29CA7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11FA7ADD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54493405" w14:textId="15C8E1B0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INT2: Tandem walk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↑; Six Spot Step Test (non-dominant) ↑; 6MWT ↑; 5 Times Sit to Stand ↑; all other outcomes ↔</w:t>
            </w:r>
          </w:p>
        </w:tc>
      </w:tr>
      <w:tr w:rsidR="006320B7" w:rsidRPr="006320B7" w14:paraId="47DE6E7D" w14:textId="77777777" w:rsidTr="000602C4">
        <w:tc>
          <w:tcPr>
            <w:tcW w:w="846" w:type="dxa"/>
          </w:tcPr>
          <w:p w14:paraId="794F85DD" w14:textId="14420896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Moghadasi et al., 2020</w:t>
            </w:r>
          </w:p>
        </w:tc>
        <w:tc>
          <w:tcPr>
            <w:tcW w:w="709" w:type="dxa"/>
          </w:tcPr>
          <w:p w14:paraId="7ACF7853" w14:textId="19A64BE5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CT</w:t>
            </w:r>
          </w:p>
        </w:tc>
        <w:tc>
          <w:tcPr>
            <w:tcW w:w="643" w:type="dxa"/>
          </w:tcPr>
          <w:p w14:paraId="765A2304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INT: 19</w:t>
            </w:r>
          </w:p>
          <w:p w14:paraId="3D1160F2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2E4F15B7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5B9D5322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044810E7" w14:textId="5BE96720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CON: 15</w:t>
            </w:r>
          </w:p>
        </w:tc>
        <w:tc>
          <w:tcPr>
            <w:tcW w:w="709" w:type="dxa"/>
          </w:tcPr>
          <w:p w14:paraId="5BBD0E10" w14:textId="3799A2D6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34 (100)</w:t>
            </w:r>
          </w:p>
        </w:tc>
        <w:tc>
          <w:tcPr>
            <w:tcW w:w="517" w:type="dxa"/>
          </w:tcPr>
          <w:p w14:paraId="1F491C55" w14:textId="42BB76CF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37.62 ± 4.58,</w:t>
            </w:r>
          </w:p>
          <w:p w14:paraId="7ED152BA" w14:textId="3D8B2CF9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br/>
              <w:t>34.72 ± 5.01</w:t>
            </w:r>
          </w:p>
        </w:tc>
        <w:tc>
          <w:tcPr>
            <w:tcW w:w="637" w:type="dxa"/>
          </w:tcPr>
          <w:p w14:paraId="2BA8B717" w14:textId="2CC9C821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2.18 ± 0.85,</w:t>
            </w:r>
          </w:p>
          <w:p w14:paraId="376542A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3F5F9E62" w14:textId="0284B01F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br/>
              <w:t>2.59 ± 1.01</w:t>
            </w:r>
          </w:p>
        </w:tc>
        <w:tc>
          <w:tcPr>
            <w:tcW w:w="517" w:type="dxa"/>
          </w:tcPr>
          <w:p w14:paraId="012A1ACF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8.28 ± 3.90,</w:t>
            </w:r>
          </w:p>
          <w:p w14:paraId="524BF655" w14:textId="6DF5938B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br/>
              <w:t>7.09 ± 3.38</w:t>
            </w:r>
          </w:p>
        </w:tc>
        <w:tc>
          <w:tcPr>
            <w:tcW w:w="603" w:type="dxa"/>
          </w:tcPr>
          <w:p w14:paraId="6754DE07" w14:textId="27374159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RRMS:</w:t>
            </w:r>
          </w:p>
          <w:p w14:paraId="473607D3" w14:textId="0E828F71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34 (100)</w:t>
            </w:r>
          </w:p>
        </w:tc>
        <w:tc>
          <w:tcPr>
            <w:tcW w:w="784" w:type="dxa"/>
          </w:tcPr>
          <w:p w14:paraId="542C6D20" w14:textId="476339D2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3x/week</w:t>
            </w:r>
          </w:p>
          <w:p w14:paraId="7ED70789" w14:textId="62C1B541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8 weeks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br/>
            </w:r>
          </w:p>
        </w:tc>
        <w:tc>
          <w:tcPr>
            <w:tcW w:w="825" w:type="dxa"/>
          </w:tcPr>
          <w:p w14:paraId="1A490377" w14:textId="5FDC9FF5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N/A</w:t>
            </w:r>
          </w:p>
        </w:tc>
        <w:tc>
          <w:tcPr>
            <w:tcW w:w="997" w:type="dxa"/>
          </w:tcPr>
          <w:p w14:paraId="7E16A6E5" w14:textId="766D0CA0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fr-FR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  <w:t>30min; 8 exercises; 3 sets x 5-10 reps</w:t>
            </w:r>
          </w:p>
        </w:tc>
        <w:tc>
          <w:tcPr>
            <w:tcW w:w="1659" w:type="dxa"/>
          </w:tcPr>
          <w:p w14:paraId="6792F30D" w14:textId="77777777" w:rsidR="00835093" w:rsidRPr="006320B7" w:rsidRDefault="00835093" w:rsidP="00835093">
            <w:pPr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AU"/>
              </w:rPr>
            </w:pPr>
            <w:r w:rsidRPr="006320B7"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AU"/>
              </w:rPr>
              <w:t>WB Resistance</w:t>
            </w:r>
          </w:p>
          <w:p w14:paraId="460DA803" w14:textId="54DE8D2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TRX</w:t>
            </w:r>
            <w:r w:rsidRPr="006320B7">
              <w:rPr>
                <w:rFonts w:ascii="Arial" w:hAnsi="Arial" w:cs="Arial"/>
                <w:sz w:val="12"/>
                <w:szCs w:val="12"/>
                <w:vertAlign w:val="superscript"/>
                <w:lang w:val="en-AU"/>
              </w:rPr>
              <w:t>®</w:t>
            </w: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 xml:space="preserve"> suspension</w:t>
            </w:r>
          </w:p>
        </w:tc>
        <w:tc>
          <w:tcPr>
            <w:tcW w:w="1012" w:type="dxa"/>
          </w:tcPr>
          <w:p w14:paraId="14F348A5" w14:textId="7BE2273D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Habitual lifestyle</w:t>
            </w:r>
          </w:p>
        </w:tc>
        <w:tc>
          <w:tcPr>
            <w:tcW w:w="1159" w:type="dxa"/>
          </w:tcPr>
          <w:p w14:paraId="54369557" w14:textId="2F1B9432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Mobility (TUG); walking speed (10MWT); walking endurance (2MWT); lower extremity strength (5 Times Sit to Stand); joint position sense (knee proprioception absolute error); quadriceps/knee extensor strength (MVIC); knee flexor strength (MVIC)</w:t>
            </w:r>
          </w:p>
        </w:tc>
        <w:tc>
          <w:tcPr>
            <w:tcW w:w="1701" w:type="dxa"/>
          </w:tcPr>
          <w:p w14:paraId="4D0C1BAC" w14:textId="3449F710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INT vs. CON: TUG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10MWT ↑; 2MWT ↑; 5 Times Sit to Stand 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knee proprioception absolute error non-dominant leg (60°)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 ;MVIC knee extensors dominant/non-dominant (20° and 70°)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MVIC knee flexors dominant/non-dominant (20°)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MVIC knee flexors dominant (70°)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knee proprioception absolute error dominant leg (60°)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; proprioception absolute error dominant and non-dominant leg (30°)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; MVIC knee flexors non-dominant (70°)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1159" w:type="dxa"/>
            <w:gridSpan w:val="2"/>
          </w:tcPr>
          <w:p w14:paraId="648E72FE" w14:textId="7F1159E0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  <w:t>–</w:t>
            </w:r>
          </w:p>
        </w:tc>
      </w:tr>
      <w:tr w:rsidR="006320B7" w:rsidRPr="006320B7" w14:paraId="59CD25FA" w14:textId="77777777" w:rsidTr="000602C4">
        <w:tc>
          <w:tcPr>
            <w:tcW w:w="846" w:type="dxa"/>
          </w:tcPr>
          <w:p w14:paraId="5D1F39B1" w14:textId="1F753C5D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Motl et al., 2012</w:t>
            </w:r>
          </w:p>
        </w:tc>
        <w:tc>
          <w:tcPr>
            <w:tcW w:w="709" w:type="dxa"/>
          </w:tcPr>
          <w:p w14:paraId="11F53656" w14:textId="36E0EE88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UCT</w:t>
            </w:r>
          </w:p>
        </w:tc>
        <w:tc>
          <w:tcPr>
            <w:tcW w:w="643" w:type="dxa"/>
          </w:tcPr>
          <w:p w14:paraId="07323E76" w14:textId="11DE9443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INT: 13</w:t>
            </w:r>
          </w:p>
        </w:tc>
        <w:tc>
          <w:tcPr>
            <w:tcW w:w="709" w:type="dxa"/>
          </w:tcPr>
          <w:p w14:paraId="2D92F7B4" w14:textId="0520B4D3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8 (62)</w:t>
            </w:r>
          </w:p>
        </w:tc>
        <w:tc>
          <w:tcPr>
            <w:tcW w:w="517" w:type="dxa"/>
          </w:tcPr>
          <w:p w14:paraId="7A358F20" w14:textId="047B9B73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51.5 ± 11.3</w:t>
            </w:r>
          </w:p>
        </w:tc>
        <w:tc>
          <w:tcPr>
            <w:tcW w:w="637" w:type="dxa"/>
          </w:tcPr>
          <w:p w14:paraId="73C0BD8D" w14:textId="68857109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5.58 ± 0.79</w:t>
            </w:r>
          </w:p>
        </w:tc>
        <w:tc>
          <w:tcPr>
            <w:tcW w:w="517" w:type="dxa"/>
          </w:tcPr>
          <w:p w14:paraId="4434BF09" w14:textId="095F7500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11.2 ± 6.9</w:t>
            </w:r>
          </w:p>
        </w:tc>
        <w:tc>
          <w:tcPr>
            <w:tcW w:w="603" w:type="dxa"/>
          </w:tcPr>
          <w:p w14:paraId="4E8C0613" w14:textId="10A37D8B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RRMS:  11 (85);</w:t>
            </w:r>
          </w:p>
          <w:p w14:paraId="36919D01" w14:textId="6A7BD100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SPMS: 1 (8); PPMS 1 (8)</w:t>
            </w:r>
          </w:p>
        </w:tc>
        <w:tc>
          <w:tcPr>
            <w:tcW w:w="784" w:type="dxa"/>
          </w:tcPr>
          <w:p w14:paraId="391E8C46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3x/week</w:t>
            </w:r>
          </w:p>
          <w:p w14:paraId="0B40F5F3" w14:textId="22948D76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8 weeks</w:t>
            </w:r>
          </w:p>
        </w:tc>
        <w:tc>
          <w:tcPr>
            <w:tcW w:w="825" w:type="dxa"/>
          </w:tcPr>
          <w:p w14:paraId="50A923E6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RPE 13</w:t>
            </w:r>
          </w:p>
          <w:p w14:paraId="51E49D23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5B506C5B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66F8FB26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271B5AE2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6F5B0096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RPE 13</w:t>
            </w:r>
          </w:p>
          <w:p w14:paraId="55CB30BE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4A7AC847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44F4A46C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63035D96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55E16771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10DDC1B1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</w:p>
          <w:p w14:paraId="562822CC" w14:textId="265C695C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RPE 13</w:t>
            </w:r>
          </w:p>
        </w:tc>
        <w:tc>
          <w:tcPr>
            <w:tcW w:w="997" w:type="dxa"/>
          </w:tcPr>
          <w:p w14:paraId="1A7E3778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  <w:t xml:space="preserve">15-60 min; </w:t>
            </w:r>
          </w:p>
          <w:p w14:paraId="41CC4176" w14:textId="445686C3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  <w:t>5-20 min; 5 exercises; sets/reps N/A</w:t>
            </w:r>
          </w:p>
          <w:p w14:paraId="737A8F0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69743C49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5-20 min</w:t>
            </w:r>
          </w:p>
          <w:p w14:paraId="5FB3C644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9C02B1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F9C6E68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E9A3180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0D9E3C2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105C9A2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CCBDCCD" w14:textId="0A76F333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5-20 min</w:t>
            </w:r>
          </w:p>
        </w:tc>
        <w:tc>
          <w:tcPr>
            <w:tcW w:w="1659" w:type="dxa"/>
          </w:tcPr>
          <w:p w14:paraId="6F74A99D" w14:textId="77777777" w:rsidR="00835093" w:rsidRPr="006320B7" w:rsidRDefault="00835093" w:rsidP="00835093">
            <w:pPr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</w:pPr>
          </w:p>
          <w:p w14:paraId="76B811A0" w14:textId="08CE5A8E" w:rsidR="00835093" w:rsidRPr="006320B7" w:rsidRDefault="00835093" w:rsidP="00835093">
            <w:pPr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</w:pPr>
            <w:r w:rsidRPr="006320B7"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  <w:t>LB resistance</w:t>
            </w:r>
          </w:p>
          <w:p w14:paraId="0380F774" w14:textId="04FEC8D5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Elastic bands</w:t>
            </w:r>
          </w:p>
          <w:p w14:paraId="3DEA7C5F" w14:textId="77777777" w:rsidR="00835093" w:rsidRPr="006320B7" w:rsidRDefault="00835093" w:rsidP="00835093">
            <w:pPr>
              <w:rPr>
                <w:rFonts w:ascii="Arial" w:hAnsi="Arial" w:cs="Arial"/>
                <w:b/>
                <w:bCs/>
                <w:sz w:val="12"/>
                <w:szCs w:val="12"/>
                <w:u w:val="single"/>
                <w:lang w:val="en-US"/>
              </w:rPr>
            </w:pPr>
          </w:p>
          <w:p w14:paraId="4D884B3A" w14:textId="0E892203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u w:val="single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u w:val="single"/>
                <w:lang w:val="en-US"/>
              </w:rPr>
              <w:t>AT</w:t>
            </w:r>
          </w:p>
          <w:p w14:paraId="7D77B2A9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Ergometry (bicycle, rowing, elliptical)/treadmill</w:t>
            </w:r>
          </w:p>
          <w:p w14:paraId="54D58A36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</w:p>
          <w:p w14:paraId="46381347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u w:val="single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u w:val="single"/>
                <w:lang w:val="en-AU"/>
              </w:rPr>
              <w:t>Balance</w:t>
            </w:r>
          </w:p>
          <w:p w14:paraId="13E28582" w14:textId="4D301605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Standing, walking</w:t>
            </w:r>
          </w:p>
        </w:tc>
        <w:tc>
          <w:tcPr>
            <w:tcW w:w="1012" w:type="dxa"/>
          </w:tcPr>
          <w:p w14:paraId="74288851" w14:textId="05BE1C80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  <w:t>–</w:t>
            </w:r>
          </w:p>
        </w:tc>
        <w:tc>
          <w:tcPr>
            <w:tcW w:w="1159" w:type="dxa"/>
          </w:tcPr>
          <w:p w14:paraId="52027F30" w14:textId="0820CF6E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Walking speed (T25FW); self-reported walking impairment (MS Walking Scale-12); mobility (TUG); gait efficiency (Functional Gait Profile score, spatial and temporal gait measures)</w:t>
            </w:r>
          </w:p>
        </w:tc>
        <w:tc>
          <w:tcPr>
            <w:tcW w:w="1701" w:type="dxa"/>
          </w:tcPr>
          <w:p w14:paraId="44D646B4" w14:textId="4AC0D6F9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  <w:t>–</w:t>
            </w:r>
          </w:p>
        </w:tc>
        <w:tc>
          <w:tcPr>
            <w:tcW w:w="1159" w:type="dxa"/>
            <w:gridSpan w:val="2"/>
          </w:tcPr>
          <w:p w14:paraId="6B63414D" w14:textId="51628733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AU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MS Walking Scale–12 ↑; T25FW ↑; TUG ↑; Functional Gait Profile score ↑; gait velocity ↑; stride length ↑; single support ↑; swing phase ↑; cadence ↔; step time ↔; base of support ↔; double support ↔</w:t>
            </w:r>
          </w:p>
        </w:tc>
      </w:tr>
      <w:tr w:rsidR="006320B7" w:rsidRPr="006320B7" w14:paraId="01B01D28" w14:textId="6C61E0B2" w:rsidTr="00596BE2">
        <w:trPr>
          <w:gridAfter w:val="1"/>
          <w:wAfter w:w="9" w:type="dxa"/>
          <w:trHeight w:val="995"/>
        </w:trPr>
        <w:tc>
          <w:tcPr>
            <w:tcW w:w="846" w:type="dxa"/>
            <w:noWrap/>
          </w:tcPr>
          <w:p w14:paraId="2D3FD9FC" w14:textId="4A166653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Najafi et al., 2019</w:t>
            </w:r>
          </w:p>
        </w:tc>
        <w:tc>
          <w:tcPr>
            <w:tcW w:w="709" w:type="dxa"/>
            <w:noWrap/>
          </w:tcPr>
          <w:p w14:paraId="059A6461" w14:textId="6CDBBCF3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RCT</w:t>
            </w:r>
          </w:p>
        </w:tc>
        <w:tc>
          <w:tcPr>
            <w:tcW w:w="643" w:type="dxa"/>
          </w:tcPr>
          <w:p w14:paraId="3BECBEF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INT: 30</w:t>
            </w:r>
          </w:p>
          <w:p w14:paraId="5CDDFD6A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D9A8A0F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979B7F2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AA1974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8044370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F0989D3" w14:textId="295C80B9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CON: 30</w:t>
            </w:r>
          </w:p>
        </w:tc>
        <w:tc>
          <w:tcPr>
            <w:tcW w:w="709" w:type="dxa"/>
            <w:shd w:val="clear" w:color="auto" w:fill="auto"/>
            <w:noWrap/>
          </w:tcPr>
          <w:p w14:paraId="7BF91A0C" w14:textId="3EDB5403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60 (100)</w:t>
            </w:r>
          </w:p>
        </w:tc>
        <w:tc>
          <w:tcPr>
            <w:tcW w:w="517" w:type="dxa"/>
            <w:shd w:val="clear" w:color="auto" w:fill="auto"/>
          </w:tcPr>
          <w:p w14:paraId="71AEF39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38.39 ± 4.59</w:t>
            </w:r>
          </w:p>
          <w:p w14:paraId="783967CA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52471C7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989A62A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E69399E" w14:textId="404B75DB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36.36 ± 3.54</w:t>
            </w:r>
          </w:p>
        </w:tc>
        <w:tc>
          <w:tcPr>
            <w:tcW w:w="637" w:type="dxa"/>
          </w:tcPr>
          <w:p w14:paraId="6681C0CF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2.51 ± 1.22</w:t>
            </w:r>
          </w:p>
          <w:p w14:paraId="7E9D3DD4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24B49B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26C4A32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DD6AE07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5D43498" w14:textId="030233A1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2.44 ± 0.77</w:t>
            </w:r>
          </w:p>
        </w:tc>
        <w:tc>
          <w:tcPr>
            <w:tcW w:w="517" w:type="dxa"/>
          </w:tcPr>
          <w:p w14:paraId="78F28F05" w14:textId="51903A54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N/A</w:t>
            </w:r>
          </w:p>
        </w:tc>
        <w:tc>
          <w:tcPr>
            <w:tcW w:w="603" w:type="dxa"/>
          </w:tcPr>
          <w:p w14:paraId="0C65B0ED" w14:textId="3FDAA57C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RRMS 60 (100)</w:t>
            </w:r>
          </w:p>
        </w:tc>
        <w:tc>
          <w:tcPr>
            <w:tcW w:w="784" w:type="dxa"/>
          </w:tcPr>
          <w:p w14:paraId="666D27EE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3x/week</w:t>
            </w:r>
          </w:p>
          <w:p w14:paraId="34411C2F" w14:textId="04A1B2FA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8 weeks</w:t>
            </w:r>
          </w:p>
        </w:tc>
        <w:tc>
          <w:tcPr>
            <w:tcW w:w="825" w:type="dxa"/>
          </w:tcPr>
          <w:p w14:paraId="40E317BB" w14:textId="02C5A0A5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N/A</w:t>
            </w:r>
          </w:p>
        </w:tc>
        <w:tc>
          <w:tcPr>
            <w:tcW w:w="997" w:type="dxa"/>
          </w:tcPr>
          <w:p w14:paraId="631246E9" w14:textId="3AE900DD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45-60 min; 5 exercises; 3-4 sets x 10-15 s, 10-15 s rest</w:t>
            </w:r>
          </w:p>
        </w:tc>
        <w:tc>
          <w:tcPr>
            <w:tcW w:w="1659" w:type="dxa"/>
            <w:noWrap/>
          </w:tcPr>
          <w:p w14:paraId="1CC6510B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  <w:t>Core training</w:t>
            </w:r>
          </w:p>
          <w:p w14:paraId="7F1FDC0C" w14:textId="3359C025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BW </w:t>
            </w:r>
          </w:p>
          <w:p w14:paraId="0449BC63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38EC0668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1BCCD78B" w14:textId="6A6ED4F1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  <w:t>Balance</w:t>
            </w:r>
          </w:p>
          <w:p w14:paraId="4F373AA6" w14:textId="51BE89FD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Standing, walking (open/closed eyes)</w:t>
            </w:r>
          </w:p>
        </w:tc>
        <w:tc>
          <w:tcPr>
            <w:tcW w:w="1012" w:type="dxa"/>
          </w:tcPr>
          <w:p w14:paraId="52E3A319" w14:textId="35B9DC13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N/A</w:t>
            </w:r>
          </w:p>
          <w:p w14:paraId="14D1E2A0" w14:textId="1CA46AC3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</w:tc>
        <w:tc>
          <w:tcPr>
            <w:tcW w:w="1159" w:type="dxa"/>
          </w:tcPr>
          <w:p w14:paraId="52EFD251" w14:textId="1686A95D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Postural control (Center of Pressure sway area and path length, opened/closed eyes); balance (Berg Balance Scale); walking speed (T25FW); mobility (TUG)</w:t>
            </w:r>
          </w:p>
        </w:tc>
        <w:tc>
          <w:tcPr>
            <w:tcW w:w="1701" w:type="dxa"/>
          </w:tcPr>
          <w:p w14:paraId="55643E1F" w14:textId="608DA9E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Center of Pressure sway area (opened/closed eyes) ↑; Center of Pressure path length (opened/closed eyes) ↑; Berg Balance Scale ↑; T25FW ↑; TUG ↑ </w:t>
            </w:r>
          </w:p>
        </w:tc>
        <w:tc>
          <w:tcPr>
            <w:tcW w:w="1150" w:type="dxa"/>
          </w:tcPr>
          <w:p w14:paraId="01F60B86" w14:textId="6261E4A6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  <w:t>–</w:t>
            </w:r>
          </w:p>
        </w:tc>
      </w:tr>
      <w:tr w:rsidR="006320B7" w:rsidRPr="006320B7" w14:paraId="22A465F9" w14:textId="77777777" w:rsidTr="000602C4">
        <w:trPr>
          <w:gridAfter w:val="1"/>
          <w:wAfter w:w="9" w:type="dxa"/>
          <w:trHeight w:val="995"/>
        </w:trPr>
        <w:tc>
          <w:tcPr>
            <w:tcW w:w="846" w:type="dxa"/>
            <w:noWrap/>
          </w:tcPr>
          <w:p w14:paraId="6AC40B22" w14:textId="3C82A74F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Sabapathy et al., 2011</w:t>
            </w:r>
          </w:p>
        </w:tc>
        <w:tc>
          <w:tcPr>
            <w:tcW w:w="709" w:type="dxa"/>
            <w:noWrap/>
          </w:tcPr>
          <w:p w14:paraId="7DEBF7C8" w14:textId="2AFC9CF6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RCT</w:t>
            </w:r>
          </w:p>
        </w:tc>
        <w:tc>
          <w:tcPr>
            <w:tcW w:w="643" w:type="dxa"/>
          </w:tcPr>
          <w:p w14:paraId="205EF880" w14:textId="2CB665F1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vertAlign w:val="superscript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INT1: 11 (14)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perscript"/>
                <w:lang w:val="en-US" w:eastAsia="de-DE"/>
              </w:rPr>
              <w:t>1</w:t>
            </w:r>
          </w:p>
          <w:p w14:paraId="6AC39502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B8D98C1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0004B4F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F81D171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2D9A9CA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16405A9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1BA9D58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1C20AC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A2611BE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E6B005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3B78B9E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3F2516A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24B1D80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CE1F62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DBFE6C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A5E675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A8C5B2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A5186DE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8BD3824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C71EC9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4952D58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C4853C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75E4AE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9A3E1E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F8E1BF9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0E5CFF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08DAB17" w14:textId="2B675F24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vertAlign w:val="superscript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INT2: 5 (6)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perscript"/>
                <w:lang w:val="en-US" w:eastAsia="de-DE"/>
              </w:rPr>
              <w:t>1</w:t>
            </w:r>
          </w:p>
        </w:tc>
        <w:tc>
          <w:tcPr>
            <w:tcW w:w="709" w:type="dxa"/>
            <w:noWrap/>
          </w:tcPr>
          <w:p w14:paraId="35E97FE0" w14:textId="7E05657E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12 (75)</w:t>
            </w:r>
          </w:p>
        </w:tc>
        <w:tc>
          <w:tcPr>
            <w:tcW w:w="517" w:type="dxa"/>
          </w:tcPr>
          <w:p w14:paraId="59DB8B24" w14:textId="25D3A52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55 ± 7</w:t>
            </w:r>
          </w:p>
        </w:tc>
        <w:tc>
          <w:tcPr>
            <w:tcW w:w="637" w:type="dxa"/>
          </w:tcPr>
          <w:p w14:paraId="5675CAF4" w14:textId="7AEEED51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N/A</w:t>
            </w:r>
          </w:p>
        </w:tc>
        <w:tc>
          <w:tcPr>
            <w:tcW w:w="517" w:type="dxa"/>
          </w:tcPr>
          <w:p w14:paraId="7FF7DB89" w14:textId="576C4AAD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10 ± 10</w:t>
            </w:r>
          </w:p>
        </w:tc>
        <w:tc>
          <w:tcPr>
            <w:tcW w:w="603" w:type="dxa"/>
          </w:tcPr>
          <w:p w14:paraId="62AE225C" w14:textId="56B3FA14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RRMS 10 (63); SPMS 3 (19); PPMS 3 (19)</w:t>
            </w:r>
          </w:p>
        </w:tc>
        <w:tc>
          <w:tcPr>
            <w:tcW w:w="784" w:type="dxa"/>
          </w:tcPr>
          <w:p w14:paraId="1AEB3349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2x/week</w:t>
            </w:r>
          </w:p>
          <w:p w14:paraId="4D690C8C" w14:textId="5F757D72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8 weeks</w:t>
            </w:r>
          </w:p>
        </w:tc>
        <w:tc>
          <w:tcPr>
            <w:tcW w:w="825" w:type="dxa"/>
          </w:tcPr>
          <w:p w14:paraId="52132AA1" w14:textId="2A8B264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CR10 3-5</w:t>
            </w:r>
          </w:p>
        </w:tc>
        <w:tc>
          <w:tcPr>
            <w:tcW w:w="997" w:type="dxa"/>
          </w:tcPr>
          <w:p w14:paraId="775C9FAC" w14:textId="4F859B61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8 exercises, 2-3 sets x 6-10 reps, </w:t>
            </w:r>
            <w:r w:rsidRPr="006320B7">
              <w:rPr>
                <w:rFonts w:ascii="Times New Roman" w:eastAsia="Times New Roman" w:hAnsi="Times New Roman" w:cs="Times New Roman"/>
                <w:sz w:val="12"/>
                <w:szCs w:val="12"/>
                <w:lang w:val="en-US" w:eastAsia="de-DE"/>
              </w:rPr>
              <w:t>≥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30-60 s rest</w:t>
            </w:r>
          </w:p>
          <w:p w14:paraId="18FB5C17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8B72AC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09A5D18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65A34B1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3C9C9DD" w14:textId="0DCDAC5D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  <w:t>15-20 min</w:t>
            </w:r>
          </w:p>
          <w:p w14:paraId="562694C8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6085168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1568B901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7EB3B61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3C1EDCF4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716FEA1F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544A81B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4CE1440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7C5DC16E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31EBAAC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3D88FEA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215A130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4CFD47B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45A3AE9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27959732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22BD7291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4604B400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187A7210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203C42F0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66E10ECA" w14:textId="0C48DB66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8 stations x 5 min, 2 min rest every 10 min</w:t>
            </w:r>
          </w:p>
          <w:p w14:paraId="46263B09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CAF85B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4573F2D" w14:textId="09619A0D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15-20 min</w:t>
            </w:r>
          </w:p>
        </w:tc>
        <w:tc>
          <w:tcPr>
            <w:tcW w:w="1659" w:type="dxa"/>
            <w:noWrap/>
          </w:tcPr>
          <w:p w14:paraId="6207F9ED" w14:textId="5DA37ECD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  <w:t>INT1: WB resistance and balance</w:t>
            </w:r>
          </w:p>
          <w:p w14:paraId="664819EC" w14:textId="2FE20B06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Elastic band, dumbell (1-4kg), parallel bar, Swiss ball, ankle weights (1-5kg), foam mat, foam beam, wobble board</w:t>
            </w:r>
          </w:p>
          <w:p w14:paraId="570650DD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4AC18FE1" w14:textId="7717618D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  <w:t>INT1: Stretching</w:t>
            </w:r>
          </w:p>
          <w:p w14:paraId="4DD899A4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3524F1D4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5AA1900A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7114345C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69C380BB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6D44BC42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24DDD399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6600574D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52FF6ECD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427335B3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2272E6C9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5408FE51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4C9B735A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15C0C78B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54661874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7F8E41CE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2ABA86E1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1CF564F8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6A67735A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3BB60719" w14:textId="6EE1B340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  <w:t>INT2: AT</w:t>
            </w:r>
          </w:p>
          <w:p w14:paraId="63B3DDB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Arm crank, cycling, cross-trainer, step-ups, recumbent cycling, treadmill</w:t>
            </w:r>
          </w:p>
          <w:p w14:paraId="0136D1D2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1624E27" w14:textId="23D77B55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INT2: Stretching</w:t>
            </w:r>
          </w:p>
          <w:p w14:paraId="621F6F45" w14:textId="16756D31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</w:tc>
        <w:tc>
          <w:tcPr>
            <w:tcW w:w="1012" w:type="dxa"/>
          </w:tcPr>
          <w:p w14:paraId="6AFCA6AB" w14:textId="38929C63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INT2: AT</w:t>
            </w:r>
          </w:p>
        </w:tc>
        <w:tc>
          <w:tcPr>
            <w:tcW w:w="1159" w:type="dxa"/>
          </w:tcPr>
          <w:p w14:paraId="7992F0F1" w14:textId="41E404DB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>Grip strength (dynamometry); static balance (functional reach), dynamic balance (4 Step Square); mobility (TUG); walking endurance (6MWT); HRQoL (Multiple Sclerosis Impact Scale (physical/psychological); Short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br/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>Form-36 (Physical and Mental Component Summary); fatigue (Modified Fatigue Impact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br/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>Scale (physical/cognitive/psychosocial)); depressive symptoms (Becks Depression Inventory)</w:t>
            </w:r>
          </w:p>
        </w:tc>
        <w:tc>
          <w:tcPr>
            <w:tcW w:w="1701" w:type="dxa"/>
          </w:tcPr>
          <w:p w14:paraId="15325373" w14:textId="4727D88F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INT1 vs. INT 2: all outcomes ↔</w:t>
            </w:r>
          </w:p>
        </w:tc>
        <w:tc>
          <w:tcPr>
            <w:tcW w:w="1150" w:type="dxa"/>
          </w:tcPr>
          <w:p w14:paraId="5B59F563" w14:textId="55EABFB9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US"/>
              </w:rPr>
              <w:t xml:space="preserve">INT1: Functional Reach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US"/>
              </w:rPr>
              <w:t xml:space="preserve"> ; 4 Step Square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TUG ↑; 6MWT ↑; </w:t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 xml:space="preserve">Multiple Sclerosis Impact Scale (physical)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>; Modified Fatigue Impact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br/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 xml:space="preserve">Scale (physical/psychosocial)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grip strength ↔; </w:t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 xml:space="preserve">Multiple Sclerosis Impact Scale (psychological)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</w:t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>; Modified Fatigue Impact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br/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 xml:space="preserve">Scale (cognitive)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↔; </w:t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 xml:space="preserve">Becks Depression Inventory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↔; </w:t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>Short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br/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 xml:space="preserve">Form-36 (Physical and Mental Component Summary)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</w:t>
            </w:r>
          </w:p>
          <w:p w14:paraId="0103E600" w14:textId="77777777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US"/>
              </w:rPr>
            </w:pPr>
          </w:p>
          <w:p w14:paraId="46B82D08" w14:textId="08C08293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shd w:val="clear" w:color="auto" w:fill="FFFFFF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US"/>
              </w:rPr>
              <w:t xml:space="preserve">INT2: Functional Reach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US"/>
              </w:rPr>
              <w:t xml:space="preserve"> ; 4 Step Square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TUG ↑; 6MWT ↑; </w:t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 xml:space="preserve">Multiple Sclerosis Impact Scale (physical)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</w:t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>; Modified Fatigue Impact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br/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 xml:space="preserve">Scale (physical/psychosocial)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↑; grip strength ↔; </w:t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 xml:space="preserve">Multiple Sclerosis Impact Scale (psychological)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</w:t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>; Modified Fatigue Impact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br/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 xml:space="preserve">Scale (cognitive)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</w:t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 xml:space="preserve">; Becks Depression Inventory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↔; </w:t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>Short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br/>
            </w:r>
            <w:r w:rsidRPr="006320B7">
              <w:rPr>
                <w:rStyle w:val="fontstyle01"/>
                <w:rFonts w:ascii="Arial" w:hAnsi="Arial" w:cs="Arial"/>
                <w:color w:val="auto"/>
                <w:sz w:val="12"/>
                <w:szCs w:val="12"/>
                <w:lang w:val="en-US"/>
              </w:rPr>
              <w:t xml:space="preserve">Form-36 (Physical and Mental Component Summary)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↔</w:t>
            </w:r>
          </w:p>
        </w:tc>
      </w:tr>
      <w:tr w:rsidR="006320B7" w:rsidRPr="006320B7" w14:paraId="2FB8C943" w14:textId="77777777" w:rsidTr="000602C4">
        <w:trPr>
          <w:gridAfter w:val="1"/>
          <w:wAfter w:w="9" w:type="dxa"/>
          <w:trHeight w:val="995"/>
        </w:trPr>
        <w:tc>
          <w:tcPr>
            <w:tcW w:w="846" w:type="dxa"/>
            <w:noWrap/>
          </w:tcPr>
          <w:p w14:paraId="43C86EE4" w14:textId="4F30596E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Sosnoff et al., 2014</w:t>
            </w:r>
          </w:p>
        </w:tc>
        <w:tc>
          <w:tcPr>
            <w:tcW w:w="709" w:type="dxa"/>
            <w:noWrap/>
          </w:tcPr>
          <w:p w14:paraId="7B5309F3" w14:textId="21ADCDF2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RCT</w:t>
            </w:r>
          </w:p>
        </w:tc>
        <w:tc>
          <w:tcPr>
            <w:tcW w:w="643" w:type="dxa"/>
          </w:tcPr>
          <w:p w14:paraId="3D9F46EC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INT: 13</w:t>
            </w:r>
          </w:p>
          <w:p w14:paraId="7A97BE4C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C2FA1C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C89C62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7560DFDA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E0150A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81C04BA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D4B40C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EDD775D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934CCAD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CON:</w:t>
            </w:r>
          </w:p>
          <w:p w14:paraId="3BB1A969" w14:textId="04407E2A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14</w:t>
            </w:r>
          </w:p>
        </w:tc>
        <w:tc>
          <w:tcPr>
            <w:tcW w:w="709" w:type="dxa"/>
            <w:noWrap/>
          </w:tcPr>
          <w:p w14:paraId="5A5957C7" w14:textId="21390F31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10 (77),</w:t>
            </w:r>
          </w:p>
          <w:p w14:paraId="542BA11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B54145A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FB451A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ECF359D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77ED1C4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440B18D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15D910D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863D388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9BCFDFB" w14:textId="383EE8DA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11 (79)</w:t>
            </w:r>
          </w:p>
        </w:tc>
        <w:tc>
          <w:tcPr>
            <w:tcW w:w="517" w:type="dxa"/>
          </w:tcPr>
          <w:p w14:paraId="4250F337" w14:textId="73AD2CB0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60.1 ± 6.3,</w:t>
            </w:r>
          </w:p>
          <w:p w14:paraId="4CA715C7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6A2224F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8FE947C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E47E951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0BD53A4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8EE36CC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2EDA8E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268620B" w14:textId="700CDA14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60.1 ± 6.0</w:t>
            </w:r>
          </w:p>
        </w:tc>
        <w:tc>
          <w:tcPr>
            <w:tcW w:w="637" w:type="dxa"/>
          </w:tcPr>
          <w:p w14:paraId="4ACE4E18" w14:textId="53700F65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5.5 (2.5),</w:t>
            </w:r>
          </w:p>
          <w:p w14:paraId="20ACAFB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ADE717C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4403FC4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DBF6982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F7AF210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D2A951E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63A9BD4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87B5361" w14:textId="64CAAAC8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5.5 (3.5)</w:t>
            </w:r>
          </w:p>
          <w:p w14:paraId="0986345D" w14:textId="73C491CB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[Mdn (IQR)]</w:t>
            </w:r>
          </w:p>
        </w:tc>
        <w:tc>
          <w:tcPr>
            <w:tcW w:w="517" w:type="dxa"/>
          </w:tcPr>
          <w:p w14:paraId="42B2324F" w14:textId="0D0B86B0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13.9 ± 6.7,</w:t>
            </w:r>
          </w:p>
          <w:p w14:paraId="7E9C56DE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55AE09D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</w:pPr>
          </w:p>
          <w:p w14:paraId="7C938AA1" w14:textId="1EBF37CD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AU" w:eastAsia="de-DE"/>
              </w:rPr>
              <w:t>17.7 ± 11.3</w:t>
            </w:r>
          </w:p>
        </w:tc>
        <w:tc>
          <w:tcPr>
            <w:tcW w:w="603" w:type="dxa"/>
          </w:tcPr>
          <w:p w14:paraId="4155E5B2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INT: RRMS: 10 (77)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;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SPMS: 1 (8)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;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PPMS: 2 (15); </w:t>
            </w:r>
          </w:p>
          <w:p w14:paraId="65A59B4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33A4131" w14:textId="1759A898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CON: RRMS: 10 (71), SPMS: 3 (21)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 ;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PPMS: 1 (7)</w:t>
            </w:r>
          </w:p>
        </w:tc>
        <w:tc>
          <w:tcPr>
            <w:tcW w:w="784" w:type="dxa"/>
          </w:tcPr>
          <w:p w14:paraId="2D4FF74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3x/week</w:t>
            </w:r>
          </w:p>
          <w:p w14:paraId="2CE3D4A3" w14:textId="44B8DB6F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12 weeks</w:t>
            </w:r>
          </w:p>
        </w:tc>
        <w:tc>
          <w:tcPr>
            <w:tcW w:w="825" w:type="dxa"/>
          </w:tcPr>
          <w:p w14:paraId="3B6130E8" w14:textId="2C90E4A8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N/A</w:t>
            </w:r>
          </w:p>
        </w:tc>
        <w:tc>
          <w:tcPr>
            <w:tcW w:w="997" w:type="dxa"/>
          </w:tcPr>
          <w:p w14:paraId="7782DFD5" w14:textId="14B63992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45-60 min;</w:t>
            </w:r>
          </w:p>
          <w:p w14:paraId="1A9DF6E5" w14:textId="5450E4F8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3 sets x 8-12 reps</w:t>
            </w:r>
          </w:p>
        </w:tc>
        <w:tc>
          <w:tcPr>
            <w:tcW w:w="1659" w:type="dxa"/>
            <w:noWrap/>
          </w:tcPr>
          <w:p w14:paraId="0435DE28" w14:textId="33FF0319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  <w:t>LB and core resistance</w:t>
            </w:r>
          </w:p>
          <w:p w14:paraId="37D0F51A" w14:textId="27B3AF53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Elastic bands, BW</w:t>
            </w:r>
          </w:p>
          <w:p w14:paraId="6EED79F2" w14:textId="77777777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</w:p>
          <w:p w14:paraId="13096498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  <w:t>Balance</w:t>
            </w:r>
          </w:p>
          <w:p w14:paraId="39157506" w14:textId="7124E1F9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Standing, walking</w:t>
            </w:r>
          </w:p>
        </w:tc>
        <w:tc>
          <w:tcPr>
            <w:tcW w:w="1012" w:type="dxa"/>
          </w:tcPr>
          <w:p w14:paraId="07374C1D" w14:textId="3BF25C7E" w:rsidR="00835093" w:rsidRPr="006320B7" w:rsidRDefault="00835093" w:rsidP="00835093">
            <w:pPr>
              <w:rPr>
                <w:rFonts w:ascii="Arial" w:hAnsi="Arial" w:cs="Arial"/>
                <w:sz w:val="12"/>
                <w:szCs w:val="12"/>
                <w:lang w:val="en-US"/>
              </w:rPr>
            </w:pP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Habitual lifestyle</w:t>
            </w:r>
          </w:p>
        </w:tc>
        <w:tc>
          <w:tcPr>
            <w:tcW w:w="1159" w:type="dxa"/>
          </w:tcPr>
          <w:p w14:paraId="58ADDEF7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Fall risk (Physiological Profile Assessment total, subcomponents); balance (Berg Balance Scale); balance confidence (Activities-</w:t>
            </w:r>
          </w:p>
          <w:p w14:paraId="6F6F9B58" w14:textId="7ED50AFF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Specific Balance Confidence scale); walking speed (T25FW); walking endurance (6MWT); mobility (TUG);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 xml:space="preserve"> self-reported walking impairment (MS Walking Scale-12);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self-reported fall frequency</w:t>
            </w:r>
          </w:p>
        </w:tc>
        <w:tc>
          <w:tcPr>
            <w:tcW w:w="1701" w:type="dxa"/>
          </w:tcPr>
          <w:p w14:paraId="1BF4B360" w14:textId="62180219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INC vs. CON: Physiological Profile Assessment total ↑; postural sway subcomponent  ↑; T25FW ↑; Activities-</w:t>
            </w:r>
          </w:p>
          <w:p w14:paraId="27A7829F" w14:textId="40B21A32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Specific Balance Confidence scale ↑; other subcomponents (Melbourne Edge detection test, proprioception, strength, reaction time) ↔; 6MWT ↔; TUG ↔; </w:t>
            </w:r>
            <w:r w:rsidRPr="006320B7">
              <w:rPr>
                <w:rFonts w:ascii="Arial" w:hAnsi="Arial" w:cs="Arial"/>
                <w:sz w:val="12"/>
                <w:szCs w:val="12"/>
                <w:lang w:val="en-US"/>
              </w:rPr>
              <w:t>MS Walking Scale-12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↔; Berg Balance Scale ↔</w:t>
            </w:r>
          </w:p>
        </w:tc>
        <w:tc>
          <w:tcPr>
            <w:tcW w:w="1150" w:type="dxa"/>
          </w:tcPr>
          <w:p w14:paraId="604AC6C8" w14:textId="1DC8488F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  <w:t>–</w:t>
            </w:r>
          </w:p>
        </w:tc>
      </w:tr>
      <w:tr w:rsidR="006320B7" w:rsidRPr="006320B7" w14:paraId="014A00B6" w14:textId="77777777" w:rsidTr="000602C4">
        <w:trPr>
          <w:gridAfter w:val="1"/>
          <w:wAfter w:w="9" w:type="dxa"/>
          <w:trHeight w:val="995"/>
        </w:trPr>
        <w:tc>
          <w:tcPr>
            <w:tcW w:w="846" w:type="dxa"/>
            <w:noWrap/>
          </w:tcPr>
          <w:p w14:paraId="61089581" w14:textId="7E8AA2BB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Zaenker et al., 2018</w:t>
            </w:r>
          </w:p>
        </w:tc>
        <w:tc>
          <w:tcPr>
            <w:tcW w:w="709" w:type="dxa"/>
            <w:noWrap/>
          </w:tcPr>
          <w:p w14:paraId="215C69A1" w14:textId="43196DC0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UCT</w:t>
            </w:r>
          </w:p>
        </w:tc>
        <w:tc>
          <w:tcPr>
            <w:tcW w:w="643" w:type="dxa"/>
          </w:tcPr>
          <w:p w14:paraId="714D1150" w14:textId="511DFCCF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vertAlign w:val="superscript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INT: 26 (30)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perscript"/>
                <w:lang w:val="en-US" w:eastAsia="de-DE"/>
              </w:rPr>
              <w:t>1</w:t>
            </w:r>
          </w:p>
        </w:tc>
        <w:tc>
          <w:tcPr>
            <w:tcW w:w="709" w:type="dxa"/>
            <w:noWrap/>
          </w:tcPr>
          <w:p w14:paraId="349E235F" w14:textId="3D47B17E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19 (73)</w:t>
            </w:r>
          </w:p>
        </w:tc>
        <w:tc>
          <w:tcPr>
            <w:tcW w:w="517" w:type="dxa"/>
          </w:tcPr>
          <w:p w14:paraId="31BFD059" w14:textId="202BE1AD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44.6 ± 7.9</w:t>
            </w:r>
          </w:p>
        </w:tc>
        <w:tc>
          <w:tcPr>
            <w:tcW w:w="637" w:type="dxa"/>
          </w:tcPr>
          <w:p w14:paraId="26A8C232" w14:textId="30FFAB9C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2.46 ± 1.52</w:t>
            </w:r>
          </w:p>
        </w:tc>
        <w:tc>
          <w:tcPr>
            <w:tcW w:w="517" w:type="dxa"/>
          </w:tcPr>
          <w:p w14:paraId="332EC62A" w14:textId="6B94570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12.3 ± 7.6</w:t>
            </w:r>
          </w:p>
        </w:tc>
        <w:tc>
          <w:tcPr>
            <w:tcW w:w="603" w:type="dxa"/>
          </w:tcPr>
          <w:p w14:paraId="24751678" w14:textId="23920941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RRMS: 22 (85)</w:t>
            </w: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;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SPMS: 3 (12), PPMS</w:t>
            </w: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>;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1 (4)</w:t>
            </w:r>
            <w:r w:rsidRPr="006320B7">
              <w:rPr>
                <w:rFonts w:ascii="Arial" w:hAnsi="Arial" w:cs="Arial"/>
                <w:sz w:val="12"/>
                <w:szCs w:val="12"/>
                <w:lang w:val="en-AU"/>
              </w:rPr>
              <w:t xml:space="preserve"> </w:t>
            </w:r>
          </w:p>
        </w:tc>
        <w:tc>
          <w:tcPr>
            <w:tcW w:w="784" w:type="dxa"/>
          </w:tcPr>
          <w:p w14:paraId="161D873F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nl-NL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nl-NL" w:eastAsia="de-DE"/>
              </w:rPr>
              <w:t>2x/week</w:t>
            </w:r>
          </w:p>
          <w:p w14:paraId="14AD81D1" w14:textId="0C4C8BDB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nl-NL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nl-NL" w:eastAsia="de-DE"/>
              </w:rPr>
              <w:t>1-4 week</w:t>
            </w:r>
          </w:p>
          <w:p w14:paraId="18186688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nl-NL" w:eastAsia="de-DE"/>
              </w:rPr>
            </w:pPr>
          </w:p>
          <w:p w14:paraId="6746487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nl-NL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nl-NL" w:eastAsia="de-DE"/>
              </w:rPr>
              <w:t>3x/week</w:t>
            </w:r>
          </w:p>
          <w:p w14:paraId="3AEBD1EF" w14:textId="53A9FA0D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nl-NL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nl-NL" w:eastAsia="de-DE"/>
              </w:rPr>
              <w:t xml:space="preserve">5-12 week </w:t>
            </w:r>
          </w:p>
        </w:tc>
        <w:tc>
          <w:tcPr>
            <w:tcW w:w="825" w:type="dxa"/>
          </w:tcPr>
          <w:p w14:paraId="5F8DEC04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N/A</w:t>
            </w:r>
          </w:p>
          <w:p w14:paraId="513570B8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DCB6B09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F319400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3A50A5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90B0F6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4525997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2B76F0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D4E87C9" w14:textId="011C11E4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Intervals at 90-110% maximal tolerated power, rest at anaerobic threshold</w:t>
            </w:r>
          </w:p>
          <w:p w14:paraId="7683AE62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8051676" w14:textId="2FBF70F2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moderate</w:t>
            </w:r>
          </w:p>
          <w:p w14:paraId="03E19D96" w14:textId="69AD2F48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</w:tc>
        <w:tc>
          <w:tcPr>
            <w:tcW w:w="997" w:type="dxa"/>
          </w:tcPr>
          <w:p w14:paraId="1149CC69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  <w:t>4 exercises, 4-5 sets x 10-15 reps</w:t>
            </w:r>
          </w:p>
          <w:p w14:paraId="471F055C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733885EF" w14:textId="04E3AE2E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  <w:t>s.a</w:t>
            </w:r>
          </w:p>
          <w:p w14:paraId="0171FCFE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3BFB9B95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2D4177AD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fr-FR" w:eastAsia="de-DE"/>
              </w:rPr>
            </w:pPr>
          </w:p>
          <w:p w14:paraId="453AF92C" w14:textId="56FB7306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17 min</w:t>
            </w:r>
          </w:p>
          <w:p w14:paraId="7DFFF706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2CC8D612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8DB158A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D28530E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3B07F279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364B6F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76CC524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11EF021D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01673C38" w14:textId="2BD127C2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35-45 min</w:t>
            </w:r>
          </w:p>
        </w:tc>
        <w:tc>
          <w:tcPr>
            <w:tcW w:w="1659" w:type="dxa"/>
            <w:noWrap/>
          </w:tcPr>
          <w:p w14:paraId="43F7932D" w14:textId="1B856F13" w:rsidR="00835093" w:rsidRPr="006320B7" w:rsidRDefault="00835093" w:rsidP="00835093">
            <w:pPr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  <w:t>LB resistance</w:t>
            </w:r>
          </w:p>
          <w:p w14:paraId="2DC4C379" w14:textId="3201803D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BW, resistance band, ankle weight</w:t>
            </w:r>
          </w:p>
          <w:p w14:paraId="64179ECB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4F97DC29" w14:textId="2687A846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  <w:t>Additional LB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  <w:t xml:space="preserve"> </w:t>
            </w:r>
            <w:r w:rsidRPr="006320B7">
              <w:rPr>
                <w:rFonts w:ascii="Arial" w:eastAsia="Times New Roman" w:hAnsi="Arial" w:cs="Arial"/>
                <w:b/>
                <w:bCs/>
                <w:sz w:val="12"/>
                <w:szCs w:val="12"/>
                <w:u w:val="single"/>
                <w:lang w:val="en-US" w:eastAsia="de-DE"/>
              </w:rPr>
              <w:t xml:space="preserve">resistance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(5-12 week, every 2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perscript"/>
                <w:lang w:val="en-US" w:eastAsia="de-DE"/>
              </w:rPr>
              <w:t>nd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week)</w:t>
            </w:r>
          </w:p>
          <w:p w14:paraId="2A753414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</w:p>
          <w:p w14:paraId="11DA5B54" w14:textId="0BD5F719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  <w:t>AT</w:t>
            </w:r>
          </w:p>
          <w:p w14:paraId="74F133B4" w14:textId="0CA80F85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HIIT: 5 intervals, 3 min rest</w:t>
            </w:r>
          </w:p>
          <w:p w14:paraId="59818F23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</w:p>
          <w:p w14:paraId="5395F66F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</w:p>
          <w:p w14:paraId="365F5100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</w:p>
          <w:p w14:paraId="54024B2D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</w:p>
          <w:p w14:paraId="3716BC18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</w:p>
          <w:p w14:paraId="2FDC8804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</w:p>
          <w:p w14:paraId="492BAE79" w14:textId="77777777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</w:p>
          <w:p w14:paraId="707DD0B6" w14:textId="3A5AD1B4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u w:val="single"/>
                <w:lang w:val="en-US" w:eastAsia="de-DE"/>
              </w:rPr>
              <w:t>Additional AT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(5-12 week, every 2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perscript"/>
                <w:lang w:val="en-US" w:eastAsia="de-DE"/>
              </w:rPr>
              <w:t>nd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week) Self-chosen</w:t>
            </w:r>
          </w:p>
        </w:tc>
        <w:tc>
          <w:tcPr>
            <w:tcW w:w="1012" w:type="dxa"/>
          </w:tcPr>
          <w:p w14:paraId="25BCC1F1" w14:textId="3533926E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  <w:t>–</w:t>
            </w:r>
          </w:p>
        </w:tc>
        <w:tc>
          <w:tcPr>
            <w:tcW w:w="1159" w:type="dxa"/>
          </w:tcPr>
          <w:p w14:paraId="55690840" w14:textId="7BA7A9BB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Cardiorespiratory fitness (VO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bscript"/>
                <w:lang w:val="en-US" w:eastAsia="de-DE"/>
              </w:rPr>
              <w:t>2 peak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, lactate at the end of the maximum aerobic test, HR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bscript"/>
                <w:lang w:val="en-US" w:eastAsia="de-DE"/>
              </w:rPr>
              <w:t>peak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), physical capacity (maximal tolerated power), quadriceps strength (isokinetic peak torque), hamstring strength (isokinetic peak torque); HRQoL (MSQOL-54 total, subscales)</w:t>
            </w:r>
          </w:p>
        </w:tc>
        <w:tc>
          <w:tcPr>
            <w:tcW w:w="1701" w:type="dxa"/>
          </w:tcPr>
          <w:p w14:paraId="396E66F4" w14:textId="16856918" w:rsidR="00835093" w:rsidRPr="006320B7" w:rsidRDefault="00835093" w:rsidP="00835093">
            <w:pPr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</w:pPr>
            <w:r w:rsidRPr="006320B7">
              <w:rPr>
                <w:rFonts w:ascii="Arial" w:hAnsi="Arial" w:cs="Arial"/>
                <w:sz w:val="12"/>
                <w:szCs w:val="12"/>
                <w:shd w:val="clear" w:color="auto" w:fill="FFFFFF"/>
                <w:lang w:val="en-AU"/>
              </w:rPr>
              <w:t>–</w:t>
            </w:r>
          </w:p>
        </w:tc>
        <w:tc>
          <w:tcPr>
            <w:tcW w:w="1150" w:type="dxa"/>
          </w:tcPr>
          <w:p w14:paraId="5B70611A" w14:textId="461AF877" w:rsidR="00835093" w:rsidRPr="006320B7" w:rsidRDefault="00835093" w:rsidP="00835093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VO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bscript"/>
                <w:lang w:val="en-US" w:eastAsia="de-DE"/>
              </w:rPr>
              <w:t xml:space="preserve">2 peak 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>↑; maximum tolerated power ↑; lactate at the end of the maximum aerobic test ↑, HR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vertAlign w:val="subscript"/>
                <w:lang w:val="en-US" w:eastAsia="de-DE"/>
              </w:rPr>
              <w:t>max</w:t>
            </w:r>
            <w:r w:rsidRPr="006320B7">
              <w:rPr>
                <w:rFonts w:ascii="Arial" w:eastAsia="Times New Roman" w:hAnsi="Arial" w:cs="Arial"/>
                <w:sz w:val="12"/>
                <w:szCs w:val="12"/>
                <w:lang w:val="en-US" w:eastAsia="de-DE"/>
              </w:rPr>
              <w:t xml:space="preserve"> ↑, quadriceps isokinetic peak torque (R/L) ↑; hamstring isokinetic peak torque (R/L) ↑; MSQOL-54 (vitality, emotional well-being, general well-being) ↑</w:t>
            </w:r>
          </w:p>
        </w:tc>
      </w:tr>
    </w:tbl>
    <w:p w14:paraId="2DB252E0" w14:textId="6D23EF6F" w:rsidR="000E5A99" w:rsidRPr="006320B7" w:rsidRDefault="00C372D9" w:rsidP="00E26063">
      <w:pPr>
        <w:jc w:val="both"/>
        <w:rPr>
          <w:rFonts w:ascii="Arial" w:hAnsi="Arial" w:cs="Arial"/>
          <w:iCs/>
          <w:sz w:val="16"/>
          <w:szCs w:val="16"/>
          <w:lang w:val="en-US"/>
        </w:rPr>
      </w:pPr>
      <w:r w:rsidRPr="006320B7">
        <w:rPr>
          <w:rFonts w:ascii="Arial" w:hAnsi="Arial" w:cs="Arial"/>
          <w:iCs/>
          <w:sz w:val="16"/>
          <w:szCs w:val="16"/>
          <w:lang w:val="en-US"/>
        </w:rPr>
        <w:t xml:space="preserve">Notes:  intervention duration without warm-up/cool-down periods; *of participants analyzed; </w:t>
      </w:r>
      <w:r w:rsidRPr="006320B7">
        <w:rPr>
          <w:rFonts w:ascii="Arial" w:eastAsia="Times New Roman" w:hAnsi="Arial" w:cs="Arial"/>
          <w:iCs/>
          <w:sz w:val="16"/>
          <w:szCs w:val="16"/>
          <w:vertAlign w:val="superscript"/>
          <w:lang w:val="en-US" w:eastAsia="de-DE"/>
        </w:rPr>
        <w:t>#</w:t>
      </w:r>
      <w:r w:rsidRPr="006320B7">
        <w:rPr>
          <w:rFonts w:ascii="Arial" w:eastAsia="Times New Roman" w:hAnsi="Arial" w:cs="Arial"/>
          <w:iCs/>
          <w:sz w:val="16"/>
          <w:szCs w:val="16"/>
          <w:lang w:val="en-US" w:eastAsia="de-DE"/>
        </w:rPr>
        <w:t xml:space="preserve">whole </w:t>
      </w:r>
      <w:r w:rsidRPr="006320B7">
        <w:rPr>
          <w:rFonts w:ascii="Arial" w:hAnsi="Arial" w:cs="Arial"/>
          <w:iCs/>
          <w:sz w:val="16"/>
          <w:szCs w:val="16"/>
          <w:lang w:val="en-US"/>
        </w:rPr>
        <w:t xml:space="preserve">group prior drop-out; bold = in multicomponent interventions considered as “functional training”, ↔ = no change, ↑ = significant improvement/between-group effect in favor of INT(1); ↓ = significant worsening/between-group in favor of INT2/CON; </w:t>
      </w:r>
      <w:r w:rsidRPr="006320B7">
        <w:rPr>
          <w:rFonts w:ascii="Arial" w:eastAsia="Times New Roman" w:hAnsi="Arial" w:cs="Arial"/>
          <w:iCs/>
          <w:sz w:val="16"/>
          <w:szCs w:val="16"/>
          <w:lang w:val="en-US" w:eastAsia="de-DE"/>
        </w:rPr>
        <w:t xml:space="preserve">↕ = unspecified significant difference, </w:t>
      </w:r>
      <w:r w:rsidRPr="006320B7">
        <w:rPr>
          <w:rFonts w:ascii="Arial" w:eastAsia="Times New Roman" w:hAnsi="Arial" w:cs="Arial"/>
          <w:iCs/>
          <w:sz w:val="16"/>
          <w:szCs w:val="16"/>
          <w:vertAlign w:val="superscript"/>
          <w:lang w:val="en-US" w:eastAsia="de-DE"/>
        </w:rPr>
        <w:t>1</w:t>
      </w:r>
      <w:r w:rsidRPr="006320B7">
        <w:rPr>
          <w:rFonts w:ascii="Arial" w:eastAsia="Times New Roman" w:hAnsi="Arial" w:cs="Arial"/>
          <w:iCs/>
          <w:sz w:val="16"/>
          <w:szCs w:val="16"/>
          <w:lang w:val="en-US" w:eastAsia="de-DE"/>
        </w:rPr>
        <w:t xml:space="preserve">Data presented for n completing the program, initial sample size in brackets. </w:t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</w:r>
      <w:r w:rsidRPr="006320B7">
        <w:rPr>
          <w:rFonts w:ascii="Arial" w:hAnsi="Arial" w:cs="Arial"/>
          <w:iCs/>
          <w:sz w:val="16"/>
          <w:szCs w:val="16"/>
          <w:lang w:val="en-US"/>
        </w:rPr>
        <w:tab/>
        <w:t xml:space="preserve">               Abbreviations: AT = Aerobic training; BDNF = </w:t>
      </w:r>
      <w:r w:rsidRPr="006320B7">
        <w:rPr>
          <w:rFonts w:ascii="Arial" w:hAnsi="Arial" w:cs="Arial"/>
          <w:iCs/>
          <w:sz w:val="16"/>
          <w:szCs w:val="16"/>
          <w:lang w:val="en-AU"/>
        </w:rPr>
        <w:t xml:space="preserve">brain-derived neurotrophic factor; </w:t>
      </w:r>
      <w:r w:rsidRPr="006320B7">
        <w:rPr>
          <w:rFonts w:ascii="Arial" w:hAnsi="Arial" w:cs="Arial"/>
          <w:iCs/>
          <w:sz w:val="16"/>
          <w:szCs w:val="16"/>
          <w:lang w:val="en-US"/>
        </w:rPr>
        <w:t>BDI-II = Beck Depression Inventory-II; BMS = benign MS; CPET = cardiopulmonary exercise test; CON = control group; CT = controlled trial; EDSS = Expanded Disability Status Scale; f = female; HRR = heart rate reserve; HADS = Hospital Anxiety and Depression Scale; HAQUAMS = Hamburg Quality of Life Questionnaire in Multiple Sclerosis; HR</w:t>
      </w:r>
      <w:r w:rsidRPr="006320B7">
        <w:rPr>
          <w:rFonts w:ascii="Arial" w:hAnsi="Arial" w:cs="Arial"/>
          <w:iCs/>
          <w:sz w:val="16"/>
          <w:szCs w:val="16"/>
          <w:vertAlign w:val="subscript"/>
          <w:lang w:val="en-US"/>
        </w:rPr>
        <w:t xml:space="preserve">max </w:t>
      </w:r>
      <w:r w:rsidRPr="006320B7">
        <w:rPr>
          <w:rFonts w:ascii="Arial" w:hAnsi="Arial" w:cs="Arial"/>
          <w:iCs/>
          <w:sz w:val="16"/>
          <w:szCs w:val="16"/>
          <w:lang w:val="en-US"/>
        </w:rPr>
        <w:t>/ HR</w:t>
      </w:r>
      <w:r w:rsidRPr="006320B7">
        <w:rPr>
          <w:rFonts w:ascii="Arial" w:hAnsi="Arial" w:cs="Arial"/>
          <w:iCs/>
          <w:sz w:val="16"/>
          <w:szCs w:val="16"/>
          <w:vertAlign w:val="subscript"/>
          <w:lang w:val="en-US"/>
        </w:rPr>
        <w:t>peak</w:t>
      </w:r>
      <w:r w:rsidRPr="006320B7">
        <w:rPr>
          <w:rFonts w:ascii="Arial" w:hAnsi="Arial" w:cs="Arial"/>
          <w:iCs/>
          <w:sz w:val="16"/>
          <w:szCs w:val="16"/>
          <w:lang w:val="en-US"/>
        </w:rPr>
        <w:t xml:space="preserve">= maximum /peak heart rate; HRQoL = </w:t>
      </w:r>
      <w:r w:rsidRPr="006320B7">
        <w:rPr>
          <w:rFonts w:ascii="Arial" w:hAnsi="Arial" w:cs="Arial"/>
          <w:iCs/>
          <w:sz w:val="16"/>
          <w:szCs w:val="16"/>
          <w:lang w:val="en-AU"/>
        </w:rPr>
        <w:t>Health-related quality of life; I</w:t>
      </w:r>
      <w:r w:rsidRPr="006320B7">
        <w:rPr>
          <w:rFonts w:ascii="Arial" w:hAnsi="Arial" w:cs="Arial"/>
          <w:iCs/>
          <w:sz w:val="16"/>
          <w:szCs w:val="16"/>
          <w:lang w:val="en-US"/>
        </w:rPr>
        <w:t xml:space="preserve">GF-1 = insulin like growth factor ; INT = intervention group; L = leftLB = lower body; m = male; LMSQOL = Leeds Multiple Sclerosis Quality of Life Scale; MFIS = Modified Fatigue Impact Scale; MRI = </w:t>
      </w:r>
      <w:r w:rsidRPr="006320B7">
        <w:rPr>
          <w:rFonts w:ascii="Arial" w:hAnsi="Arial" w:cs="Arial"/>
          <w:iCs/>
          <w:sz w:val="16"/>
          <w:szCs w:val="16"/>
          <w:lang w:val="en"/>
        </w:rPr>
        <w:t xml:space="preserve">Magnetic resonance imaging; </w:t>
      </w:r>
      <w:r w:rsidRPr="006320B7">
        <w:rPr>
          <w:rFonts w:ascii="Arial" w:hAnsi="Arial" w:cs="Arial"/>
          <w:iCs/>
          <w:sz w:val="16"/>
          <w:szCs w:val="16"/>
          <w:lang w:val="en-US"/>
        </w:rPr>
        <w:t xml:space="preserve">MSQOL-54 = Multiple Sclerosis Quality of Life instrument-54 item; MVIC = maximal voluntary isometric contraction; PASAT-3 = </w:t>
      </w:r>
      <w:r w:rsidRPr="006320B7">
        <w:rPr>
          <w:rFonts w:ascii="Arial" w:hAnsi="Arial" w:cs="Arial"/>
          <w:iCs/>
          <w:sz w:val="16"/>
          <w:szCs w:val="16"/>
          <w:lang w:val="en-AU"/>
        </w:rPr>
        <w:t xml:space="preserve">Paced Auditory Serial Addition Test with 3 s stimulus; PMS = progressive MS; </w:t>
      </w:r>
      <w:r w:rsidRPr="006320B7">
        <w:rPr>
          <w:rFonts w:ascii="Arial" w:hAnsi="Arial" w:cs="Arial"/>
          <w:iCs/>
          <w:sz w:val="16"/>
          <w:szCs w:val="16"/>
          <w:lang w:val="en-US"/>
        </w:rPr>
        <w:t xml:space="preserve">PPMS = primary progressive MS; </w:t>
      </w:r>
      <w:r w:rsidRPr="006320B7">
        <w:rPr>
          <w:rFonts w:ascii="Arial" w:hAnsi="Arial" w:cs="Arial"/>
          <w:iCs/>
          <w:sz w:val="16"/>
          <w:szCs w:val="16"/>
          <w:lang w:val="en-AU"/>
        </w:rPr>
        <w:t xml:space="preserve">PSFS = Patient-Specific Functional Scale; </w:t>
      </w:r>
      <w:r w:rsidRPr="006320B7">
        <w:rPr>
          <w:rFonts w:ascii="Arial" w:hAnsi="Arial" w:cs="Arial"/>
          <w:iCs/>
          <w:sz w:val="16"/>
          <w:szCs w:val="16"/>
          <w:lang w:val="en-US"/>
        </w:rPr>
        <w:t xml:space="preserve">R = right; RCT = randomized controlled trial; RPE = </w:t>
      </w:r>
      <w:r w:rsidRPr="006320B7">
        <w:rPr>
          <w:rFonts w:ascii="Arial" w:hAnsi="Arial" w:cs="Arial"/>
          <w:iCs/>
          <w:sz w:val="16"/>
          <w:szCs w:val="16"/>
          <w:lang w:val="en-AU"/>
        </w:rPr>
        <w:t xml:space="preserve">Rate of Perceived Exertion; </w:t>
      </w:r>
      <w:r w:rsidRPr="006320B7">
        <w:rPr>
          <w:rFonts w:ascii="Arial" w:hAnsi="Arial" w:cs="Arial"/>
          <w:iCs/>
          <w:sz w:val="16"/>
          <w:szCs w:val="16"/>
          <w:lang w:val="en-US"/>
        </w:rPr>
        <w:t xml:space="preserve">RRMS = relapsing-remitting MS; RT = resistance training; SF-36 = </w:t>
      </w:r>
      <w:r w:rsidRPr="006320B7">
        <w:rPr>
          <w:rFonts w:ascii="Arial" w:eastAsia="Times New Roman" w:hAnsi="Arial" w:cs="Arial"/>
          <w:iCs/>
          <w:sz w:val="16"/>
          <w:szCs w:val="16"/>
          <w:lang w:val="en-US" w:eastAsia="de-DE"/>
        </w:rPr>
        <w:t xml:space="preserve">Short Form-36; </w:t>
      </w:r>
      <w:r w:rsidRPr="006320B7">
        <w:rPr>
          <w:rFonts w:ascii="Arial" w:hAnsi="Arial" w:cs="Arial"/>
          <w:iCs/>
          <w:sz w:val="16"/>
          <w:szCs w:val="16"/>
          <w:lang w:val="en-US"/>
        </w:rPr>
        <w:t>SPMS = secondary progressive MS; TUG = Timed Up and Go; TSD = time since diagnosis; T25FW = Timed 25-Foot Walk; UCT = uncontrolled trial; VAS = visual analog scale; V̇O</w:t>
      </w:r>
      <w:r w:rsidRPr="006320B7">
        <w:rPr>
          <w:rFonts w:ascii="Arial" w:hAnsi="Arial" w:cs="Arial"/>
          <w:iCs/>
          <w:sz w:val="16"/>
          <w:szCs w:val="16"/>
          <w:vertAlign w:val="subscript"/>
          <w:lang w:val="en-US"/>
        </w:rPr>
        <w:t>2 max</w:t>
      </w:r>
      <w:r w:rsidRPr="006320B7">
        <w:rPr>
          <w:rFonts w:ascii="Arial" w:hAnsi="Arial" w:cs="Arial"/>
          <w:iCs/>
          <w:sz w:val="16"/>
          <w:szCs w:val="16"/>
          <w:lang w:val="en-US"/>
        </w:rPr>
        <w:t xml:space="preserve"> / V̇O</w:t>
      </w:r>
      <w:r w:rsidRPr="006320B7">
        <w:rPr>
          <w:rFonts w:ascii="Arial" w:hAnsi="Arial" w:cs="Arial"/>
          <w:iCs/>
          <w:sz w:val="16"/>
          <w:szCs w:val="16"/>
          <w:vertAlign w:val="subscript"/>
          <w:lang w:val="en-US"/>
        </w:rPr>
        <w:t>2 peak</w:t>
      </w:r>
      <w:r w:rsidRPr="006320B7">
        <w:rPr>
          <w:rFonts w:ascii="Arial" w:hAnsi="Arial" w:cs="Arial"/>
          <w:iCs/>
          <w:sz w:val="16"/>
          <w:szCs w:val="16"/>
          <w:lang w:val="en-US"/>
        </w:rPr>
        <w:t xml:space="preserve"> = maximum/peak oxygen consumption; WB = whole body; 1-RM = 1-Repition Maximum; 2MWT = 2-Minute Walk Test; 6MWT = 6-Minute Walk Test; 10MWT = 10 Meter Walk Test.</w:t>
      </w:r>
    </w:p>
    <w:sectPr w:rsidR="000E5A99" w:rsidRPr="006320B7" w:rsidSect="006320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F76090" w14:textId="77777777" w:rsidR="00B004EF" w:rsidRDefault="00B004EF" w:rsidP="00D26F2D">
      <w:pPr>
        <w:spacing w:after="0" w:line="240" w:lineRule="auto"/>
      </w:pPr>
      <w:r>
        <w:separator/>
      </w:r>
    </w:p>
  </w:endnote>
  <w:endnote w:type="continuationSeparator" w:id="0">
    <w:p w14:paraId="31FC0F88" w14:textId="77777777" w:rsidR="00B004EF" w:rsidRDefault="00B004EF" w:rsidP="00D26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vP2A67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07049E" w14:textId="77777777" w:rsidR="00C372D9" w:rsidRDefault="00C372D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7236658"/>
      <w:docPartObj>
        <w:docPartGallery w:val="Page Numbers (Bottom of Page)"/>
        <w:docPartUnique/>
      </w:docPartObj>
    </w:sdtPr>
    <w:sdtEndPr/>
    <w:sdtContent>
      <w:p w14:paraId="66E3BB39" w14:textId="0DE0F06E" w:rsidR="00C372D9" w:rsidRDefault="00C372D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305BF7" w14:textId="77777777" w:rsidR="00C372D9" w:rsidRDefault="00C372D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F9714" w14:textId="77777777" w:rsidR="00C372D9" w:rsidRDefault="00C372D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0C911C" w14:textId="77777777" w:rsidR="00B004EF" w:rsidRDefault="00B004EF" w:rsidP="00D26F2D">
      <w:pPr>
        <w:spacing w:after="0" w:line="240" w:lineRule="auto"/>
      </w:pPr>
      <w:r>
        <w:separator/>
      </w:r>
    </w:p>
  </w:footnote>
  <w:footnote w:type="continuationSeparator" w:id="0">
    <w:p w14:paraId="10411C98" w14:textId="77777777" w:rsidR="00B004EF" w:rsidRDefault="00B004EF" w:rsidP="00D26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08741" w14:textId="77777777" w:rsidR="00C372D9" w:rsidRDefault="00C372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240FE1" w14:textId="77777777" w:rsidR="00C372D9" w:rsidRDefault="00C372D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8FE80A" w14:textId="77777777" w:rsidR="00C372D9" w:rsidRDefault="00C372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14A"/>
    <w:rsid w:val="00002CA0"/>
    <w:rsid w:val="00011313"/>
    <w:rsid w:val="00012C66"/>
    <w:rsid w:val="000151E3"/>
    <w:rsid w:val="000211D4"/>
    <w:rsid w:val="00025B21"/>
    <w:rsid w:val="00025EAC"/>
    <w:rsid w:val="00026FB1"/>
    <w:rsid w:val="0003173A"/>
    <w:rsid w:val="000356E1"/>
    <w:rsid w:val="00040065"/>
    <w:rsid w:val="0005128E"/>
    <w:rsid w:val="0005298A"/>
    <w:rsid w:val="00056BA1"/>
    <w:rsid w:val="00057EF8"/>
    <w:rsid w:val="000602C4"/>
    <w:rsid w:val="00066121"/>
    <w:rsid w:val="0007193F"/>
    <w:rsid w:val="00075639"/>
    <w:rsid w:val="0008346B"/>
    <w:rsid w:val="00090AA2"/>
    <w:rsid w:val="00091F8C"/>
    <w:rsid w:val="0009452B"/>
    <w:rsid w:val="000A6260"/>
    <w:rsid w:val="000B56EE"/>
    <w:rsid w:val="000C1299"/>
    <w:rsid w:val="000D3CE7"/>
    <w:rsid w:val="000D6DCC"/>
    <w:rsid w:val="000D732A"/>
    <w:rsid w:val="000D7A8F"/>
    <w:rsid w:val="000E5A99"/>
    <w:rsid w:val="000F0320"/>
    <w:rsid w:val="000F1D15"/>
    <w:rsid w:val="000F5054"/>
    <w:rsid w:val="000F65C6"/>
    <w:rsid w:val="0010133D"/>
    <w:rsid w:val="00106036"/>
    <w:rsid w:val="00107694"/>
    <w:rsid w:val="00113A0F"/>
    <w:rsid w:val="00113C49"/>
    <w:rsid w:val="00113C63"/>
    <w:rsid w:val="001210B5"/>
    <w:rsid w:val="00123F15"/>
    <w:rsid w:val="00133471"/>
    <w:rsid w:val="00135854"/>
    <w:rsid w:val="0014475B"/>
    <w:rsid w:val="0015010A"/>
    <w:rsid w:val="001510A3"/>
    <w:rsid w:val="00165C26"/>
    <w:rsid w:val="00167694"/>
    <w:rsid w:val="001706C4"/>
    <w:rsid w:val="001720F1"/>
    <w:rsid w:val="00173A16"/>
    <w:rsid w:val="001779C6"/>
    <w:rsid w:val="001807DF"/>
    <w:rsid w:val="00183350"/>
    <w:rsid w:val="00183EB9"/>
    <w:rsid w:val="00193029"/>
    <w:rsid w:val="00196B78"/>
    <w:rsid w:val="001B1DAF"/>
    <w:rsid w:val="001B2E59"/>
    <w:rsid w:val="001B4489"/>
    <w:rsid w:val="001D6F5F"/>
    <w:rsid w:val="001E383F"/>
    <w:rsid w:val="001E4B84"/>
    <w:rsid w:val="001E5853"/>
    <w:rsid w:val="001F16DB"/>
    <w:rsid w:val="001F290C"/>
    <w:rsid w:val="001F356D"/>
    <w:rsid w:val="001F6464"/>
    <w:rsid w:val="001F6779"/>
    <w:rsid w:val="002007C5"/>
    <w:rsid w:val="002071D2"/>
    <w:rsid w:val="00216EFD"/>
    <w:rsid w:val="00220111"/>
    <w:rsid w:val="00225FF5"/>
    <w:rsid w:val="002504C3"/>
    <w:rsid w:val="002529C4"/>
    <w:rsid w:val="00256CA5"/>
    <w:rsid w:val="00256E58"/>
    <w:rsid w:val="00263220"/>
    <w:rsid w:val="00264D28"/>
    <w:rsid w:val="00265019"/>
    <w:rsid w:val="002749E7"/>
    <w:rsid w:val="002820B0"/>
    <w:rsid w:val="00282D7F"/>
    <w:rsid w:val="00283F33"/>
    <w:rsid w:val="002850E0"/>
    <w:rsid w:val="002871EB"/>
    <w:rsid w:val="00294770"/>
    <w:rsid w:val="002A0E0F"/>
    <w:rsid w:val="002A2B34"/>
    <w:rsid w:val="002A437F"/>
    <w:rsid w:val="002A5DDF"/>
    <w:rsid w:val="002A644E"/>
    <w:rsid w:val="002B1FA1"/>
    <w:rsid w:val="002C2BC8"/>
    <w:rsid w:val="002D489F"/>
    <w:rsid w:val="002D5978"/>
    <w:rsid w:val="002E671D"/>
    <w:rsid w:val="002F135E"/>
    <w:rsid w:val="002F2744"/>
    <w:rsid w:val="002F2A9D"/>
    <w:rsid w:val="002F58B9"/>
    <w:rsid w:val="0030436D"/>
    <w:rsid w:val="00316D1F"/>
    <w:rsid w:val="003204AD"/>
    <w:rsid w:val="003327C1"/>
    <w:rsid w:val="003337CA"/>
    <w:rsid w:val="0033414A"/>
    <w:rsid w:val="0033671E"/>
    <w:rsid w:val="00336F87"/>
    <w:rsid w:val="003400EE"/>
    <w:rsid w:val="003415DF"/>
    <w:rsid w:val="00345301"/>
    <w:rsid w:val="00353089"/>
    <w:rsid w:val="00357EBC"/>
    <w:rsid w:val="00363A50"/>
    <w:rsid w:val="003661ED"/>
    <w:rsid w:val="00370213"/>
    <w:rsid w:val="00371852"/>
    <w:rsid w:val="00373EF3"/>
    <w:rsid w:val="0037689A"/>
    <w:rsid w:val="00381B11"/>
    <w:rsid w:val="003A05B7"/>
    <w:rsid w:val="003A43B8"/>
    <w:rsid w:val="003A5C74"/>
    <w:rsid w:val="003B246A"/>
    <w:rsid w:val="003C20C5"/>
    <w:rsid w:val="003C619F"/>
    <w:rsid w:val="003D25E2"/>
    <w:rsid w:val="003D2EF8"/>
    <w:rsid w:val="003D42FE"/>
    <w:rsid w:val="003E269C"/>
    <w:rsid w:val="003E56A1"/>
    <w:rsid w:val="003F071E"/>
    <w:rsid w:val="003F6DFB"/>
    <w:rsid w:val="00400258"/>
    <w:rsid w:val="00401B38"/>
    <w:rsid w:val="00403BCA"/>
    <w:rsid w:val="00403FA4"/>
    <w:rsid w:val="00407C4A"/>
    <w:rsid w:val="00416445"/>
    <w:rsid w:val="00436739"/>
    <w:rsid w:val="004449FF"/>
    <w:rsid w:val="00453A89"/>
    <w:rsid w:val="00454CF0"/>
    <w:rsid w:val="00455C9E"/>
    <w:rsid w:val="00462C9B"/>
    <w:rsid w:val="00463E88"/>
    <w:rsid w:val="0047062A"/>
    <w:rsid w:val="0047113F"/>
    <w:rsid w:val="00474D57"/>
    <w:rsid w:val="00474FA9"/>
    <w:rsid w:val="004829AE"/>
    <w:rsid w:val="004A1F5D"/>
    <w:rsid w:val="004A40D4"/>
    <w:rsid w:val="004B1E08"/>
    <w:rsid w:val="004B527A"/>
    <w:rsid w:val="004B63CE"/>
    <w:rsid w:val="004C678D"/>
    <w:rsid w:val="004F0402"/>
    <w:rsid w:val="004F2768"/>
    <w:rsid w:val="004F66F3"/>
    <w:rsid w:val="004F7A79"/>
    <w:rsid w:val="00503B5C"/>
    <w:rsid w:val="005129AC"/>
    <w:rsid w:val="00516616"/>
    <w:rsid w:val="00516CD1"/>
    <w:rsid w:val="00520F18"/>
    <w:rsid w:val="00524EFF"/>
    <w:rsid w:val="00531D2C"/>
    <w:rsid w:val="005346A9"/>
    <w:rsid w:val="005434AE"/>
    <w:rsid w:val="00543D74"/>
    <w:rsid w:val="005530AD"/>
    <w:rsid w:val="00562801"/>
    <w:rsid w:val="00563B13"/>
    <w:rsid w:val="00564359"/>
    <w:rsid w:val="005647BD"/>
    <w:rsid w:val="00565DDF"/>
    <w:rsid w:val="00574377"/>
    <w:rsid w:val="005769CC"/>
    <w:rsid w:val="00576A2C"/>
    <w:rsid w:val="005823A8"/>
    <w:rsid w:val="00586BD0"/>
    <w:rsid w:val="005935AD"/>
    <w:rsid w:val="005945FB"/>
    <w:rsid w:val="00596BE2"/>
    <w:rsid w:val="005A40B4"/>
    <w:rsid w:val="005A4A05"/>
    <w:rsid w:val="005B0F6B"/>
    <w:rsid w:val="005B442B"/>
    <w:rsid w:val="005B7C82"/>
    <w:rsid w:val="005C07D1"/>
    <w:rsid w:val="005C3F8F"/>
    <w:rsid w:val="005C70DC"/>
    <w:rsid w:val="005E0DD9"/>
    <w:rsid w:val="005E78F2"/>
    <w:rsid w:val="005F599F"/>
    <w:rsid w:val="00603706"/>
    <w:rsid w:val="006044B5"/>
    <w:rsid w:val="00604756"/>
    <w:rsid w:val="006165BD"/>
    <w:rsid w:val="00622223"/>
    <w:rsid w:val="0062254A"/>
    <w:rsid w:val="00624740"/>
    <w:rsid w:val="00626CF4"/>
    <w:rsid w:val="006320B7"/>
    <w:rsid w:val="0063342B"/>
    <w:rsid w:val="00637578"/>
    <w:rsid w:val="00637D59"/>
    <w:rsid w:val="00641611"/>
    <w:rsid w:val="0064190A"/>
    <w:rsid w:val="006471D3"/>
    <w:rsid w:val="006523C2"/>
    <w:rsid w:val="00653FA9"/>
    <w:rsid w:val="006559F2"/>
    <w:rsid w:val="00656E76"/>
    <w:rsid w:val="00673023"/>
    <w:rsid w:val="00674B0D"/>
    <w:rsid w:val="00677AEE"/>
    <w:rsid w:val="00681C0F"/>
    <w:rsid w:val="00681E29"/>
    <w:rsid w:val="00687D48"/>
    <w:rsid w:val="006921B6"/>
    <w:rsid w:val="006A1241"/>
    <w:rsid w:val="006A6697"/>
    <w:rsid w:val="006C0BF4"/>
    <w:rsid w:val="006C37E7"/>
    <w:rsid w:val="006C5385"/>
    <w:rsid w:val="006D6257"/>
    <w:rsid w:val="006E1098"/>
    <w:rsid w:val="006E25FE"/>
    <w:rsid w:val="006E339A"/>
    <w:rsid w:val="006E5B95"/>
    <w:rsid w:val="006F010B"/>
    <w:rsid w:val="007006EA"/>
    <w:rsid w:val="007032C1"/>
    <w:rsid w:val="00712F80"/>
    <w:rsid w:val="00720907"/>
    <w:rsid w:val="007230CC"/>
    <w:rsid w:val="0072561C"/>
    <w:rsid w:val="00725809"/>
    <w:rsid w:val="00736AC4"/>
    <w:rsid w:val="007465F7"/>
    <w:rsid w:val="007505F2"/>
    <w:rsid w:val="0076575B"/>
    <w:rsid w:val="007772A2"/>
    <w:rsid w:val="0078339F"/>
    <w:rsid w:val="00785D9B"/>
    <w:rsid w:val="007866ED"/>
    <w:rsid w:val="00787448"/>
    <w:rsid w:val="00791460"/>
    <w:rsid w:val="007A6ED4"/>
    <w:rsid w:val="007B126F"/>
    <w:rsid w:val="007B1F0A"/>
    <w:rsid w:val="007B2430"/>
    <w:rsid w:val="007B7118"/>
    <w:rsid w:val="007C0058"/>
    <w:rsid w:val="007C3C86"/>
    <w:rsid w:val="007C51C7"/>
    <w:rsid w:val="007C7AA5"/>
    <w:rsid w:val="007D273E"/>
    <w:rsid w:val="007D4522"/>
    <w:rsid w:val="007D640D"/>
    <w:rsid w:val="007E7271"/>
    <w:rsid w:val="007F0840"/>
    <w:rsid w:val="007F16E7"/>
    <w:rsid w:val="007F3755"/>
    <w:rsid w:val="00803329"/>
    <w:rsid w:val="00814FF3"/>
    <w:rsid w:val="00830049"/>
    <w:rsid w:val="00831A3C"/>
    <w:rsid w:val="00833032"/>
    <w:rsid w:val="0083437E"/>
    <w:rsid w:val="00834CD9"/>
    <w:rsid w:val="00835093"/>
    <w:rsid w:val="0085673E"/>
    <w:rsid w:val="00863038"/>
    <w:rsid w:val="00865428"/>
    <w:rsid w:val="0087496D"/>
    <w:rsid w:val="008A3191"/>
    <w:rsid w:val="008A422E"/>
    <w:rsid w:val="008A64F7"/>
    <w:rsid w:val="008B1B3E"/>
    <w:rsid w:val="008B46A0"/>
    <w:rsid w:val="008B4800"/>
    <w:rsid w:val="008B5718"/>
    <w:rsid w:val="008B6A34"/>
    <w:rsid w:val="008C3470"/>
    <w:rsid w:val="008D3920"/>
    <w:rsid w:val="008D6170"/>
    <w:rsid w:val="008F0585"/>
    <w:rsid w:val="008F2B01"/>
    <w:rsid w:val="008F44AD"/>
    <w:rsid w:val="00900152"/>
    <w:rsid w:val="00910050"/>
    <w:rsid w:val="00921944"/>
    <w:rsid w:val="009274B1"/>
    <w:rsid w:val="0093275B"/>
    <w:rsid w:val="0094571E"/>
    <w:rsid w:val="00950FD6"/>
    <w:rsid w:val="0095202A"/>
    <w:rsid w:val="00955B04"/>
    <w:rsid w:val="00955F8C"/>
    <w:rsid w:val="00960A7D"/>
    <w:rsid w:val="00963C94"/>
    <w:rsid w:val="00964D22"/>
    <w:rsid w:val="0096769F"/>
    <w:rsid w:val="009759D5"/>
    <w:rsid w:val="009823EC"/>
    <w:rsid w:val="00992137"/>
    <w:rsid w:val="009926BA"/>
    <w:rsid w:val="009A158F"/>
    <w:rsid w:val="009A2962"/>
    <w:rsid w:val="009B574A"/>
    <w:rsid w:val="009C37C4"/>
    <w:rsid w:val="009C62CB"/>
    <w:rsid w:val="009C78FB"/>
    <w:rsid w:val="009D372C"/>
    <w:rsid w:val="009D49B4"/>
    <w:rsid w:val="009D6EE6"/>
    <w:rsid w:val="009E0B16"/>
    <w:rsid w:val="009E43E8"/>
    <w:rsid w:val="009E5DD6"/>
    <w:rsid w:val="009E6FBC"/>
    <w:rsid w:val="00A02363"/>
    <w:rsid w:val="00A03F2B"/>
    <w:rsid w:val="00A04E60"/>
    <w:rsid w:val="00A064B3"/>
    <w:rsid w:val="00A26174"/>
    <w:rsid w:val="00A31F20"/>
    <w:rsid w:val="00A33751"/>
    <w:rsid w:val="00A35C14"/>
    <w:rsid w:val="00A36679"/>
    <w:rsid w:val="00A41134"/>
    <w:rsid w:val="00A42201"/>
    <w:rsid w:val="00A44E9B"/>
    <w:rsid w:val="00A44FA7"/>
    <w:rsid w:val="00A54703"/>
    <w:rsid w:val="00A56019"/>
    <w:rsid w:val="00A630DF"/>
    <w:rsid w:val="00A6690B"/>
    <w:rsid w:val="00A71593"/>
    <w:rsid w:val="00A719DD"/>
    <w:rsid w:val="00A7508B"/>
    <w:rsid w:val="00A823D4"/>
    <w:rsid w:val="00A84ADA"/>
    <w:rsid w:val="00A90C01"/>
    <w:rsid w:val="00A91769"/>
    <w:rsid w:val="00A91A4B"/>
    <w:rsid w:val="00A92C86"/>
    <w:rsid w:val="00A9463D"/>
    <w:rsid w:val="00AA2E83"/>
    <w:rsid w:val="00AA43B3"/>
    <w:rsid w:val="00AA5A29"/>
    <w:rsid w:val="00AA6597"/>
    <w:rsid w:val="00AB2A24"/>
    <w:rsid w:val="00AB2ECA"/>
    <w:rsid w:val="00AC13FA"/>
    <w:rsid w:val="00AE4BE9"/>
    <w:rsid w:val="00B004EF"/>
    <w:rsid w:val="00B00D5E"/>
    <w:rsid w:val="00B07D80"/>
    <w:rsid w:val="00B13D5F"/>
    <w:rsid w:val="00B1441A"/>
    <w:rsid w:val="00B161E6"/>
    <w:rsid w:val="00B20B39"/>
    <w:rsid w:val="00B42F5F"/>
    <w:rsid w:val="00B45936"/>
    <w:rsid w:val="00B538B7"/>
    <w:rsid w:val="00B54E63"/>
    <w:rsid w:val="00B57691"/>
    <w:rsid w:val="00B57D41"/>
    <w:rsid w:val="00B64A96"/>
    <w:rsid w:val="00B64B60"/>
    <w:rsid w:val="00B6645E"/>
    <w:rsid w:val="00B67F7D"/>
    <w:rsid w:val="00B704C7"/>
    <w:rsid w:val="00B70A43"/>
    <w:rsid w:val="00B70AF5"/>
    <w:rsid w:val="00B70DC8"/>
    <w:rsid w:val="00B716DE"/>
    <w:rsid w:val="00B729B5"/>
    <w:rsid w:val="00B73A3D"/>
    <w:rsid w:val="00B8121D"/>
    <w:rsid w:val="00B85505"/>
    <w:rsid w:val="00BA3319"/>
    <w:rsid w:val="00BA5168"/>
    <w:rsid w:val="00BA666F"/>
    <w:rsid w:val="00BD479A"/>
    <w:rsid w:val="00BD6023"/>
    <w:rsid w:val="00BE39E4"/>
    <w:rsid w:val="00BE5148"/>
    <w:rsid w:val="00BE62B2"/>
    <w:rsid w:val="00BE6A00"/>
    <w:rsid w:val="00BE770E"/>
    <w:rsid w:val="00BE7734"/>
    <w:rsid w:val="00BF1ED0"/>
    <w:rsid w:val="00BF27E5"/>
    <w:rsid w:val="00BF58A5"/>
    <w:rsid w:val="00C14FC1"/>
    <w:rsid w:val="00C22D72"/>
    <w:rsid w:val="00C24C01"/>
    <w:rsid w:val="00C25A34"/>
    <w:rsid w:val="00C372D9"/>
    <w:rsid w:val="00C37748"/>
    <w:rsid w:val="00C505C5"/>
    <w:rsid w:val="00C51227"/>
    <w:rsid w:val="00C64BC6"/>
    <w:rsid w:val="00C67264"/>
    <w:rsid w:val="00C75F77"/>
    <w:rsid w:val="00C81487"/>
    <w:rsid w:val="00C927E5"/>
    <w:rsid w:val="00C9455C"/>
    <w:rsid w:val="00C9635D"/>
    <w:rsid w:val="00CA5615"/>
    <w:rsid w:val="00CB1C5E"/>
    <w:rsid w:val="00CC53BA"/>
    <w:rsid w:val="00CC5C57"/>
    <w:rsid w:val="00CD00B8"/>
    <w:rsid w:val="00CD11D1"/>
    <w:rsid w:val="00CD6733"/>
    <w:rsid w:val="00CE0E1C"/>
    <w:rsid w:val="00CE7F9E"/>
    <w:rsid w:val="00CF1794"/>
    <w:rsid w:val="00CF2530"/>
    <w:rsid w:val="00CF4A8F"/>
    <w:rsid w:val="00D01A1A"/>
    <w:rsid w:val="00D0285B"/>
    <w:rsid w:val="00D06F8C"/>
    <w:rsid w:val="00D12E7D"/>
    <w:rsid w:val="00D153B5"/>
    <w:rsid w:val="00D2190C"/>
    <w:rsid w:val="00D25C99"/>
    <w:rsid w:val="00D26F2D"/>
    <w:rsid w:val="00D30A38"/>
    <w:rsid w:val="00D3258D"/>
    <w:rsid w:val="00D36448"/>
    <w:rsid w:val="00D455A0"/>
    <w:rsid w:val="00D5165D"/>
    <w:rsid w:val="00D52898"/>
    <w:rsid w:val="00D53814"/>
    <w:rsid w:val="00D613CB"/>
    <w:rsid w:val="00D62FFB"/>
    <w:rsid w:val="00D64354"/>
    <w:rsid w:val="00D6727F"/>
    <w:rsid w:val="00D6755E"/>
    <w:rsid w:val="00D74651"/>
    <w:rsid w:val="00D75C40"/>
    <w:rsid w:val="00D806F6"/>
    <w:rsid w:val="00DA5C8B"/>
    <w:rsid w:val="00DA79C5"/>
    <w:rsid w:val="00DB13AC"/>
    <w:rsid w:val="00DB4467"/>
    <w:rsid w:val="00DC38CD"/>
    <w:rsid w:val="00DD3ED7"/>
    <w:rsid w:val="00DD51D1"/>
    <w:rsid w:val="00DD5BD5"/>
    <w:rsid w:val="00DD74C8"/>
    <w:rsid w:val="00DE3477"/>
    <w:rsid w:val="00DE542B"/>
    <w:rsid w:val="00DF01FF"/>
    <w:rsid w:val="00DF098F"/>
    <w:rsid w:val="00DF55AB"/>
    <w:rsid w:val="00DF5A24"/>
    <w:rsid w:val="00E02BEA"/>
    <w:rsid w:val="00E06D8E"/>
    <w:rsid w:val="00E153DA"/>
    <w:rsid w:val="00E22E61"/>
    <w:rsid w:val="00E242DA"/>
    <w:rsid w:val="00E245CD"/>
    <w:rsid w:val="00E26063"/>
    <w:rsid w:val="00E33D60"/>
    <w:rsid w:val="00E42920"/>
    <w:rsid w:val="00E478E9"/>
    <w:rsid w:val="00E537D6"/>
    <w:rsid w:val="00E6613F"/>
    <w:rsid w:val="00E72E14"/>
    <w:rsid w:val="00E742E4"/>
    <w:rsid w:val="00E7515E"/>
    <w:rsid w:val="00E758BF"/>
    <w:rsid w:val="00E77FB8"/>
    <w:rsid w:val="00E854C5"/>
    <w:rsid w:val="00E90417"/>
    <w:rsid w:val="00E960DD"/>
    <w:rsid w:val="00E96765"/>
    <w:rsid w:val="00E9790B"/>
    <w:rsid w:val="00EA18B4"/>
    <w:rsid w:val="00EA3600"/>
    <w:rsid w:val="00EA3ACA"/>
    <w:rsid w:val="00EA4C3D"/>
    <w:rsid w:val="00EB2C7E"/>
    <w:rsid w:val="00EB6920"/>
    <w:rsid w:val="00EC0AE4"/>
    <w:rsid w:val="00EC20D1"/>
    <w:rsid w:val="00EC2476"/>
    <w:rsid w:val="00EC6514"/>
    <w:rsid w:val="00ED4B13"/>
    <w:rsid w:val="00ED77F3"/>
    <w:rsid w:val="00EE1892"/>
    <w:rsid w:val="00EE1EAC"/>
    <w:rsid w:val="00EE33D9"/>
    <w:rsid w:val="00EE5388"/>
    <w:rsid w:val="00EF120E"/>
    <w:rsid w:val="00EF3760"/>
    <w:rsid w:val="00EF61CB"/>
    <w:rsid w:val="00F06469"/>
    <w:rsid w:val="00F177DC"/>
    <w:rsid w:val="00F21EC4"/>
    <w:rsid w:val="00F222B6"/>
    <w:rsid w:val="00F24251"/>
    <w:rsid w:val="00F27BF4"/>
    <w:rsid w:val="00F329D8"/>
    <w:rsid w:val="00F45DBA"/>
    <w:rsid w:val="00F73179"/>
    <w:rsid w:val="00F751F5"/>
    <w:rsid w:val="00F7671C"/>
    <w:rsid w:val="00F77970"/>
    <w:rsid w:val="00F857FF"/>
    <w:rsid w:val="00F86A6F"/>
    <w:rsid w:val="00F929FF"/>
    <w:rsid w:val="00F95107"/>
    <w:rsid w:val="00F97B63"/>
    <w:rsid w:val="00FA2AC7"/>
    <w:rsid w:val="00FA30EA"/>
    <w:rsid w:val="00FA6001"/>
    <w:rsid w:val="00FA6EA6"/>
    <w:rsid w:val="00FB2B34"/>
    <w:rsid w:val="00FC07D4"/>
    <w:rsid w:val="00FF279C"/>
    <w:rsid w:val="00FF4ACE"/>
    <w:rsid w:val="00FF51D9"/>
    <w:rsid w:val="00FF6208"/>
    <w:rsid w:val="00FF63A7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52646"/>
  <w15:chartTrackingRefBased/>
  <w15:docId w15:val="{07B8F349-7660-44C6-ACC3-9BE9EC7C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A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5A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A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A9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A9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A9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A9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A9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A9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4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35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5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5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5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5C14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7A6ED4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E33D60"/>
    <w:rPr>
      <w:rFonts w:ascii="AdvP2A67" w:hAnsi="AdvP2A67" w:hint="default"/>
      <w:b w:val="0"/>
      <w:bCs w:val="0"/>
      <w:i w:val="0"/>
      <w:iCs w:val="0"/>
      <w:color w:val="242021"/>
      <w:sz w:val="18"/>
      <w:szCs w:val="18"/>
    </w:rPr>
  </w:style>
  <w:style w:type="paragraph" w:styleId="ListParagraph">
    <w:name w:val="List Paragraph"/>
    <w:basedOn w:val="Normal"/>
    <w:uiPriority w:val="34"/>
    <w:qFormat/>
    <w:rsid w:val="007F37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F2D"/>
  </w:style>
  <w:style w:type="paragraph" w:styleId="Footer">
    <w:name w:val="footer"/>
    <w:basedOn w:val="Normal"/>
    <w:link w:val="FooterChar"/>
    <w:uiPriority w:val="99"/>
    <w:unhideWhenUsed/>
    <w:rsid w:val="00D26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F2D"/>
  </w:style>
  <w:style w:type="character" w:customStyle="1" w:styleId="hgkelc">
    <w:name w:val="hgkelc"/>
    <w:basedOn w:val="DefaultParagraphFont"/>
    <w:rsid w:val="008A3191"/>
  </w:style>
  <w:style w:type="character" w:styleId="Hyperlink">
    <w:name w:val="Hyperlink"/>
    <w:basedOn w:val="DefaultParagraphFont"/>
    <w:uiPriority w:val="99"/>
    <w:unhideWhenUsed/>
    <w:rsid w:val="00673023"/>
    <w:rPr>
      <w:color w:val="0563C1" w:themeColor="hyperlink"/>
      <w:u w:val="single"/>
    </w:rPr>
  </w:style>
  <w:style w:type="paragraph" w:customStyle="1" w:styleId="CitaviBibliographyEntry">
    <w:name w:val="Citavi Bibliography Entry"/>
    <w:basedOn w:val="Normal"/>
    <w:link w:val="CitaviBibliographyEntryZchn"/>
    <w:uiPriority w:val="99"/>
    <w:rsid w:val="000E5A99"/>
    <w:pPr>
      <w:tabs>
        <w:tab w:val="left" w:pos="397"/>
      </w:tabs>
      <w:spacing w:after="0"/>
      <w:ind w:left="397" w:hanging="397"/>
    </w:pPr>
  </w:style>
  <w:style w:type="character" w:customStyle="1" w:styleId="CitaviBibliographyEntryZchn">
    <w:name w:val="Citavi Bibliography Entry Zchn"/>
    <w:basedOn w:val="DefaultParagraphFont"/>
    <w:link w:val="CitaviBibliographyEntry"/>
    <w:uiPriority w:val="99"/>
    <w:rsid w:val="000E5A99"/>
  </w:style>
  <w:style w:type="paragraph" w:customStyle="1" w:styleId="CitaviBibliographyHeading">
    <w:name w:val="Citavi Bibliography Heading"/>
    <w:basedOn w:val="Heading1"/>
    <w:link w:val="CitaviBibliographyHeadingZchn"/>
    <w:uiPriority w:val="99"/>
    <w:rsid w:val="000E5A99"/>
  </w:style>
  <w:style w:type="character" w:customStyle="1" w:styleId="CitaviBibliographyHeadingZchn">
    <w:name w:val="Citavi Bibliography Heading Zchn"/>
    <w:basedOn w:val="DefaultParagraphFont"/>
    <w:link w:val="CitaviBibliographyHeading"/>
    <w:uiPriority w:val="99"/>
    <w:rsid w:val="000E5A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0E5A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  <w:rsid w:val="000E5A99"/>
  </w:style>
  <w:style w:type="character" w:customStyle="1" w:styleId="CitaviChapterBibliographyHeadingZchn">
    <w:name w:val="Citavi Chapter Bibliography Heading Zchn"/>
    <w:basedOn w:val="DefaultParagraphFont"/>
    <w:link w:val="CitaviChapterBibliographyHeading"/>
    <w:uiPriority w:val="99"/>
    <w:rsid w:val="000E5A9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5A9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itaviBibliographySubheading1">
    <w:name w:val="Citavi Bibliography Subheading 1"/>
    <w:basedOn w:val="Heading2"/>
    <w:link w:val="CitaviBibliographySubheading1Zchn"/>
    <w:uiPriority w:val="99"/>
    <w:rsid w:val="000E5A99"/>
    <w:pPr>
      <w:outlineLvl w:val="9"/>
    </w:pPr>
    <w:rPr>
      <w:rFonts w:ascii="Arial" w:hAnsi="Arial" w:cs="Arial"/>
      <w:b/>
      <w:bCs/>
      <w:lang w:val="en-AU"/>
    </w:rPr>
  </w:style>
  <w:style w:type="character" w:customStyle="1" w:styleId="CitaviBibliographySubheading1Zchn">
    <w:name w:val="Citavi Bibliography Subheading 1 Zchn"/>
    <w:basedOn w:val="DefaultParagraphFont"/>
    <w:link w:val="CitaviBibliographySubheading1"/>
    <w:uiPriority w:val="99"/>
    <w:rsid w:val="000E5A99"/>
    <w:rPr>
      <w:rFonts w:ascii="Arial" w:eastAsiaTheme="majorEastAsia" w:hAnsi="Arial" w:cs="Arial"/>
      <w:b/>
      <w:bCs/>
      <w:color w:val="2E74B5" w:themeColor="accent1" w:themeShade="BF"/>
      <w:sz w:val="26"/>
      <w:szCs w:val="26"/>
      <w:lang w:val="en-AU"/>
    </w:rPr>
  </w:style>
  <w:style w:type="paragraph" w:customStyle="1" w:styleId="CitaviBibliographySubheading2">
    <w:name w:val="Citavi Bibliography Subheading 2"/>
    <w:basedOn w:val="Heading3"/>
    <w:link w:val="CitaviBibliographySubheading2Zchn"/>
    <w:uiPriority w:val="99"/>
    <w:rsid w:val="000E5A99"/>
    <w:pPr>
      <w:outlineLvl w:val="9"/>
    </w:pPr>
    <w:rPr>
      <w:rFonts w:ascii="Arial" w:hAnsi="Arial" w:cs="Arial"/>
      <w:b/>
      <w:bCs/>
      <w:lang w:val="en-AU"/>
    </w:rPr>
  </w:style>
  <w:style w:type="character" w:customStyle="1" w:styleId="CitaviBibliographySubheading2Zchn">
    <w:name w:val="Citavi Bibliography Subheading 2 Zchn"/>
    <w:basedOn w:val="DefaultParagraphFont"/>
    <w:link w:val="CitaviBibliographySubheading2"/>
    <w:uiPriority w:val="99"/>
    <w:rsid w:val="000E5A99"/>
    <w:rPr>
      <w:rFonts w:ascii="Arial" w:eastAsiaTheme="majorEastAsia" w:hAnsi="Arial" w:cs="Arial"/>
      <w:b/>
      <w:bCs/>
      <w:color w:val="1F4D78" w:themeColor="accent1" w:themeShade="7F"/>
      <w:sz w:val="24"/>
      <w:szCs w:val="24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A9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itaviBibliographySubheading3">
    <w:name w:val="Citavi Bibliography Subheading 3"/>
    <w:basedOn w:val="Heading4"/>
    <w:link w:val="CitaviBibliographySubheading3Zchn"/>
    <w:uiPriority w:val="99"/>
    <w:rsid w:val="000E5A99"/>
    <w:pPr>
      <w:outlineLvl w:val="9"/>
    </w:pPr>
    <w:rPr>
      <w:rFonts w:ascii="Arial" w:hAnsi="Arial" w:cs="Arial"/>
      <w:b/>
      <w:bCs/>
      <w:lang w:val="en-AU"/>
    </w:rPr>
  </w:style>
  <w:style w:type="character" w:customStyle="1" w:styleId="CitaviBibliographySubheading3Zchn">
    <w:name w:val="Citavi Bibliography Subheading 3 Zchn"/>
    <w:basedOn w:val="DefaultParagraphFont"/>
    <w:link w:val="CitaviBibliographySubheading3"/>
    <w:uiPriority w:val="99"/>
    <w:rsid w:val="000E5A99"/>
    <w:rPr>
      <w:rFonts w:ascii="Arial" w:eastAsiaTheme="majorEastAsia" w:hAnsi="Arial" w:cs="Arial"/>
      <w:b/>
      <w:bCs/>
      <w:i/>
      <w:iCs/>
      <w:color w:val="2E74B5" w:themeColor="accent1" w:themeShade="BF"/>
      <w:lang w:val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A9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CitaviBibliographySubheading4">
    <w:name w:val="Citavi Bibliography Subheading 4"/>
    <w:basedOn w:val="Heading5"/>
    <w:link w:val="CitaviBibliographySubheading4Zchn"/>
    <w:uiPriority w:val="99"/>
    <w:rsid w:val="000E5A99"/>
    <w:pPr>
      <w:outlineLvl w:val="9"/>
    </w:pPr>
    <w:rPr>
      <w:rFonts w:ascii="Arial" w:hAnsi="Arial" w:cs="Arial"/>
      <w:b/>
      <w:bCs/>
      <w:lang w:val="en-AU"/>
    </w:rPr>
  </w:style>
  <w:style w:type="character" w:customStyle="1" w:styleId="CitaviBibliographySubheading4Zchn">
    <w:name w:val="Citavi Bibliography Subheading 4 Zchn"/>
    <w:basedOn w:val="DefaultParagraphFont"/>
    <w:link w:val="CitaviBibliographySubheading4"/>
    <w:uiPriority w:val="99"/>
    <w:rsid w:val="000E5A99"/>
    <w:rPr>
      <w:rFonts w:ascii="Arial" w:eastAsiaTheme="majorEastAsia" w:hAnsi="Arial" w:cs="Arial"/>
      <w:b/>
      <w:bCs/>
      <w:color w:val="2E74B5" w:themeColor="accent1" w:themeShade="BF"/>
      <w:lang w:val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A99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CitaviBibliographySubheading5">
    <w:name w:val="Citavi Bibliography Subheading 5"/>
    <w:basedOn w:val="Heading6"/>
    <w:link w:val="CitaviBibliographySubheading5Zchn"/>
    <w:uiPriority w:val="99"/>
    <w:rsid w:val="000E5A99"/>
    <w:pPr>
      <w:outlineLvl w:val="9"/>
    </w:pPr>
    <w:rPr>
      <w:rFonts w:ascii="Arial" w:hAnsi="Arial" w:cs="Arial"/>
      <w:b/>
      <w:bCs/>
      <w:lang w:val="en-AU"/>
    </w:rPr>
  </w:style>
  <w:style w:type="character" w:customStyle="1" w:styleId="CitaviBibliographySubheading5Zchn">
    <w:name w:val="Citavi Bibliography Subheading 5 Zchn"/>
    <w:basedOn w:val="DefaultParagraphFont"/>
    <w:link w:val="CitaviBibliographySubheading5"/>
    <w:uiPriority w:val="99"/>
    <w:rsid w:val="000E5A99"/>
    <w:rPr>
      <w:rFonts w:ascii="Arial" w:eastAsiaTheme="majorEastAsia" w:hAnsi="Arial" w:cs="Arial"/>
      <w:b/>
      <w:bCs/>
      <w:color w:val="1F4D78" w:themeColor="accent1" w:themeShade="7F"/>
      <w:lang w:val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A99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CitaviBibliographySubheading6">
    <w:name w:val="Citavi Bibliography Subheading 6"/>
    <w:basedOn w:val="Heading7"/>
    <w:link w:val="CitaviBibliographySubheading6Zchn"/>
    <w:uiPriority w:val="99"/>
    <w:rsid w:val="000E5A99"/>
    <w:pPr>
      <w:outlineLvl w:val="9"/>
    </w:pPr>
    <w:rPr>
      <w:rFonts w:ascii="Arial" w:hAnsi="Arial" w:cs="Arial"/>
      <w:b/>
      <w:bCs/>
      <w:lang w:val="en-AU"/>
    </w:rPr>
  </w:style>
  <w:style w:type="character" w:customStyle="1" w:styleId="CitaviBibliographySubheading6Zchn">
    <w:name w:val="Citavi Bibliography Subheading 6 Zchn"/>
    <w:basedOn w:val="DefaultParagraphFont"/>
    <w:link w:val="CitaviBibliographySubheading6"/>
    <w:uiPriority w:val="99"/>
    <w:rsid w:val="000E5A99"/>
    <w:rPr>
      <w:rFonts w:ascii="Arial" w:eastAsiaTheme="majorEastAsia" w:hAnsi="Arial" w:cs="Arial"/>
      <w:b/>
      <w:bCs/>
      <w:i/>
      <w:iCs/>
      <w:color w:val="1F4D78" w:themeColor="accent1" w:themeShade="7F"/>
      <w:lang w:val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A9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CitaviBibliographySubheading7">
    <w:name w:val="Citavi Bibliography Subheading 7"/>
    <w:basedOn w:val="Heading8"/>
    <w:link w:val="CitaviBibliographySubheading7Zchn"/>
    <w:uiPriority w:val="99"/>
    <w:rsid w:val="000E5A99"/>
    <w:pPr>
      <w:outlineLvl w:val="9"/>
    </w:pPr>
    <w:rPr>
      <w:rFonts w:ascii="Arial" w:hAnsi="Arial" w:cs="Arial"/>
      <w:b/>
      <w:bCs/>
      <w:lang w:val="en-AU"/>
    </w:rPr>
  </w:style>
  <w:style w:type="character" w:customStyle="1" w:styleId="CitaviBibliographySubheading7Zchn">
    <w:name w:val="Citavi Bibliography Subheading 7 Zchn"/>
    <w:basedOn w:val="DefaultParagraphFont"/>
    <w:link w:val="CitaviBibliographySubheading7"/>
    <w:uiPriority w:val="99"/>
    <w:rsid w:val="000E5A99"/>
    <w:rPr>
      <w:rFonts w:ascii="Arial" w:eastAsiaTheme="majorEastAsia" w:hAnsi="Arial" w:cs="Arial"/>
      <w:b/>
      <w:bCs/>
      <w:color w:val="272727" w:themeColor="text1" w:themeTint="D8"/>
      <w:sz w:val="21"/>
      <w:szCs w:val="21"/>
      <w:lang w:val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A9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CitaviBibliographySubheading8">
    <w:name w:val="Citavi Bibliography Subheading 8"/>
    <w:basedOn w:val="Heading9"/>
    <w:link w:val="CitaviBibliographySubheading8Zchn"/>
    <w:uiPriority w:val="99"/>
    <w:rsid w:val="000E5A99"/>
    <w:pPr>
      <w:outlineLvl w:val="9"/>
    </w:pPr>
    <w:rPr>
      <w:rFonts w:ascii="Arial" w:hAnsi="Arial" w:cs="Arial"/>
      <w:b/>
      <w:bCs/>
      <w:lang w:val="en-AU"/>
    </w:rPr>
  </w:style>
  <w:style w:type="character" w:customStyle="1" w:styleId="CitaviBibliographySubheading8Zchn">
    <w:name w:val="Citavi Bibliography Subheading 8 Zchn"/>
    <w:basedOn w:val="DefaultParagraphFont"/>
    <w:link w:val="CitaviBibliographySubheading8"/>
    <w:uiPriority w:val="99"/>
    <w:rsid w:val="000E5A99"/>
    <w:rPr>
      <w:rFonts w:ascii="Arial" w:eastAsiaTheme="majorEastAsia" w:hAnsi="Arial" w:cs="Arial"/>
      <w:b/>
      <w:bCs/>
      <w:i/>
      <w:iCs/>
      <w:color w:val="272727" w:themeColor="text1" w:themeTint="D8"/>
      <w:sz w:val="21"/>
      <w:szCs w:val="21"/>
      <w:lang w:val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A9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rsid w:val="000E5A9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4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iklas.joisten@tu-dortmund.d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3619</Words>
  <Characters>20633</Characters>
  <Application>Microsoft Office Word</Application>
  <DocSecurity>0</DocSecurity>
  <Lines>171</Lines>
  <Paragraphs>48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TU Dortmund</Company>
  <LinksUpToDate>false</LinksUpToDate>
  <CharactersWithSpaces>24204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Kupjetz, Marie</dc:creator>
  <cp:keywords/>
  <dc:description/>
  <cp:lastModifiedBy>Sakeena Begum Hussain</cp:lastModifiedBy>
  <cp:revision>5</cp:revision>
  <dcterms:created xsi:type="dcterms:W3CDTF">2025-07-21T20:13:00Z</dcterms:created>
  <dcterms:modified xsi:type="dcterms:W3CDTF">2025-08-10T06:06:00Z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MS Functional Training Review</vt:lpwstr>
  </property>
  <property fmtid="{D5CDD505-2E9C-101B-9397-08002B2CF9AE}" pid="3" name="CitaviDocumentProperty_0">
    <vt:lpwstr>dbf92ccd-c6a8-4f5b-a137-96bb9c5f0a49</vt:lpwstr>
  </property>
  <property fmtid="{D5CDD505-2E9C-101B-9397-08002B2CF9AE}" pid="4" name="CitaviDocumentProperty_6">
    <vt:lpwstr>False</vt:lpwstr>
  </property>
  <property fmtid="{D5CDD505-2E9C-101B-9397-08002B2CF9AE}" pid="5" name="CitaviDocumentProperty_1">
    <vt:lpwstr>6.19.2.1</vt:lpwstr>
  </property>
  <property fmtid="{D5CDD505-2E9C-101B-9397-08002B2CF9AE}" pid="6" name="CitaviDocumentProperty_8">
    <vt:lpwstr>C:\Users\fadam\Documents\Ablage für installierte Programme\Citavi\Projects\Masterthesis\Citavi 6\Projects\MS Functional Training Review\MS Functional Training Review.ctv6</vt:lpwstr>
  </property>
</Properties>
</file>