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37BA0">
      <w:pPr>
        <w:spacing w:line="480" w:lineRule="auto"/>
        <w:jc w:val="center"/>
        <w:rPr>
          <w:rFonts w:cs="Times New Roman"/>
          <w:b/>
          <w:bCs/>
          <w:color w:val="auto"/>
          <w:szCs w:val="24"/>
          <w:highlight w:val="none"/>
        </w:rPr>
      </w:pPr>
      <w:bookmarkStart w:id="0" w:name="OLE_LINK1"/>
      <w:r>
        <w:rPr>
          <w:rFonts w:cs="Times New Roman"/>
          <w:b/>
          <w:bCs/>
          <w:color w:val="auto"/>
          <w:szCs w:val="24"/>
          <w:highlight w:val="none"/>
        </w:rPr>
        <w:t>Supplementary materials</w:t>
      </w:r>
    </w:p>
    <w:p w14:paraId="617D0A53">
      <w:pPr>
        <w:spacing w:line="480" w:lineRule="auto"/>
        <w:rPr>
          <w:rFonts w:hint="default" w:eastAsia="宋体" w:cs="Times New Roman"/>
          <w:color w:val="auto"/>
          <w:szCs w:val="24"/>
          <w:highlight w:val="none"/>
          <w:lang w:val="en-US" w:eastAsia="zh-CN"/>
        </w:rPr>
      </w:pPr>
      <w:r>
        <w:rPr>
          <w:rFonts w:hint="eastAsia" w:cs="Times New Roman"/>
          <w:b/>
          <w:bCs/>
          <w:color w:val="auto"/>
          <w:szCs w:val="24"/>
          <w:highlight w:val="none"/>
        </w:rPr>
        <w:t xml:space="preserve">Supplementary </w:t>
      </w:r>
      <w:r>
        <w:rPr>
          <w:rFonts w:cs="Times New Roman"/>
          <w:b/>
          <w:bCs/>
          <w:color w:val="auto"/>
          <w:szCs w:val="24"/>
          <w:highlight w:val="none"/>
        </w:rPr>
        <w:t xml:space="preserve">Figure </w:t>
      </w:r>
      <w:r>
        <w:rPr>
          <w:rFonts w:hint="eastAsia" w:cs="Times New Roman"/>
          <w:b/>
          <w:bCs/>
          <w:color w:val="auto"/>
          <w:szCs w:val="24"/>
          <w:highlight w:val="none"/>
        </w:rPr>
        <w:t>1</w:t>
      </w:r>
      <w:r>
        <w:rPr>
          <w:rFonts w:cs="Times New Roman"/>
          <w:color w:val="auto"/>
          <w:szCs w:val="24"/>
          <w:highlight w:val="none"/>
        </w:rPr>
        <w:t xml:space="preserve">. Changes in MG-ADL and QMG scores </w:t>
      </w:r>
      <w:r>
        <w:rPr>
          <w:rFonts w:hint="eastAsia" w:cs="Times New Roman"/>
          <w:color w:val="auto"/>
          <w:szCs w:val="24"/>
          <w:highlight w:val="none"/>
          <w:lang w:val="en-US" w:eastAsia="zh-CN"/>
        </w:rPr>
        <w:t>among</w:t>
      </w:r>
      <w:r>
        <w:rPr>
          <w:rFonts w:cs="Times New Roman"/>
          <w:color w:val="auto"/>
          <w:szCs w:val="24"/>
          <w:highlight w:val="none"/>
        </w:rPr>
        <w:t xml:space="preserve"> efgartigimod</w:t>
      </w:r>
      <w:r>
        <w:rPr>
          <w:rFonts w:hint="eastAsia" w:cs="Times New Roman"/>
          <w:color w:val="auto"/>
          <w:szCs w:val="24"/>
          <w:highlight w:val="none"/>
          <w:lang w:val="en-US" w:eastAsia="zh-CN"/>
        </w:rPr>
        <w:t xml:space="preserve"> responders</w:t>
      </w:r>
      <w:r>
        <w:rPr>
          <w:rFonts w:cs="Times New Roman"/>
          <w:color w:val="auto"/>
          <w:szCs w:val="24"/>
          <w:highlight w:val="none"/>
        </w:rPr>
        <w:t xml:space="preserve">, stratified by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  <w14:ligatures w14:val="standardContextual"/>
        </w:rPr>
        <w:t xml:space="preserve">the </w:t>
      </w:r>
      <w:r>
        <w:rPr>
          <w:rFonts w:cs="Times New Roman"/>
          <w:color w:val="auto"/>
          <w:szCs w:val="24"/>
          <w:highlight w:val="none"/>
        </w:rPr>
        <w:t xml:space="preserve">addition of </w:t>
      </w:r>
      <w:r>
        <w:rPr>
          <w:rFonts w:hint="eastAsia" w:cs="Times New Roman"/>
          <w:color w:val="auto"/>
          <w:szCs w:val="24"/>
          <w:highlight w:val="none"/>
          <w:lang w:eastAsia="zh-CN"/>
        </w:rPr>
        <w:t xml:space="preserve">immunosuppressant </w:t>
      </w:r>
      <w:r>
        <w:rPr>
          <w:rFonts w:hint="eastAsia" w:cs="Times New Roman"/>
          <w:color w:val="auto"/>
          <w:szCs w:val="24"/>
          <w:highlight w:val="none"/>
          <w:lang w:val="en-US" w:eastAsia="zh-CN"/>
        </w:rPr>
        <w:t>(IST)</w:t>
      </w:r>
      <w:r>
        <w:rPr>
          <w:rFonts w:cs="Times New Roman"/>
          <w:color w:val="auto"/>
          <w:szCs w:val="24"/>
          <w:highlight w:val="none"/>
        </w:rPr>
        <w:t xml:space="preserve"> and baseline </w:t>
      </w:r>
      <w:r>
        <w:rPr>
          <w:rFonts w:hint="eastAsia" w:cs="Times New Roman"/>
          <w:color w:val="auto"/>
          <w:szCs w:val="24"/>
          <w:highlight w:val="none"/>
          <w:lang w:val="en-US" w:eastAsia="zh-CN"/>
        </w:rPr>
        <w:t xml:space="preserve">IST </w:t>
      </w:r>
      <w:r>
        <w:rPr>
          <w:rFonts w:cs="Times New Roman"/>
          <w:color w:val="auto"/>
          <w:szCs w:val="24"/>
          <w:highlight w:val="none"/>
        </w:rPr>
        <w:t>naivety</w:t>
      </w:r>
      <w:r>
        <w:rPr>
          <w:rFonts w:hint="eastAsia" w:cs="Times New Roman"/>
          <w:color w:val="auto"/>
          <w:szCs w:val="24"/>
          <w:highlight w:val="none"/>
          <w:lang w:val="en-US" w:eastAsia="zh-CN"/>
        </w:rPr>
        <w:t xml:space="preserve"> during treatment.</w:t>
      </w:r>
    </w:p>
    <w:p w14:paraId="2B7C90AA">
      <w:pPr>
        <w:spacing w:line="480" w:lineRule="auto"/>
        <w:jc w:val="left"/>
        <w:rPr>
          <w:rFonts w:hint="eastAsia" w:eastAsia="宋体" w:cs="Times New Roman"/>
          <w:color w:val="auto"/>
          <w:szCs w:val="24"/>
          <w:highlight w:val="none"/>
          <w:lang w:val="en-US" w:eastAsia="zh-CN"/>
        </w:rPr>
      </w:pPr>
      <w:r>
        <w:rPr>
          <w:rFonts w:cs="Times New Roman"/>
          <w:bCs/>
          <w:color w:val="auto"/>
          <w:szCs w:val="24"/>
          <w:highlight w:val="none"/>
        </w:rPr>
        <w:t>Panels (A)</w:t>
      </w:r>
      <w:r>
        <w:rPr>
          <w:rFonts w:cs="Times New Roman"/>
          <w:color w:val="auto"/>
          <w:szCs w:val="24"/>
          <w:highlight w:val="none"/>
        </w:rPr>
        <w:t xml:space="preserve"> </w:t>
      </w:r>
      <w:r>
        <w:rPr>
          <w:rFonts w:cs="Times New Roman"/>
          <w:bCs/>
          <w:color w:val="auto"/>
          <w:szCs w:val="24"/>
          <w:highlight w:val="none"/>
        </w:rPr>
        <w:t>and</w:t>
      </w:r>
      <w:r>
        <w:rPr>
          <w:rFonts w:cs="Times New Roman"/>
          <w:color w:val="auto"/>
          <w:szCs w:val="24"/>
          <w:highlight w:val="none"/>
        </w:rPr>
        <w:t xml:space="preserve"> </w:t>
      </w:r>
      <w:r>
        <w:rPr>
          <w:rFonts w:cs="Times New Roman"/>
          <w:bCs/>
          <w:color w:val="auto"/>
          <w:szCs w:val="24"/>
          <w:highlight w:val="none"/>
        </w:rPr>
        <w:t>(B)</w:t>
      </w:r>
      <w:r>
        <w:rPr>
          <w:rFonts w:cs="Times New Roman"/>
          <w:color w:val="auto"/>
          <w:szCs w:val="24"/>
          <w:highlight w:val="none"/>
        </w:rPr>
        <w:t xml:space="preserve"> show the changes in MG-ADL and QMG </w:t>
      </w:r>
      <w:r>
        <w:rPr>
          <w:rFonts w:hint="eastAsia" w:cs="Times New Roman"/>
          <w:color w:val="auto"/>
          <w:szCs w:val="24"/>
          <w:highlight w:val="none"/>
          <w:lang w:eastAsia="zh-CN"/>
        </w:rPr>
        <w:t>scores,</w:t>
      </w:r>
      <w:r>
        <w:rPr>
          <w:rFonts w:cs="Times New Roman"/>
          <w:color w:val="auto"/>
          <w:szCs w:val="24"/>
          <w:highlight w:val="none"/>
        </w:rPr>
        <w:t xml:space="preserve"> stratified by addition of </w:t>
      </w:r>
      <w:r>
        <w:rPr>
          <w:rFonts w:hint="eastAsia" w:cs="Times New Roman"/>
          <w:color w:val="auto"/>
          <w:szCs w:val="24"/>
          <w:highlight w:val="none"/>
          <w:lang w:val="en-US" w:eastAsia="zh-CN"/>
        </w:rPr>
        <w:t xml:space="preserve">IST </w:t>
      </w:r>
      <w:r>
        <w:rPr>
          <w:rFonts w:cs="Times New Roman"/>
          <w:color w:val="auto"/>
          <w:szCs w:val="24"/>
          <w:highlight w:val="none"/>
        </w:rPr>
        <w:t xml:space="preserve">during treatment with efgartigimod. </w:t>
      </w:r>
      <w:r>
        <w:rPr>
          <w:rFonts w:cs="Times New Roman"/>
          <w:bCs/>
          <w:color w:val="auto"/>
          <w:szCs w:val="24"/>
          <w:highlight w:val="none"/>
        </w:rPr>
        <w:t xml:space="preserve">Panels (C) and (D) </w:t>
      </w:r>
      <w:r>
        <w:rPr>
          <w:rFonts w:cs="Times New Roman"/>
          <w:color w:val="auto"/>
          <w:szCs w:val="24"/>
          <w:highlight w:val="none"/>
        </w:rPr>
        <w:t>show the changes in MG-ADL and QMG scores</w:t>
      </w:r>
      <w:bookmarkStart w:id="12" w:name="_GoBack"/>
      <w:bookmarkEnd w:id="12"/>
      <w:r>
        <w:rPr>
          <w:rFonts w:hint="eastAsia" w:cs="Times New Roman"/>
          <w:color w:val="auto"/>
          <w:szCs w:val="24"/>
          <w:highlight w:val="none"/>
          <w:lang w:val="en-US" w:eastAsia="zh-CN"/>
        </w:rPr>
        <w:t xml:space="preserve">, </w:t>
      </w:r>
      <w:r>
        <w:rPr>
          <w:rFonts w:cs="Times New Roman"/>
          <w:color w:val="auto"/>
          <w:szCs w:val="24"/>
          <w:highlight w:val="none"/>
        </w:rPr>
        <w:t xml:space="preserve">stratified by </w:t>
      </w:r>
      <w:r>
        <w:rPr>
          <w:rFonts w:hint="eastAsia" w:cs="Times New Roman"/>
          <w:color w:val="auto"/>
          <w:szCs w:val="24"/>
          <w:highlight w:val="none"/>
          <w:lang w:val="en-US" w:eastAsia="zh-CN"/>
        </w:rPr>
        <w:t xml:space="preserve">IST-naive status </w:t>
      </w:r>
      <w:r>
        <w:rPr>
          <w:rFonts w:cs="Times New Roman"/>
          <w:color w:val="auto"/>
          <w:szCs w:val="24"/>
          <w:highlight w:val="none"/>
        </w:rPr>
        <w:t>during treatment</w:t>
      </w:r>
      <w:r>
        <w:rPr>
          <w:rFonts w:hint="eastAsia" w:cs="Times New Roman"/>
          <w:color w:val="auto"/>
          <w:szCs w:val="24"/>
          <w:highlight w:val="none"/>
          <w:lang w:val="en-US" w:eastAsia="zh-CN"/>
        </w:rPr>
        <w:t xml:space="preserve"> </w:t>
      </w:r>
      <w:r>
        <w:rPr>
          <w:rFonts w:cs="Times New Roman"/>
          <w:color w:val="auto"/>
          <w:szCs w:val="24"/>
          <w:highlight w:val="none"/>
        </w:rPr>
        <w:t>with efgartigimod</w:t>
      </w:r>
      <w:r>
        <w:rPr>
          <w:rFonts w:hint="eastAsia" w:cs="Times New Roman"/>
          <w:color w:val="auto"/>
          <w:szCs w:val="24"/>
          <w:highlight w:val="none"/>
          <w:lang w:val="en-US" w:eastAsia="zh-CN"/>
        </w:rPr>
        <w:t>.</w:t>
      </w:r>
    </w:p>
    <w:p w14:paraId="79FB8DEF">
      <w:pPr>
        <w:spacing w:line="480" w:lineRule="auto"/>
        <w:jc w:val="left"/>
        <w:rPr>
          <w:rFonts w:cs="Times New Roman"/>
          <w:b/>
          <w:bCs/>
          <w:color w:val="auto"/>
          <w:szCs w:val="24"/>
          <w:highlight w:val="none"/>
        </w:rPr>
      </w:pPr>
      <w:r>
        <w:rPr>
          <w:rFonts w:cs="Times New Roman"/>
          <w:b/>
          <w:bCs/>
          <w:color w:val="auto"/>
          <w:szCs w:val="24"/>
          <w:highlight w:val="none"/>
        </w:rPr>
        <w:drawing>
          <wp:inline distT="0" distB="0" distL="0" distR="0">
            <wp:extent cx="5274310" cy="3843020"/>
            <wp:effectExtent l="0" t="0" r="2540" b="5080"/>
            <wp:docPr id="1288236332" name="Picture 1" descr="A graph of different sizes and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236332" name="Picture 1" descr="A graph of different sizes and color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8F62F">
      <w:pPr>
        <w:widowControl/>
        <w:jc w:val="left"/>
        <w:rPr>
          <w:rFonts w:cs="Times New Roman"/>
          <w:b/>
          <w:bCs/>
          <w:color w:val="auto"/>
          <w:szCs w:val="24"/>
          <w:highlight w:val="none"/>
        </w:rPr>
      </w:pPr>
      <w:r>
        <w:rPr>
          <w:rFonts w:cs="Times New Roman"/>
          <w:b/>
          <w:bCs/>
          <w:color w:val="auto"/>
          <w:szCs w:val="24"/>
          <w:highlight w:val="none"/>
        </w:rPr>
        <w:br w:type="page"/>
      </w:r>
    </w:p>
    <w:p w14:paraId="0FAE6AF1">
      <w:pPr>
        <w:spacing w:line="480" w:lineRule="auto"/>
        <w:rPr>
          <w:rFonts w:cs="Times New Roman"/>
          <w:color w:val="auto"/>
          <w:szCs w:val="24"/>
          <w:highlight w:val="none"/>
        </w:rPr>
      </w:pPr>
      <w:bookmarkStart w:id="1" w:name="_Hlk187580748"/>
      <w:r>
        <w:rPr>
          <w:rFonts w:hint="eastAsia" w:cs="Times New Roman"/>
          <w:b/>
          <w:bCs/>
          <w:color w:val="auto"/>
          <w:szCs w:val="24"/>
          <w:highlight w:val="none"/>
        </w:rPr>
        <w:t xml:space="preserve">Supplementary Table 1. </w:t>
      </w:r>
      <w:r>
        <w:rPr>
          <w:rFonts w:cs="Times New Roman"/>
          <w:color w:val="auto"/>
          <w:szCs w:val="24"/>
          <w:highlight w:val="none"/>
        </w:rPr>
        <w:t>Patients</w:t>
      </w:r>
      <w:r>
        <w:rPr>
          <w:rFonts w:hint="eastAsia" w:cs="Times New Roman"/>
          <w:color w:val="auto"/>
          <w:szCs w:val="24"/>
          <w:highlight w:val="none"/>
          <w:lang w:eastAsia="zh-CN"/>
        </w:rPr>
        <w:t>'</w:t>
      </w:r>
      <w:r>
        <w:rPr>
          <w:rFonts w:hint="eastAsia" w:cs="Times New Roman"/>
          <w:color w:val="auto"/>
          <w:szCs w:val="24"/>
          <w:highlight w:val="none"/>
        </w:rPr>
        <w:t xml:space="preserve"> proportions</w:t>
      </w:r>
      <w:r>
        <w:rPr>
          <w:rFonts w:cs="Times New Roman"/>
          <w:color w:val="auto"/>
          <w:szCs w:val="24"/>
          <w:highlight w:val="none"/>
        </w:rPr>
        <w:t xml:space="preserve"> in MG-ADL subscores during </w:t>
      </w:r>
      <w:r>
        <w:rPr>
          <w:rFonts w:hint="eastAsia" w:cs="Times New Roman"/>
          <w:color w:val="auto"/>
          <w:szCs w:val="24"/>
          <w:highlight w:val="none"/>
        </w:rPr>
        <w:t>efgartigimod treatment</w:t>
      </w:r>
      <w:r>
        <w:rPr>
          <w:rFonts w:cs="Times New Roman"/>
          <w:color w:val="auto"/>
          <w:szCs w:val="24"/>
          <w:highlight w:val="none"/>
        </w:rPr>
        <w:t xml:space="preserve"> for various MG-ADL subdomains</w:t>
      </w:r>
      <w:r>
        <w:rPr>
          <w:rFonts w:hint="eastAsia" w:cs="Times New Roman"/>
          <w:color w:val="auto"/>
          <w:szCs w:val="24"/>
          <w:highlight w:val="none"/>
        </w:rPr>
        <w:t>.</w:t>
      </w:r>
      <w:bookmarkEnd w:id="1"/>
    </w:p>
    <w:tbl>
      <w:tblPr>
        <w:tblStyle w:val="5"/>
        <w:tblW w:w="95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1130"/>
        <w:gridCol w:w="1417"/>
        <w:gridCol w:w="1417"/>
        <w:gridCol w:w="1417"/>
        <w:gridCol w:w="1419"/>
        <w:gridCol w:w="1417"/>
      </w:tblGrid>
      <w:tr w14:paraId="106B6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6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BCB4926">
            <w:pPr>
              <w:spacing w:line="480" w:lineRule="auto"/>
              <w:jc w:val="center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bookmarkStart w:id="2" w:name="_Hlk187580787"/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MG-ADL Sub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score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50C21331">
            <w:pPr>
              <w:spacing w:line="480" w:lineRule="auto"/>
              <w:jc w:val="center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:shd w:val="clear"/>
                <w14:ligatures w14:val="none"/>
              </w:rPr>
              <w:t>Baseline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40671737">
            <w:pPr>
              <w:spacing w:line="480" w:lineRule="auto"/>
              <w:jc w:val="center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:shd w:val="clear"/>
                <w14:ligatures w14:val="none"/>
              </w:rPr>
              <w:t>Week 1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4DF27FB5">
            <w:pPr>
              <w:spacing w:line="480" w:lineRule="auto"/>
              <w:jc w:val="center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:shd w:val="clear"/>
                <w14:ligatures w14:val="none"/>
              </w:rPr>
              <w:t>Week 2</w:t>
            </w:r>
          </w:p>
        </w:tc>
        <w:tc>
          <w:tcPr>
            <w:tcW w:w="141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6B1A1DB7">
            <w:pPr>
              <w:spacing w:line="480" w:lineRule="auto"/>
              <w:jc w:val="center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:shd w:val="clear"/>
                <w14:ligatures w14:val="none"/>
              </w:rPr>
              <w:t>Week 3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</w:tcPr>
          <w:p w14:paraId="63F2E2F3">
            <w:pPr>
              <w:spacing w:line="480" w:lineRule="auto"/>
              <w:jc w:val="center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Week 4</w:t>
            </w:r>
          </w:p>
        </w:tc>
      </w:tr>
      <w:tr w14:paraId="4E85B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  <w:tcBorders>
              <w:top w:val="single" w:color="auto" w:sz="4" w:space="0"/>
            </w:tcBorders>
          </w:tcPr>
          <w:p w14:paraId="0F3623F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Ptosis</w:t>
            </w:r>
          </w:p>
        </w:tc>
        <w:tc>
          <w:tcPr>
            <w:tcW w:w="1130" w:type="dxa"/>
            <w:tcBorders>
              <w:top w:val="single" w:color="auto" w:sz="4" w:space="0"/>
            </w:tcBorders>
          </w:tcPr>
          <w:p w14:paraId="0438E9A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eastAsia="等线"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color="auto" w:sz="4" w:space="0"/>
            </w:tcBorders>
          </w:tcPr>
          <w:p w14:paraId="1667AF7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(53.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  <w:tcBorders>
              <w:top w:val="single" w:color="auto" w:sz="4" w:space="0"/>
            </w:tcBorders>
          </w:tcPr>
          <w:p w14:paraId="22C22F6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(28.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  <w:tcBorders>
              <w:top w:val="single" w:color="auto" w:sz="4" w:space="0"/>
            </w:tcBorders>
          </w:tcPr>
          <w:p w14:paraId="0EA0985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20 (18.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  <w:tcBorders>
              <w:top w:val="single" w:color="auto" w:sz="4" w:space="0"/>
            </w:tcBorders>
          </w:tcPr>
          <w:p w14:paraId="420053D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  <w:tcBorders>
              <w:top w:val="single" w:color="auto" w:sz="4" w:space="0"/>
            </w:tcBorders>
          </w:tcPr>
          <w:p w14:paraId="219D0E9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(13.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6B045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3DB5CDE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7B6020A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eastAsia="等线"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31D2C19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7D5902B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5ACADA6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(22.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332AC32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(18.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0A8D2EB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(18.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63296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3CF72D7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20548F5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eastAsia="等线"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  <w:tc>
          <w:tcPr>
            <w:tcW w:w="1417" w:type="dxa"/>
          </w:tcPr>
          <w:p w14:paraId="670B143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(8.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2F13F44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(17.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2B8FF1C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4C3B6E4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1F01A35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(11.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56E79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11E7E23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46DA258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eastAsia="等线"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</w:tcPr>
          <w:p w14:paraId="39DF3B5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(19.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43F5078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(30.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2A2F588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(43.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7563341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79D321E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(57.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6BE21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6C30DBC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Diplopia</w:t>
            </w:r>
          </w:p>
        </w:tc>
        <w:tc>
          <w:tcPr>
            <w:tcW w:w="1130" w:type="dxa"/>
          </w:tcPr>
          <w:p w14:paraId="0D03C9A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</w:p>
        </w:tc>
        <w:tc>
          <w:tcPr>
            <w:tcW w:w="1417" w:type="dxa"/>
          </w:tcPr>
          <w:p w14:paraId="655AF64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5 (22.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6DA63AD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13.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1D2BFD0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 (10.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3B97EFB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(7.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4ED3C2A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(5.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1CDAF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21EF98E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5C34187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559A576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(22.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1D17042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20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1706EC7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17 (15.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7FAA4FB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43C1326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48151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7B25AC1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180250D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  <w:tc>
          <w:tcPr>
            <w:tcW w:w="1417" w:type="dxa"/>
          </w:tcPr>
          <w:p w14:paraId="2BE4DEF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(13.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064B6C4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20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1686780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3FB764E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11 (10.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79A6F33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14 (13.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5E179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6CB3C33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47549EC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</w:tcPr>
          <w:p w14:paraId="145CCA2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46C4366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7067C70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584B984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671CFCB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17B24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6777D22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Bulbar</w:t>
            </w:r>
          </w:p>
        </w:tc>
        <w:tc>
          <w:tcPr>
            <w:tcW w:w="1130" w:type="dxa"/>
          </w:tcPr>
          <w:p w14:paraId="7AC5047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&gt;3</w:t>
            </w:r>
          </w:p>
        </w:tc>
        <w:tc>
          <w:tcPr>
            <w:tcW w:w="1417" w:type="dxa"/>
          </w:tcPr>
          <w:p w14:paraId="734855B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(30.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390C3DD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25AD598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3 (2.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064FF2D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(0.9%)</w:t>
            </w:r>
          </w:p>
        </w:tc>
        <w:tc>
          <w:tcPr>
            <w:tcW w:w="1417" w:type="dxa"/>
          </w:tcPr>
          <w:p w14:paraId="4423424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 (1.9%)</w:t>
            </w:r>
          </w:p>
        </w:tc>
      </w:tr>
      <w:tr w14:paraId="6298C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2D100AD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5B7BE0D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</w:p>
        </w:tc>
        <w:tc>
          <w:tcPr>
            <w:tcW w:w="1417" w:type="dxa"/>
          </w:tcPr>
          <w:p w14:paraId="3A6EA8E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425249E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10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69E9442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(6.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34E7AEC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372A089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 (1.9%)</w:t>
            </w:r>
          </w:p>
        </w:tc>
      </w:tr>
      <w:tr w14:paraId="4930C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1A34C9E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7631732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621ADA9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19 (17.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3B4164D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56C77C7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3DFE45E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(8.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5ECBBD7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(7.4%)</w:t>
            </w:r>
          </w:p>
        </w:tc>
      </w:tr>
      <w:tr w14:paraId="51129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6FE8F5D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572B814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  <w:tc>
          <w:tcPr>
            <w:tcW w:w="1417" w:type="dxa"/>
          </w:tcPr>
          <w:p w14:paraId="3B0B9B1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(11.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4748DB4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3 (2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51120A0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14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3C17FF2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18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7FA3FC4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18 (16.7%)</w:t>
            </w:r>
          </w:p>
        </w:tc>
      </w:tr>
      <w:tr w14:paraId="600C4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2BF8AD9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7E2932F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</w:tcPr>
          <w:p w14:paraId="0D95A3F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5.7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40BF4FF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5.9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066B4A1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(67.3%)</w:t>
            </w:r>
          </w:p>
        </w:tc>
        <w:tc>
          <w:tcPr>
            <w:tcW w:w="1419" w:type="dxa"/>
          </w:tcPr>
          <w:p w14:paraId="5D051C6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281F9E6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(72.2%)</w:t>
            </w:r>
          </w:p>
        </w:tc>
      </w:tr>
      <w:tr w14:paraId="2355C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13D27D8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bookmarkStart w:id="3" w:name="_Hlk187580579"/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Respiratory</w:t>
            </w:r>
            <w:bookmarkEnd w:id="3"/>
          </w:p>
        </w:tc>
        <w:tc>
          <w:tcPr>
            <w:tcW w:w="1130" w:type="dxa"/>
          </w:tcPr>
          <w:p w14:paraId="0D27606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</w:p>
        </w:tc>
        <w:tc>
          <w:tcPr>
            <w:tcW w:w="1417" w:type="dxa"/>
          </w:tcPr>
          <w:p w14:paraId="3AA9B1D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1B17A8C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75B355F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7BF636A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2F9C898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1.9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539DD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2C9BED2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74E540B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19EF8C2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15DFD94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479F6C5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5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4A0BD62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4323E89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2.9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24FB5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6A66828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79AA11E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  <w:tc>
          <w:tcPr>
            <w:tcW w:w="1417" w:type="dxa"/>
          </w:tcPr>
          <w:p w14:paraId="0C7D2F0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7 (33.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3982A35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29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(26.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63C050F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63EED4D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(14.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5C68366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(19.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09A39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5A688C8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77E4611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</w:tcPr>
          <w:p w14:paraId="0F6EDE0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50 (4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2B49288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70 (6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30A4CFC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5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70.0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3DC323F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0247701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142A9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3FF8F42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Limb</w:t>
            </w:r>
          </w:p>
        </w:tc>
        <w:tc>
          <w:tcPr>
            <w:tcW w:w="1130" w:type="dxa"/>
          </w:tcPr>
          <w:p w14:paraId="4CBC175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&gt;3</w:t>
            </w:r>
          </w:p>
        </w:tc>
        <w:tc>
          <w:tcPr>
            <w:tcW w:w="1417" w:type="dxa"/>
          </w:tcPr>
          <w:p w14:paraId="66D78EB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(18.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768BBC5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69C5C4C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 (3.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631AD85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 (3.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17EA577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07FF0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41D3972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6D5B7A1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</w:p>
        </w:tc>
        <w:tc>
          <w:tcPr>
            <w:tcW w:w="1417" w:type="dxa"/>
          </w:tcPr>
          <w:p w14:paraId="69673E3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 (5.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38CA7BA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 (1.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4AF68DE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(4.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6FAFE29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(3.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4995843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(3.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30BAF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5D6B1B1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70FACB5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6056E8B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17 (15.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0129E1B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16 (14.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3EC3DB6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11 (10.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7AC5D12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 (5.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11F64B7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8 (7.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60543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</w:tcPr>
          <w:p w14:paraId="0FBFEFA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</w:tcPr>
          <w:p w14:paraId="5158834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  <w:tc>
          <w:tcPr>
            <w:tcW w:w="1417" w:type="dxa"/>
          </w:tcPr>
          <w:p w14:paraId="4BB1E0F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15 (13.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02101BD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10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3F0955E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64318BB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8 (7.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5BC99B3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 (4.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tr w14:paraId="4AFA1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6" w:type="dxa"/>
            <w:tcBorders>
              <w:bottom w:val="single" w:color="auto" w:sz="4" w:space="0"/>
            </w:tcBorders>
          </w:tcPr>
          <w:p w14:paraId="19878DB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0" w:type="dxa"/>
            <w:tcBorders>
              <w:bottom w:val="single" w:color="auto" w:sz="4" w:space="0"/>
            </w:tcBorders>
          </w:tcPr>
          <w:p w14:paraId="0054144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  <w:tcBorders>
              <w:bottom w:val="single" w:color="auto" w:sz="4" w:space="0"/>
            </w:tcBorders>
          </w:tcPr>
          <w:p w14:paraId="3499974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  <w:tcBorders>
              <w:bottom w:val="single" w:color="auto" w:sz="4" w:space="0"/>
            </w:tcBorders>
          </w:tcPr>
          <w:p w14:paraId="034CF88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(66.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  <w:tcBorders>
              <w:bottom w:val="single" w:color="auto" w:sz="4" w:space="0"/>
            </w:tcBorders>
          </w:tcPr>
          <w:p w14:paraId="3AE624D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78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(72.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  <w:tcBorders>
              <w:bottom w:val="single" w:color="auto" w:sz="4" w:space="0"/>
            </w:tcBorders>
          </w:tcPr>
          <w:p w14:paraId="2A1FF38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(79.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  <w:tcBorders>
              <w:bottom w:val="single" w:color="auto" w:sz="4" w:space="0"/>
            </w:tcBorders>
          </w:tcPr>
          <w:p w14:paraId="26CE14A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</w:tr>
      <w:bookmarkEnd w:id="2"/>
    </w:tbl>
    <w:p w14:paraId="0696D6C3">
      <w:pPr>
        <w:spacing w:line="480" w:lineRule="auto"/>
        <w:rPr>
          <w:rFonts w:cs="Times New Roman"/>
          <w:b/>
          <w:bCs/>
          <w:color w:val="auto"/>
          <w:szCs w:val="24"/>
          <w:highlight w:val="none"/>
        </w:rPr>
      </w:pPr>
    </w:p>
    <w:p w14:paraId="265ED3E0">
      <w:pPr>
        <w:widowControl/>
        <w:jc w:val="left"/>
        <w:rPr>
          <w:rFonts w:cs="Times New Roman"/>
          <w:b/>
          <w:bCs/>
          <w:color w:val="auto"/>
          <w:szCs w:val="24"/>
          <w:highlight w:val="none"/>
        </w:rPr>
      </w:pPr>
      <w:r>
        <w:rPr>
          <w:rFonts w:cs="Times New Roman"/>
          <w:b/>
          <w:bCs/>
          <w:color w:val="auto"/>
          <w:szCs w:val="24"/>
          <w:highlight w:val="none"/>
        </w:rPr>
        <w:br w:type="page"/>
      </w:r>
    </w:p>
    <w:p w14:paraId="0070141F">
      <w:pPr>
        <w:widowControl/>
        <w:spacing w:line="480" w:lineRule="auto"/>
        <w:jc w:val="left"/>
        <w:rPr>
          <w:rFonts w:cs="Times New Roman"/>
          <w:color w:val="auto"/>
          <w:szCs w:val="24"/>
          <w:highlight w:val="none"/>
        </w:rPr>
      </w:pPr>
      <w:bookmarkStart w:id="4" w:name="_Hlk187584540"/>
      <w:r>
        <w:rPr>
          <w:rFonts w:hint="eastAsia" w:cs="Times New Roman"/>
          <w:b/>
          <w:bCs/>
          <w:color w:val="auto"/>
          <w:szCs w:val="24"/>
          <w:highlight w:val="none"/>
        </w:rPr>
        <w:t xml:space="preserve">Supplementary Table 2. </w:t>
      </w:r>
      <w:r>
        <w:rPr>
          <w:rFonts w:cs="Times New Roman"/>
          <w:color w:val="auto"/>
          <w:szCs w:val="24"/>
          <w:highlight w:val="none"/>
        </w:rPr>
        <w:t xml:space="preserve">Results of </w:t>
      </w:r>
      <w:r>
        <w:rPr>
          <w:rFonts w:hint="eastAsia" w:cs="Times New Roman"/>
          <w:color w:val="auto"/>
          <w:szCs w:val="24"/>
          <w:highlight w:val="none"/>
        </w:rPr>
        <w:t>pairwise-</w:t>
      </w:r>
      <w:r>
        <w:rPr>
          <w:rFonts w:cs="Times New Roman"/>
          <w:color w:val="auto"/>
          <w:szCs w:val="24"/>
          <w:highlight w:val="none"/>
        </w:rPr>
        <w:t xml:space="preserve">comparisons </w:t>
      </w:r>
      <w:r>
        <w:rPr>
          <w:rFonts w:hint="eastAsia" w:cs="Times New Roman"/>
          <w:color w:val="auto"/>
          <w:szCs w:val="24"/>
          <w:highlight w:val="none"/>
        </w:rPr>
        <w:t>in</w:t>
      </w:r>
      <w:r>
        <w:rPr>
          <w:rFonts w:cs="Times New Roman"/>
          <w:color w:val="auto"/>
          <w:szCs w:val="24"/>
          <w:highlight w:val="none"/>
        </w:rPr>
        <w:t xml:space="preserve"> different subs</w:t>
      </w:r>
      <w:r>
        <w:rPr>
          <w:rFonts w:hint="eastAsia" w:cs="Times New Roman"/>
          <w:color w:val="auto"/>
          <w:szCs w:val="24"/>
          <w:highlight w:val="none"/>
        </w:rPr>
        <w:t>cores</w:t>
      </w:r>
      <w:r>
        <w:rPr>
          <w:rFonts w:cs="Times New Roman"/>
          <w:color w:val="auto"/>
          <w:szCs w:val="24"/>
          <w:highlight w:val="none"/>
        </w:rPr>
        <w:t xml:space="preserve"> of MG-ADL using linear mixed-effects mode</w:t>
      </w:r>
      <w:r>
        <w:rPr>
          <w:rFonts w:hint="eastAsia" w:cs="Times New Roman"/>
          <w:color w:val="auto"/>
          <w:szCs w:val="24"/>
          <w:highlight w:val="none"/>
        </w:rPr>
        <w:t xml:space="preserve">l with </w:t>
      </w:r>
      <w:r>
        <w:rPr>
          <w:rFonts w:cs="Times New Roman"/>
          <w:color w:val="auto"/>
          <w:szCs w:val="24"/>
          <w:highlight w:val="none"/>
        </w:rPr>
        <w:t>Bonferroni correction</w:t>
      </w:r>
      <w:r>
        <w:rPr>
          <w:rFonts w:hint="eastAsia" w:cs="Times New Roman"/>
          <w:color w:val="auto"/>
          <w:szCs w:val="24"/>
          <w:highlight w:val="none"/>
        </w:rPr>
        <w:t>.</w:t>
      </w:r>
    </w:p>
    <w:p w14:paraId="1112BE0C">
      <w:pPr>
        <w:pStyle w:val="10"/>
        <w:widowControl/>
        <w:numPr>
          <w:ilvl w:val="0"/>
          <w:numId w:val="1"/>
        </w:numPr>
        <w:spacing w:line="480" w:lineRule="auto"/>
        <w:ind w:left="567" w:hanging="567" w:firstLineChars="0"/>
        <w:jc w:val="left"/>
        <w:rPr>
          <w:rFonts w:cs="Times New Roman"/>
          <w:color w:val="auto"/>
          <w:szCs w:val="24"/>
          <w:highlight w:val="none"/>
        </w:rPr>
      </w:pPr>
      <w:bookmarkStart w:id="5" w:name="_Hlk187580432"/>
      <w:r>
        <w:rPr>
          <w:rFonts w:hint="eastAsia" w:cs="Times New Roman"/>
          <w:color w:val="auto"/>
          <w:szCs w:val="24"/>
          <w:highlight w:val="none"/>
        </w:rPr>
        <w:t>Ptosis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18EE0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B7A6A9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C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ontrast</w:t>
            </w:r>
          </w:p>
        </w:tc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818C3F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P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value</w:t>
            </w:r>
          </w:p>
        </w:tc>
      </w:tr>
      <w:tr w14:paraId="0CBE0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</w:tcBorders>
            <w:vAlign w:val="center"/>
          </w:tcPr>
          <w:p w14:paraId="7DAD802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Week1</w:t>
            </w:r>
          </w:p>
        </w:tc>
        <w:tc>
          <w:tcPr>
            <w:tcW w:w="4148" w:type="dxa"/>
            <w:tcBorders>
              <w:top w:val="single" w:color="auto" w:sz="4" w:space="0"/>
            </w:tcBorders>
            <w:vAlign w:val="center"/>
          </w:tcPr>
          <w:p w14:paraId="041AA1CE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19C97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vAlign w:val="center"/>
          </w:tcPr>
          <w:p w14:paraId="71334F2E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Week2</w:t>
            </w:r>
          </w:p>
        </w:tc>
        <w:tc>
          <w:tcPr>
            <w:tcW w:w="4148" w:type="dxa"/>
            <w:vAlign w:val="center"/>
          </w:tcPr>
          <w:p w14:paraId="58719E0E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0E41C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vAlign w:val="center"/>
          </w:tcPr>
          <w:p w14:paraId="60536081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Week3</w:t>
            </w:r>
          </w:p>
        </w:tc>
        <w:tc>
          <w:tcPr>
            <w:tcW w:w="4148" w:type="dxa"/>
            <w:vAlign w:val="center"/>
          </w:tcPr>
          <w:p w14:paraId="79AA1DAF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7AC9D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vAlign w:val="center"/>
          </w:tcPr>
          <w:p w14:paraId="0C83B67D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Week4</w:t>
            </w:r>
          </w:p>
        </w:tc>
        <w:tc>
          <w:tcPr>
            <w:tcW w:w="4148" w:type="dxa"/>
            <w:vAlign w:val="center"/>
          </w:tcPr>
          <w:p w14:paraId="33FC8D6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32788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vAlign w:val="center"/>
          </w:tcPr>
          <w:p w14:paraId="2B6CA757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Week2</w:t>
            </w:r>
          </w:p>
        </w:tc>
        <w:tc>
          <w:tcPr>
            <w:tcW w:w="4148" w:type="dxa"/>
            <w:vAlign w:val="center"/>
          </w:tcPr>
          <w:p w14:paraId="025C8575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0.0012</w:t>
            </w:r>
          </w:p>
        </w:tc>
      </w:tr>
      <w:tr w14:paraId="6A81F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vAlign w:val="center"/>
          </w:tcPr>
          <w:p w14:paraId="55B6EB81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Week3</w:t>
            </w:r>
          </w:p>
        </w:tc>
        <w:tc>
          <w:tcPr>
            <w:tcW w:w="4148" w:type="dxa"/>
            <w:vAlign w:val="center"/>
          </w:tcPr>
          <w:p w14:paraId="6575927F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5A064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vAlign w:val="center"/>
          </w:tcPr>
          <w:p w14:paraId="17A52C35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Week4</w:t>
            </w:r>
          </w:p>
        </w:tc>
        <w:tc>
          <w:tcPr>
            <w:tcW w:w="4148" w:type="dxa"/>
            <w:vAlign w:val="center"/>
          </w:tcPr>
          <w:p w14:paraId="369DAD18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7621E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vAlign w:val="center"/>
          </w:tcPr>
          <w:p w14:paraId="101B2004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Week3</w:t>
            </w:r>
          </w:p>
        </w:tc>
        <w:tc>
          <w:tcPr>
            <w:tcW w:w="4148" w:type="dxa"/>
            <w:vAlign w:val="center"/>
          </w:tcPr>
          <w:p w14:paraId="7BA7F9AA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70526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vAlign w:val="center"/>
          </w:tcPr>
          <w:p w14:paraId="0CED9B28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Week4</w:t>
            </w:r>
          </w:p>
        </w:tc>
        <w:tc>
          <w:tcPr>
            <w:tcW w:w="4148" w:type="dxa"/>
            <w:vAlign w:val="center"/>
          </w:tcPr>
          <w:p w14:paraId="12660ECC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0478</w:t>
            </w:r>
          </w:p>
        </w:tc>
      </w:tr>
      <w:tr w14:paraId="44E09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bottom w:val="single" w:color="auto" w:sz="4" w:space="0"/>
            </w:tcBorders>
            <w:vAlign w:val="center"/>
          </w:tcPr>
          <w:p w14:paraId="23C3ED54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Week3 - Week4</w:t>
            </w:r>
          </w:p>
        </w:tc>
        <w:tc>
          <w:tcPr>
            <w:tcW w:w="4148" w:type="dxa"/>
            <w:tcBorders>
              <w:bottom w:val="single" w:color="auto" w:sz="4" w:space="0"/>
            </w:tcBorders>
            <w:vAlign w:val="center"/>
          </w:tcPr>
          <w:p w14:paraId="2E747606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bookmarkEnd w:id="5"/>
    </w:tbl>
    <w:p w14:paraId="54216051">
      <w:pPr>
        <w:pStyle w:val="10"/>
        <w:widowControl/>
        <w:numPr>
          <w:ilvl w:val="0"/>
          <w:numId w:val="1"/>
        </w:numPr>
        <w:spacing w:line="480" w:lineRule="auto"/>
        <w:ind w:left="567" w:hanging="567" w:firstLineChars="0"/>
        <w:jc w:val="left"/>
        <w:rPr>
          <w:rFonts w:cs="Times New Roman"/>
          <w:color w:val="auto"/>
          <w:szCs w:val="24"/>
          <w:highlight w:val="none"/>
        </w:rPr>
      </w:pPr>
      <w:r>
        <w:rPr>
          <w:rFonts w:hint="eastAsia" w:cs="Times New Roman"/>
          <w:color w:val="auto"/>
          <w:szCs w:val="24"/>
          <w:highlight w:val="none"/>
        </w:rPr>
        <w:t>Diplopia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0A0B7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3D566D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C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ontrast</w:t>
            </w:r>
          </w:p>
        </w:tc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294A12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P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value</w:t>
            </w:r>
          </w:p>
        </w:tc>
      </w:tr>
      <w:tr w14:paraId="55A1A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</w:tcBorders>
          </w:tcPr>
          <w:p w14:paraId="73E3ED6A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Week1</w:t>
            </w:r>
          </w:p>
        </w:tc>
        <w:tc>
          <w:tcPr>
            <w:tcW w:w="4148" w:type="dxa"/>
            <w:tcBorders>
              <w:top w:val="single" w:color="auto" w:sz="4" w:space="0"/>
            </w:tcBorders>
          </w:tcPr>
          <w:p w14:paraId="0A17FF16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0.0001</w:t>
            </w:r>
          </w:p>
        </w:tc>
      </w:tr>
      <w:tr w14:paraId="1034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4A929DA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Week2</w:t>
            </w:r>
          </w:p>
        </w:tc>
        <w:tc>
          <w:tcPr>
            <w:tcW w:w="4148" w:type="dxa"/>
          </w:tcPr>
          <w:p w14:paraId="58B76F47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47566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5817674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Week3</w:t>
            </w:r>
          </w:p>
        </w:tc>
        <w:tc>
          <w:tcPr>
            <w:tcW w:w="4148" w:type="dxa"/>
          </w:tcPr>
          <w:p w14:paraId="14E243F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367DE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581C06C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Week4</w:t>
            </w:r>
          </w:p>
        </w:tc>
        <w:tc>
          <w:tcPr>
            <w:tcW w:w="4148" w:type="dxa"/>
          </w:tcPr>
          <w:p w14:paraId="463D3DF0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75E6A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863E1EF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Week2</w:t>
            </w:r>
          </w:p>
        </w:tc>
        <w:tc>
          <w:tcPr>
            <w:tcW w:w="4148" w:type="dxa"/>
          </w:tcPr>
          <w:p w14:paraId="4ADF5C5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1799</w:t>
            </w:r>
          </w:p>
        </w:tc>
      </w:tr>
      <w:tr w14:paraId="74D40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D12FDDD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Week3</w:t>
            </w:r>
          </w:p>
        </w:tc>
        <w:tc>
          <w:tcPr>
            <w:tcW w:w="4148" w:type="dxa"/>
          </w:tcPr>
          <w:p w14:paraId="4CA1C374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0.0097</w:t>
            </w:r>
          </w:p>
        </w:tc>
      </w:tr>
      <w:tr w14:paraId="4546B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0617224D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Week4</w:t>
            </w:r>
          </w:p>
        </w:tc>
        <w:tc>
          <w:tcPr>
            <w:tcW w:w="4148" w:type="dxa"/>
          </w:tcPr>
          <w:p w14:paraId="408B9101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3211D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4463CA92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Week3</w:t>
            </w:r>
          </w:p>
        </w:tc>
        <w:tc>
          <w:tcPr>
            <w:tcW w:w="4148" w:type="dxa"/>
          </w:tcPr>
          <w:p w14:paraId="435F1769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265BF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729F2483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Week4</w:t>
            </w:r>
          </w:p>
        </w:tc>
        <w:tc>
          <w:tcPr>
            <w:tcW w:w="4148" w:type="dxa"/>
          </w:tcPr>
          <w:p w14:paraId="5E48B531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0.0171</w:t>
            </w:r>
          </w:p>
        </w:tc>
      </w:tr>
      <w:tr w14:paraId="4FFAF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bottom w:val="single" w:color="auto" w:sz="4" w:space="0"/>
            </w:tcBorders>
          </w:tcPr>
          <w:p w14:paraId="3266B902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Week3 - Week4</w:t>
            </w:r>
          </w:p>
        </w:tc>
        <w:tc>
          <w:tcPr>
            <w:tcW w:w="4148" w:type="dxa"/>
            <w:tcBorders>
              <w:bottom w:val="single" w:color="auto" w:sz="4" w:space="0"/>
            </w:tcBorders>
          </w:tcPr>
          <w:p w14:paraId="29D448D6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2911</w:t>
            </w:r>
          </w:p>
        </w:tc>
      </w:tr>
    </w:tbl>
    <w:p w14:paraId="3877CB51">
      <w:pPr>
        <w:pStyle w:val="10"/>
        <w:widowControl/>
        <w:numPr>
          <w:ilvl w:val="0"/>
          <w:numId w:val="1"/>
        </w:numPr>
        <w:spacing w:line="480" w:lineRule="auto"/>
        <w:ind w:left="567" w:hanging="567" w:firstLineChars="0"/>
        <w:jc w:val="left"/>
        <w:rPr>
          <w:rFonts w:cs="Times New Roman"/>
          <w:color w:val="auto"/>
          <w:szCs w:val="24"/>
          <w:highlight w:val="none"/>
        </w:rPr>
      </w:pPr>
      <w:r>
        <w:rPr>
          <w:rFonts w:hint="eastAsia" w:cs="Times New Roman"/>
          <w:color w:val="auto"/>
          <w:szCs w:val="24"/>
          <w:highlight w:val="none"/>
        </w:rPr>
        <w:t>Bulbar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14141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BFC16F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C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ontrast</w:t>
            </w:r>
          </w:p>
        </w:tc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6CA573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P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value</w:t>
            </w:r>
          </w:p>
        </w:tc>
      </w:tr>
      <w:tr w14:paraId="08E73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</w:tcBorders>
          </w:tcPr>
          <w:p w14:paraId="629EA6EB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Week1</w:t>
            </w:r>
          </w:p>
        </w:tc>
        <w:tc>
          <w:tcPr>
            <w:tcW w:w="4148" w:type="dxa"/>
            <w:tcBorders>
              <w:top w:val="single" w:color="auto" w:sz="4" w:space="0"/>
            </w:tcBorders>
          </w:tcPr>
          <w:p w14:paraId="7B766AAC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026DE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96F759F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Week2</w:t>
            </w:r>
          </w:p>
        </w:tc>
        <w:tc>
          <w:tcPr>
            <w:tcW w:w="4148" w:type="dxa"/>
          </w:tcPr>
          <w:p w14:paraId="3400168D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67CC5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4CFC0EE2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Week3</w:t>
            </w:r>
          </w:p>
        </w:tc>
        <w:tc>
          <w:tcPr>
            <w:tcW w:w="4148" w:type="dxa"/>
          </w:tcPr>
          <w:p w14:paraId="7CD3E385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67784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5A4C4FB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Week4</w:t>
            </w:r>
          </w:p>
        </w:tc>
        <w:tc>
          <w:tcPr>
            <w:tcW w:w="4148" w:type="dxa"/>
          </w:tcPr>
          <w:p w14:paraId="3D25A002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5948A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0CB674A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Week2</w:t>
            </w:r>
          </w:p>
        </w:tc>
        <w:tc>
          <w:tcPr>
            <w:tcW w:w="4148" w:type="dxa"/>
          </w:tcPr>
          <w:p w14:paraId="4EA634E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0.000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</w:t>
            </w:r>
          </w:p>
        </w:tc>
      </w:tr>
      <w:tr w14:paraId="5CCDC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542F4650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Week3</w:t>
            </w:r>
          </w:p>
        </w:tc>
        <w:tc>
          <w:tcPr>
            <w:tcW w:w="4148" w:type="dxa"/>
          </w:tcPr>
          <w:p w14:paraId="34A94521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05810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5CC66EEA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Week4</w:t>
            </w:r>
          </w:p>
        </w:tc>
        <w:tc>
          <w:tcPr>
            <w:tcW w:w="4148" w:type="dxa"/>
          </w:tcPr>
          <w:p w14:paraId="4399FCB8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3BC52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41DF2B94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Week3</w:t>
            </w:r>
          </w:p>
        </w:tc>
        <w:tc>
          <w:tcPr>
            <w:tcW w:w="4148" w:type="dxa"/>
          </w:tcPr>
          <w:p w14:paraId="2997B345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2239D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507B319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Week4</w:t>
            </w:r>
          </w:p>
        </w:tc>
        <w:tc>
          <w:tcPr>
            <w:tcW w:w="4148" w:type="dxa"/>
          </w:tcPr>
          <w:p w14:paraId="636E86E5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3DA3D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bottom w:val="single" w:color="auto" w:sz="4" w:space="0"/>
            </w:tcBorders>
          </w:tcPr>
          <w:p w14:paraId="20F731B1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Week3 - Week4</w:t>
            </w:r>
          </w:p>
        </w:tc>
        <w:tc>
          <w:tcPr>
            <w:tcW w:w="4148" w:type="dxa"/>
            <w:tcBorders>
              <w:bottom w:val="single" w:color="auto" w:sz="4" w:space="0"/>
            </w:tcBorders>
          </w:tcPr>
          <w:p w14:paraId="463A177C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</w:tbl>
    <w:p w14:paraId="212A3FFB">
      <w:pPr>
        <w:pStyle w:val="10"/>
        <w:widowControl/>
        <w:numPr>
          <w:ilvl w:val="0"/>
          <w:numId w:val="1"/>
        </w:numPr>
        <w:spacing w:line="480" w:lineRule="auto"/>
        <w:ind w:left="567" w:hanging="567" w:firstLineChars="0"/>
        <w:jc w:val="left"/>
        <w:rPr>
          <w:rFonts w:cs="Times New Roman"/>
          <w:color w:val="auto"/>
          <w:szCs w:val="24"/>
          <w:highlight w:val="none"/>
        </w:rPr>
      </w:pPr>
      <w:r>
        <w:rPr>
          <w:rFonts w:cs="Times New Roman"/>
          <w:color w:val="auto"/>
          <w:szCs w:val="24"/>
          <w:highlight w:val="none"/>
        </w:rPr>
        <w:t>Respiratory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47849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E53229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C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ontrast</w:t>
            </w:r>
          </w:p>
        </w:tc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C22EA7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P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value</w:t>
            </w:r>
          </w:p>
        </w:tc>
      </w:tr>
      <w:tr w14:paraId="63F64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</w:tcBorders>
          </w:tcPr>
          <w:p w14:paraId="455DC196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Week1</w:t>
            </w:r>
          </w:p>
        </w:tc>
        <w:tc>
          <w:tcPr>
            <w:tcW w:w="4148" w:type="dxa"/>
            <w:tcBorders>
              <w:top w:val="single" w:color="auto" w:sz="4" w:space="0"/>
            </w:tcBorders>
          </w:tcPr>
          <w:p w14:paraId="38D87B13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496F6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7A9E0F65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Week2</w:t>
            </w:r>
          </w:p>
        </w:tc>
        <w:tc>
          <w:tcPr>
            <w:tcW w:w="4148" w:type="dxa"/>
          </w:tcPr>
          <w:p w14:paraId="1CC1949F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3AB92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51B10646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Week3</w:t>
            </w:r>
          </w:p>
        </w:tc>
        <w:tc>
          <w:tcPr>
            <w:tcW w:w="4148" w:type="dxa"/>
          </w:tcPr>
          <w:p w14:paraId="0F4A916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0CB22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6BC52356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Week4</w:t>
            </w:r>
          </w:p>
        </w:tc>
        <w:tc>
          <w:tcPr>
            <w:tcW w:w="4148" w:type="dxa"/>
          </w:tcPr>
          <w:p w14:paraId="04E97ECD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50317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9DA1878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Week2</w:t>
            </w:r>
          </w:p>
        </w:tc>
        <w:tc>
          <w:tcPr>
            <w:tcW w:w="4148" w:type="dxa"/>
          </w:tcPr>
          <w:p w14:paraId="2EE988CA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0.86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88</w:t>
            </w:r>
          </w:p>
        </w:tc>
      </w:tr>
      <w:tr w14:paraId="17544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462E6CF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Week3</w:t>
            </w:r>
          </w:p>
        </w:tc>
        <w:tc>
          <w:tcPr>
            <w:tcW w:w="4148" w:type="dxa"/>
          </w:tcPr>
          <w:p w14:paraId="313D4A33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071</w:t>
            </w:r>
          </w:p>
        </w:tc>
      </w:tr>
      <w:tr w14:paraId="16722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71F3492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Week4</w:t>
            </w:r>
          </w:p>
        </w:tc>
        <w:tc>
          <w:tcPr>
            <w:tcW w:w="4148" w:type="dxa"/>
          </w:tcPr>
          <w:p w14:paraId="23307E83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205</w:t>
            </w:r>
          </w:p>
        </w:tc>
      </w:tr>
      <w:tr w14:paraId="20271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459B7C5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Week3</w:t>
            </w:r>
          </w:p>
        </w:tc>
        <w:tc>
          <w:tcPr>
            <w:tcW w:w="4148" w:type="dxa"/>
          </w:tcPr>
          <w:p w14:paraId="70EBC666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0.8966</w:t>
            </w:r>
          </w:p>
        </w:tc>
      </w:tr>
      <w:tr w14:paraId="7B473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7695FCD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Week4</w:t>
            </w:r>
          </w:p>
        </w:tc>
        <w:tc>
          <w:tcPr>
            <w:tcW w:w="4148" w:type="dxa"/>
          </w:tcPr>
          <w:p w14:paraId="408CF95D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40BC1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bottom w:val="single" w:color="auto" w:sz="4" w:space="0"/>
            </w:tcBorders>
          </w:tcPr>
          <w:p w14:paraId="776E0F77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Week3 - Week4</w:t>
            </w:r>
          </w:p>
        </w:tc>
        <w:tc>
          <w:tcPr>
            <w:tcW w:w="4148" w:type="dxa"/>
            <w:tcBorders>
              <w:bottom w:val="single" w:color="auto" w:sz="4" w:space="0"/>
            </w:tcBorders>
          </w:tcPr>
          <w:p w14:paraId="54544A88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</w:tbl>
    <w:p w14:paraId="1191F421">
      <w:pPr>
        <w:pStyle w:val="10"/>
        <w:widowControl/>
        <w:numPr>
          <w:ilvl w:val="0"/>
          <w:numId w:val="1"/>
        </w:numPr>
        <w:spacing w:line="480" w:lineRule="auto"/>
        <w:ind w:left="567" w:hanging="567" w:firstLineChars="0"/>
        <w:jc w:val="left"/>
        <w:rPr>
          <w:rFonts w:cs="Times New Roman"/>
          <w:color w:val="auto"/>
          <w:szCs w:val="24"/>
          <w:highlight w:val="none"/>
        </w:rPr>
      </w:pPr>
      <w:r>
        <w:rPr>
          <w:rFonts w:hint="eastAsia" w:cs="Times New Roman"/>
          <w:color w:val="auto"/>
          <w:szCs w:val="24"/>
          <w:highlight w:val="none"/>
        </w:rPr>
        <w:t>Limb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7EC07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</w:tcPr>
          <w:p w14:paraId="274F43EC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>Contrast</w:t>
            </w:r>
          </w:p>
        </w:tc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</w:tcPr>
          <w:p w14:paraId="26ED7579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>P value</w:t>
            </w:r>
          </w:p>
        </w:tc>
      </w:tr>
      <w:tr w14:paraId="340EC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</w:tcBorders>
          </w:tcPr>
          <w:p w14:paraId="392473EC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Week1</w:t>
            </w:r>
          </w:p>
        </w:tc>
        <w:tc>
          <w:tcPr>
            <w:tcW w:w="4148" w:type="dxa"/>
            <w:tcBorders>
              <w:top w:val="single" w:color="auto" w:sz="4" w:space="0"/>
            </w:tcBorders>
          </w:tcPr>
          <w:p w14:paraId="467FE8B2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02AAA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5A22D38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Week2</w:t>
            </w:r>
          </w:p>
        </w:tc>
        <w:tc>
          <w:tcPr>
            <w:tcW w:w="4148" w:type="dxa"/>
          </w:tcPr>
          <w:p w14:paraId="29AD9144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589E4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6714466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Week3</w:t>
            </w:r>
          </w:p>
        </w:tc>
        <w:tc>
          <w:tcPr>
            <w:tcW w:w="4148" w:type="dxa"/>
          </w:tcPr>
          <w:p w14:paraId="0FDE2781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4002E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4AED4234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Week4</w:t>
            </w:r>
          </w:p>
        </w:tc>
        <w:tc>
          <w:tcPr>
            <w:tcW w:w="4148" w:type="dxa"/>
          </w:tcPr>
          <w:p w14:paraId="0B11AC12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1949E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4A54DD3C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Week2</w:t>
            </w:r>
          </w:p>
        </w:tc>
        <w:tc>
          <w:tcPr>
            <w:tcW w:w="4148" w:type="dxa"/>
          </w:tcPr>
          <w:p w14:paraId="34B8315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618</w:t>
            </w:r>
          </w:p>
        </w:tc>
      </w:tr>
      <w:tr w14:paraId="33C42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4271C17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Week3</w:t>
            </w:r>
          </w:p>
        </w:tc>
        <w:tc>
          <w:tcPr>
            <w:tcW w:w="4148" w:type="dxa"/>
          </w:tcPr>
          <w:p w14:paraId="21181401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42</w:t>
            </w:r>
          </w:p>
        </w:tc>
      </w:tr>
      <w:tr w14:paraId="4E44C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06A8280C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Week4</w:t>
            </w:r>
          </w:p>
        </w:tc>
        <w:tc>
          <w:tcPr>
            <w:tcW w:w="4148" w:type="dxa"/>
          </w:tcPr>
          <w:p w14:paraId="7C150A9B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0.001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5</w:t>
            </w:r>
          </w:p>
        </w:tc>
      </w:tr>
      <w:tr w14:paraId="3CEC5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FF7FFED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Week3</w:t>
            </w:r>
          </w:p>
        </w:tc>
        <w:tc>
          <w:tcPr>
            <w:tcW w:w="4148" w:type="dxa"/>
          </w:tcPr>
          <w:p w14:paraId="28220A28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57BF1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521D59DD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Week4</w:t>
            </w:r>
          </w:p>
        </w:tc>
        <w:tc>
          <w:tcPr>
            <w:tcW w:w="4148" w:type="dxa"/>
          </w:tcPr>
          <w:p w14:paraId="4B0D493A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1B8C6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bottom w:val="single" w:color="auto" w:sz="4" w:space="0"/>
            </w:tcBorders>
          </w:tcPr>
          <w:p w14:paraId="59C938AF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Week3 - Week4</w:t>
            </w:r>
          </w:p>
        </w:tc>
        <w:tc>
          <w:tcPr>
            <w:tcW w:w="4148" w:type="dxa"/>
            <w:tcBorders>
              <w:bottom w:val="single" w:color="auto" w:sz="4" w:space="0"/>
            </w:tcBorders>
          </w:tcPr>
          <w:p w14:paraId="179072AF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bookmarkEnd w:id="4"/>
    </w:tbl>
    <w:p w14:paraId="187B9551">
      <w:pPr>
        <w:widowControl/>
        <w:jc w:val="left"/>
        <w:rPr>
          <w:rFonts w:cs="Times New Roman"/>
          <w:color w:val="auto"/>
          <w:szCs w:val="24"/>
          <w:highlight w:val="none"/>
        </w:rPr>
      </w:pPr>
    </w:p>
    <w:p w14:paraId="1266CE64">
      <w:pPr>
        <w:widowControl/>
        <w:jc w:val="left"/>
        <w:rPr>
          <w:rFonts w:cs="Times New Roman"/>
          <w:color w:val="auto"/>
          <w:szCs w:val="24"/>
          <w:highlight w:val="none"/>
        </w:rPr>
      </w:pPr>
      <w:r>
        <w:rPr>
          <w:rFonts w:cs="Times New Roman"/>
          <w:color w:val="auto"/>
          <w:szCs w:val="24"/>
          <w:highlight w:val="none"/>
        </w:rPr>
        <w:br w:type="page"/>
      </w:r>
    </w:p>
    <w:p w14:paraId="10C3C78F">
      <w:pPr>
        <w:spacing w:line="480" w:lineRule="auto"/>
        <w:rPr>
          <w:rFonts w:cs="Times New Roman"/>
          <w:color w:val="auto"/>
          <w:szCs w:val="24"/>
          <w:highlight w:val="none"/>
        </w:rPr>
      </w:pPr>
      <w:r>
        <w:rPr>
          <w:rFonts w:hint="eastAsia" w:cs="Times New Roman"/>
          <w:b/>
          <w:bCs/>
          <w:color w:val="auto"/>
          <w:szCs w:val="24"/>
          <w:highlight w:val="none"/>
        </w:rPr>
        <w:t xml:space="preserve">Supplementary Table 3. </w:t>
      </w:r>
      <w:r>
        <w:rPr>
          <w:rFonts w:cs="Times New Roman"/>
          <w:color w:val="auto"/>
          <w:szCs w:val="24"/>
          <w:highlight w:val="none"/>
        </w:rPr>
        <w:t>Patients</w:t>
      </w:r>
      <w:r>
        <w:rPr>
          <w:rFonts w:hint="eastAsia" w:cs="Times New Roman"/>
          <w:color w:val="auto"/>
          <w:szCs w:val="24"/>
          <w:highlight w:val="none"/>
          <w:lang w:eastAsia="zh-CN"/>
        </w:rPr>
        <w:t>'</w:t>
      </w:r>
      <w:r>
        <w:rPr>
          <w:rFonts w:hint="eastAsia" w:cs="Times New Roman"/>
          <w:color w:val="auto"/>
          <w:szCs w:val="24"/>
          <w:highlight w:val="none"/>
        </w:rPr>
        <w:t xml:space="preserve"> proportions</w:t>
      </w:r>
      <w:r>
        <w:rPr>
          <w:rFonts w:cs="Times New Roman"/>
          <w:color w:val="auto"/>
          <w:szCs w:val="24"/>
          <w:highlight w:val="none"/>
        </w:rPr>
        <w:t xml:space="preserve"> in </w:t>
      </w:r>
      <w:r>
        <w:rPr>
          <w:rFonts w:hint="eastAsia" w:cs="Times New Roman"/>
          <w:color w:val="auto"/>
          <w:szCs w:val="24"/>
          <w:highlight w:val="none"/>
        </w:rPr>
        <w:t>QMG</w:t>
      </w:r>
      <w:r>
        <w:rPr>
          <w:rFonts w:cs="Times New Roman"/>
          <w:color w:val="auto"/>
          <w:szCs w:val="24"/>
          <w:highlight w:val="none"/>
        </w:rPr>
        <w:t xml:space="preserve"> subscores during </w:t>
      </w:r>
      <w:r>
        <w:rPr>
          <w:rFonts w:hint="eastAsia" w:cs="Times New Roman"/>
          <w:color w:val="auto"/>
          <w:szCs w:val="24"/>
          <w:highlight w:val="none"/>
        </w:rPr>
        <w:t>efgartigimod treatment</w:t>
      </w:r>
      <w:r>
        <w:rPr>
          <w:rFonts w:cs="Times New Roman"/>
          <w:color w:val="auto"/>
          <w:szCs w:val="24"/>
          <w:highlight w:val="none"/>
        </w:rPr>
        <w:t xml:space="preserve"> for various </w:t>
      </w:r>
      <w:r>
        <w:rPr>
          <w:rFonts w:hint="eastAsia" w:cs="Times New Roman"/>
          <w:color w:val="auto"/>
          <w:szCs w:val="24"/>
          <w:highlight w:val="none"/>
        </w:rPr>
        <w:t>QMG</w:t>
      </w:r>
      <w:r>
        <w:rPr>
          <w:rFonts w:cs="Times New Roman"/>
          <w:color w:val="auto"/>
          <w:szCs w:val="24"/>
          <w:highlight w:val="none"/>
        </w:rPr>
        <w:t xml:space="preserve"> subdomains</w:t>
      </w:r>
      <w:r>
        <w:rPr>
          <w:rFonts w:hint="eastAsia" w:cs="Times New Roman"/>
          <w:color w:val="auto"/>
          <w:szCs w:val="24"/>
          <w:highlight w:val="none"/>
        </w:rPr>
        <w:t>.</w:t>
      </w:r>
    </w:p>
    <w:tbl>
      <w:tblPr>
        <w:tblStyle w:val="5"/>
        <w:tblW w:w="97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134"/>
        <w:gridCol w:w="1417"/>
        <w:gridCol w:w="1417"/>
        <w:gridCol w:w="1417"/>
        <w:gridCol w:w="1419"/>
        <w:gridCol w:w="1417"/>
      </w:tblGrid>
      <w:tr w14:paraId="5FBC8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DC2D5AE">
            <w:pPr>
              <w:spacing w:line="480" w:lineRule="auto"/>
              <w:jc w:val="center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QMG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 xml:space="preserve"> Sub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score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</w:tcPr>
          <w:p w14:paraId="068C3BEC">
            <w:pPr>
              <w:spacing w:line="480" w:lineRule="auto"/>
              <w:jc w:val="center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:shd w:val="clear"/>
                <w14:ligatures w14:val="none"/>
              </w:rPr>
              <w:t>Baseline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</w:tcPr>
          <w:p w14:paraId="4CE379B1">
            <w:pPr>
              <w:spacing w:line="480" w:lineRule="auto"/>
              <w:jc w:val="center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Week 1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</w:tcPr>
          <w:p w14:paraId="4DC0548A">
            <w:pPr>
              <w:spacing w:line="480" w:lineRule="auto"/>
              <w:jc w:val="center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Week 2</w:t>
            </w:r>
          </w:p>
        </w:tc>
        <w:tc>
          <w:tcPr>
            <w:tcW w:w="1419" w:type="dxa"/>
            <w:tcBorders>
              <w:top w:val="single" w:color="auto" w:sz="4" w:space="0"/>
              <w:bottom w:val="single" w:color="auto" w:sz="4" w:space="0"/>
            </w:tcBorders>
          </w:tcPr>
          <w:p w14:paraId="667818C8">
            <w:pPr>
              <w:spacing w:line="480" w:lineRule="auto"/>
              <w:jc w:val="center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Week 3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</w:tcPr>
          <w:p w14:paraId="285BAB04">
            <w:pPr>
              <w:spacing w:line="480" w:lineRule="auto"/>
              <w:jc w:val="center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Week 4</w:t>
            </w:r>
          </w:p>
        </w:tc>
      </w:tr>
      <w:tr w14:paraId="21620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  <w:tcBorders>
              <w:top w:val="single" w:color="auto" w:sz="4" w:space="0"/>
            </w:tcBorders>
          </w:tcPr>
          <w:p w14:paraId="5E14922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Diplopia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5637201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eastAsia="等线"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color="auto" w:sz="4" w:space="0"/>
            </w:tcBorders>
          </w:tcPr>
          <w:p w14:paraId="1BD6978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9 (38.2%)</w:t>
            </w:r>
          </w:p>
        </w:tc>
        <w:tc>
          <w:tcPr>
            <w:tcW w:w="1417" w:type="dxa"/>
            <w:tcBorders>
              <w:top w:val="single" w:color="auto" w:sz="4" w:space="0"/>
            </w:tcBorders>
          </w:tcPr>
          <w:p w14:paraId="127FDDF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7 (22.4%)</w:t>
            </w:r>
          </w:p>
        </w:tc>
        <w:tc>
          <w:tcPr>
            <w:tcW w:w="1417" w:type="dxa"/>
            <w:tcBorders>
              <w:top w:val="single" w:color="auto" w:sz="4" w:space="0"/>
            </w:tcBorders>
          </w:tcPr>
          <w:p w14:paraId="4E7381A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20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  <w:tcBorders>
              <w:top w:val="single" w:color="auto" w:sz="4" w:space="0"/>
            </w:tcBorders>
          </w:tcPr>
          <w:p w14:paraId="4042E37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(16.7%)</w:t>
            </w:r>
          </w:p>
        </w:tc>
        <w:tc>
          <w:tcPr>
            <w:tcW w:w="1417" w:type="dxa"/>
            <w:tcBorders>
              <w:top w:val="single" w:color="auto" w:sz="4" w:space="0"/>
            </w:tcBorders>
          </w:tcPr>
          <w:p w14:paraId="611C9A8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(13.9%)</w:t>
            </w:r>
          </w:p>
        </w:tc>
      </w:tr>
      <w:tr w14:paraId="49895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481A8A9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3D43B06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eastAsia="等线"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68D3285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(7.9%)</w:t>
            </w:r>
          </w:p>
        </w:tc>
        <w:tc>
          <w:tcPr>
            <w:tcW w:w="1417" w:type="dxa"/>
          </w:tcPr>
          <w:p w14:paraId="07BEC7E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3D06C06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5 (6.8%)</w:t>
            </w:r>
          </w:p>
        </w:tc>
        <w:tc>
          <w:tcPr>
            <w:tcW w:w="1419" w:type="dxa"/>
          </w:tcPr>
          <w:p w14:paraId="47101C1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 (8.3%)</w:t>
            </w:r>
          </w:p>
        </w:tc>
        <w:tc>
          <w:tcPr>
            <w:tcW w:w="1417" w:type="dxa"/>
          </w:tcPr>
          <w:p w14:paraId="50117A3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(6.9%)</w:t>
            </w:r>
          </w:p>
        </w:tc>
      </w:tr>
      <w:tr w14:paraId="578EC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35F19CC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1118953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eastAsia="等线"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  <w:tc>
          <w:tcPr>
            <w:tcW w:w="1417" w:type="dxa"/>
          </w:tcPr>
          <w:p w14:paraId="7720989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14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.4%)</w:t>
            </w:r>
          </w:p>
        </w:tc>
        <w:tc>
          <w:tcPr>
            <w:tcW w:w="1417" w:type="dxa"/>
          </w:tcPr>
          <w:p w14:paraId="388BF67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(25.0%)</w:t>
            </w:r>
          </w:p>
        </w:tc>
        <w:tc>
          <w:tcPr>
            <w:tcW w:w="1417" w:type="dxa"/>
          </w:tcPr>
          <w:p w14:paraId="6C7AD98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14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3FF7963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10 (13.9%)</w:t>
            </w:r>
          </w:p>
        </w:tc>
        <w:tc>
          <w:tcPr>
            <w:tcW w:w="1417" w:type="dxa"/>
          </w:tcPr>
          <w:p w14:paraId="1849856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10 (13.9%)</w:t>
            </w:r>
          </w:p>
        </w:tc>
      </w:tr>
      <w:tr w14:paraId="03766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1A963E4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10E1177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eastAsia="等线"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</w:tcPr>
          <w:p w14:paraId="264D337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(35.5%)</w:t>
            </w:r>
          </w:p>
        </w:tc>
        <w:tc>
          <w:tcPr>
            <w:tcW w:w="1417" w:type="dxa"/>
          </w:tcPr>
          <w:p w14:paraId="7ABC989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(38.2%)</w:t>
            </w:r>
          </w:p>
        </w:tc>
        <w:tc>
          <w:tcPr>
            <w:tcW w:w="1417" w:type="dxa"/>
          </w:tcPr>
          <w:p w14:paraId="3037182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(54.1%)</w:t>
            </w:r>
          </w:p>
        </w:tc>
        <w:tc>
          <w:tcPr>
            <w:tcW w:w="1419" w:type="dxa"/>
          </w:tcPr>
          <w:p w14:paraId="4CA6394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(61.1%)</w:t>
            </w:r>
          </w:p>
        </w:tc>
        <w:tc>
          <w:tcPr>
            <w:tcW w:w="1417" w:type="dxa"/>
          </w:tcPr>
          <w:p w14:paraId="1FF1347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(65.3%)</w:t>
            </w:r>
          </w:p>
        </w:tc>
      </w:tr>
      <w:tr w14:paraId="62BAF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702139D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Ptosis</w:t>
            </w:r>
          </w:p>
        </w:tc>
        <w:tc>
          <w:tcPr>
            <w:tcW w:w="1134" w:type="dxa"/>
          </w:tcPr>
          <w:p w14:paraId="45B4D27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</w:p>
        </w:tc>
        <w:tc>
          <w:tcPr>
            <w:tcW w:w="1417" w:type="dxa"/>
          </w:tcPr>
          <w:p w14:paraId="44FBAFB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7 (48.7%)</w:t>
            </w:r>
          </w:p>
        </w:tc>
        <w:tc>
          <w:tcPr>
            <w:tcW w:w="1417" w:type="dxa"/>
          </w:tcPr>
          <w:p w14:paraId="0691FDE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 (34.2%)</w:t>
            </w:r>
          </w:p>
        </w:tc>
        <w:tc>
          <w:tcPr>
            <w:tcW w:w="1417" w:type="dxa"/>
          </w:tcPr>
          <w:p w14:paraId="29C6D77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 (29.7%)</w:t>
            </w:r>
          </w:p>
        </w:tc>
        <w:tc>
          <w:tcPr>
            <w:tcW w:w="1419" w:type="dxa"/>
          </w:tcPr>
          <w:p w14:paraId="4C43F74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19 (26.4%)</w:t>
            </w:r>
          </w:p>
        </w:tc>
        <w:tc>
          <w:tcPr>
            <w:tcW w:w="1417" w:type="dxa"/>
          </w:tcPr>
          <w:p w14:paraId="6672F20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14 (19.4%)</w:t>
            </w:r>
          </w:p>
        </w:tc>
      </w:tr>
      <w:tr w14:paraId="0A25F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38ABF39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37ABFC6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5BFF0FD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(2.6%)</w:t>
            </w:r>
          </w:p>
        </w:tc>
        <w:tc>
          <w:tcPr>
            <w:tcW w:w="1417" w:type="dxa"/>
          </w:tcPr>
          <w:p w14:paraId="630FF18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3 (3.9%)</w:t>
            </w:r>
          </w:p>
        </w:tc>
        <w:tc>
          <w:tcPr>
            <w:tcW w:w="1417" w:type="dxa"/>
          </w:tcPr>
          <w:p w14:paraId="75B12E3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3 (4.1%)</w:t>
            </w:r>
          </w:p>
        </w:tc>
        <w:tc>
          <w:tcPr>
            <w:tcW w:w="1419" w:type="dxa"/>
          </w:tcPr>
          <w:p w14:paraId="2945F47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(1.4%)</w:t>
            </w:r>
          </w:p>
        </w:tc>
        <w:tc>
          <w:tcPr>
            <w:tcW w:w="1417" w:type="dxa"/>
          </w:tcPr>
          <w:p w14:paraId="7BBFDA4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 (6.9%)</w:t>
            </w:r>
          </w:p>
        </w:tc>
      </w:tr>
      <w:tr w14:paraId="087FE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6E35486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0D27A3D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  <w:tc>
          <w:tcPr>
            <w:tcW w:w="1417" w:type="dxa"/>
          </w:tcPr>
          <w:p w14:paraId="44C50B8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27 (3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.5%)</w:t>
            </w:r>
          </w:p>
        </w:tc>
        <w:tc>
          <w:tcPr>
            <w:tcW w:w="1417" w:type="dxa"/>
          </w:tcPr>
          <w:p w14:paraId="565727A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(30.3%)</w:t>
            </w:r>
          </w:p>
        </w:tc>
        <w:tc>
          <w:tcPr>
            <w:tcW w:w="1417" w:type="dxa"/>
          </w:tcPr>
          <w:p w14:paraId="68984E8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(27.0%)</w:t>
            </w:r>
          </w:p>
        </w:tc>
        <w:tc>
          <w:tcPr>
            <w:tcW w:w="1419" w:type="dxa"/>
          </w:tcPr>
          <w:p w14:paraId="3609D20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21 (29.2%)</w:t>
            </w:r>
          </w:p>
        </w:tc>
        <w:tc>
          <w:tcPr>
            <w:tcW w:w="1417" w:type="dxa"/>
          </w:tcPr>
          <w:p w14:paraId="31CC5FB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(25.0%)</w:t>
            </w:r>
          </w:p>
        </w:tc>
      </w:tr>
      <w:tr w14:paraId="56566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2D9E493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2C6BF25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</w:tcPr>
          <w:p w14:paraId="443BC26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10 (13.2%)</w:t>
            </w:r>
          </w:p>
        </w:tc>
        <w:tc>
          <w:tcPr>
            <w:tcW w:w="1417" w:type="dxa"/>
          </w:tcPr>
          <w:p w14:paraId="439DAD0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 (31.6%)</w:t>
            </w:r>
          </w:p>
        </w:tc>
        <w:tc>
          <w:tcPr>
            <w:tcW w:w="1417" w:type="dxa"/>
          </w:tcPr>
          <w:p w14:paraId="1302D31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(39.2%)</w:t>
            </w:r>
          </w:p>
        </w:tc>
        <w:tc>
          <w:tcPr>
            <w:tcW w:w="1419" w:type="dxa"/>
          </w:tcPr>
          <w:p w14:paraId="6E67BC2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(43.1%)</w:t>
            </w:r>
          </w:p>
        </w:tc>
        <w:tc>
          <w:tcPr>
            <w:tcW w:w="1417" w:type="dxa"/>
          </w:tcPr>
          <w:p w14:paraId="1CAA8FA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(48.6%)</w:t>
            </w:r>
          </w:p>
        </w:tc>
      </w:tr>
      <w:tr w14:paraId="5EFC2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4C0971C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Eye closure</w:t>
            </w:r>
          </w:p>
        </w:tc>
        <w:tc>
          <w:tcPr>
            <w:tcW w:w="1134" w:type="dxa"/>
          </w:tcPr>
          <w:p w14:paraId="215E35B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363F41D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(14.5%)</w:t>
            </w:r>
          </w:p>
        </w:tc>
        <w:tc>
          <w:tcPr>
            <w:tcW w:w="1417" w:type="dxa"/>
          </w:tcPr>
          <w:p w14:paraId="33CE7E5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(3.9%)</w:t>
            </w:r>
          </w:p>
        </w:tc>
        <w:tc>
          <w:tcPr>
            <w:tcW w:w="1417" w:type="dxa"/>
          </w:tcPr>
          <w:p w14:paraId="13D1E59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(1.4%)</w:t>
            </w:r>
          </w:p>
        </w:tc>
        <w:tc>
          <w:tcPr>
            <w:tcW w:w="1419" w:type="dxa"/>
          </w:tcPr>
          <w:p w14:paraId="7662843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(1.4%)</w:t>
            </w:r>
          </w:p>
        </w:tc>
        <w:tc>
          <w:tcPr>
            <w:tcW w:w="1417" w:type="dxa"/>
          </w:tcPr>
          <w:p w14:paraId="3C77E79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(1.4%)</w:t>
            </w:r>
          </w:p>
        </w:tc>
      </w:tr>
      <w:tr w14:paraId="5A0A5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0B70101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6525696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  <w:tc>
          <w:tcPr>
            <w:tcW w:w="1417" w:type="dxa"/>
          </w:tcPr>
          <w:p w14:paraId="6749F06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3 (30.3%)</w:t>
            </w:r>
          </w:p>
        </w:tc>
        <w:tc>
          <w:tcPr>
            <w:tcW w:w="1417" w:type="dxa"/>
          </w:tcPr>
          <w:p w14:paraId="1A98AB0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9 (25.0%)</w:t>
            </w:r>
          </w:p>
        </w:tc>
        <w:tc>
          <w:tcPr>
            <w:tcW w:w="1417" w:type="dxa"/>
          </w:tcPr>
          <w:p w14:paraId="6DE554C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 (18.9%)</w:t>
            </w:r>
          </w:p>
        </w:tc>
        <w:tc>
          <w:tcPr>
            <w:tcW w:w="1419" w:type="dxa"/>
          </w:tcPr>
          <w:p w14:paraId="11F2231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(12.5%)</w:t>
            </w:r>
          </w:p>
        </w:tc>
        <w:tc>
          <w:tcPr>
            <w:tcW w:w="1417" w:type="dxa"/>
          </w:tcPr>
          <w:p w14:paraId="1139309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(11.1%)</w:t>
            </w:r>
          </w:p>
        </w:tc>
      </w:tr>
      <w:tr w14:paraId="393ED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59F0A2D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7FA5367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</w:tcPr>
          <w:p w14:paraId="0026DA2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42 (55.3%)</w:t>
            </w:r>
          </w:p>
        </w:tc>
        <w:tc>
          <w:tcPr>
            <w:tcW w:w="1417" w:type="dxa"/>
          </w:tcPr>
          <w:p w14:paraId="6D8B03A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 (71.1%)</w:t>
            </w:r>
          </w:p>
        </w:tc>
        <w:tc>
          <w:tcPr>
            <w:tcW w:w="1417" w:type="dxa"/>
          </w:tcPr>
          <w:p w14:paraId="0918B59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9 (79.7%)</w:t>
            </w:r>
          </w:p>
        </w:tc>
        <w:tc>
          <w:tcPr>
            <w:tcW w:w="1419" w:type="dxa"/>
          </w:tcPr>
          <w:p w14:paraId="13FBAE3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(86.1%)</w:t>
            </w:r>
          </w:p>
        </w:tc>
        <w:tc>
          <w:tcPr>
            <w:tcW w:w="1417" w:type="dxa"/>
          </w:tcPr>
          <w:p w14:paraId="395627B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(87.5%)</w:t>
            </w:r>
          </w:p>
        </w:tc>
      </w:tr>
      <w:tr w14:paraId="062CD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69A92B9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Respiratory</w:t>
            </w:r>
          </w:p>
        </w:tc>
        <w:tc>
          <w:tcPr>
            <w:tcW w:w="1134" w:type="dxa"/>
          </w:tcPr>
          <w:p w14:paraId="19FB05F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</w:p>
        </w:tc>
        <w:tc>
          <w:tcPr>
            <w:tcW w:w="1417" w:type="dxa"/>
          </w:tcPr>
          <w:p w14:paraId="4E1FDB9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5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.6%)</w:t>
            </w:r>
          </w:p>
        </w:tc>
        <w:tc>
          <w:tcPr>
            <w:tcW w:w="1417" w:type="dxa"/>
          </w:tcPr>
          <w:p w14:paraId="373754E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5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.6%)</w:t>
            </w:r>
          </w:p>
        </w:tc>
        <w:tc>
          <w:tcPr>
            <w:tcW w:w="1417" w:type="dxa"/>
          </w:tcPr>
          <w:p w14:paraId="60C09B6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 (5.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5816797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 (5.6%)</w:t>
            </w:r>
          </w:p>
        </w:tc>
        <w:tc>
          <w:tcPr>
            <w:tcW w:w="1417" w:type="dxa"/>
          </w:tcPr>
          <w:p w14:paraId="713E82C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 (6.9%)</w:t>
            </w:r>
          </w:p>
        </w:tc>
      </w:tr>
      <w:tr w14:paraId="226E8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007301B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571525A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6152CB5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(10.5%)</w:t>
            </w:r>
          </w:p>
        </w:tc>
        <w:tc>
          <w:tcPr>
            <w:tcW w:w="1417" w:type="dxa"/>
          </w:tcPr>
          <w:p w14:paraId="404FB31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(11.8%)</w:t>
            </w:r>
          </w:p>
        </w:tc>
        <w:tc>
          <w:tcPr>
            <w:tcW w:w="1417" w:type="dxa"/>
          </w:tcPr>
          <w:p w14:paraId="4C95E46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(9.5%)</w:t>
            </w:r>
          </w:p>
        </w:tc>
        <w:tc>
          <w:tcPr>
            <w:tcW w:w="1419" w:type="dxa"/>
          </w:tcPr>
          <w:p w14:paraId="2D67161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(9.7%)</w:t>
            </w:r>
          </w:p>
        </w:tc>
        <w:tc>
          <w:tcPr>
            <w:tcW w:w="1417" w:type="dxa"/>
          </w:tcPr>
          <w:p w14:paraId="66C804D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(9.7%)</w:t>
            </w:r>
          </w:p>
        </w:tc>
      </w:tr>
      <w:tr w14:paraId="14DFE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068B15C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20CF27A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  <w:tc>
          <w:tcPr>
            <w:tcW w:w="1417" w:type="dxa"/>
          </w:tcPr>
          <w:p w14:paraId="4631A3B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(19.7%)</w:t>
            </w:r>
          </w:p>
        </w:tc>
        <w:tc>
          <w:tcPr>
            <w:tcW w:w="1417" w:type="dxa"/>
          </w:tcPr>
          <w:p w14:paraId="7961653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12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15.8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2875A7E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9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(12.2%)</w:t>
            </w:r>
          </w:p>
        </w:tc>
        <w:tc>
          <w:tcPr>
            <w:tcW w:w="1419" w:type="dxa"/>
          </w:tcPr>
          <w:p w14:paraId="44B650F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(11.1%)</w:t>
            </w:r>
          </w:p>
        </w:tc>
        <w:tc>
          <w:tcPr>
            <w:tcW w:w="1417" w:type="dxa"/>
          </w:tcPr>
          <w:p w14:paraId="214CA84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(9.7%)</w:t>
            </w:r>
          </w:p>
        </w:tc>
      </w:tr>
      <w:tr w14:paraId="40501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6C2141A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52E023E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</w:tcPr>
          <w:p w14:paraId="7BCDD0A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8 (63.2%)</w:t>
            </w:r>
          </w:p>
        </w:tc>
        <w:tc>
          <w:tcPr>
            <w:tcW w:w="1417" w:type="dxa"/>
          </w:tcPr>
          <w:p w14:paraId="21CA3C9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50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(65.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6682F6A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 (73.0%)</w:t>
            </w:r>
          </w:p>
        </w:tc>
        <w:tc>
          <w:tcPr>
            <w:tcW w:w="1419" w:type="dxa"/>
          </w:tcPr>
          <w:p w14:paraId="493DF67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(73.6%)</w:t>
            </w:r>
          </w:p>
        </w:tc>
        <w:tc>
          <w:tcPr>
            <w:tcW w:w="1417" w:type="dxa"/>
          </w:tcPr>
          <w:p w14:paraId="6924B56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53 (73.6%)</w:t>
            </w:r>
          </w:p>
        </w:tc>
      </w:tr>
      <w:tr w14:paraId="6FF84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5B3025E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Axial muscle</w:t>
            </w:r>
          </w:p>
        </w:tc>
        <w:tc>
          <w:tcPr>
            <w:tcW w:w="1134" w:type="dxa"/>
          </w:tcPr>
          <w:p w14:paraId="612BFFB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</w:p>
        </w:tc>
        <w:tc>
          <w:tcPr>
            <w:tcW w:w="1417" w:type="dxa"/>
          </w:tcPr>
          <w:p w14:paraId="6FFDEAA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10 (13.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7B207E2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(2.6%)</w:t>
            </w:r>
          </w:p>
        </w:tc>
        <w:tc>
          <w:tcPr>
            <w:tcW w:w="1417" w:type="dxa"/>
          </w:tcPr>
          <w:p w14:paraId="2893BA4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(1.4%)</w:t>
            </w:r>
          </w:p>
        </w:tc>
        <w:tc>
          <w:tcPr>
            <w:tcW w:w="1419" w:type="dxa"/>
          </w:tcPr>
          <w:p w14:paraId="465E7DE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(2.8%)</w:t>
            </w:r>
          </w:p>
        </w:tc>
        <w:tc>
          <w:tcPr>
            <w:tcW w:w="1417" w:type="dxa"/>
          </w:tcPr>
          <w:p w14:paraId="3211CD2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(2.8%)</w:t>
            </w:r>
          </w:p>
        </w:tc>
      </w:tr>
      <w:tr w14:paraId="0CBFF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238D443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7D7F9F1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24081C4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6631129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 (28.9%)</w:t>
            </w:r>
          </w:p>
        </w:tc>
        <w:tc>
          <w:tcPr>
            <w:tcW w:w="1417" w:type="dxa"/>
          </w:tcPr>
          <w:p w14:paraId="03A2824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9 (25.7%)</w:t>
            </w:r>
          </w:p>
        </w:tc>
        <w:tc>
          <w:tcPr>
            <w:tcW w:w="1419" w:type="dxa"/>
          </w:tcPr>
          <w:p w14:paraId="0C6B737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(18.1%)</w:t>
            </w:r>
          </w:p>
        </w:tc>
        <w:tc>
          <w:tcPr>
            <w:tcW w:w="1417" w:type="dxa"/>
          </w:tcPr>
          <w:p w14:paraId="113A82F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(15.3%)</w:t>
            </w:r>
          </w:p>
        </w:tc>
      </w:tr>
      <w:tr w14:paraId="10075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3AB6149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764101A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  <w:tc>
          <w:tcPr>
            <w:tcW w:w="1417" w:type="dxa"/>
          </w:tcPr>
          <w:p w14:paraId="36EA50B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 (40.8%)</w:t>
            </w:r>
          </w:p>
        </w:tc>
        <w:tc>
          <w:tcPr>
            <w:tcW w:w="1417" w:type="dxa"/>
          </w:tcPr>
          <w:p w14:paraId="56277AE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 (55.3%)</w:t>
            </w:r>
          </w:p>
        </w:tc>
        <w:tc>
          <w:tcPr>
            <w:tcW w:w="1417" w:type="dxa"/>
          </w:tcPr>
          <w:p w14:paraId="43A21A5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40 (54.1%)</w:t>
            </w:r>
          </w:p>
        </w:tc>
        <w:tc>
          <w:tcPr>
            <w:tcW w:w="1419" w:type="dxa"/>
          </w:tcPr>
          <w:p w14:paraId="3CD9B7E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(48.6%)</w:t>
            </w:r>
          </w:p>
        </w:tc>
        <w:tc>
          <w:tcPr>
            <w:tcW w:w="1417" w:type="dxa"/>
          </w:tcPr>
          <w:p w14:paraId="0770DE2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34 (47.2%)</w:t>
            </w:r>
          </w:p>
        </w:tc>
      </w:tr>
      <w:tr w14:paraId="106DB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03D6A14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5BF561A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</w:tcPr>
          <w:p w14:paraId="6FAF329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.9%)</w:t>
            </w:r>
          </w:p>
        </w:tc>
        <w:tc>
          <w:tcPr>
            <w:tcW w:w="1417" w:type="dxa"/>
          </w:tcPr>
          <w:p w14:paraId="2F354B5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10 (13.2%)</w:t>
            </w:r>
          </w:p>
        </w:tc>
        <w:tc>
          <w:tcPr>
            <w:tcW w:w="1417" w:type="dxa"/>
          </w:tcPr>
          <w:p w14:paraId="2A97F2C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14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18.9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224A135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(30.6%)</w:t>
            </w:r>
          </w:p>
        </w:tc>
        <w:tc>
          <w:tcPr>
            <w:tcW w:w="1417" w:type="dxa"/>
          </w:tcPr>
          <w:p w14:paraId="0ED4AFE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25 (34.7%)</w:t>
            </w:r>
          </w:p>
        </w:tc>
      </w:tr>
      <w:tr w14:paraId="75B20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41F47F8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Limb</w:t>
            </w:r>
          </w:p>
        </w:tc>
        <w:tc>
          <w:tcPr>
            <w:tcW w:w="1134" w:type="dxa"/>
          </w:tcPr>
          <w:p w14:paraId="5BCC177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≥8</w:t>
            </w:r>
          </w:p>
        </w:tc>
        <w:tc>
          <w:tcPr>
            <w:tcW w:w="1417" w:type="dxa"/>
          </w:tcPr>
          <w:p w14:paraId="3FADBC8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 (27.6%)</w:t>
            </w:r>
          </w:p>
        </w:tc>
        <w:tc>
          <w:tcPr>
            <w:tcW w:w="1417" w:type="dxa"/>
          </w:tcPr>
          <w:p w14:paraId="0727322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 (21.1%)</w:t>
            </w:r>
          </w:p>
        </w:tc>
        <w:tc>
          <w:tcPr>
            <w:tcW w:w="1417" w:type="dxa"/>
          </w:tcPr>
          <w:p w14:paraId="05BC069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 (16.2%)</w:t>
            </w:r>
          </w:p>
        </w:tc>
        <w:tc>
          <w:tcPr>
            <w:tcW w:w="1419" w:type="dxa"/>
          </w:tcPr>
          <w:p w14:paraId="1954C0F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(9.7%)</w:t>
            </w:r>
          </w:p>
        </w:tc>
        <w:tc>
          <w:tcPr>
            <w:tcW w:w="1417" w:type="dxa"/>
          </w:tcPr>
          <w:p w14:paraId="637AB65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 (8.3%)</w:t>
            </w:r>
          </w:p>
        </w:tc>
      </w:tr>
      <w:tr w14:paraId="5348D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4A5593E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50188DC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6-7</w:t>
            </w:r>
          </w:p>
        </w:tc>
        <w:tc>
          <w:tcPr>
            <w:tcW w:w="1417" w:type="dxa"/>
          </w:tcPr>
          <w:p w14:paraId="59045C0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174BEDC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7 (22.4%)</w:t>
            </w:r>
          </w:p>
        </w:tc>
        <w:tc>
          <w:tcPr>
            <w:tcW w:w="1417" w:type="dxa"/>
          </w:tcPr>
          <w:p w14:paraId="56EDFF0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12 (16.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9" w:type="dxa"/>
          </w:tcPr>
          <w:p w14:paraId="035E770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14 (19.4%)</w:t>
            </w:r>
          </w:p>
        </w:tc>
        <w:tc>
          <w:tcPr>
            <w:tcW w:w="1417" w:type="dxa"/>
          </w:tcPr>
          <w:p w14:paraId="5A0A2C0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14 (19.4%)</w:t>
            </w:r>
          </w:p>
        </w:tc>
      </w:tr>
      <w:tr w14:paraId="782B5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2BAD3DB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3024742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4-5</w:t>
            </w:r>
          </w:p>
        </w:tc>
        <w:tc>
          <w:tcPr>
            <w:tcW w:w="1417" w:type="dxa"/>
          </w:tcPr>
          <w:p w14:paraId="01891FF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20 (26.3%)</w:t>
            </w:r>
          </w:p>
        </w:tc>
        <w:tc>
          <w:tcPr>
            <w:tcW w:w="1417" w:type="dxa"/>
          </w:tcPr>
          <w:p w14:paraId="049BFCC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20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(26.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6F3C508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 (29.7%)</w:t>
            </w:r>
          </w:p>
        </w:tc>
        <w:tc>
          <w:tcPr>
            <w:tcW w:w="1419" w:type="dxa"/>
          </w:tcPr>
          <w:p w14:paraId="77EA3D4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(27.8%)</w:t>
            </w:r>
          </w:p>
        </w:tc>
        <w:tc>
          <w:tcPr>
            <w:tcW w:w="1417" w:type="dxa"/>
          </w:tcPr>
          <w:p w14:paraId="703D3BC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(27.8%)</w:t>
            </w:r>
          </w:p>
        </w:tc>
      </w:tr>
      <w:tr w14:paraId="6F138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32E903E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30489575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1-3</w:t>
            </w:r>
          </w:p>
        </w:tc>
        <w:tc>
          <w:tcPr>
            <w:tcW w:w="1417" w:type="dxa"/>
          </w:tcPr>
          <w:p w14:paraId="6B9A74B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(10.5%)</w:t>
            </w:r>
          </w:p>
        </w:tc>
        <w:tc>
          <w:tcPr>
            <w:tcW w:w="1417" w:type="dxa"/>
          </w:tcPr>
          <w:p w14:paraId="1F7D11DD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14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.4%)</w:t>
            </w:r>
          </w:p>
        </w:tc>
        <w:tc>
          <w:tcPr>
            <w:tcW w:w="1417" w:type="dxa"/>
          </w:tcPr>
          <w:p w14:paraId="1C22FC5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(23.0%)</w:t>
            </w:r>
          </w:p>
        </w:tc>
        <w:tc>
          <w:tcPr>
            <w:tcW w:w="1419" w:type="dxa"/>
          </w:tcPr>
          <w:p w14:paraId="053854A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(23.6%)</w:t>
            </w:r>
          </w:p>
        </w:tc>
        <w:tc>
          <w:tcPr>
            <w:tcW w:w="1417" w:type="dxa"/>
          </w:tcPr>
          <w:p w14:paraId="5D144E7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(22.2%)</w:t>
            </w:r>
          </w:p>
        </w:tc>
      </w:tr>
      <w:tr w14:paraId="2CAE9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3D7F02C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4C99D3F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</w:tcPr>
          <w:p w14:paraId="4464D45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 (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7.9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6B32D6E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9 (11.8%)</w:t>
            </w:r>
          </w:p>
        </w:tc>
        <w:tc>
          <w:tcPr>
            <w:tcW w:w="1417" w:type="dxa"/>
          </w:tcPr>
          <w:p w14:paraId="186A8EA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(14.9%)</w:t>
            </w:r>
          </w:p>
        </w:tc>
        <w:tc>
          <w:tcPr>
            <w:tcW w:w="1419" w:type="dxa"/>
          </w:tcPr>
          <w:p w14:paraId="4AF0059F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14 (19.4%)</w:t>
            </w:r>
          </w:p>
        </w:tc>
        <w:tc>
          <w:tcPr>
            <w:tcW w:w="1417" w:type="dxa"/>
          </w:tcPr>
          <w:p w14:paraId="751473E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(22.2%)</w:t>
            </w:r>
          </w:p>
        </w:tc>
      </w:tr>
      <w:tr w14:paraId="42585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3EF140FA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Bulbar</w:t>
            </w:r>
          </w:p>
        </w:tc>
        <w:tc>
          <w:tcPr>
            <w:tcW w:w="1134" w:type="dxa"/>
          </w:tcPr>
          <w:p w14:paraId="4856819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＞3</w:t>
            </w:r>
          </w:p>
        </w:tc>
        <w:tc>
          <w:tcPr>
            <w:tcW w:w="1417" w:type="dxa"/>
          </w:tcPr>
          <w:p w14:paraId="39B6AF1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(9.2%)</w:t>
            </w:r>
          </w:p>
        </w:tc>
        <w:tc>
          <w:tcPr>
            <w:tcW w:w="1417" w:type="dxa"/>
          </w:tcPr>
          <w:p w14:paraId="3066C28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(2.6%)</w:t>
            </w:r>
          </w:p>
        </w:tc>
        <w:tc>
          <w:tcPr>
            <w:tcW w:w="1417" w:type="dxa"/>
          </w:tcPr>
          <w:p w14:paraId="71421E2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(2.7%)</w:t>
            </w:r>
          </w:p>
        </w:tc>
        <w:tc>
          <w:tcPr>
            <w:tcW w:w="1419" w:type="dxa"/>
          </w:tcPr>
          <w:p w14:paraId="108B4E8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(1.4%)</w:t>
            </w:r>
          </w:p>
        </w:tc>
        <w:tc>
          <w:tcPr>
            <w:tcW w:w="1417" w:type="dxa"/>
          </w:tcPr>
          <w:p w14:paraId="4B4F756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(2.8%)</w:t>
            </w:r>
          </w:p>
        </w:tc>
      </w:tr>
      <w:tr w14:paraId="66520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526C4082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1DF389C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</w:p>
        </w:tc>
        <w:tc>
          <w:tcPr>
            <w:tcW w:w="1417" w:type="dxa"/>
          </w:tcPr>
          <w:p w14:paraId="22F8726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(9.2%)</w:t>
            </w:r>
          </w:p>
        </w:tc>
        <w:tc>
          <w:tcPr>
            <w:tcW w:w="1417" w:type="dxa"/>
          </w:tcPr>
          <w:p w14:paraId="3048AEB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3 (3.9%)</w:t>
            </w:r>
          </w:p>
        </w:tc>
        <w:tc>
          <w:tcPr>
            <w:tcW w:w="1417" w:type="dxa"/>
          </w:tcPr>
          <w:p w14:paraId="6F641E50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(0.0%)</w:t>
            </w:r>
          </w:p>
        </w:tc>
        <w:tc>
          <w:tcPr>
            <w:tcW w:w="1419" w:type="dxa"/>
          </w:tcPr>
          <w:p w14:paraId="6EEBCFD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(4.2%)</w:t>
            </w:r>
          </w:p>
        </w:tc>
        <w:tc>
          <w:tcPr>
            <w:tcW w:w="1417" w:type="dxa"/>
          </w:tcPr>
          <w:p w14:paraId="6791FAD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(1.4%)</w:t>
            </w:r>
          </w:p>
        </w:tc>
      </w:tr>
      <w:tr w14:paraId="76939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752F874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3B65BA8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48B1EA7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5 (6.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6C7CC91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(2.6%)</w:t>
            </w:r>
          </w:p>
        </w:tc>
        <w:tc>
          <w:tcPr>
            <w:tcW w:w="1417" w:type="dxa"/>
          </w:tcPr>
          <w:p w14:paraId="0A3C87B3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(1.4%)</w:t>
            </w:r>
          </w:p>
        </w:tc>
        <w:tc>
          <w:tcPr>
            <w:tcW w:w="1419" w:type="dxa"/>
          </w:tcPr>
          <w:p w14:paraId="4F2EA4F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(0.0%)</w:t>
            </w:r>
          </w:p>
        </w:tc>
        <w:tc>
          <w:tcPr>
            <w:tcW w:w="1417" w:type="dxa"/>
          </w:tcPr>
          <w:p w14:paraId="4B7C31E9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(0.0%)</w:t>
            </w:r>
          </w:p>
        </w:tc>
      </w:tr>
      <w:tr w14:paraId="7698D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</w:tcPr>
          <w:p w14:paraId="16974FD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45DEBBF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  <w:tc>
          <w:tcPr>
            <w:tcW w:w="1417" w:type="dxa"/>
          </w:tcPr>
          <w:p w14:paraId="0CDD591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4.5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%)</w:t>
            </w:r>
          </w:p>
        </w:tc>
        <w:tc>
          <w:tcPr>
            <w:tcW w:w="1417" w:type="dxa"/>
          </w:tcPr>
          <w:p w14:paraId="22B03601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5 6.6%)</w:t>
            </w:r>
          </w:p>
        </w:tc>
        <w:tc>
          <w:tcPr>
            <w:tcW w:w="1417" w:type="dxa"/>
          </w:tcPr>
          <w:p w14:paraId="5D148BF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(2.7%)</w:t>
            </w:r>
          </w:p>
        </w:tc>
        <w:tc>
          <w:tcPr>
            <w:tcW w:w="1419" w:type="dxa"/>
          </w:tcPr>
          <w:p w14:paraId="784B81F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 (5.6%)</w:t>
            </w:r>
          </w:p>
        </w:tc>
        <w:tc>
          <w:tcPr>
            <w:tcW w:w="1417" w:type="dxa"/>
          </w:tcPr>
          <w:p w14:paraId="03C6A446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 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 (5.6%)</w:t>
            </w:r>
          </w:p>
        </w:tc>
      </w:tr>
      <w:tr w14:paraId="62505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  <w:tcBorders>
              <w:bottom w:val="single" w:color="auto" w:sz="4" w:space="0"/>
            </w:tcBorders>
          </w:tcPr>
          <w:p w14:paraId="3B8431CE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14:paraId="59777DA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  <w:tcBorders>
              <w:bottom w:val="single" w:color="auto" w:sz="4" w:space="0"/>
            </w:tcBorders>
          </w:tcPr>
          <w:p w14:paraId="581C7D5B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 (60.5%)</w:t>
            </w:r>
          </w:p>
        </w:tc>
        <w:tc>
          <w:tcPr>
            <w:tcW w:w="1417" w:type="dxa"/>
            <w:tcBorders>
              <w:bottom w:val="single" w:color="auto" w:sz="4" w:space="0"/>
            </w:tcBorders>
          </w:tcPr>
          <w:p w14:paraId="5801F867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 (84.2%)</w:t>
            </w:r>
          </w:p>
        </w:tc>
        <w:tc>
          <w:tcPr>
            <w:tcW w:w="1417" w:type="dxa"/>
            <w:tcBorders>
              <w:bottom w:val="single" w:color="auto" w:sz="4" w:space="0"/>
            </w:tcBorders>
          </w:tcPr>
          <w:p w14:paraId="5EA37A48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9 (93.2%)</w:t>
            </w:r>
          </w:p>
        </w:tc>
        <w:tc>
          <w:tcPr>
            <w:tcW w:w="1419" w:type="dxa"/>
            <w:tcBorders>
              <w:bottom w:val="single" w:color="auto" w:sz="4" w:space="0"/>
            </w:tcBorders>
          </w:tcPr>
          <w:p w14:paraId="40970774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(88.9%)</w:t>
            </w:r>
          </w:p>
        </w:tc>
        <w:tc>
          <w:tcPr>
            <w:tcW w:w="1417" w:type="dxa"/>
            <w:tcBorders>
              <w:bottom w:val="single" w:color="auto" w:sz="4" w:space="0"/>
            </w:tcBorders>
          </w:tcPr>
          <w:p w14:paraId="7D05CB2C">
            <w:pPr>
              <w:spacing w:line="480" w:lineRule="auto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65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(90.3%)</w:t>
            </w:r>
          </w:p>
        </w:tc>
      </w:tr>
    </w:tbl>
    <w:p w14:paraId="63B554DE">
      <w:pPr>
        <w:spacing w:line="480" w:lineRule="auto"/>
        <w:rPr>
          <w:rFonts w:cs="Times New Roman"/>
          <w:color w:val="auto"/>
          <w:szCs w:val="24"/>
          <w:highlight w:val="none"/>
        </w:rPr>
      </w:pPr>
    </w:p>
    <w:p w14:paraId="2B31782C">
      <w:pPr>
        <w:widowControl/>
        <w:jc w:val="left"/>
        <w:rPr>
          <w:rFonts w:cs="Times New Roman"/>
          <w:color w:val="auto"/>
          <w:szCs w:val="24"/>
          <w:highlight w:val="none"/>
        </w:rPr>
      </w:pPr>
      <w:r>
        <w:rPr>
          <w:rFonts w:cs="Times New Roman"/>
          <w:color w:val="auto"/>
          <w:szCs w:val="24"/>
          <w:highlight w:val="none"/>
        </w:rPr>
        <w:br w:type="page"/>
      </w:r>
    </w:p>
    <w:p w14:paraId="543A4214">
      <w:pPr>
        <w:widowControl/>
        <w:spacing w:line="480" w:lineRule="auto"/>
        <w:jc w:val="left"/>
        <w:rPr>
          <w:rFonts w:cs="Times New Roman"/>
          <w:color w:val="auto"/>
          <w:szCs w:val="24"/>
          <w:highlight w:val="none"/>
        </w:rPr>
      </w:pPr>
      <w:r>
        <w:rPr>
          <w:rFonts w:hint="eastAsia" w:cs="Times New Roman"/>
          <w:b/>
          <w:bCs/>
          <w:color w:val="auto"/>
          <w:szCs w:val="24"/>
          <w:highlight w:val="none"/>
        </w:rPr>
        <w:t xml:space="preserve">Supplementary Table 4. </w:t>
      </w:r>
      <w:r>
        <w:rPr>
          <w:rFonts w:cs="Times New Roman"/>
          <w:color w:val="auto"/>
          <w:szCs w:val="24"/>
          <w:highlight w:val="none"/>
        </w:rPr>
        <w:t xml:space="preserve">Results of </w:t>
      </w:r>
      <w:r>
        <w:rPr>
          <w:rFonts w:hint="eastAsia" w:cs="Times New Roman"/>
          <w:color w:val="auto"/>
          <w:szCs w:val="24"/>
          <w:highlight w:val="none"/>
        </w:rPr>
        <w:t>pairwise-</w:t>
      </w:r>
      <w:r>
        <w:rPr>
          <w:rFonts w:cs="Times New Roman"/>
          <w:color w:val="auto"/>
          <w:szCs w:val="24"/>
          <w:highlight w:val="none"/>
        </w:rPr>
        <w:t xml:space="preserve">comparisons </w:t>
      </w:r>
      <w:r>
        <w:rPr>
          <w:rFonts w:hint="eastAsia" w:cs="Times New Roman"/>
          <w:color w:val="auto"/>
          <w:szCs w:val="24"/>
          <w:highlight w:val="none"/>
        </w:rPr>
        <w:t>in</w:t>
      </w:r>
      <w:r>
        <w:rPr>
          <w:rFonts w:cs="Times New Roman"/>
          <w:color w:val="auto"/>
          <w:szCs w:val="24"/>
          <w:highlight w:val="none"/>
        </w:rPr>
        <w:t xml:space="preserve"> different subs</w:t>
      </w:r>
      <w:r>
        <w:rPr>
          <w:rFonts w:hint="eastAsia" w:cs="Times New Roman"/>
          <w:color w:val="auto"/>
          <w:szCs w:val="24"/>
          <w:highlight w:val="none"/>
        </w:rPr>
        <w:t>cores</w:t>
      </w:r>
      <w:r>
        <w:rPr>
          <w:rFonts w:cs="Times New Roman"/>
          <w:color w:val="auto"/>
          <w:szCs w:val="24"/>
          <w:highlight w:val="none"/>
        </w:rPr>
        <w:t xml:space="preserve"> of </w:t>
      </w:r>
      <w:r>
        <w:rPr>
          <w:rFonts w:hint="eastAsia" w:cs="Times New Roman"/>
          <w:color w:val="auto"/>
          <w:szCs w:val="24"/>
          <w:highlight w:val="none"/>
        </w:rPr>
        <w:t>QMG</w:t>
      </w:r>
      <w:r>
        <w:rPr>
          <w:rFonts w:cs="Times New Roman"/>
          <w:color w:val="auto"/>
          <w:szCs w:val="24"/>
          <w:highlight w:val="none"/>
        </w:rPr>
        <w:t xml:space="preserve"> using linear mixed-effects mode</w:t>
      </w:r>
      <w:r>
        <w:rPr>
          <w:rFonts w:hint="eastAsia" w:cs="Times New Roman"/>
          <w:color w:val="auto"/>
          <w:szCs w:val="24"/>
          <w:highlight w:val="none"/>
        </w:rPr>
        <w:t xml:space="preserve">l with </w:t>
      </w:r>
      <w:r>
        <w:rPr>
          <w:rFonts w:cs="Times New Roman"/>
          <w:color w:val="auto"/>
          <w:szCs w:val="24"/>
          <w:highlight w:val="none"/>
        </w:rPr>
        <w:t>Bonferroni correction</w:t>
      </w:r>
      <w:r>
        <w:rPr>
          <w:rFonts w:hint="eastAsia" w:cs="Times New Roman"/>
          <w:color w:val="auto"/>
          <w:szCs w:val="24"/>
          <w:highlight w:val="none"/>
        </w:rPr>
        <w:t>.</w:t>
      </w:r>
    </w:p>
    <w:p w14:paraId="5A05CB63">
      <w:pPr>
        <w:pStyle w:val="10"/>
        <w:widowControl/>
        <w:numPr>
          <w:ilvl w:val="0"/>
          <w:numId w:val="2"/>
        </w:numPr>
        <w:spacing w:line="480" w:lineRule="auto"/>
        <w:ind w:left="567" w:hanging="567" w:firstLineChars="0"/>
        <w:jc w:val="left"/>
        <w:rPr>
          <w:rFonts w:cs="Times New Roman"/>
          <w:color w:val="auto"/>
          <w:szCs w:val="24"/>
          <w:highlight w:val="none"/>
        </w:rPr>
      </w:pPr>
      <w:r>
        <w:rPr>
          <w:rFonts w:cs="Times New Roman"/>
          <w:color w:val="auto"/>
          <w:szCs w:val="24"/>
          <w:highlight w:val="none"/>
        </w:rPr>
        <w:t>Diplopia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14C42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5871CD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C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ontrast</w:t>
            </w:r>
          </w:p>
        </w:tc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12A155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i/>
                <w:iCs/>
                <w:color w:val="auto"/>
                <w:kern w:val="0"/>
                <w:szCs w:val="24"/>
                <w:highlight w:val="none"/>
                <w14:ligatures w14:val="none"/>
              </w:rPr>
              <w:t>P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value</w:t>
            </w:r>
          </w:p>
        </w:tc>
      </w:tr>
      <w:tr w14:paraId="4BDEA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</w:tcBorders>
          </w:tcPr>
          <w:p w14:paraId="452EDDCF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Week1</w:t>
            </w:r>
          </w:p>
        </w:tc>
        <w:tc>
          <w:tcPr>
            <w:tcW w:w="4148" w:type="dxa"/>
            <w:tcBorders>
              <w:top w:val="single" w:color="auto" w:sz="4" w:space="0"/>
            </w:tcBorders>
          </w:tcPr>
          <w:p w14:paraId="32002D82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276</w:t>
            </w:r>
          </w:p>
        </w:tc>
      </w:tr>
      <w:tr w14:paraId="5CAE6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90D90BF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Week2</w:t>
            </w:r>
          </w:p>
        </w:tc>
        <w:tc>
          <w:tcPr>
            <w:tcW w:w="4148" w:type="dxa"/>
          </w:tcPr>
          <w:p w14:paraId="5876B299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06C6D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ADD726F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Week3</w:t>
            </w:r>
          </w:p>
        </w:tc>
        <w:tc>
          <w:tcPr>
            <w:tcW w:w="4148" w:type="dxa"/>
          </w:tcPr>
          <w:p w14:paraId="0C7BDC80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1E499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5E3E9F5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Week4</w:t>
            </w:r>
          </w:p>
        </w:tc>
        <w:tc>
          <w:tcPr>
            <w:tcW w:w="4148" w:type="dxa"/>
          </w:tcPr>
          <w:p w14:paraId="63932043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183AE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081B2AF6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Week2</w:t>
            </w:r>
          </w:p>
        </w:tc>
        <w:tc>
          <w:tcPr>
            <w:tcW w:w="4148" w:type="dxa"/>
          </w:tcPr>
          <w:p w14:paraId="154BCE6D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021</w:t>
            </w:r>
          </w:p>
        </w:tc>
      </w:tr>
      <w:tr w14:paraId="04FEB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5F428EC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Week3</w:t>
            </w:r>
          </w:p>
        </w:tc>
        <w:tc>
          <w:tcPr>
            <w:tcW w:w="4148" w:type="dxa"/>
          </w:tcPr>
          <w:p w14:paraId="22D29DDC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50</w:t>
            </w:r>
          </w:p>
        </w:tc>
      </w:tr>
      <w:tr w14:paraId="369C4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AA35B7E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Week4</w:t>
            </w:r>
          </w:p>
        </w:tc>
        <w:tc>
          <w:tcPr>
            <w:tcW w:w="4148" w:type="dxa"/>
          </w:tcPr>
          <w:p w14:paraId="27F9D63A">
            <w:pPr>
              <w:widowControl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214A4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44FA833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Week3</w:t>
            </w:r>
          </w:p>
        </w:tc>
        <w:tc>
          <w:tcPr>
            <w:tcW w:w="4148" w:type="dxa"/>
          </w:tcPr>
          <w:p w14:paraId="1EF46819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1CF1F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A0856DA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Week4</w:t>
            </w:r>
          </w:p>
        </w:tc>
        <w:tc>
          <w:tcPr>
            <w:tcW w:w="4148" w:type="dxa"/>
          </w:tcPr>
          <w:p w14:paraId="6CF8B984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3325</w:t>
            </w:r>
          </w:p>
        </w:tc>
      </w:tr>
      <w:tr w14:paraId="0FFFB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bottom w:val="single" w:color="auto" w:sz="4" w:space="0"/>
            </w:tcBorders>
          </w:tcPr>
          <w:p w14:paraId="08EBCBE8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Week3 - Week4</w:t>
            </w:r>
          </w:p>
        </w:tc>
        <w:tc>
          <w:tcPr>
            <w:tcW w:w="4148" w:type="dxa"/>
            <w:tcBorders>
              <w:bottom w:val="single" w:color="auto" w:sz="4" w:space="0"/>
            </w:tcBorders>
          </w:tcPr>
          <w:p w14:paraId="58FA28E5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</w:tbl>
    <w:p w14:paraId="60923F6B">
      <w:pPr>
        <w:pStyle w:val="10"/>
        <w:widowControl/>
        <w:numPr>
          <w:ilvl w:val="0"/>
          <w:numId w:val="2"/>
        </w:numPr>
        <w:spacing w:line="480" w:lineRule="auto"/>
        <w:ind w:left="567" w:hanging="567" w:firstLineChars="0"/>
        <w:jc w:val="left"/>
        <w:rPr>
          <w:rFonts w:cs="Times New Roman"/>
          <w:color w:val="auto"/>
          <w:szCs w:val="24"/>
          <w:highlight w:val="none"/>
        </w:rPr>
      </w:pPr>
      <w:r>
        <w:rPr>
          <w:rFonts w:hint="eastAsia" w:cs="Times New Roman"/>
          <w:color w:val="auto"/>
          <w:szCs w:val="24"/>
          <w:highlight w:val="none"/>
        </w:rPr>
        <w:t>Ptosis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252CC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97E7E0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C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ontrast</w:t>
            </w:r>
          </w:p>
        </w:tc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A76DD2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P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value</w:t>
            </w:r>
          </w:p>
        </w:tc>
      </w:tr>
      <w:tr w14:paraId="6DEAD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</w:tcBorders>
          </w:tcPr>
          <w:p w14:paraId="418B249E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Week1</w:t>
            </w:r>
          </w:p>
        </w:tc>
        <w:tc>
          <w:tcPr>
            <w:tcW w:w="4148" w:type="dxa"/>
            <w:tcBorders>
              <w:top w:val="single" w:color="auto" w:sz="4" w:space="0"/>
            </w:tcBorders>
          </w:tcPr>
          <w:p w14:paraId="1208928D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0D11D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64CD7D73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Week2</w:t>
            </w:r>
          </w:p>
        </w:tc>
        <w:tc>
          <w:tcPr>
            <w:tcW w:w="4148" w:type="dxa"/>
          </w:tcPr>
          <w:p w14:paraId="3A52945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63933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01BA913A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Week3</w:t>
            </w:r>
          </w:p>
        </w:tc>
        <w:tc>
          <w:tcPr>
            <w:tcW w:w="4148" w:type="dxa"/>
          </w:tcPr>
          <w:p w14:paraId="6D61FF7C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7AFA3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1F31727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Week4</w:t>
            </w:r>
          </w:p>
        </w:tc>
        <w:tc>
          <w:tcPr>
            <w:tcW w:w="4148" w:type="dxa"/>
          </w:tcPr>
          <w:p w14:paraId="05CBEAC5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71464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6B70356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Week2</w:t>
            </w:r>
          </w:p>
        </w:tc>
        <w:tc>
          <w:tcPr>
            <w:tcW w:w="4148" w:type="dxa"/>
          </w:tcPr>
          <w:p w14:paraId="4ABDDFFA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7972</w:t>
            </w:r>
          </w:p>
        </w:tc>
      </w:tr>
      <w:tr w14:paraId="23073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FA2E77C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Week3</w:t>
            </w:r>
          </w:p>
        </w:tc>
        <w:tc>
          <w:tcPr>
            <w:tcW w:w="4148" w:type="dxa"/>
          </w:tcPr>
          <w:p w14:paraId="179750E6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529</w:t>
            </w:r>
          </w:p>
        </w:tc>
      </w:tr>
      <w:tr w14:paraId="228A1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6762143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Week4</w:t>
            </w:r>
          </w:p>
        </w:tc>
        <w:tc>
          <w:tcPr>
            <w:tcW w:w="4148" w:type="dxa"/>
          </w:tcPr>
          <w:p w14:paraId="38AEBCB4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0.000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3</w:t>
            </w:r>
          </w:p>
        </w:tc>
      </w:tr>
      <w:tr w14:paraId="1B3E8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5D78363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Week3</w:t>
            </w:r>
          </w:p>
        </w:tc>
        <w:tc>
          <w:tcPr>
            <w:tcW w:w="4148" w:type="dxa"/>
          </w:tcPr>
          <w:p w14:paraId="57D82CE1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77BFE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49711C72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Week4</w:t>
            </w:r>
          </w:p>
        </w:tc>
        <w:tc>
          <w:tcPr>
            <w:tcW w:w="4148" w:type="dxa"/>
          </w:tcPr>
          <w:p w14:paraId="135D2778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298</w:t>
            </w:r>
          </w:p>
        </w:tc>
      </w:tr>
      <w:tr w14:paraId="3E57D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bottom w:val="single" w:color="auto" w:sz="4" w:space="0"/>
            </w:tcBorders>
          </w:tcPr>
          <w:p w14:paraId="18625C17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Week3 - Week4</w:t>
            </w:r>
          </w:p>
        </w:tc>
        <w:tc>
          <w:tcPr>
            <w:tcW w:w="4148" w:type="dxa"/>
            <w:tcBorders>
              <w:bottom w:val="single" w:color="auto" w:sz="4" w:space="0"/>
            </w:tcBorders>
          </w:tcPr>
          <w:p w14:paraId="10739CEC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</w:tbl>
    <w:p w14:paraId="4ADC85EE">
      <w:pPr>
        <w:pStyle w:val="10"/>
        <w:widowControl/>
        <w:numPr>
          <w:ilvl w:val="0"/>
          <w:numId w:val="2"/>
        </w:numPr>
        <w:spacing w:line="480" w:lineRule="auto"/>
        <w:ind w:left="567" w:hanging="567" w:firstLineChars="0"/>
        <w:jc w:val="left"/>
        <w:rPr>
          <w:rFonts w:cs="Times New Roman"/>
          <w:color w:val="auto"/>
          <w:szCs w:val="24"/>
          <w:highlight w:val="none"/>
        </w:rPr>
      </w:pPr>
      <w:r>
        <w:rPr>
          <w:rFonts w:hint="eastAsia" w:cs="Times New Roman"/>
          <w:color w:val="auto"/>
          <w:szCs w:val="24"/>
          <w:highlight w:val="none"/>
        </w:rPr>
        <w:t>Eye closure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06571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0ADAC6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C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ontrast</w:t>
            </w:r>
          </w:p>
        </w:tc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779335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i/>
                <w:iCs/>
                <w:color w:val="auto"/>
                <w:kern w:val="0"/>
                <w:szCs w:val="24"/>
                <w:highlight w:val="none"/>
                <w14:ligatures w14:val="none"/>
              </w:rPr>
              <w:t>P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value</w:t>
            </w:r>
          </w:p>
        </w:tc>
      </w:tr>
      <w:tr w14:paraId="5F401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</w:tcBorders>
          </w:tcPr>
          <w:p w14:paraId="55416CE8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Week1</w:t>
            </w:r>
          </w:p>
        </w:tc>
        <w:tc>
          <w:tcPr>
            <w:tcW w:w="4148" w:type="dxa"/>
            <w:tcBorders>
              <w:top w:val="single" w:color="auto" w:sz="4" w:space="0"/>
            </w:tcBorders>
          </w:tcPr>
          <w:p w14:paraId="49FBE2FF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0.0002</w:t>
            </w:r>
          </w:p>
        </w:tc>
      </w:tr>
      <w:tr w14:paraId="01255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971359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Week2</w:t>
            </w:r>
          </w:p>
        </w:tc>
        <w:tc>
          <w:tcPr>
            <w:tcW w:w="4148" w:type="dxa"/>
          </w:tcPr>
          <w:p w14:paraId="47221250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32EFB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0A77F3E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Week3</w:t>
            </w:r>
          </w:p>
        </w:tc>
        <w:tc>
          <w:tcPr>
            <w:tcW w:w="4148" w:type="dxa"/>
          </w:tcPr>
          <w:p w14:paraId="04C9207B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20AB7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1E8CCCA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Week4</w:t>
            </w:r>
          </w:p>
        </w:tc>
        <w:tc>
          <w:tcPr>
            <w:tcW w:w="4148" w:type="dxa"/>
          </w:tcPr>
          <w:p w14:paraId="4B052D66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57FF2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6C70D0C3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Week2</w:t>
            </w:r>
          </w:p>
        </w:tc>
        <w:tc>
          <w:tcPr>
            <w:tcW w:w="4148" w:type="dxa"/>
          </w:tcPr>
          <w:p w14:paraId="3F05AE5E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6500</w:t>
            </w:r>
          </w:p>
        </w:tc>
      </w:tr>
      <w:tr w14:paraId="6271A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7319244D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Week3</w:t>
            </w:r>
          </w:p>
        </w:tc>
        <w:tc>
          <w:tcPr>
            <w:tcW w:w="4148" w:type="dxa"/>
          </w:tcPr>
          <w:p w14:paraId="2692A286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412</w:t>
            </w:r>
          </w:p>
        </w:tc>
      </w:tr>
      <w:tr w14:paraId="3388A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E43D4BC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Week4</w:t>
            </w:r>
          </w:p>
        </w:tc>
        <w:tc>
          <w:tcPr>
            <w:tcW w:w="4148" w:type="dxa"/>
          </w:tcPr>
          <w:p w14:paraId="4B451021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200</w:t>
            </w:r>
          </w:p>
        </w:tc>
      </w:tr>
      <w:tr w14:paraId="0AE8F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CA3709C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Week3</w:t>
            </w:r>
          </w:p>
        </w:tc>
        <w:tc>
          <w:tcPr>
            <w:tcW w:w="4148" w:type="dxa"/>
          </w:tcPr>
          <w:p w14:paraId="4523D681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7620D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676F3ED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Week4</w:t>
            </w:r>
          </w:p>
        </w:tc>
        <w:tc>
          <w:tcPr>
            <w:tcW w:w="4148" w:type="dxa"/>
          </w:tcPr>
          <w:p w14:paraId="3C788205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0E6A5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bottom w:val="single" w:color="auto" w:sz="4" w:space="0"/>
            </w:tcBorders>
          </w:tcPr>
          <w:p w14:paraId="65367C43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Week3 - Week4</w:t>
            </w:r>
          </w:p>
        </w:tc>
        <w:tc>
          <w:tcPr>
            <w:tcW w:w="4148" w:type="dxa"/>
            <w:tcBorders>
              <w:bottom w:val="single" w:color="auto" w:sz="4" w:space="0"/>
            </w:tcBorders>
          </w:tcPr>
          <w:p w14:paraId="7649F5DF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</w:tbl>
    <w:p w14:paraId="216D86D5">
      <w:pPr>
        <w:pStyle w:val="10"/>
        <w:widowControl/>
        <w:numPr>
          <w:ilvl w:val="0"/>
          <w:numId w:val="2"/>
        </w:numPr>
        <w:spacing w:line="480" w:lineRule="auto"/>
        <w:ind w:left="567" w:hanging="567" w:firstLineChars="0"/>
        <w:jc w:val="left"/>
        <w:rPr>
          <w:rFonts w:cs="Times New Roman"/>
          <w:color w:val="auto"/>
          <w:szCs w:val="24"/>
          <w:highlight w:val="none"/>
        </w:rPr>
      </w:pPr>
      <w:r>
        <w:rPr>
          <w:rFonts w:cs="Times New Roman"/>
          <w:color w:val="auto"/>
          <w:szCs w:val="24"/>
          <w:highlight w:val="none"/>
        </w:rPr>
        <w:t>Respiratory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1E699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DA6BA7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C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ontrast</w:t>
            </w:r>
          </w:p>
        </w:tc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60AA14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i/>
                <w:iCs/>
                <w:color w:val="auto"/>
                <w:kern w:val="0"/>
                <w:szCs w:val="24"/>
                <w:highlight w:val="none"/>
                <w14:ligatures w14:val="none"/>
              </w:rPr>
              <w:t>P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  <w:t>value</w:t>
            </w:r>
          </w:p>
        </w:tc>
      </w:tr>
      <w:tr w14:paraId="375E5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</w:tcBorders>
          </w:tcPr>
          <w:p w14:paraId="5381AE37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Week1</w:t>
            </w:r>
          </w:p>
        </w:tc>
        <w:tc>
          <w:tcPr>
            <w:tcW w:w="4148" w:type="dxa"/>
            <w:tcBorders>
              <w:top w:val="single" w:color="auto" w:sz="4" w:space="0"/>
            </w:tcBorders>
          </w:tcPr>
          <w:p w14:paraId="31056772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76180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932275D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Week2</w:t>
            </w:r>
          </w:p>
        </w:tc>
        <w:tc>
          <w:tcPr>
            <w:tcW w:w="4148" w:type="dxa"/>
          </w:tcPr>
          <w:p w14:paraId="541CF60C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2192</w:t>
            </w:r>
          </w:p>
        </w:tc>
      </w:tr>
      <w:tr w14:paraId="54546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3C49A6D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Week3</w:t>
            </w:r>
          </w:p>
        </w:tc>
        <w:tc>
          <w:tcPr>
            <w:tcW w:w="4148" w:type="dxa"/>
          </w:tcPr>
          <w:p w14:paraId="7864F693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0974</w:t>
            </w:r>
          </w:p>
        </w:tc>
      </w:tr>
      <w:tr w14:paraId="0E844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4426E480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Week4</w:t>
            </w:r>
          </w:p>
        </w:tc>
        <w:tc>
          <w:tcPr>
            <w:tcW w:w="4148" w:type="dxa"/>
          </w:tcPr>
          <w:p w14:paraId="2318EE8C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419</w:t>
            </w:r>
          </w:p>
        </w:tc>
      </w:tr>
      <w:tr w14:paraId="7153A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03C54B9E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Week2</w:t>
            </w:r>
          </w:p>
        </w:tc>
        <w:tc>
          <w:tcPr>
            <w:tcW w:w="4148" w:type="dxa"/>
          </w:tcPr>
          <w:p w14:paraId="42F2A292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0.4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364</w:t>
            </w:r>
          </w:p>
        </w:tc>
      </w:tr>
      <w:tr w14:paraId="415D1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06357D0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Week3</w:t>
            </w:r>
          </w:p>
        </w:tc>
        <w:tc>
          <w:tcPr>
            <w:tcW w:w="4148" w:type="dxa"/>
          </w:tcPr>
          <w:p w14:paraId="6E2CA25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0.2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066</w:t>
            </w:r>
          </w:p>
        </w:tc>
      </w:tr>
      <w:tr w14:paraId="1C029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C4A49E7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Week4</w:t>
            </w:r>
          </w:p>
        </w:tc>
        <w:tc>
          <w:tcPr>
            <w:tcW w:w="4148" w:type="dxa"/>
          </w:tcPr>
          <w:p w14:paraId="3901FAE2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0.8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189</w:t>
            </w:r>
          </w:p>
        </w:tc>
      </w:tr>
      <w:tr w14:paraId="7B30A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9DCE3EE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Week3</w:t>
            </w:r>
          </w:p>
        </w:tc>
        <w:tc>
          <w:tcPr>
            <w:tcW w:w="4148" w:type="dxa"/>
          </w:tcPr>
          <w:p w14:paraId="1A20E653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4294C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5B0E3F3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Week4</w:t>
            </w:r>
          </w:p>
        </w:tc>
        <w:tc>
          <w:tcPr>
            <w:tcW w:w="4148" w:type="dxa"/>
          </w:tcPr>
          <w:p w14:paraId="3E259368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152D4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bottom w:val="single" w:color="auto" w:sz="4" w:space="0"/>
            </w:tcBorders>
          </w:tcPr>
          <w:p w14:paraId="60346360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Week3 - Week4</w:t>
            </w:r>
          </w:p>
        </w:tc>
        <w:tc>
          <w:tcPr>
            <w:tcW w:w="4148" w:type="dxa"/>
            <w:tcBorders>
              <w:bottom w:val="single" w:color="auto" w:sz="4" w:space="0"/>
            </w:tcBorders>
          </w:tcPr>
          <w:p w14:paraId="54D547B8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</w:tbl>
    <w:p w14:paraId="0461B35E">
      <w:pPr>
        <w:pStyle w:val="10"/>
        <w:widowControl/>
        <w:numPr>
          <w:ilvl w:val="0"/>
          <w:numId w:val="2"/>
        </w:numPr>
        <w:spacing w:line="480" w:lineRule="auto"/>
        <w:ind w:left="567" w:hanging="567" w:firstLineChars="0"/>
        <w:jc w:val="left"/>
        <w:rPr>
          <w:rFonts w:cs="Times New Roman"/>
          <w:color w:val="auto"/>
          <w:szCs w:val="24"/>
          <w:highlight w:val="none"/>
        </w:rPr>
      </w:pPr>
      <w:r>
        <w:rPr>
          <w:rFonts w:hint="eastAsia" w:cs="Times New Roman"/>
          <w:color w:val="auto"/>
          <w:szCs w:val="24"/>
          <w:highlight w:val="none"/>
        </w:rPr>
        <w:t>Axial muscle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18C10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</w:tcPr>
          <w:p w14:paraId="332ADC50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>Contrast</w:t>
            </w:r>
          </w:p>
        </w:tc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</w:tcPr>
          <w:p w14:paraId="0E52C7A0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i/>
                <w:iCs/>
                <w:color w:val="auto"/>
                <w:kern w:val="0"/>
                <w:szCs w:val="20"/>
                <w:highlight w:val="none"/>
                <w14:ligatures w14:val="none"/>
              </w:rPr>
              <w:t>P</w:t>
            </w:r>
            <w:r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 xml:space="preserve"> value</w:t>
            </w:r>
          </w:p>
        </w:tc>
      </w:tr>
      <w:tr w14:paraId="38455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</w:tcBorders>
          </w:tcPr>
          <w:p w14:paraId="3F612E5B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Week1</w:t>
            </w:r>
          </w:p>
        </w:tc>
        <w:tc>
          <w:tcPr>
            <w:tcW w:w="4148" w:type="dxa"/>
            <w:tcBorders>
              <w:top w:val="single" w:color="auto" w:sz="4" w:space="0"/>
            </w:tcBorders>
          </w:tcPr>
          <w:p w14:paraId="0E3C3EE4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7C3B0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58487FF7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Week2</w:t>
            </w:r>
          </w:p>
        </w:tc>
        <w:tc>
          <w:tcPr>
            <w:tcW w:w="4148" w:type="dxa"/>
          </w:tcPr>
          <w:p w14:paraId="70620A88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39AAB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7EB5CD0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Week3</w:t>
            </w:r>
          </w:p>
        </w:tc>
        <w:tc>
          <w:tcPr>
            <w:tcW w:w="4148" w:type="dxa"/>
          </w:tcPr>
          <w:p w14:paraId="1F87D95E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4C9F8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647410B0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Week4</w:t>
            </w:r>
          </w:p>
        </w:tc>
        <w:tc>
          <w:tcPr>
            <w:tcW w:w="4148" w:type="dxa"/>
          </w:tcPr>
          <w:p w14:paraId="53B11C82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6C3EA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F498DCA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Week2</w:t>
            </w:r>
          </w:p>
        </w:tc>
        <w:tc>
          <w:tcPr>
            <w:tcW w:w="4148" w:type="dxa"/>
          </w:tcPr>
          <w:p w14:paraId="63D1372D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0.7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682</w:t>
            </w:r>
          </w:p>
        </w:tc>
      </w:tr>
      <w:tr w14:paraId="69494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B8F7CD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Week3</w:t>
            </w:r>
          </w:p>
        </w:tc>
        <w:tc>
          <w:tcPr>
            <w:tcW w:w="4148" w:type="dxa"/>
          </w:tcPr>
          <w:p w14:paraId="0AB5534C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08</w:t>
            </w:r>
          </w:p>
        </w:tc>
      </w:tr>
      <w:tr w14:paraId="13D51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A893C09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Week4</w:t>
            </w:r>
          </w:p>
        </w:tc>
        <w:tc>
          <w:tcPr>
            <w:tcW w:w="4148" w:type="dxa"/>
          </w:tcPr>
          <w:p w14:paraId="3DD0F1B2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1DA24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71EC7B6D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Week3</w:t>
            </w:r>
          </w:p>
        </w:tc>
        <w:tc>
          <w:tcPr>
            <w:tcW w:w="4148" w:type="dxa"/>
          </w:tcPr>
          <w:p w14:paraId="184802DB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2569</w:t>
            </w:r>
          </w:p>
        </w:tc>
      </w:tr>
      <w:tr w14:paraId="7C252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74BAC98B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Week4</w:t>
            </w:r>
          </w:p>
        </w:tc>
        <w:tc>
          <w:tcPr>
            <w:tcW w:w="4148" w:type="dxa"/>
          </w:tcPr>
          <w:p w14:paraId="3CD2C039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0.01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42</w:t>
            </w:r>
          </w:p>
        </w:tc>
      </w:tr>
      <w:tr w14:paraId="2BA31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bottom w:val="single" w:color="auto" w:sz="4" w:space="0"/>
            </w:tcBorders>
          </w:tcPr>
          <w:p w14:paraId="3825DE76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Week3 - Week4</w:t>
            </w:r>
          </w:p>
        </w:tc>
        <w:tc>
          <w:tcPr>
            <w:tcW w:w="4148" w:type="dxa"/>
            <w:tcBorders>
              <w:bottom w:val="single" w:color="auto" w:sz="4" w:space="0"/>
            </w:tcBorders>
          </w:tcPr>
          <w:p w14:paraId="1FD43933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</w:tbl>
    <w:p w14:paraId="5C98A02F">
      <w:pPr>
        <w:pStyle w:val="10"/>
        <w:widowControl/>
        <w:numPr>
          <w:ilvl w:val="0"/>
          <w:numId w:val="2"/>
        </w:numPr>
        <w:spacing w:line="480" w:lineRule="auto"/>
        <w:ind w:left="567" w:hanging="567" w:firstLineChars="0"/>
        <w:jc w:val="left"/>
        <w:rPr>
          <w:rFonts w:cs="Times New Roman"/>
          <w:color w:val="auto"/>
          <w:szCs w:val="24"/>
          <w:highlight w:val="none"/>
        </w:rPr>
      </w:pPr>
      <w:r>
        <w:rPr>
          <w:rFonts w:hint="eastAsia" w:cs="Times New Roman"/>
          <w:color w:val="auto"/>
          <w:szCs w:val="24"/>
          <w:highlight w:val="none"/>
        </w:rPr>
        <w:t>Limb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6DB11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</w:tcPr>
          <w:p w14:paraId="66460031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>Contrast</w:t>
            </w:r>
          </w:p>
        </w:tc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</w:tcPr>
          <w:p w14:paraId="26823ED4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i/>
                <w:iCs/>
                <w:color w:val="auto"/>
                <w:kern w:val="0"/>
                <w:szCs w:val="20"/>
                <w:highlight w:val="none"/>
                <w14:ligatures w14:val="none"/>
              </w:rPr>
              <w:t>P</w:t>
            </w:r>
            <w:r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 xml:space="preserve"> value</w:t>
            </w:r>
          </w:p>
        </w:tc>
      </w:tr>
      <w:tr w14:paraId="67AEC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</w:tcBorders>
          </w:tcPr>
          <w:p w14:paraId="3E786766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Week1</w:t>
            </w:r>
          </w:p>
        </w:tc>
        <w:tc>
          <w:tcPr>
            <w:tcW w:w="4148" w:type="dxa"/>
            <w:tcBorders>
              <w:top w:val="single" w:color="auto" w:sz="4" w:space="0"/>
            </w:tcBorders>
          </w:tcPr>
          <w:p w14:paraId="2C237791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33</w:t>
            </w:r>
          </w:p>
        </w:tc>
      </w:tr>
      <w:tr w14:paraId="67579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664C342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Week2</w:t>
            </w:r>
          </w:p>
        </w:tc>
        <w:tc>
          <w:tcPr>
            <w:tcW w:w="4148" w:type="dxa"/>
          </w:tcPr>
          <w:p w14:paraId="52A38CA6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30E53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6169BE4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Week3</w:t>
            </w:r>
          </w:p>
        </w:tc>
        <w:tc>
          <w:tcPr>
            <w:tcW w:w="4148" w:type="dxa"/>
          </w:tcPr>
          <w:p w14:paraId="4C674595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081B4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6399B9B0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Week4</w:t>
            </w:r>
          </w:p>
        </w:tc>
        <w:tc>
          <w:tcPr>
            <w:tcW w:w="4148" w:type="dxa"/>
          </w:tcPr>
          <w:p w14:paraId="1B758FD3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1A38D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896DBE8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Week2</w:t>
            </w:r>
          </w:p>
        </w:tc>
        <w:tc>
          <w:tcPr>
            <w:tcW w:w="4148" w:type="dxa"/>
          </w:tcPr>
          <w:p w14:paraId="6E7F06E8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447</w:t>
            </w:r>
          </w:p>
        </w:tc>
      </w:tr>
      <w:tr w14:paraId="68428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0D8E8FB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Week3</w:t>
            </w:r>
          </w:p>
        </w:tc>
        <w:tc>
          <w:tcPr>
            <w:tcW w:w="4148" w:type="dxa"/>
          </w:tcPr>
          <w:p w14:paraId="6C6E8DCB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14D75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5C94347E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Week4</w:t>
            </w:r>
          </w:p>
        </w:tc>
        <w:tc>
          <w:tcPr>
            <w:tcW w:w="4148" w:type="dxa"/>
          </w:tcPr>
          <w:p w14:paraId="3CAEB15F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0A242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519D03C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Week3</w:t>
            </w:r>
          </w:p>
        </w:tc>
        <w:tc>
          <w:tcPr>
            <w:tcW w:w="4148" w:type="dxa"/>
          </w:tcPr>
          <w:p w14:paraId="6A5641B8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4798</w:t>
            </w:r>
          </w:p>
        </w:tc>
      </w:tr>
      <w:tr w14:paraId="2887C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89EF62E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Week4</w:t>
            </w:r>
          </w:p>
        </w:tc>
        <w:tc>
          <w:tcPr>
            <w:tcW w:w="4148" w:type="dxa"/>
          </w:tcPr>
          <w:p w14:paraId="7557132E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373</w:t>
            </w:r>
          </w:p>
        </w:tc>
      </w:tr>
      <w:tr w14:paraId="3ACC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bottom w:val="single" w:color="auto" w:sz="4" w:space="0"/>
            </w:tcBorders>
          </w:tcPr>
          <w:p w14:paraId="7D1F5C52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Week3 - Week4</w:t>
            </w:r>
          </w:p>
        </w:tc>
        <w:tc>
          <w:tcPr>
            <w:tcW w:w="4148" w:type="dxa"/>
            <w:tcBorders>
              <w:bottom w:val="single" w:color="auto" w:sz="4" w:space="0"/>
            </w:tcBorders>
          </w:tcPr>
          <w:p w14:paraId="3725A8E1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</w:tbl>
    <w:p w14:paraId="044F65B1">
      <w:pPr>
        <w:pStyle w:val="10"/>
        <w:widowControl/>
        <w:numPr>
          <w:ilvl w:val="0"/>
          <w:numId w:val="3"/>
        </w:numPr>
        <w:spacing w:line="480" w:lineRule="auto"/>
        <w:ind w:left="567" w:hanging="567" w:firstLineChars="0"/>
        <w:jc w:val="left"/>
        <w:rPr>
          <w:rFonts w:cs="Times New Roman"/>
          <w:color w:val="auto"/>
          <w:szCs w:val="24"/>
          <w:highlight w:val="none"/>
        </w:rPr>
      </w:pPr>
      <w:r>
        <w:rPr>
          <w:rFonts w:hint="eastAsia" w:cs="Times New Roman"/>
          <w:color w:val="auto"/>
          <w:szCs w:val="24"/>
          <w:highlight w:val="none"/>
        </w:rPr>
        <w:t>Bulbar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692BE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</w:tcPr>
          <w:p w14:paraId="74FCF51D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>Contrast</w:t>
            </w:r>
          </w:p>
        </w:tc>
        <w:tc>
          <w:tcPr>
            <w:tcW w:w="4148" w:type="dxa"/>
            <w:tcBorders>
              <w:top w:val="single" w:color="auto" w:sz="4" w:space="0"/>
              <w:bottom w:val="single" w:color="auto" w:sz="4" w:space="0"/>
            </w:tcBorders>
          </w:tcPr>
          <w:p w14:paraId="2754541F">
            <w:pPr>
              <w:widowControl/>
              <w:spacing w:line="480" w:lineRule="auto"/>
              <w:rPr>
                <w:rFonts w:cs="Times New Roman"/>
                <w:b/>
                <w:bCs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i/>
                <w:iCs/>
                <w:color w:val="auto"/>
                <w:kern w:val="0"/>
                <w:szCs w:val="20"/>
                <w:highlight w:val="none"/>
                <w14:ligatures w14:val="none"/>
              </w:rPr>
              <w:t>P</w:t>
            </w:r>
            <w:r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 xml:space="preserve"> value</w:t>
            </w:r>
          </w:p>
        </w:tc>
      </w:tr>
      <w:tr w14:paraId="094D8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top w:val="single" w:color="auto" w:sz="4" w:space="0"/>
            </w:tcBorders>
          </w:tcPr>
          <w:p w14:paraId="53B18578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Week1</w:t>
            </w:r>
          </w:p>
        </w:tc>
        <w:tc>
          <w:tcPr>
            <w:tcW w:w="4148" w:type="dxa"/>
            <w:tcBorders>
              <w:top w:val="single" w:color="auto" w:sz="4" w:space="0"/>
            </w:tcBorders>
          </w:tcPr>
          <w:p w14:paraId="5C5A2515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41753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7DDA3AFE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Week2</w:t>
            </w:r>
          </w:p>
        </w:tc>
        <w:tc>
          <w:tcPr>
            <w:tcW w:w="4148" w:type="dxa"/>
          </w:tcPr>
          <w:p w14:paraId="3816101E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7D300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48521931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Week3</w:t>
            </w:r>
          </w:p>
        </w:tc>
        <w:tc>
          <w:tcPr>
            <w:tcW w:w="4148" w:type="dxa"/>
          </w:tcPr>
          <w:p w14:paraId="109D4A17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2F908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377B1E9C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Baseline - Week4</w:t>
            </w:r>
          </w:p>
        </w:tc>
        <w:tc>
          <w:tcPr>
            <w:tcW w:w="4148" w:type="dxa"/>
          </w:tcPr>
          <w:p w14:paraId="09522636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＜0.0001</w:t>
            </w:r>
          </w:p>
        </w:tc>
      </w:tr>
      <w:tr w14:paraId="59157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56F53A6B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Week2</w:t>
            </w:r>
          </w:p>
        </w:tc>
        <w:tc>
          <w:tcPr>
            <w:tcW w:w="4148" w:type="dxa"/>
          </w:tcPr>
          <w:p w14:paraId="18CF0592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7ADC9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28AA1F2C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Week3</w:t>
            </w:r>
          </w:p>
        </w:tc>
        <w:tc>
          <w:tcPr>
            <w:tcW w:w="4148" w:type="dxa"/>
          </w:tcPr>
          <w:p w14:paraId="217AB0C8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3A384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7C3EF771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Week1 - Week4</w:t>
            </w:r>
          </w:p>
        </w:tc>
        <w:tc>
          <w:tcPr>
            <w:tcW w:w="4148" w:type="dxa"/>
          </w:tcPr>
          <w:p w14:paraId="16A7B0DA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5FECC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BE17D29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Week3</w:t>
            </w:r>
          </w:p>
        </w:tc>
        <w:tc>
          <w:tcPr>
            <w:tcW w:w="4148" w:type="dxa"/>
          </w:tcPr>
          <w:p w14:paraId="348B529B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45336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</w:tcPr>
          <w:p w14:paraId="1A922652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Week2 - Week4</w:t>
            </w:r>
          </w:p>
        </w:tc>
        <w:tc>
          <w:tcPr>
            <w:tcW w:w="4148" w:type="dxa"/>
          </w:tcPr>
          <w:p w14:paraId="73D4C917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  <w:tr w14:paraId="6764A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148" w:type="dxa"/>
            <w:tcBorders>
              <w:bottom w:val="single" w:color="auto" w:sz="4" w:space="0"/>
            </w:tcBorders>
          </w:tcPr>
          <w:p w14:paraId="5FBB5A82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Week3 - Week4</w:t>
            </w:r>
          </w:p>
        </w:tc>
        <w:tc>
          <w:tcPr>
            <w:tcW w:w="4148" w:type="dxa"/>
            <w:tcBorders>
              <w:bottom w:val="single" w:color="auto" w:sz="4" w:space="0"/>
            </w:tcBorders>
          </w:tcPr>
          <w:p w14:paraId="318C1DEB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</w:tr>
    </w:tbl>
    <w:p w14:paraId="5E3D3EF5">
      <w:pPr>
        <w:spacing w:line="480" w:lineRule="auto"/>
        <w:rPr>
          <w:rFonts w:cs="Times New Roman"/>
          <w:b/>
          <w:bCs/>
          <w:color w:val="auto"/>
          <w:szCs w:val="24"/>
          <w:highlight w:val="none"/>
        </w:rPr>
      </w:pPr>
    </w:p>
    <w:p w14:paraId="0CB16E73">
      <w:pPr>
        <w:widowControl/>
        <w:jc w:val="left"/>
        <w:rPr>
          <w:rFonts w:cs="Times New Roman"/>
          <w:b/>
          <w:bCs/>
          <w:color w:val="auto"/>
          <w:szCs w:val="24"/>
          <w:highlight w:val="none"/>
        </w:rPr>
      </w:pPr>
      <w:r>
        <w:rPr>
          <w:rFonts w:cs="Times New Roman"/>
          <w:b/>
          <w:bCs/>
          <w:color w:val="auto"/>
          <w:szCs w:val="24"/>
          <w:highlight w:val="none"/>
        </w:rPr>
        <w:br w:type="page"/>
      </w:r>
    </w:p>
    <w:p w14:paraId="48B013AB">
      <w:pPr>
        <w:spacing w:line="480" w:lineRule="auto"/>
        <w:rPr>
          <w:rFonts w:hint="eastAsia" w:cs="Times New Roman"/>
          <w:color w:val="auto"/>
          <w:szCs w:val="24"/>
          <w:highlight w:val="none"/>
        </w:rPr>
      </w:pPr>
      <w:r>
        <w:rPr>
          <w:rFonts w:cs="Times New Roman"/>
          <w:b/>
          <w:bCs/>
          <w:color w:val="auto"/>
          <w:szCs w:val="24"/>
          <w:highlight w:val="none"/>
        </w:rPr>
        <w:t xml:space="preserve">Supplementary Table </w:t>
      </w:r>
      <w:r>
        <w:rPr>
          <w:rFonts w:hint="eastAsia" w:cs="Times New Roman"/>
          <w:b/>
          <w:bCs/>
          <w:color w:val="auto"/>
          <w:szCs w:val="24"/>
          <w:highlight w:val="none"/>
        </w:rPr>
        <w:t>5</w:t>
      </w:r>
      <w:r>
        <w:rPr>
          <w:rFonts w:cs="Times New Roman"/>
          <w:b/>
          <w:bCs/>
          <w:color w:val="auto"/>
          <w:szCs w:val="24"/>
          <w:highlight w:val="none"/>
        </w:rPr>
        <w:t xml:space="preserve">. </w:t>
      </w:r>
      <w:r>
        <w:rPr>
          <w:rFonts w:hint="eastAsia" w:cs="Times New Roman"/>
          <w:color w:val="auto"/>
          <w:szCs w:val="24"/>
          <w:highlight w:val="none"/>
        </w:rPr>
        <w:t>Baseline characteristics regarding the first efgartigimod infusion efficacy with MG</w:t>
      </w:r>
      <w:r>
        <w:rPr>
          <w:rFonts w:hint="eastAsia" w:cs="Times New Roman"/>
          <w:color w:val="auto"/>
          <w:szCs w:val="24"/>
          <w:highlight w:val="none"/>
          <w:lang w:val="en-US" w:eastAsia="zh-CN"/>
        </w:rPr>
        <w:t>-</w:t>
      </w:r>
      <w:r>
        <w:rPr>
          <w:rFonts w:hint="eastAsia" w:cs="Times New Roman"/>
          <w:color w:val="auto"/>
          <w:szCs w:val="24"/>
          <w:highlight w:val="none"/>
        </w:rPr>
        <w:t xml:space="preserve">ADL score reduction≥2 points, </w:t>
      </w:r>
      <w:r>
        <w:rPr>
          <w:rFonts w:cs="Times New Roman"/>
          <w:color w:val="auto"/>
          <w:szCs w:val="24"/>
          <w:highlight w:val="none"/>
        </w:rPr>
        <w:t>median [IQR] or number (%) or mean±SD</w:t>
      </w:r>
      <w:r>
        <w:rPr>
          <w:rFonts w:hint="eastAsia" w:cs="Times New Roman"/>
          <w:color w:val="auto"/>
          <w:szCs w:val="24"/>
          <w:highlight w:val="none"/>
        </w:rPr>
        <w:t xml:space="preserve">, total n=109. </w:t>
      </w:r>
    </w:p>
    <w:tbl>
      <w:tblPr>
        <w:tblStyle w:val="7"/>
        <w:tblW w:w="8676" w:type="dxa"/>
        <w:tblInd w:w="0" w:type="dxa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1160"/>
        <w:gridCol w:w="1418"/>
        <w:gridCol w:w="1734"/>
        <w:gridCol w:w="988"/>
      </w:tblGrid>
      <w:tr w14:paraId="1544599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70B12DC8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Characteristic</w:t>
            </w:r>
          </w:p>
        </w:tc>
        <w:tc>
          <w:tcPr>
            <w:tcW w:w="1160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58364725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Overall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35542917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Responder</w:t>
            </w:r>
          </w:p>
        </w:tc>
        <w:tc>
          <w:tcPr>
            <w:tcW w:w="1734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78B9183E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Non-responder</w:t>
            </w:r>
          </w:p>
        </w:tc>
        <w:tc>
          <w:tcPr>
            <w:tcW w:w="988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6FE3E7E6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i/>
                <w:i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P</w:t>
            </w: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value</w:t>
            </w:r>
          </w:p>
        </w:tc>
      </w:tr>
      <w:tr w14:paraId="4551672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7A2ECDF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Number of patients</w:t>
            </w:r>
          </w:p>
        </w:tc>
        <w:tc>
          <w:tcPr>
            <w:tcW w:w="1160" w:type="dxa"/>
          </w:tcPr>
          <w:p w14:paraId="70A1BA6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109</w:t>
            </w:r>
          </w:p>
        </w:tc>
        <w:tc>
          <w:tcPr>
            <w:tcW w:w="1418" w:type="dxa"/>
          </w:tcPr>
          <w:p w14:paraId="0778EA8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79 (72.5)</w:t>
            </w:r>
          </w:p>
        </w:tc>
        <w:tc>
          <w:tcPr>
            <w:tcW w:w="1734" w:type="dxa"/>
          </w:tcPr>
          <w:p w14:paraId="44CAAA5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30 (27.5)</w:t>
            </w:r>
          </w:p>
        </w:tc>
        <w:tc>
          <w:tcPr>
            <w:tcW w:w="988" w:type="dxa"/>
          </w:tcPr>
          <w:p w14:paraId="2DF5AF43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512D4A8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3376" w:type="dxa"/>
          </w:tcPr>
          <w:p w14:paraId="5EEECD0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Age at baseline, years</w:t>
            </w:r>
          </w:p>
        </w:tc>
        <w:tc>
          <w:tcPr>
            <w:tcW w:w="1160" w:type="dxa"/>
          </w:tcPr>
          <w:p w14:paraId="0A3D9165">
            <w:pPr>
              <w:rPr>
                <w:rFonts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61 [50,70]</w:t>
            </w:r>
          </w:p>
        </w:tc>
        <w:tc>
          <w:tcPr>
            <w:tcW w:w="1418" w:type="dxa"/>
          </w:tcPr>
          <w:p w14:paraId="76FF741B">
            <w:pPr>
              <w:rPr>
                <w:rFonts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62 [50,70]</w:t>
            </w:r>
          </w:p>
        </w:tc>
        <w:tc>
          <w:tcPr>
            <w:tcW w:w="1734" w:type="dxa"/>
          </w:tcPr>
          <w:p w14:paraId="4116144A">
            <w:pPr>
              <w:rPr>
                <w:rFonts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59 (48,69)</w:t>
            </w:r>
          </w:p>
        </w:tc>
        <w:tc>
          <w:tcPr>
            <w:tcW w:w="988" w:type="dxa"/>
          </w:tcPr>
          <w:p w14:paraId="071524B1">
            <w:pPr>
              <w:rPr>
                <w:rFonts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0.482</w:t>
            </w:r>
          </w:p>
        </w:tc>
      </w:tr>
      <w:tr w14:paraId="38580A0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5192028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Sex</w:t>
            </w:r>
          </w:p>
        </w:tc>
        <w:tc>
          <w:tcPr>
            <w:tcW w:w="1160" w:type="dxa"/>
          </w:tcPr>
          <w:p w14:paraId="6977BFD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418" w:type="dxa"/>
          </w:tcPr>
          <w:p w14:paraId="3206BFC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734" w:type="dxa"/>
          </w:tcPr>
          <w:p w14:paraId="47F7B24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988" w:type="dxa"/>
          </w:tcPr>
          <w:p w14:paraId="047FDD4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0.335</w:t>
            </w:r>
          </w:p>
        </w:tc>
      </w:tr>
      <w:tr w14:paraId="7506C94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376" w:type="dxa"/>
          </w:tcPr>
          <w:p w14:paraId="2485EC0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Female</w:t>
            </w:r>
          </w:p>
        </w:tc>
        <w:tc>
          <w:tcPr>
            <w:tcW w:w="1160" w:type="dxa"/>
          </w:tcPr>
          <w:p w14:paraId="40BCFD4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50 (45.9)</w:t>
            </w:r>
          </w:p>
        </w:tc>
        <w:tc>
          <w:tcPr>
            <w:tcW w:w="1418" w:type="dxa"/>
          </w:tcPr>
          <w:p w14:paraId="2D4D1E6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34 (43.0)</w:t>
            </w:r>
          </w:p>
        </w:tc>
        <w:tc>
          <w:tcPr>
            <w:tcW w:w="1734" w:type="dxa"/>
          </w:tcPr>
          <w:p w14:paraId="0294233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16 (53.3)</w:t>
            </w:r>
          </w:p>
        </w:tc>
        <w:tc>
          <w:tcPr>
            <w:tcW w:w="988" w:type="dxa"/>
          </w:tcPr>
          <w:p w14:paraId="0816FD7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1F894D2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20655E3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Male</w:t>
            </w:r>
          </w:p>
        </w:tc>
        <w:tc>
          <w:tcPr>
            <w:tcW w:w="1160" w:type="dxa"/>
          </w:tcPr>
          <w:p w14:paraId="6BDD1B9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59 (54.1)</w:t>
            </w:r>
          </w:p>
        </w:tc>
        <w:tc>
          <w:tcPr>
            <w:tcW w:w="1418" w:type="dxa"/>
          </w:tcPr>
          <w:p w14:paraId="1C78F42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45 (57.0)</w:t>
            </w:r>
          </w:p>
        </w:tc>
        <w:tc>
          <w:tcPr>
            <w:tcW w:w="1734" w:type="dxa"/>
          </w:tcPr>
          <w:p w14:paraId="673B7D4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14 (46.7)</w:t>
            </w:r>
          </w:p>
        </w:tc>
        <w:tc>
          <w:tcPr>
            <w:tcW w:w="988" w:type="dxa"/>
          </w:tcPr>
          <w:p w14:paraId="704198A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362C2CA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3376" w:type="dxa"/>
          </w:tcPr>
          <w:p w14:paraId="7161A3F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Age at onset, years</w:t>
            </w:r>
          </w:p>
        </w:tc>
        <w:tc>
          <w:tcPr>
            <w:tcW w:w="1160" w:type="dxa"/>
          </w:tcPr>
          <w:p w14:paraId="49DC098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58 [47,68]</w:t>
            </w:r>
          </w:p>
        </w:tc>
        <w:tc>
          <w:tcPr>
            <w:tcW w:w="1418" w:type="dxa"/>
          </w:tcPr>
          <w:p w14:paraId="196769B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60 [48,68]</w:t>
            </w:r>
          </w:p>
        </w:tc>
        <w:tc>
          <w:tcPr>
            <w:tcW w:w="1734" w:type="dxa"/>
          </w:tcPr>
          <w:p w14:paraId="2F4FAF9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55 (39,67)</w:t>
            </w:r>
          </w:p>
        </w:tc>
        <w:tc>
          <w:tcPr>
            <w:tcW w:w="988" w:type="dxa"/>
          </w:tcPr>
          <w:p w14:paraId="1F0FA4A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0.204</w:t>
            </w:r>
          </w:p>
        </w:tc>
      </w:tr>
      <w:tr w14:paraId="21A234D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57B9CCE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Age at onset</w:t>
            </w:r>
          </w:p>
        </w:tc>
        <w:tc>
          <w:tcPr>
            <w:tcW w:w="1160" w:type="dxa"/>
          </w:tcPr>
          <w:p w14:paraId="0DF753C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418" w:type="dxa"/>
          </w:tcPr>
          <w:p w14:paraId="64569FA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734" w:type="dxa"/>
          </w:tcPr>
          <w:p w14:paraId="6A38EFF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988" w:type="dxa"/>
          </w:tcPr>
          <w:p w14:paraId="255AA61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0.277</w:t>
            </w:r>
          </w:p>
        </w:tc>
      </w:tr>
      <w:tr w14:paraId="7391900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3376" w:type="dxa"/>
          </w:tcPr>
          <w:p w14:paraId="66D110D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Early onset (≤50 years)</w:t>
            </w:r>
          </w:p>
        </w:tc>
        <w:tc>
          <w:tcPr>
            <w:tcW w:w="1160" w:type="dxa"/>
          </w:tcPr>
          <w:p w14:paraId="7D7EE21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35 (32.1)</w:t>
            </w:r>
          </w:p>
        </w:tc>
        <w:tc>
          <w:tcPr>
            <w:tcW w:w="1418" w:type="dxa"/>
          </w:tcPr>
          <w:p w14:paraId="07B36C3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23 (29.1)</w:t>
            </w:r>
          </w:p>
        </w:tc>
        <w:tc>
          <w:tcPr>
            <w:tcW w:w="1734" w:type="dxa"/>
          </w:tcPr>
          <w:p w14:paraId="094C0D5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12 (40.0)</w:t>
            </w:r>
          </w:p>
        </w:tc>
        <w:tc>
          <w:tcPr>
            <w:tcW w:w="988" w:type="dxa"/>
          </w:tcPr>
          <w:p w14:paraId="45A8B0C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09A43EE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3376" w:type="dxa"/>
          </w:tcPr>
          <w:p w14:paraId="324FA4C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Late onset 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:lang w:eastAsia="zh-CN"/>
                <w14:ligatures w14:val="none"/>
              </w:rPr>
              <w:t>(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50 years)</w:t>
            </w:r>
          </w:p>
        </w:tc>
        <w:tc>
          <w:tcPr>
            <w:tcW w:w="1160" w:type="dxa"/>
          </w:tcPr>
          <w:p w14:paraId="347040C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74 (67.9)</w:t>
            </w:r>
          </w:p>
        </w:tc>
        <w:tc>
          <w:tcPr>
            <w:tcW w:w="1418" w:type="dxa"/>
          </w:tcPr>
          <w:p w14:paraId="5171E2C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56 (70.9)</w:t>
            </w:r>
          </w:p>
        </w:tc>
        <w:tc>
          <w:tcPr>
            <w:tcW w:w="1734" w:type="dxa"/>
          </w:tcPr>
          <w:p w14:paraId="1915563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18 (60.0)</w:t>
            </w:r>
          </w:p>
        </w:tc>
        <w:tc>
          <w:tcPr>
            <w:tcW w:w="988" w:type="dxa"/>
          </w:tcPr>
          <w:p w14:paraId="6298593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68E24A0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</w:trPr>
        <w:tc>
          <w:tcPr>
            <w:tcW w:w="3376" w:type="dxa"/>
          </w:tcPr>
          <w:p w14:paraId="7D0E9B5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Disease duration, months</w:t>
            </w:r>
          </w:p>
        </w:tc>
        <w:tc>
          <w:tcPr>
            <w:tcW w:w="1160" w:type="dxa"/>
          </w:tcPr>
          <w:p w14:paraId="3469DD2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bookmarkStart w:id="6" w:name="OLE_LINK7"/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16 [3,59]</w:t>
            </w:r>
            <w:bookmarkEnd w:id="6"/>
          </w:p>
        </w:tc>
        <w:tc>
          <w:tcPr>
            <w:tcW w:w="1418" w:type="dxa"/>
          </w:tcPr>
          <w:p w14:paraId="5C56E45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12 [3,42]</w:t>
            </w:r>
          </w:p>
        </w:tc>
        <w:tc>
          <w:tcPr>
            <w:tcW w:w="1734" w:type="dxa"/>
          </w:tcPr>
          <w:p w14:paraId="0C827AA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46 [3,101]</w:t>
            </w:r>
          </w:p>
        </w:tc>
        <w:tc>
          <w:tcPr>
            <w:tcW w:w="988" w:type="dxa"/>
          </w:tcPr>
          <w:p w14:paraId="04A92AF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0.032</w:t>
            </w:r>
          </w:p>
        </w:tc>
      </w:tr>
      <w:tr w14:paraId="7D5E551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4C3FCC6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Thymoma</w:t>
            </w:r>
          </w:p>
        </w:tc>
        <w:tc>
          <w:tcPr>
            <w:tcW w:w="1160" w:type="dxa"/>
          </w:tcPr>
          <w:p w14:paraId="4690A88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26 (23.9)</w:t>
            </w:r>
          </w:p>
        </w:tc>
        <w:tc>
          <w:tcPr>
            <w:tcW w:w="1418" w:type="dxa"/>
          </w:tcPr>
          <w:p w14:paraId="369D8C6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15 (19.0)</w:t>
            </w:r>
          </w:p>
        </w:tc>
        <w:tc>
          <w:tcPr>
            <w:tcW w:w="1734" w:type="dxa"/>
          </w:tcPr>
          <w:p w14:paraId="5520D51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11 (36.7)</w:t>
            </w:r>
          </w:p>
        </w:tc>
        <w:tc>
          <w:tcPr>
            <w:tcW w:w="988" w:type="dxa"/>
          </w:tcPr>
          <w:p w14:paraId="679C971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0.053</w:t>
            </w:r>
          </w:p>
        </w:tc>
      </w:tr>
      <w:tr w14:paraId="6AF381C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26F2D1C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T</w:t>
            </w: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hymectomy</w:t>
            </w:r>
          </w:p>
        </w:tc>
        <w:tc>
          <w:tcPr>
            <w:tcW w:w="1160" w:type="dxa"/>
          </w:tcPr>
          <w:p w14:paraId="4C66C6B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25 (22.9)</w:t>
            </w:r>
          </w:p>
        </w:tc>
        <w:tc>
          <w:tcPr>
            <w:tcW w:w="1418" w:type="dxa"/>
          </w:tcPr>
          <w:p w14:paraId="1DE1306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14 (17.7)</w:t>
            </w:r>
          </w:p>
        </w:tc>
        <w:tc>
          <w:tcPr>
            <w:tcW w:w="1734" w:type="dxa"/>
          </w:tcPr>
          <w:p w14:paraId="630A601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11 (36.7)</w:t>
            </w:r>
          </w:p>
        </w:tc>
        <w:tc>
          <w:tcPr>
            <w:tcW w:w="988" w:type="dxa"/>
          </w:tcPr>
          <w:p w14:paraId="2015448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0.036</w:t>
            </w:r>
          </w:p>
        </w:tc>
      </w:tr>
      <w:tr w14:paraId="5405460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1AC7989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MGFA classification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 xml:space="preserve"> at baseline</w:t>
            </w:r>
          </w:p>
        </w:tc>
        <w:tc>
          <w:tcPr>
            <w:tcW w:w="1160" w:type="dxa"/>
          </w:tcPr>
          <w:p w14:paraId="7635FA9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418" w:type="dxa"/>
          </w:tcPr>
          <w:p w14:paraId="0FDCAC3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734" w:type="dxa"/>
          </w:tcPr>
          <w:p w14:paraId="1FC65BD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988" w:type="dxa"/>
          </w:tcPr>
          <w:p w14:paraId="17BD4B7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0.559</w:t>
            </w:r>
          </w:p>
        </w:tc>
      </w:tr>
      <w:tr w14:paraId="5A401D5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695CA261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IA</w:t>
            </w:r>
          </w:p>
        </w:tc>
        <w:tc>
          <w:tcPr>
            <w:tcW w:w="1160" w:type="dxa"/>
          </w:tcPr>
          <w:p w14:paraId="21CE5EA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20 (18.3)</w:t>
            </w:r>
          </w:p>
        </w:tc>
        <w:tc>
          <w:tcPr>
            <w:tcW w:w="1418" w:type="dxa"/>
          </w:tcPr>
          <w:p w14:paraId="0511C00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15 (19.0)</w:t>
            </w:r>
          </w:p>
        </w:tc>
        <w:tc>
          <w:tcPr>
            <w:tcW w:w="1734" w:type="dxa"/>
          </w:tcPr>
          <w:p w14:paraId="14FF949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 (16.7)</w:t>
            </w:r>
          </w:p>
        </w:tc>
        <w:tc>
          <w:tcPr>
            <w:tcW w:w="988" w:type="dxa"/>
          </w:tcPr>
          <w:p w14:paraId="2BF467D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27F016F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68B2469B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IB</w:t>
            </w:r>
          </w:p>
        </w:tc>
        <w:tc>
          <w:tcPr>
            <w:tcW w:w="1160" w:type="dxa"/>
          </w:tcPr>
          <w:p w14:paraId="1A4B846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45 (41.3)</w:t>
            </w:r>
          </w:p>
        </w:tc>
        <w:tc>
          <w:tcPr>
            <w:tcW w:w="1418" w:type="dxa"/>
          </w:tcPr>
          <w:p w14:paraId="5E22F99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30 (38.0)</w:t>
            </w:r>
          </w:p>
        </w:tc>
        <w:tc>
          <w:tcPr>
            <w:tcW w:w="1734" w:type="dxa"/>
          </w:tcPr>
          <w:p w14:paraId="7ECE336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15 (50.0)</w:t>
            </w:r>
          </w:p>
        </w:tc>
        <w:tc>
          <w:tcPr>
            <w:tcW w:w="988" w:type="dxa"/>
          </w:tcPr>
          <w:p w14:paraId="4797DC6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50E3AD1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40ACF11F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III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A</w:t>
            </w:r>
          </w:p>
        </w:tc>
        <w:tc>
          <w:tcPr>
            <w:tcW w:w="1160" w:type="dxa"/>
          </w:tcPr>
          <w:p w14:paraId="45AAF65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 (7.3)</w:t>
            </w:r>
          </w:p>
        </w:tc>
        <w:tc>
          <w:tcPr>
            <w:tcW w:w="1418" w:type="dxa"/>
          </w:tcPr>
          <w:p w14:paraId="4ABA789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 (5.1)</w:t>
            </w:r>
          </w:p>
        </w:tc>
        <w:tc>
          <w:tcPr>
            <w:tcW w:w="1734" w:type="dxa"/>
          </w:tcPr>
          <w:p w14:paraId="6EB24AF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 (13.3)</w:t>
            </w:r>
          </w:p>
        </w:tc>
        <w:tc>
          <w:tcPr>
            <w:tcW w:w="988" w:type="dxa"/>
          </w:tcPr>
          <w:p w14:paraId="48F3ED4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1FB69C0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497335F3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III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B</w:t>
            </w:r>
          </w:p>
        </w:tc>
        <w:tc>
          <w:tcPr>
            <w:tcW w:w="1160" w:type="dxa"/>
          </w:tcPr>
          <w:p w14:paraId="63E97DC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19 (17.4)</w:t>
            </w:r>
          </w:p>
        </w:tc>
        <w:tc>
          <w:tcPr>
            <w:tcW w:w="1418" w:type="dxa"/>
          </w:tcPr>
          <w:p w14:paraId="0F8AEE3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15 (19.0)</w:t>
            </w:r>
          </w:p>
        </w:tc>
        <w:tc>
          <w:tcPr>
            <w:tcW w:w="1734" w:type="dxa"/>
          </w:tcPr>
          <w:p w14:paraId="5FE2AE2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 (13.3)</w:t>
            </w:r>
          </w:p>
        </w:tc>
        <w:tc>
          <w:tcPr>
            <w:tcW w:w="988" w:type="dxa"/>
          </w:tcPr>
          <w:p w14:paraId="163F915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7AEE4B8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3B8C9CF3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VA</w:t>
            </w:r>
          </w:p>
        </w:tc>
        <w:tc>
          <w:tcPr>
            <w:tcW w:w="1160" w:type="dxa"/>
          </w:tcPr>
          <w:p w14:paraId="1C6DD90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(2.8)</w:t>
            </w:r>
          </w:p>
        </w:tc>
        <w:tc>
          <w:tcPr>
            <w:tcW w:w="1418" w:type="dxa"/>
          </w:tcPr>
          <w:p w14:paraId="3D2C286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(3.8)</w:t>
            </w:r>
          </w:p>
        </w:tc>
        <w:tc>
          <w:tcPr>
            <w:tcW w:w="1734" w:type="dxa"/>
          </w:tcPr>
          <w:p w14:paraId="6216D41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988" w:type="dxa"/>
          </w:tcPr>
          <w:p w14:paraId="20D3DDB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47F1D9F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22D4C999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VB</w:t>
            </w:r>
          </w:p>
        </w:tc>
        <w:tc>
          <w:tcPr>
            <w:tcW w:w="1160" w:type="dxa"/>
          </w:tcPr>
          <w:p w14:paraId="5846ABC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11 (10.1)</w:t>
            </w:r>
          </w:p>
        </w:tc>
        <w:tc>
          <w:tcPr>
            <w:tcW w:w="1418" w:type="dxa"/>
          </w:tcPr>
          <w:p w14:paraId="2A37D54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9 (11.4)</w:t>
            </w:r>
          </w:p>
        </w:tc>
        <w:tc>
          <w:tcPr>
            <w:tcW w:w="1734" w:type="dxa"/>
          </w:tcPr>
          <w:p w14:paraId="3AFE715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 (6.7)</w:t>
            </w:r>
          </w:p>
        </w:tc>
        <w:tc>
          <w:tcPr>
            <w:tcW w:w="988" w:type="dxa"/>
          </w:tcPr>
          <w:p w14:paraId="4E4F014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1664107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244491C8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V</w:t>
            </w:r>
          </w:p>
        </w:tc>
        <w:tc>
          <w:tcPr>
            <w:tcW w:w="1160" w:type="dxa"/>
          </w:tcPr>
          <w:p w14:paraId="75997B7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(2.8)</w:t>
            </w:r>
          </w:p>
        </w:tc>
        <w:tc>
          <w:tcPr>
            <w:tcW w:w="1418" w:type="dxa"/>
          </w:tcPr>
          <w:p w14:paraId="1C21C3C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(3.8)</w:t>
            </w:r>
          </w:p>
        </w:tc>
        <w:tc>
          <w:tcPr>
            <w:tcW w:w="1734" w:type="dxa"/>
          </w:tcPr>
          <w:p w14:paraId="5661147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988" w:type="dxa"/>
          </w:tcPr>
          <w:p w14:paraId="655C062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2C6A913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74BA1692">
            <w:pP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IST used at baseline</w:t>
            </w:r>
          </w:p>
        </w:tc>
        <w:tc>
          <w:tcPr>
            <w:tcW w:w="1160" w:type="dxa"/>
          </w:tcPr>
          <w:p w14:paraId="2200D9B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73 (67.0)</w:t>
            </w:r>
          </w:p>
        </w:tc>
        <w:tc>
          <w:tcPr>
            <w:tcW w:w="1418" w:type="dxa"/>
          </w:tcPr>
          <w:p w14:paraId="15AC68D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49 (62.0)</w:t>
            </w:r>
          </w:p>
        </w:tc>
        <w:tc>
          <w:tcPr>
            <w:tcW w:w="1734" w:type="dxa"/>
          </w:tcPr>
          <w:p w14:paraId="123EDE8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24 (80.0)</w:t>
            </w:r>
          </w:p>
        </w:tc>
        <w:tc>
          <w:tcPr>
            <w:tcW w:w="988" w:type="dxa"/>
          </w:tcPr>
          <w:p w14:paraId="10EB42B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0.075</w:t>
            </w:r>
          </w:p>
        </w:tc>
      </w:tr>
      <w:tr w14:paraId="50BAC75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6" w:type="dxa"/>
          </w:tcPr>
          <w:p w14:paraId="0F51A9B3">
            <w:pP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 xml:space="preserve">Baseline 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:lang w:eastAsia="zh-CN"/>
                <w14:ligatures w14:val="none"/>
              </w:rPr>
              <w:t>steroid</w:t>
            </w: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d</w:t>
            </w: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osage</w:t>
            </w:r>
          </w:p>
        </w:tc>
        <w:tc>
          <w:tcPr>
            <w:tcW w:w="1160" w:type="dxa"/>
          </w:tcPr>
          <w:p w14:paraId="4AE7ECC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[0,20]</w:t>
            </w:r>
          </w:p>
        </w:tc>
        <w:tc>
          <w:tcPr>
            <w:tcW w:w="1418" w:type="dxa"/>
          </w:tcPr>
          <w:p w14:paraId="3E73635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[0,25]</w:t>
            </w:r>
          </w:p>
        </w:tc>
        <w:tc>
          <w:tcPr>
            <w:tcW w:w="1734" w:type="dxa"/>
          </w:tcPr>
          <w:p w14:paraId="6BB6BA4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 [0,20]</w:t>
            </w:r>
          </w:p>
        </w:tc>
        <w:tc>
          <w:tcPr>
            <w:tcW w:w="988" w:type="dxa"/>
          </w:tcPr>
          <w:p w14:paraId="5C15F09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0.814</w:t>
            </w:r>
          </w:p>
        </w:tc>
      </w:tr>
      <w:tr w14:paraId="5B66DEE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376" w:type="dxa"/>
          </w:tcPr>
          <w:p w14:paraId="287F08B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IST added during 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the first 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EFG infusion</w:t>
            </w:r>
          </w:p>
        </w:tc>
        <w:tc>
          <w:tcPr>
            <w:tcW w:w="1160" w:type="dxa"/>
          </w:tcPr>
          <w:p w14:paraId="2C7E045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10 (9.2)</w:t>
            </w:r>
          </w:p>
        </w:tc>
        <w:tc>
          <w:tcPr>
            <w:tcW w:w="1418" w:type="dxa"/>
          </w:tcPr>
          <w:p w14:paraId="797A19E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10 (12.7)</w:t>
            </w:r>
          </w:p>
        </w:tc>
        <w:tc>
          <w:tcPr>
            <w:tcW w:w="1734" w:type="dxa"/>
          </w:tcPr>
          <w:p w14:paraId="5C3FD27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988" w:type="dxa"/>
          </w:tcPr>
          <w:p w14:paraId="177AC1B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0.094</w:t>
            </w:r>
          </w:p>
        </w:tc>
      </w:tr>
      <w:tr w14:paraId="0BC919F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376" w:type="dxa"/>
          </w:tcPr>
          <w:p w14:paraId="14811D3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Steroids dosage added during the first EFG infusion</w:t>
            </w:r>
          </w:p>
        </w:tc>
        <w:tc>
          <w:tcPr>
            <w:tcW w:w="1160" w:type="dxa"/>
          </w:tcPr>
          <w:p w14:paraId="384A27F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[0,0]</w:t>
            </w:r>
          </w:p>
        </w:tc>
        <w:tc>
          <w:tcPr>
            <w:tcW w:w="1418" w:type="dxa"/>
          </w:tcPr>
          <w:p w14:paraId="0FEBDA9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[0,0]</w:t>
            </w:r>
          </w:p>
        </w:tc>
        <w:tc>
          <w:tcPr>
            <w:tcW w:w="1734" w:type="dxa"/>
          </w:tcPr>
          <w:p w14:paraId="662CAA1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[0,0]</w:t>
            </w:r>
          </w:p>
        </w:tc>
        <w:tc>
          <w:tcPr>
            <w:tcW w:w="988" w:type="dxa"/>
          </w:tcPr>
          <w:p w14:paraId="5A8718A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0.281</w:t>
            </w:r>
          </w:p>
        </w:tc>
      </w:tr>
      <w:tr w14:paraId="660EC81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3376" w:type="dxa"/>
          </w:tcPr>
          <w:p w14:paraId="3CF57F5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MG-ADL scores at baseline</w:t>
            </w:r>
          </w:p>
        </w:tc>
        <w:tc>
          <w:tcPr>
            <w:tcW w:w="1160" w:type="dxa"/>
          </w:tcPr>
          <w:p w14:paraId="3122A39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 [5,10]</w:t>
            </w:r>
          </w:p>
        </w:tc>
        <w:tc>
          <w:tcPr>
            <w:tcW w:w="1418" w:type="dxa"/>
          </w:tcPr>
          <w:p w14:paraId="18EB9FA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 [5,10]</w:t>
            </w:r>
          </w:p>
        </w:tc>
        <w:tc>
          <w:tcPr>
            <w:tcW w:w="1734" w:type="dxa"/>
          </w:tcPr>
          <w:p w14:paraId="2259309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 [5,8]</w:t>
            </w:r>
          </w:p>
        </w:tc>
        <w:tc>
          <w:tcPr>
            <w:tcW w:w="988" w:type="dxa"/>
          </w:tcPr>
          <w:p w14:paraId="52AA306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0.005</w:t>
            </w:r>
          </w:p>
        </w:tc>
      </w:tr>
      <w:tr w14:paraId="0988D84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3376" w:type="dxa"/>
          </w:tcPr>
          <w:p w14:paraId="601DEAF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Bulbar </w:t>
            </w:r>
          </w:p>
        </w:tc>
        <w:tc>
          <w:tcPr>
            <w:tcW w:w="1160" w:type="dxa"/>
          </w:tcPr>
          <w:p w14:paraId="76CB3DA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 [0,4]</w:t>
            </w:r>
          </w:p>
        </w:tc>
        <w:tc>
          <w:tcPr>
            <w:tcW w:w="1418" w:type="dxa"/>
          </w:tcPr>
          <w:p w14:paraId="6E08ED2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[1,4]</w:t>
            </w:r>
          </w:p>
        </w:tc>
        <w:tc>
          <w:tcPr>
            <w:tcW w:w="1734" w:type="dxa"/>
          </w:tcPr>
          <w:p w14:paraId="678002D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[0,3]</w:t>
            </w:r>
          </w:p>
        </w:tc>
        <w:tc>
          <w:tcPr>
            <w:tcW w:w="988" w:type="dxa"/>
          </w:tcPr>
          <w:p w14:paraId="34FA833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0.002</w:t>
            </w:r>
          </w:p>
        </w:tc>
      </w:tr>
      <w:tr w14:paraId="216A3A1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3376" w:type="dxa"/>
          </w:tcPr>
          <w:p w14:paraId="61DD187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Respiratory</w:t>
            </w:r>
          </w:p>
        </w:tc>
        <w:tc>
          <w:tcPr>
            <w:tcW w:w="1160" w:type="dxa"/>
          </w:tcPr>
          <w:p w14:paraId="79FF974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[0,1]</w:t>
            </w:r>
          </w:p>
        </w:tc>
        <w:tc>
          <w:tcPr>
            <w:tcW w:w="1418" w:type="dxa"/>
          </w:tcPr>
          <w:p w14:paraId="5D5BF5D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[0,2]</w:t>
            </w:r>
          </w:p>
        </w:tc>
        <w:tc>
          <w:tcPr>
            <w:tcW w:w="1734" w:type="dxa"/>
          </w:tcPr>
          <w:p w14:paraId="2BF2C14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[0,1]</w:t>
            </w:r>
          </w:p>
        </w:tc>
        <w:tc>
          <w:tcPr>
            <w:tcW w:w="988" w:type="dxa"/>
          </w:tcPr>
          <w:p w14:paraId="1AED6C8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0.624</w:t>
            </w:r>
          </w:p>
        </w:tc>
      </w:tr>
      <w:tr w14:paraId="10EE6B6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3376" w:type="dxa"/>
          </w:tcPr>
          <w:p w14:paraId="03422D5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Limb</w:t>
            </w:r>
          </w:p>
        </w:tc>
        <w:tc>
          <w:tcPr>
            <w:tcW w:w="1160" w:type="dxa"/>
          </w:tcPr>
          <w:p w14:paraId="1CD1241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[0,2]</w:t>
            </w:r>
          </w:p>
        </w:tc>
        <w:tc>
          <w:tcPr>
            <w:tcW w:w="1418" w:type="dxa"/>
          </w:tcPr>
          <w:p w14:paraId="1E61570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[0,2]</w:t>
            </w:r>
          </w:p>
        </w:tc>
        <w:tc>
          <w:tcPr>
            <w:tcW w:w="1734" w:type="dxa"/>
          </w:tcPr>
          <w:p w14:paraId="1754708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[0,2]</w:t>
            </w:r>
          </w:p>
        </w:tc>
        <w:tc>
          <w:tcPr>
            <w:tcW w:w="988" w:type="dxa"/>
          </w:tcPr>
          <w:p w14:paraId="1D6D9B6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0.050</w:t>
            </w:r>
          </w:p>
        </w:tc>
      </w:tr>
      <w:tr w14:paraId="56C6DA8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3376" w:type="dxa"/>
          </w:tcPr>
          <w:p w14:paraId="259BD4E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Diplopia</w:t>
            </w:r>
          </w:p>
        </w:tc>
        <w:tc>
          <w:tcPr>
            <w:tcW w:w="1160" w:type="dxa"/>
          </w:tcPr>
          <w:p w14:paraId="664313A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[0,2]</w:t>
            </w:r>
          </w:p>
        </w:tc>
        <w:tc>
          <w:tcPr>
            <w:tcW w:w="1418" w:type="dxa"/>
          </w:tcPr>
          <w:p w14:paraId="3656E6C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[0,3]</w:t>
            </w:r>
          </w:p>
        </w:tc>
        <w:tc>
          <w:tcPr>
            <w:tcW w:w="1734" w:type="dxa"/>
          </w:tcPr>
          <w:p w14:paraId="3EE0681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[0,3]</w:t>
            </w:r>
          </w:p>
        </w:tc>
        <w:tc>
          <w:tcPr>
            <w:tcW w:w="988" w:type="dxa"/>
          </w:tcPr>
          <w:p w14:paraId="42050CB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0.919</w:t>
            </w:r>
          </w:p>
        </w:tc>
      </w:tr>
      <w:tr w14:paraId="546045E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3376" w:type="dxa"/>
          </w:tcPr>
          <w:p w14:paraId="25BAFA9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Ptosis</w:t>
            </w:r>
          </w:p>
        </w:tc>
        <w:tc>
          <w:tcPr>
            <w:tcW w:w="1160" w:type="dxa"/>
          </w:tcPr>
          <w:p w14:paraId="112B27A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[1,3]</w:t>
            </w:r>
          </w:p>
        </w:tc>
        <w:tc>
          <w:tcPr>
            <w:tcW w:w="1418" w:type="dxa"/>
          </w:tcPr>
          <w:p w14:paraId="3F9CF42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[1,3]</w:t>
            </w:r>
          </w:p>
        </w:tc>
        <w:tc>
          <w:tcPr>
            <w:tcW w:w="1734" w:type="dxa"/>
          </w:tcPr>
          <w:p w14:paraId="034E744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 [1,3]</w:t>
            </w:r>
          </w:p>
        </w:tc>
        <w:tc>
          <w:tcPr>
            <w:tcW w:w="988" w:type="dxa"/>
          </w:tcPr>
          <w:p w14:paraId="73CE820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0.840</w:t>
            </w:r>
          </w:p>
        </w:tc>
      </w:tr>
    </w:tbl>
    <w:p w14:paraId="22516771">
      <w:pPr>
        <w:widowControl/>
        <w:spacing w:line="480" w:lineRule="auto"/>
        <w:jc w:val="left"/>
        <w:rPr>
          <w:rFonts w:cs="Times New Roman"/>
          <w:color w:val="auto"/>
          <w:szCs w:val="24"/>
          <w:highlight w:val="none"/>
        </w:rPr>
      </w:pPr>
    </w:p>
    <w:p w14:paraId="7B8B1E8A">
      <w:pPr>
        <w:widowControl/>
        <w:jc w:val="left"/>
        <w:rPr>
          <w:rFonts w:cs="Times New Roman"/>
          <w:color w:val="auto"/>
          <w:szCs w:val="24"/>
          <w:highlight w:val="none"/>
        </w:rPr>
      </w:pPr>
      <w:r>
        <w:rPr>
          <w:rFonts w:cs="Times New Roman"/>
          <w:color w:val="auto"/>
          <w:szCs w:val="24"/>
          <w:highlight w:val="none"/>
        </w:rPr>
        <w:br w:type="page"/>
      </w:r>
    </w:p>
    <w:p w14:paraId="771CA15B">
      <w:pPr>
        <w:spacing w:line="480" w:lineRule="auto"/>
        <w:rPr>
          <w:rFonts w:cs="Times New Roman"/>
          <w:color w:val="auto"/>
          <w:szCs w:val="24"/>
          <w:highlight w:val="none"/>
        </w:rPr>
      </w:pPr>
      <w:bookmarkStart w:id="7" w:name="_Hlk186203980"/>
      <w:r>
        <w:rPr>
          <w:rFonts w:cs="Times New Roman"/>
          <w:b/>
          <w:bCs/>
          <w:color w:val="auto"/>
          <w:szCs w:val="24"/>
          <w:highlight w:val="none"/>
        </w:rPr>
        <w:t xml:space="preserve">Supplementary Table </w:t>
      </w:r>
      <w:r>
        <w:rPr>
          <w:rFonts w:hint="eastAsia" w:cs="Times New Roman"/>
          <w:b/>
          <w:bCs/>
          <w:color w:val="auto"/>
          <w:szCs w:val="24"/>
          <w:highlight w:val="none"/>
        </w:rPr>
        <w:t>6</w:t>
      </w:r>
      <w:r>
        <w:rPr>
          <w:rFonts w:cs="Times New Roman"/>
          <w:b/>
          <w:bCs/>
          <w:color w:val="auto"/>
          <w:szCs w:val="24"/>
          <w:highlight w:val="none"/>
        </w:rPr>
        <w:t xml:space="preserve">. </w:t>
      </w:r>
      <w:r>
        <w:rPr>
          <w:color w:val="auto"/>
          <w:highlight w:val="none"/>
        </w:rPr>
        <w:t xml:space="preserve">Baseline characteristics regarding the first efgartigimod infusion efficacy with </w:t>
      </w:r>
      <w:r>
        <w:rPr>
          <w:rFonts w:hint="eastAsia"/>
          <w:color w:val="auto"/>
          <w:highlight w:val="none"/>
        </w:rPr>
        <w:t>Q</w:t>
      </w:r>
      <w:r>
        <w:rPr>
          <w:color w:val="auto"/>
          <w:highlight w:val="none"/>
        </w:rPr>
        <w:t xml:space="preserve">MG score reduction ≥ </w:t>
      </w:r>
      <w:r>
        <w:rPr>
          <w:rFonts w:hint="eastAsia"/>
          <w:color w:val="auto"/>
          <w:highlight w:val="none"/>
        </w:rPr>
        <w:t>3</w:t>
      </w:r>
      <w:r>
        <w:rPr>
          <w:color w:val="auto"/>
          <w:highlight w:val="none"/>
        </w:rPr>
        <w:t xml:space="preserve"> points</w:t>
      </w:r>
      <w:r>
        <w:rPr>
          <w:rFonts w:hint="eastAsia"/>
          <w:color w:val="auto"/>
          <w:highlight w:val="none"/>
        </w:rPr>
        <w:t xml:space="preserve">, </w:t>
      </w:r>
      <w:r>
        <w:rPr>
          <w:rFonts w:cs="Times New Roman"/>
          <w:color w:val="auto"/>
          <w:szCs w:val="24"/>
          <w:highlight w:val="none"/>
        </w:rPr>
        <w:t>median [IQR] or number (%) or mean±SD</w:t>
      </w:r>
      <w:r>
        <w:rPr>
          <w:rFonts w:hint="eastAsia" w:cs="Times New Roman"/>
          <w:color w:val="auto"/>
          <w:szCs w:val="24"/>
          <w:highlight w:val="none"/>
        </w:rPr>
        <w:t xml:space="preserve">, </w:t>
      </w:r>
      <w:r>
        <w:rPr>
          <w:rFonts w:hint="eastAsia"/>
          <w:color w:val="auto"/>
          <w:highlight w:val="none"/>
        </w:rPr>
        <w:t xml:space="preserve">total n=76. </w:t>
      </w:r>
    </w:p>
    <w:tbl>
      <w:tblPr>
        <w:tblStyle w:val="7"/>
        <w:tblW w:w="8931" w:type="dxa"/>
        <w:tblInd w:w="0" w:type="dxa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1"/>
        <w:gridCol w:w="1584"/>
        <w:gridCol w:w="1559"/>
        <w:gridCol w:w="1843"/>
        <w:gridCol w:w="1134"/>
      </w:tblGrid>
      <w:tr w14:paraId="41F3721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7C740A1F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Characteristic</w:t>
            </w:r>
          </w:p>
        </w:tc>
        <w:tc>
          <w:tcPr>
            <w:tcW w:w="1584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0AB54093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Overall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667AFDE0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Responder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176A563D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Non-responder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657B3029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i/>
                <w:i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P</w:t>
            </w: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value</w:t>
            </w:r>
          </w:p>
        </w:tc>
      </w:tr>
      <w:tr w14:paraId="60E35F8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336D4E2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bookmarkStart w:id="8" w:name="_Hlk185631816"/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Number of patients</w:t>
            </w:r>
          </w:p>
        </w:tc>
        <w:tc>
          <w:tcPr>
            <w:tcW w:w="1584" w:type="dxa"/>
          </w:tcPr>
          <w:p w14:paraId="035BE79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76</w:t>
            </w:r>
          </w:p>
        </w:tc>
        <w:tc>
          <w:tcPr>
            <w:tcW w:w="1559" w:type="dxa"/>
          </w:tcPr>
          <w:p w14:paraId="77CF5E6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46 (60.5)</w:t>
            </w:r>
          </w:p>
        </w:tc>
        <w:tc>
          <w:tcPr>
            <w:tcW w:w="1843" w:type="dxa"/>
          </w:tcPr>
          <w:p w14:paraId="696535C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30 (39.5)</w:t>
            </w:r>
          </w:p>
        </w:tc>
        <w:tc>
          <w:tcPr>
            <w:tcW w:w="1134" w:type="dxa"/>
          </w:tcPr>
          <w:p w14:paraId="6ACD4BD7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0B1F73D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2811" w:type="dxa"/>
          </w:tcPr>
          <w:p w14:paraId="0DD5AC8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Age at baseline, years</w:t>
            </w:r>
          </w:p>
        </w:tc>
        <w:tc>
          <w:tcPr>
            <w:tcW w:w="1584" w:type="dxa"/>
          </w:tcPr>
          <w:p w14:paraId="59482D4D">
            <w:pPr>
              <w:rPr>
                <w:rFonts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61 [51,69]</w:t>
            </w:r>
          </w:p>
        </w:tc>
        <w:tc>
          <w:tcPr>
            <w:tcW w:w="1559" w:type="dxa"/>
          </w:tcPr>
          <w:p w14:paraId="40FECBA6">
            <w:pPr>
              <w:rPr>
                <w:rFonts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62 [52,69]</w:t>
            </w:r>
          </w:p>
        </w:tc>
        <w:tc>
          <w:tcPr>
            <w:tcW w:w="1843" w:type="dxa"/>
          </w:tcPr>
          <w:p w14:paraId="09D76FA2">
            <w:pPr>
              <w:rPr>
                <w:rFonts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60 [51,72]</w:t>
            </w:r>
          </w:p>
        </w:tc>
        <w:tc>
          <w:tcPr>
            <w:tcW w:w="1134" w:type="dxa"/>
          </w:tcPr>
          <w:p w14:paraId="28E2428A">
            <w:pPr>
              <w:rPr>
                <w:rFonts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eastAsia="等线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0.617</w:t>
            </w:r>
          </w:p>
        </w:tc>
      </w:tr>
      <w:tr w14:paraId="6F8C2C5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50AAB79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Sex</w:t>
            </w:r>
          </w:p>
        </w:tc>
        <w:tc>
          <w:tcPr>
            <w:tcW w:w="1584" w:type="dxa"/>
          </w:tcPr>
          <w:p w14:paraId="4051410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559" w:type="dxa"/>
          </w:tcPr>
          <w:p w14:paraId="0839172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843" w:type="dxa"/>
          </w:tcPr>
          <w:p w14:paraId="1139993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69B8BF3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0.853</w:t>
            </w:r>
          </w:p>
        </w:tc>
      </w:tr>
      <w:tr w14:paraId="037EECB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2811" w:type="dxa"/>
          </w:tcPr>
          <w:p w14:paraId="6F8F035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Female</w:t>
            </w:r>
          </w:p>
        </w:tc>
        <w:tc>
          <w:tcPr>
            <w:tcW w:w="1584" w:type="dxa"/>
          </w:tcPr>
          <w:p w14:paraId="5C80F24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37 (48.7)</w:t>
            </w:r>
          </w:p>
        </w:tc>
        <w:tc>
          <w:tcPr>
            <w:tcW w:w="1559" w:type="dxa"/>
          </w:tcPr>
          <w:p w14:paraId="59DC8D5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22 (47.8)</w:t>
            </w:r>
          </w:p>
        </w:tc>
        <w:tc>
          <w:tcPr>
            <w:tcW w:w="1843" w:type="dxa"/>
          </w:tcPr>
          <w:p w14:paraId="7D27889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15 (50.0)</w:t>
            </w:r>
          </w:p>
        </w:tc>
        <w:tc>
          <w:tcPr>
            <w:tcW w:w="1134" w:type="dxa"/>
          </w:tcPr>
          <w:p w14:paraId="70AEF87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6C64297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374ACE5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Male</w:t>
            </w:r>
          </w:p>
        </w:tc>
        <w:tc>
          <w:tcPr>
            <w:tcW w:w="1584" w:type="dxa"/>
          </w:tcPr>
          <w:p w14:paraId="4BDBA8F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39 (51.3)</w:t>
            </w:r>
          </w:p>
        </w:tc>
        <w:tc>
          <w:tcPr>
            <w:tcW w:w="1559" w:type="dxa"/>
          </w:tcPr>
          <w:p w14:paraId="44EEDEA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24 (52.2)</w:t>
            </w:r>
          </w:p>
        </w:tc>
        <w:tc>
          <w:tcPr>
            <w:tcW w:w="1843" w:type="dxa"/>
          </w:tcPr>
          <w:p w14:paraId="1ADFB5D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15 (50.0)</w:t>
            </w:r>
          </w:p>
        </w:tc>
        <w:tc>
          <w:tcPr>
            <w:tcW w:w="1134" w:type="dxa"/>
          </w:tcPr>
          <w:p w14:paraId="134F831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43F2D07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2811" w:type="dxa"/>
          </w:tcPr>
          <w:p w14:paraId="5996E76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Age at onset, years</w:t>
            </w:r>
          </w:p>
        </w:tc>
        <w:tc>
          <w:tcPr>
            <w:tcW w:w="1584" w:type="dxa"/>
          </w:tcPr>
          <w:p w14:paraId="0D39724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59 [49,68]</w:t>
            </w:r>
          </w:p>
        </w:tc>
        <w:tc>
          <w:tcPr>
            <w:tcW w:w="1559" w:type="dxa"/>
          </w:tcPr>
          <w:p w14:paraId="6FE0F4C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60 [49,67]</w:t>
            </w:r>
          </w:p>
        </w:tc>
        <w:tc>
          <w:tcPr>
            <w:tcW w:w="1843" w:type="dxa"/>
          </w:tcPr>
          <w:p w14:paraId="241BC6A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57 [47,70]</w:t>
            </w:r>
          </w:p>
        </w:tc>
        <w:tc>
          <w:tcPr>
            <w:tcW w:w="1134" w:type="dxa"/>
          </w:tcPr>
          <w:p w14:paraId="58A16D8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0.706</w:t>
            </w:r>
          </w:p>
        </w:tc>
      </w:tr>
      <w:tr w14:paraId="01CA9AF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553466E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Age at onset</w:t>
            </w:r>
          </w:p>
        </w:tc>
        <w:tc>
          <w:tcPr>
            <w:tcW w:w="1584" w:type="dxa"/>
          </w:tcPr>
          <w:p w14:paraId="565DA26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559" w:type="dxa"/>
          </w:tcPr>
          <w:p w14:paraId="612C69D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843" w:type="dxa"/>
          </w:tcPr>
          <w:p w14:paraId="7FE532D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16DB9AB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0.870</w:t>
            </w:r>
          </w:p>
        </w:tc>
      </w:tr>
      <w:tr w14:paraId="5F54122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2811" w:type="dxa"/>
          </w:tcPr>
          <w:p w14:paraId="54A8030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Early onset (≤50 years)</w:t>
            </w:r>
          </w:p>
        </w:tc>
        <w:tc>
          <w:tcPr>
            <w:tcW w:w="1584" w:type="dxa"/>
          </w:tcPr>
          <w:p w14:paraId="4C89ACD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22 (28.9)</w:t>
            </w:r>
          </w:p>
        </w:tc>
        <w:tc>
          <w:tcPr>
            <w:tcW w:w="1559" w:type="dxa"/>
          </w:tcPr>
          <w:p w14:paraId="58B9926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13 (28.3)</w:t>
            </w:r>
          </w:p>
        </w:tc>
        <w:tc>
          <w:tcPr>
            <w:tcW w:w="1843" w:type="dxa"/>
          </w:tcPr>
          <w:p w14:paraId="62320D0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9 (30.0)</w:t>
            </w:r>
          </w:p>
        </w:tc>
        <w:tc>
          <w:tcPr>
            <w:tcW w:w="1134" w:type="dxa"/>
          </w:tcPr>
          <w:p w14:paraId="352B75D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6B96F48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2811" w:type="dxa"/>
          </w:tcPr>
          <w:p w14:paraId="3748DDE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Late onset 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:lang w:eastAsia="zh-CN"/>
                <w14:ligatures w14:val="none"/>
              </w:rPr>
              <w:t>(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50 years)</w:t>
            </w:r>
          </w:p>
        </w:tc>
        <w:tc>
          <w:tcPr>
            <w:tcW w:w="1584" w:type="dxa"/>
          </w:tcPr>
          <w:p w14:paraId="01758CD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54 (71.1)</w:t>
            </w:r>
          </w:p>
        </w:tc>
        <w:tc>
          <w:tcPr>
            <w:tcW w:w="1559" w:type="dxa"/>
          </w:tcPr>
          <w:p w14:paraId="15A89DC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32 (71.7)</w:t>
            </w:r>
          </w:p>
        </w:tc>
        <w:tc>
          <w:tcPr>
            <w:tcW w:w="1843" w:type="dxa"/>
          </w:tcPr>
          <w:p w14:paraId="00B978F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21 (70.0)</w:t>
            </w:r>
          </w:p>
        </w:tc>
        <w:tc>
          <w:tcPr>
            <w:tcW w:w="1134" w:type="dxa"/>
          </w:tcPr>
          <w:p w14:paraId="66627E5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6A4EDCF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</w:trPr>
        <w:tc>
          <w:tcPr>
            <w:tcW w:w="2811" w:type="dxa"/>
          </w:tcPr>
          <w:p w14:paraId="192F4C2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Disease duration, months</w:t>
            </w:r>
          </w:p>
        </w:tc>
        <w:tc>
          <w:tcPr>
            <w:tcW w:w="1584" w:type="dxa"/>
          </w:tcPr>
          <w:p w14:paraId="4689A36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15 [3,57]</w:t>
            </w:r>
          </w:p>
        </w:tc>
        <w:tc>
          <w:tcPr>
            <w:tcW w:w="1559" w:type="dxa"/>
          </w:tcPr>
          <w:p w14:paraId="294F60F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13 [3,51]</w:t>
            </w:r>
          </w:p>
        </w:tc>
        <w:tc>
          <w:tcPr>
            <w:tcW w:w="1843" w:type="dxa"/>
          </w:tcPr>
          <w:p w14:paraId="6547D1C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23 [3,79]</w:t>
            </w:r>
          </w:p>
        </w:tc>
        <w:tc>
          <w:tcPr>
            <w:tcW w:w="1134" w:type="dxa"/>
          </w:tcPr>
          <w:p w14:paraId="0F4878C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0.537</w:t>
            </w:r>
          </w:p>
        </w:tc>
      </w:tr>
      <w:tr w14:paraId="7324DAE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6E80963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Thymoma</w:t>
            </w:r>
          </w:p>
        </w:tc>
        <w:tc>
          <w:tcPr>
            <w:tcW w:w="1584" w:type="dxa"/>
          </w:tcPr>
          <w:p w14:paraId="560EF68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15 (19.7)</w:t>
            </w:r>
          </w:p>
        </w:tc>
        <w:tc>
          <w:tcPr>
            <w:tcW w:w="1559" w:type="dxa"/>
          </w:tcPr>
          <w:p w14:paraId="17143DF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9 (19.6)</w:t>
            </w:r>
          </w:p>
        </w:tc>
        <w:tc>
          <w:tcPr>
            <w:tcW w:w="1843" w:type="dxa"/>
          </w:tcPr>
          <w:p w14:paraId="7E9AB51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 (20.0)</w:t>
            </w:r>
          </w:p>
        </w:tc>
        <w:tc>
          <w:tcPr>
            <w:tcW w:w="1134" w:type="dxa"/>
          </w:tcPr>
          <w:p w14:paraId="1021938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0.963</w:t>
            </w:r>
          </w:p>
        </w:tc>
      </w:tr>
      <w:tr w14:paraId="033FF81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67EFF49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T</w:t>
            </w: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hymectomy</w:t>
            </w:r>
          </w:p>
        </w:tc>
        <w:tc>
          <w:tcPr>
            <w:tcW w:w="1584" w:type="dxa"/>
          </w:tcPr>
          <w:p w14:paraId="7B862E5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15 (19.7)</w:t>
            </w:r>
          </w:p>
        </w:tc>
        <w:tc>
          <w:tcPr>
            <w:tcW w:w="1559" w:type="dxa"/>
          </w:tcPr>
          <w:p w14:paraId="65AC033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 (17.4)</w:t>
            </w:r>
          </w:p>
        </w:tc>
        <w:tc>
          <w:tcPr>
            <w:tcW w:w="1843" w:type="dxa"/>
          </w:tcPr>
          <w:p w14:paraId="13041F8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 (23.3)</w:t>
            </w:r>
          </w:p>
        </w:tc>
        <w:tc>
          <w:tcPr>
            <w:tcW w:w="1134" w:type="dxa"/>
          </w:tcPr>
          <w:p w14:paraId="203A9A5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0.525</w:t>
            </w:r>
          </w:p>
        </w:tc>
      </w:tr>
      <w:tr w14:paraId="2C67221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481C4C5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MGFA classification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 xml:space="preserve"> at baseline</w:t>
            </w:r>
          </w:p>
        </w:tc>
        <w:tc>
          <w:tcPr>
            <w:tcW w:w="1584" w:type="dxa"/>
          </w:tcPr>
          <w:p w14:paraId="00A966E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559" w:type="dxa"/>
          </w:tcPr>
          <w:p w14:paraId="7DDC4B8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843" w:type="dxa"/>
          </w:tcPr>
          <w:p w14:paraId="0749938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2CAE0E4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0.778</w:t>
            </w:r>
          </w:p>
        </w:tc>
      </w:tr>
      <w:tr w14:paraId="1E0BF8B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0B92E9AE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IA</w:t>
            </w:r>
          </w:p>
        </w:tc>
        <w:tc>
          <w:tcPr>
            <w:tcW w:w="1584" w:type="dxa"/>
          </w:tcPr>
          <w:p w14:paraId="1E1B633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13 (17.1)</w:t>
            </w:r>
          </w:p>
        </w:tc>
        <w:tc>
          <w:tcPr>
            <w:tcW w:w="1559" w:type="dxa"/>
          </w:tcPr>
          <w:p w14:paraId="1BBA3F3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 (13.0)</w:t>
            </w:r>
          </w:p>
        </w:tc>
        <w:tc>
          <w:tcPr>
            <w:tcW w:w="1843" w:type="dxa"/>
          </w:tcPr>
          <w:p w14:paraId="53184C6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 (23.3)</w:t>
            </w:r>
          </w:p>
        </w:tc>
        <w:tc>
          <w:tcPr>
            <w:tcW w:w="1134" w:type="dxa"/>
          </w:tcPr>
          <w:p w14:paraId="66386F1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2FF03C6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4C505E84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IB</w:t>
            </w:r>
          </w:p>
        </w:tc>
        <w:tc>
          <w:tcPr>
            <w:tcW w:w="1584" w:type="dxa"/>
          </w:tcPr>
          <w:p w14:paraId="4246BAF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36 (47.4)</w:t>
            </w:r>
          </w:p>
        </w:tc>
        <w:tc>
          <w:tcPr>
            <w:tcW w:w="1559" w:type="dxa"/>
          </w:tcPr>
          <w:p w14:paraId="2E7FFE8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24 (52.2)</w:t>
            </w:r>
          </w:p>
        </w:tc>
        <w:tc>
          <w:tcPr>
            <w:tcW w:w="1843" w:type="dxa"/>
          </w:tcPr>
          <w:p w14:paraId="7F548EF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12 (40.0)</w:t>
            </w:r>
          </w:p>
        </w:tc>
        <w:tc>
          <w:tcPr>
            <w:tcW w:w="1134" w:type="dxa"/>
          </w:tcPr>
          <w:p w14:paraId="69FD27E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212E0DF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2E4A2ECF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III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A</w:t>
            </w:r>
          </w:p>
        </w:tc>
        <w:tc>
          <w:tcPr>
            <w:tcW w:w="1584" w:type="dxa"/>
          </w:tcPr>
          <w:p w14:paraId="6EF28A8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 (6.6)</w:t>
            </w:r>
          </w:p>
        </w:tc>
        <w:tc>
          <w:tcPr>
            <w:tcW w:w="1559" w:type="dxa"/>
          </w:tcPr>
          <w:p w14:paraId="69BA046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(6.5)</w:t>
            </w:r>
          </w:p>
        </w:tc>
        <w:tc>
          <w:tcPr>
            <w:tcW w:w="1843" w:type="dxa"/>
          </w:tcPr>
          <w:p w14:paraId="20480B2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 (6.7)</w:t>
            </w:r>
          </w:p>
        </w:tc>
        <w:tc>
          <w:tcPr>
            <w:tcW w:w="1134" w:type="dxa"/>
          </w:tcPr>
          <w:p w14:paraId="06E1D82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0982189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7EDB50C3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III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B</w:t>
            </w:r>
          </w:p>
        </w:tc>
        <w:tc>
          <w:tcPr>
            <w:tcW w:w="1584" w:type="dxa"/>
          </w:tcPr>
          <w:p w14:paraId="3EB64F5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13 (17.1)</w:t>
            </w:r>
          </w:p>
        </w:tc>
        <w:tc>
          <w:tcPr>
            <w:tcW w:w="1559" w:type="dxa"/>
          </w:tcPr>
          <w:p w14:paraId="730E71E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 (17.4)</w:t>
            </w:r>
          </w:p>
        </w:tc>
        <w:tc>
          <w:tcPr>
            <w:tcW w:w="1843" w:type="dxa"/>
          </w:tcPr>
          <w:p w14:paraId="0C33A43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 (16.7)</w:t>
            </w:r>
          </w:p>
        </w:tc>
        <w:tc>
          <w:tcPr>
            <w:tcW w:w="1134" w:type="dxa"/>
          </w:tcPr>
          <w:p w14:paraId="342EFBE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6F190C2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5EF7477A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VA</w:t>
            </w:r>
          </w:p>
        </w:tc>
        <w:tc>
          <w:tcPr>
            <w:tcW w:w="1584" w:type="dxa"/>
          </w:tcPr>
          <w:p w14:paraId="4F7E0A9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559" w:type="dxa"/>
          </w:tcPr>
          <w:p w14:paraId="3169BCB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843" w:type="dxa"/>
          </w:tcPr>
          <w:p w14:paraId="407A961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39DD051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5333F66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2EF55632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VB</w:t>
            </w:r>
          </w:p>
        </w:tc>
        <w:tc>
          <w:tcPr>
            <w:tcW w:w="1584" w:type="dxa"/>
          </w:tcPr>
          <w:p w14:paraId="14F87E0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 (10.5)</w:t>
            </w:r>
          </w:p>
        </w:tc>
        <w:tc>
          <w:tcPr>
            <w:tcW w:w="1559" w:type="dxa"/>
          </w:tcPr>
          <w:p w14:paraId="1C079F6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 (8.7)</w:t>
            </w:r>
          </w:p>
        </w:tc>
        <w:tc>
          <w:tcPr>
            <w:tcW w:w="1843" w:type="dxa"/>
          </w:tcPr>
          <w:p w14:paraId="6B7BB3A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 (13.3)</w:t>
            </w:r>
          </w:p>
        </w:tc>
        <w:tc>
          <w:tcPr>
            <w:tcW w:w="1134" w:type="dxa"/>
          </w:tcPr>
          <w:p w14:paraId="03A7B0B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3464824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0B81EDDF">
            <w:pPr>
              <w:ind w:firstLine="240" w:firstLineChars="100"/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V</w:t>
            </w:r>
          </w:p>
        </w:tc>
        <w:tc>
          <w:tcPr>
            <w:tcW w:w="1584" w:type="dxa"/>
          </w:tcPr>
          <w:p w14:paraId="128F4CE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(1.3)</w:t>
            </w:r>
          </w:p>
        </w:tc>
        <w:tc>
          <w:tcPr>
            <w:tcW w:w="1559" w:type="dxa"/>
          </w:tcPr>
          <w:p w14:paraId="1E86A31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(2.2)</w:t>
            </w:r>
          </w:p>
        </w:tc>
        <w:tc>
          <w:tcPr>
            <w:tcW w:w="1843" w:type="dxa"/>
          </w:tcPr>
          <w:p w14:paraId="2E2BB3C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5D9B930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7994016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7E46A82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IST used at baseline</w:t>
            </w:r>
          </w:p>
        </w:tc>
        <w:tc>
          <w:tcPr>
            <w:tcW w:w="1584" w:type="dxa"/>
          </w:tcPr>
          <w:p w14:paraId="77ADDC5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49 (64.5)</w:t>
            </w:r>
          </w:p>
        </w:tc>
        <w:tc>
          <w:tcPr>
            <w:tcW w:w="1559" w:type="dxa"/>
          </w:tcPr>
          <w:p w14:paraId="63EA353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31 (67.4)</w:t>
            </w:r>
          </w:p>
        </w:tc>
        <w:tc>
          <w:tcPr>
            <w:tcW w:w="1843" w:type="dxa"/>
          </w:tcPr>
          <w:p w14:paraId="2B09645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18 (60.0)</w:t>
            </w:r>
          </w:p>
        </w:tc>
        <w:tc>
          <w:tcPr>
            <w:tcW w:w="1134" w:type="dxa"/>
          </w:tcPr>
          <w:p w14:paraId="225A344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0.510</w:t>
            </w:r>
          </w:p>
        </w:tc>
      </w:tr>
      <w:tr w14:paraId="24FC197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3E077B9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 xml:space="preserve">Baseline 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:lang w:eastAsia="zh-CN"/>
                <w14:ligatures w14:val="none"/>
              </w:rPr>
              <w:t>steroid</w:t>
            </w: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d</w:t>
            </w: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osage</w:t>
            </w:r>
          </w:p>
        </w:tc>
        <w:tc>
          <w:tcPr>
            <w:tcW w:w="1584" w:type="dxa"/>
          </w:tcPr>
          <w:p w14:paraId="401CB39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[0,20]</w:t>
            </w:r>
          </w:p>
        </w:tc>
        <w:tc>
          <w:tcPr>
            <w:tcW w:w="1559" w:type="dxa"/>
          </w:tcPr>
          <w:p w14:paraId="28232F2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[0,25]</w:t>
            </w:r>
          </w:p>
        </w:tc>
        <w:tc>
          <w:tcPr>
            <w:tcW w:w="1843" w:type="dxa"/>
          </w:tcPr>
          <w:p w14:paraId="68D4CFF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[0,20]</w:t>
            </w:r>
          </w:p>
        </w:tc>
        <w:tc>
          <w:tcPr>
            <w:tcW w:w="1134" w:type="dxa"/>
          </w:tcPr>
          <w:p w14:paraId="473A5C8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0.154</w:t>
            </w:r>
          </w:p>
        </w:tc>
      </w:tr>
      <w:tr w14:paraId="60AC435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811" w:type="dxa"/>
          </w:tcPr>
          <w:p w14:paraId="766A623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IST added during 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the first 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EFG infusion</w:t>
            </w:r>
          </w:p>
        </w:tc>
        <w:tc>
          <w:tcPr>
            <w:tcW w:w="1584" w:type="dxa"/>
          </w:tcPr>
          <w:p w14:paraId="6A47C73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</w:p>
          <w:p w14:paraId="5EB1F84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559" w:type="dxa"/>
          </w:tcPr>
          <w:p w14:paraId="6C8E5BD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843" w:type="dxa"/>
          </w:tcPr>
          <w:p w14:paraId="2C66FD3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</w:p>
          <w:p w14:paraId="060DB97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57900B4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—</w:t>
            </w:r>
          </w:p>
          <w:p w14:paraId="4C0E6E5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670A7EA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4B9F655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QMG scores at baseline</w:t>
            </w:r>
          </w:p>
        </w:tc>
        <w:tc>
          <w:tcPr>
            <w:tcW w:w="1584" w:type="dxa"/>
          </w:tcPr>
          <w:p w14:paraId="3CFFE8E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14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[10,17]</w:t>
            </w:r>
          </w:p>
        </w:tc>
        <w:tc>
          <w:tcPr>
            <w:tcW w:w="1559" w:type="dxa"/>
          </w:tcPr>
          <w:p w14:paraId="4096395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 [10,17]</w:t>
            </w:r>
          </w:p>
        </w:tc>
        <w:tc>
          <w:tcPr>
            <w:tcW w:w="1843" w:type="dxa"/>
          </w:tcPr>
          <w:p w14:paraId="5E226F2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13 [8,16]</w:t>
            </w:r>
          </w:p>
        </w:tc>
        <w:tc>
          <w:tcPr>
            <w:tcW w:w="1134" w:type="dxa"/>
          </w:tcPr>
          <w:p w14:paraId="6A0F465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0.178</w:t>
            </w:r>
          </w:p>
        </w:tc>
      </w:tr>
      <w:tr w14:paraId="301C398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18A8A61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bookmarkStart w:id="9" w:name="_Hlk185795477"/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Diplopia</w:t>
            </w:r>
          </w:p>
        </w:tc>
        <w:tc>
          <w:tcPr>
            <w:tcW w:w="1584" w:type="dxa"/>
          </w:tcPr>
          <w:p w14:paraId="18F9157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[0,3]</w:t>
            </w:r>
          </w:p>
        </w:tc>
        <w:tc>
          <w:tcPr>
            <w:tcW w:w="1559" w:type="dxa"/>
          </w:tcPr>
          <w:p w14:paraId="26B8CD1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[0,3]</w:t>
            </w:r>
          </w:p>
        </w:tc>
        <w:tc>
          <w:tcPr>
            <w:tcW w:w="1843" w:type="dxa"/>
          </w:tcPr>
          <w:p w14:paraId="1AA0F64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 [0,3]</w:t>
            </w:r>
          </w:p>
        </w:tc>
        <w:tc>
          <w:tcPr>
            <w:tcW w:w="1134" w:type="dxa"/>
          </w:tcPr>
          <w:p w14:paraId="2C14AC2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0.555</w:t>
            </w:r>
          </w:p>
        </w:tc>
      </w:tr>
      <w:tr w14:paraId="33E1585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45D75A6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Ptosis</w:t>
            </w:r>
          </w:p>
        </w:tc>
        <w:tc>
          <w:tcPr>
            <w:tcW w:w="1584" w:type="dxa"/>
          </w:tcPr>
          <w:p w14:paraId="71B3753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 [1,3]</w:t>
            </w:r>
          </w:p>
        </w:tc>
        <w:tc>
          <w:tcPr>
            <w:tcW w:w="1559" w:type="dxa"/>
          </w:tcPr>
          <w:p w14:paraId="0CA46C0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 [1,3]</w:t>
            </w:r>
          </w:p>
        </w:tc>
        <w:tc>
          <w:tcPr>
            <w:tcW w:w="1843" w:type="dxa"/>
          </w:tcPr>
          <w:p w14:paraId="1AD08F6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[1,3]</w:t>
            </w:r>
          </w:p>
        </w:tc>
        <w:tc>
          <w:tcPr>
            <w:tcW w:w="1134" w:type="dxa"/>
          </w:tcPr>
          <w:p w14:paraId="4E19190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0.848</w:t>
            </w:r>
          </w:p>
        </w:tc>
      </w:tr>
      <w:tr w14:paraId="5AACE4B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6706C9A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Facial</w:t>
            </w:r>
          </w:p>
        </w:tc>
        <w:tc>
          <w:tcPr>
            <w:tcW w:w="1584" w:type="dxa"/>
          </w:tcPr>
          <w:p w14:paraId="0A7434B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[0,1]</w:t>
            </w:r>
          </w:p>
        </w:tc>
        <w:tc>
          <w:tcPr>
            <w:tcW w:w="1559" w:type="dxa"/>
          </w:tcPr>
          <w:p w14:paraId="2717FB4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[0,1]</w:t>
            </w:r>
          </w:p>
        </w:tc>
        <w:tc>
          <w:tcPr>
            <w:tcW w:w="1843" w:type="dxa"/>
          </w:tcPr>
          <w:p w14:paraId="5E1054C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[0,1]</w:t>
            </w:r>
          </w:p>
        </w:tc>
        <w:tc>
          <w:tcPr>
            <w:tcW w:w="1134" w:type="dxa"/>
          </w:tcPr>
          <w:p w14:paraId="3390F25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0.029</w:t>
            </w:r>
          </w:p>
        </w:tc>
      </w:tr>
      <w:tr w14:paraId="002F58A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35CF31C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Respiratory</w:t>
            </w:r>
          </w:p>
        </w:tc>
        <w:tc>
          <w:tcPr>
            <w:tcW w:w="1584" w:type="dxa"/>
          </w:tcPr>
          <w:p w14:paraId="68B544F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[0,1]</w:t>
            </w:r>
          </w:p>
        </w:tc>
        <w:tc>
          <w:tcPr>
            <w:tcW w:w="1559" w:type="dxa"/>
          </w:tcPr>
          <w:p w14:paraId="0D24390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[0,1]</w:t>
            </w:r>
          </w:p>
        </w:tc>
        <w:tc>
          <w:tcPr>
            <w:tcW w:w="1843" w:type="dxa"/>
          </w:tcPr>
          <w:p w14:paraId="41ACDEA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[0,1]</w:t>
            </w:r>
          </w:p>
        </w:tc>
        <w:tc>
          <w:tcPr>
            <w:tcW w:w="1134" w:type="dxa"/>
          </w:tcPr>
          <w:p w14:paraId="1FE71C2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0.235</w:t>
            </w:r>
          </w:p>
        </w:tc>
      </w:tr>
      <w:tr w14:paraId="30DF6A7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33682A9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Head-lift</w:t>
            </w:r>
          </w:p>
        </w:tc>
        <w:tc>
          <w:tcPr>
            <w:tcW w:w="1584" w:type="dxa"/>
          </w:tcPr>
          <w:p w14:paraId="3E37111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 [1,2]</w:t>
            </w:r>
          </w:p>
        </w:tc>
        <w:tc>
          <w:tcPr>
            <w:tcW w:w="1559" w:type="dxa"/>
          </w:tcPr>
          <w:p w14:paraId="6196871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 [1,2]</w:t>
            </w:r>
          </w:p>
        </w:tc>
        <w:tc>
          <w:tcPr>
            <w:tcW w:w="1843" w:type="dxa"/>
          </w:tcPr>
          <w:p w14:paraId="66C9C6B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[1,2]</w:t>
            </w:r>
          </w:p>
        </w:tc>
        <w:tc>
          <w:tcPr>
            <w:tcW w:w="1134" w:type="dxa"/>
          </w:tcPr>
          <w:p w14:paraId="65D82A6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0.131</w:t>
            </w:r>
          </w:p>
        </w:tc>
      </w:tr>
      <w:tr w14:paraId="6E967E0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06032D4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Bulbar</w:t>
            </w:r>
          </w:p>
        </w:tc>
        <w:tc>
          <w:tcPr>
            <w:tcW w:w="1584" w:type="dxa"/>
          </w:tcPr>
          <w:p w14:paraId="42ED719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[0,2]</w:t>
            </w:r>
          </w:p>
        </w:tc>
        <w:tc>
          <w:tcPr>
            <w:tcW w:w="1559" w:type="dxa"/>
          </w:tcPr>
          <w:p w14:paraId="2A2B4B1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[0,3]</w:t>
            </w:r>
          </w:p>
        </w:tc>
        <w:tc>
          <w:tcPr>
            <w:tcW w:w="1843" w:type="dxa"/>
          </w:tcPr>
          <w:p w14:paraId="59EC11F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[0,1]</w:t>
            </w:r>
          </w:p>
        </w:tc>
        <w:tc>
          <w:tcPr>
            <w:tcW w:w="1134" w:type="dxa"/>
          </w:tcPr>
          <w:p w14:paraId="5079E01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0.021</w:t>
            </w:r>
          </w:p>
        </w:tc>
      </w:tr>
      <w:tr w14:paraId="177904D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1E6E1B8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Limb</w:t>
            </w:r>
          </w:p>
        </w:tc>
        <w:tc>
          <w:tcPr>
            <w:tcW w:w="1584" w:type="dxa"/>
          </w:tcPr>
          <w:p w14:paraId="0121DDA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 [4,9]</w:t>
            </w:r>
          </w:p>
        </w:tc>
        <w:tc>
          <w:tcPr>
            <w:tcW w:w="1559" w:type="dxa"/>
          </w:tcPr>
          <w:p w14:paraId="0B406B6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 [4,10]</w:t>
            </w:r>
          </w:p>
        </w:tc>
        <w:tc>
          <w:tcPr>
            <w:tcW w:w="1843" w:type="dxa"/>
          </w:tcPr>
          <w:p w14:paraId="41659A0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 [4,8]</w:t>
            </w:r>
          </w:p>
        </w:tc>
        <w:tc>
          <w:tcPr>
            <w:tcW w:w="1134" w:type="dxa"/>
          </w:tcPr>
          <w:p w14:paraId="71D1C4D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0.324</w:t>
            </w:r>
          </w:p>
        </w:tc>
      </w:tr>
      <w:bookmarkEnd w:id="8"/>
      <w:bookmarkEnd w:id="9"/>
    </w:tbl>
    <w:p w14:paraId="267516AE">
      <w:pPr>
        <w:widowControl/>
        <w:spacing w:line="480" w:lineRule="auto"/>
        <w:jc w:val="left"/>
        <w:rPr>
          <w:rFonts w:cs="Times New Roman"/>
          <w:color w:val="auto"/>
          <w:szCs w:val="24"/>
          <w:highlight w:val="none"/>
        </w:rPr>
      </w:pPr>
    </w:p>
    <w:p w14:paraId="2D7D4A0E">
      <w:pPr>
        <w:widowControl/>
        <w:jc w:val="left"/>
        <w:rPr>
          <w:rFonts w:cs="Times New Roman"/>
          <w:color w:val="auto"/>
          <w:szCs w:val="24"/>
          <w:highlight w:val="none"/>
        </w:rPr>
      </w:pPr>
      <w:r>
        <w:rPr>
          <w:rFonts w:cs="Times New Roman"/>
          <w:color w:val="auto"/>
          <w:szCs w:val="24"/>
          <w:highlight w:val="none"/>
        </w:rPr>
        <w:br w:type="page"/>
      </w:r>
    </w:p>
    <w:p w14:paraId="20ADDB67">
      <w:pPr>
        <w:rPr>
          <w:b/>
          <w:bCs/>
          <w:color w:val="auto"/>
          <w:highlight w:val="none"/>
        </w:rPr>
      </w:pPr>
      <w:r>
        <w:rPr>
          <w:rFonts w:cs="Times New Roman"/>
          <w:b/>
          <w:bCs/>
          <w:color w:val="auto"/>
          <w:szCs w:val="24"/>
          <w:highlight w:val="none"/>
        </w:rPr>
        <w:t xml:space="preserve">Supplementary Table </w:t>
      </w:r>
      <w:bookmarkEnd w:id="7"/>
      <w:r>
        <w:rPr>
          <w:rFonts w:hint="eastAsia" w:cs="Times New Roman"/>
          <w:b/>
          <w:bCs/>
          <w:color w:val="auto"/>
          <w:szCs w:val="24"/>
          <w:highlight w:val="none"/>
        </w:rPr>
        <w:t>7</w:t>
      </w:r>
      <w:r>
        <w:rPr>
          <w:rFonts w:cs="Times New Roman"/>
          <w:color w:val="auto"/>
          <w:szCs w:val="24"/>
          <w:highlight w:val="none"/>
        </w:rPr>
        <w:t xml:space="preserve">. </w:t>
      </w:r>
      <w:r>
        <w:rPr>
          <w:color w:val="auto"/>
          <w:highlight w:val="none"/>
        </w:rPr>
        <w:t xml:space="preserve">Baseline characteristics regarding the first efgartigimod infusion efficacy with MG - ADL score reduction ≥ 3 points, </w:t>
      </w:r>
      <w:r>
        <w:rPr>
          <w:rFonts w:cs="Times New Roman"/>
          <w:color w:val="auto"/>
          <w:szCs w:val="24"/>
          <w:highlight w:val="none"/>
        </w:rPr>
        <w:t>median [IQR] or number (%) or mean±SD</w:t>
      </w:r>
      <w:r>
        <w:rPr>
          <w:rFonts w:hint="eastAsia" w:cs="Times New Roman"/>
          <w:color w:val="auto"/>
          <w:szCs w:val="24"/>
          <w:highlight w:val="none"/>
        </w:rPr>
        <w:t xml:space="preserve">, </w:t>
      </w:r>
      <w:r>
        <w:rPr>
          <w:color w:val="auto"/>
          <w:highlight w:val="none"/>
        </w:rPr>
        <w:t>total n = 1</w:t>
      </w:r>
      <w:r>
        <w:rPr>
          <w:rFonts w:hint="eastAsia"/>
          <w:color w:val="auto"/>
          <w:highlight w:val="none"/>
        </w:rPr>
        <w:t>09</w:t>
      </w:r>
      <w:r>
        <w:rPr>
          <w:color w:val="auto"/>
          <w:highlight w:val="none"/>
        </w:rPr>
        <w:t>.</w:t>
      </w:r>
    </w:p>
    <w:tbl>
      <w:tblPr>
        <w:tblStyle w:val="7"/>
        <w:tblW w:w="8647" w:type="dxa"/>
        <w:tblInd w:w="0" w:type="dxa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1"/>
        <w:gridCol w:w="1442"/>
        <w:gridCol w:w="1417"/>
        <w:gridCol w:w="1843"/>
        <w:gridCol w:w="1134"/>
      </w:tblGrid>
      <w:tr w14:paraId="6FFFB56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29105782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Characteristic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72F9D5B0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Overall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7587BB5E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Responder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732BFDDB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Non-responder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79B6AC5F">
            <w:pP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P value</w:t>
            </w:r>
          </w:p>
        </w:tc>
      </w:tr>
      <w:tr w14:paraId="5627618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3FDF9BE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Number of patients</w:t>
            </w:r>
          </w:p>
        </w:tc>
        <w:tc>
          <w:tcPr>
            <w:tcW w:w="1442" w:type="dxa"/>
          </w:tcPr>
          <w:p w14:paraId="006D5C5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09</w:t>
            </w:r>
          </w:p>
        </w:tc>
        <w:tc>
          <w:tcPr>
            <w:tcW w:w="1417" w:type="dxa"/>
          </w:tcPr>
          <w:p w14:paraId="7E7B500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49.5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5BB972F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50.5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747C0DB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22BF279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2811" w:type="dxa"/>
          </w:tcPr>
          <w:p w14:paraId="3FD6351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Age at baseline, years</w:t>
            </w:r>
          </w:p>
        </w:tc>
        <w:tc>
          <w:tcPr>
            <w:tcW w:w="1442" w:type="dxa"/>
          </w:tcPr>
          <w:p w14:paraId="17BE94A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61 [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50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,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70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]</w:t>
            </w:r>
          </w:p>
        </w:tc>
        <w:tc>
          <w:tcPr>
            <w:tcW w:w="1417" w:type="dxa"/>
          </w:tcPr>
          <w:p w14:paraId="0559D5D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[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49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,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69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]</w:t>
            </w:r>
          </w:p>
        </w:tc>
        <w:tc>
          <w:tcPr>
            <w:tcW w:w="1843" w:type="dxa"/>
          </w:tcPr>
          <w:p w14:paraId="626C4BC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[50,70]</w:t>
            </w:r>
          </w:p>
        </w:tc>
        <w:tc>
          <w:tcPr>
            <w:tcW w:w="1134" w:type="dxa"/>
          </w:tcPr>
          <w:p w14:paraId="6FA4DCF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685</w:t>
            </w:r>
          </w:p>
        </w:tc>
      </w:tr>
      <w:tr w14:paraId="2566EED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1A5D7BC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Sex</w:t>
            </w:r>
          </w:p>
        </w:tc>
        <w:tc>
          <w:tcPr>
            <w:tcW w:w="1442" w:type="dxa"/>
          </w:tcPr>
          <w:p w14:paraId="0F62718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417" w:type="dxa"/>
          </w:tcPr>
          <w:p w14:paraId="4EAA725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843" w:type="dxa"/>
          </w:tcPr>
          <w:p w14:paraId="7BF1E1E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09733FE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767</w:t>
            </w:r>
          </w:p>
        </w:tc>
      </w:tr>
      <w:tr w14:paraId="3A05F6F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2811" w:type="dxa"/>
          </w:tcPr>
          <w:p w14:paraId="78E6506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Female</w:t>
            </w:r>
          </w:p>
        </w:tc>
        <w:tc>
          <w:tcPr>
            <w:tcW w:w="1442" w:type="dxa"/>
          </w:tcPr>
          <w:p w14:paraId="36A666A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50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(4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5.9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417" w:type="dxa"/>
          </w:tcPr>
          <w:p w14:paraId="28BC6D7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(4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4.4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5FC0E19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(4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7.3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059B833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0CDAF96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11E0A36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Male</w:t>
            </w:r>
          </w:p>
        </w:tc>
        <w:tc>
          <w:tcPr>
            <w:tcW w:w="1442" w:type="dxa"/>
          </w:tcPr>
          <w:p w14:paraId="71EA2E7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59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(5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4.1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417" w:type="dxa"/>
          </w:tcPr>
          <w:p w14:paraId="400568F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30 (5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5.6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2A98AE9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29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(5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2.7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3E6D943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2D0EACD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2811" w:type="dxa"/>
          </w:tcPr>
          <w:p w14:paraId="479E1FC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Age at onset, years</w:t>
            </w:r>
          </w:p>
        </w:tc>
        <w:tc>
          <w:tcPr>
            <w:tcW w:w="1442" w:type="dxa"/>
          </w:tcPr>
          <w:p w14:paraId="18362D2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58 [47,68]</w:t>
            </w:r>
          </w:p>
        </w:tc>
        <w:tc>
          <w:tcPr>
            <w:tcW w:w="1417" w:type="dxa"/>
          </w:tcPr>
          <w:p w14:paraId="716FD1F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[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49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,68]</w:t>
            </w:r>
          </w:p>
        </w:tc>
        <w:tc>
          <w:tcPr>
            <w:tcW w:w="1843" w:type="dxa"/>
          </w:tcPr>
          <w:p w14:paraId="69D5E60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[46,6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]</w:t>
            </w:r>
          </w:p>
        </w:tc>
        <w:tc>
          <w:tcPr>
            <w:tcW w:w="1134" w:type="dxa"/>
          </w:tcPr>
          <w:p w14:paraId="4DE6DF3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932</w:t>
            </w:r>
          </w:p>
        </w:tc>
      </w:tr>
      <w:tr w14:paraId="5C1333D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270A1FE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Age at onset</w:t>
            </w:r>
          </w:p>
        </w:tc>
        <w:tc>
          <w:tcPr>
            <w:tcW w:w="1442" w:type="dxa"/>
          </w:tcPr>
          <w:p w14:paraId="4A76D2A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417" w:type="dxa"/>
          </w:tcPr>
          <w:p w14:paraId="4B7C6CE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843" w:type="dxa"/>
          </w:tcPr>
          <w:p w14:paraId="7F6A5C5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2E64621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583</w:t>
            </w:r>
          </w:p>
        </w:tc>
      </w:tr>
      <w:tr w14:paraId="7FDCB38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2811" w:type="dxa"/>
          </w:tcPr>
          <w:p w14:paraId="67B991A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Early onset (≤50 years)</w:t>
            </w:r>
          </w:p>
        </w:tc>
        <w:tc>
          <w:tcPr>
            <w:tcW w:w="1442" w:type="dxa"/>
          </w:tcPr>
          <w:p w14:paraId="5514C05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(3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2.1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417" w:type="dxa"/>
          </w:tcPr>
          <w:p w14:paraId="182427F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29.6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3E1F194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19 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(3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4.5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4A1AC3F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67CEC85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2811" w:type="dxa"/>
          </w:tcPr>
          <w:p w14:paraId="50DFD88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Late onset 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:lang w:eastAsia="zh-CN"/>
                <w14:ligatures w14:val="none"/>
              </w:rPr>
              <w:t>(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50 years)</w:t>
            </w:r>
          </w:p>
        </w:tc>
        <w:tc>
          <w:tcPr>
            <w:tcW w:w="1442" w:type="dxa"/>
          </w:tcPr>
          <w:p w14:paraId="3682530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(67.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417" w:type="dxa"/>
          </w:tcPr>
          <w:p w14:paraId="40B86F9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70.4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7E9EB0B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(6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5.5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28EEAF7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5FB22D3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</w:trPr>
        <w:tc>
          <w:tcPr>
            <w:tcW w:w="2811" w:type="dxa"/>
          </w:tcPr>
          <w:p w14:paraId="02E8967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Disease duration, months</w:t>
            </w:r>
          </w:p>
        </w:tc>
        <w:tc>
          <w:tcPr>
            <w:tcW w:w="1442" w:type="dxa"/>
          </w:tcPr>
          <w:p w14:paraId="2FE0F31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[3,5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]</w:t>
            </w:r>
          </w:p>
        </w:tc>
        <w:tc>
          <w:tcPr>
            <w:tcW w:w="1417" w:type="dxa"/>
          </w:tcPr>
          <w:p w14:paraId="63DA014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13 [3,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50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]</w:t>
            </w:r>
          </w:p>
        </w:tc>
        <w:tc>
          <w:tcPr>
            <w:tcW w:w="1843" w:type="dxa"/>
          </w:tcPr>
          <w:p w14:paraId="3D7129A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19 [3,8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]</w:t>
            </w:r>
          </w:p>
        </w:tc>
        <w:tc>
          <w:tcPr>
            <w:tcW w:w="1134" w:type="dxa"/>
          </w:tcPr>
          <w:p w14:paraId="3957284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287</w:t>
            </w:r>
          </w:p>
        </w:tc>
      </w:tr>
      <w:tr w14:paraId="109F566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517DCB5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Thymoma</w:t>
            </w:r>
          </w:p>
        </w:tc>
        <w:tc>
          <w:tcPr>
            <w:tcW w:w="1442" w:type="dxa"/>
          </w:tcPr>
          <w:p w14:paraId="61EE5DB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(2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3.9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417" w:type="dxa"/>
          </w:tcPr>
          <w:p w14:paraId="108ED7A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(2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0.4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52F4F4A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27.3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1A5A2DE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398</w:t>
            </w:r>
          </w:p>
        </w:tc>
      </w:tr>
      <w:tr w14:paraId="00BEB8D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4BC2675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T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hymectomy</w:t>
            </w:r>
          </w:p>
        </w:tc>
        <w:tc>
          <w:tcPr>
            <w:tcW w:w="1442" w:type="dxa"/>
          </w:tcPr>
          <w:p w14:paraId="7C0337BD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25 (22.9)</w:t>
            </w:r>
          </w:p>
        </w:tc>
        <w:tc>
          <w:tcPr>
            <w:tcW w:w="1417" w:type="dxa"/>
          </w:tcPr>
          <w:p w14:paraId="227E444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10 (18.5)</w:t>
            </w:r>
          </w:p>
        </w:tc>
        <w:tc>
          <w:tcPr>
            <w:tcW w:w="1843" w:type="dxa"/>
          </w:tcPr>
          <w:p w14:paraId="610DF99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15 (27.3)</w:t>
            </w:r>
          </w:p>
        </w:tc>
        <w:tc>
          <w:tcPr>
            <w:tcW w:w="1134" w:type="dxa"/>
          </w:tcPr>
          <w:p w14:paraId="702CC64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0.277</w:t>
            </w:r>
          </w:p>
        </w:tc>
      </w:tr>
      <w:tr w14:paraId="5B86C99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2FC66C2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MGFA classification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at baseline</w:t>
            </w:r>
          </w:p>
        </w:tc>
        <w:tc>
          <w:tcPr>
            <w:tcW w:w="1442" w:type="dxa"/>
          </w:tcPr>
          <w:p w14:paraId="6A3099D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417" w:type="dxa"/>
          </w:tcPr>
          <w:p w14:paraId="6589D75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843" w:type="dxa"/>
          </w:tcPr>
          <w:p w14:paraId="741799E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4878C0B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0.020</w:t>
            </w:r>
          </w:p>
        </w:tc>
      </w:tr>
      <w:tr w14:paraId="0EE538A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5CF0387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IA</w:t>
            </w:r>
          </w:p>
        </w:tc>
        <w:tc>
          <w:tcPr>
            <w:tcW w:w="1442" w:type="dxa"/>
          </w:tcPr>
          <w:p w14:paraId="06B1FC5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20 (18.3)</w:t>
            </w:r>
          </w:p>
        </w:tc>
        <w:tc>
          <w:tcPr>
            <w:tcW w:w="1417" w:type="dxa"/>
          </w:tcPr>
          <w:p w14:paraId="7529DB9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 (9.3)</w:t>
            </w:r>
          </w:p>
        </w:tc>
        <w:tc>
          <w:tcPr>
            <w:tcW w:w="1843" w:type="dxa"/>
          </w:tcPr>
          <w:p w14:paraId="61DAD93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15 (27.3)</w:t>
            </w:r>
          </w:p>
        </w:tc>
        <w:tc>
          <w:tcPr>
            <w:tcW w:w="1134" w:type="dxa"/>
          </w:tcPr>
          <w:p w14:paraId="23CD1D2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4579364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0ABAB7A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IB</w:t>
            </w:r>
          </w:p>
        </w:tc>
        <w:tc>
          <w:tcPr>
            <w:tcW w:w="1442" w:type="dxa"/>
          </w:tcPr>
          <w:p w14:paraId="3823835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45 (41.3)</w:t>
            </w:r>
          </w:p>
        </w:tc>
        <w:tc>
          <w:tcPr>
            <w:tcW w:w="1417" w:type="dxa"/>
          </w:tcPr>
          <w:p w14:paraId="4572710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20 (37.0)</w:t>
            </w:r>
          </w:p>
        </w:tc>
        <w:tc>
          <w:tcPr>
            <w:tcW w:w="1843" w:type="dxa"/>
          </w:tcPr>
          <w:p w14:paraId="5266096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25 (45.5)</w:t>
            </w:r>
          </w:p>
        </w:tc>
        <w:tc>
          <w:tcPr>
            <w:tcW w:w="1134" w:type="dxa"/>
          </w:tcPr>
          <w:p w14:paraId="2F82BC2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63EF2A7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5624234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III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A</w:t>
            </w:r>
          </w:p>
        </w:tc>
        <w:tc>
          <w:tcPr>
            <w:tcW w:w="1442" w:type="dxa"/>
          </w:tcPr>
          <w:p w14:paraId="436A1A5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 (7.3)</w:t>
            </w:r>
          </w:p>
        </w:tc>
        <w:tc>
          <w:tcPr>
            <w:tcW w:w="1417" w:type="dxa"/>
          </w:tcPr>
          <w:p w14:paraId="588109E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(5.6)</w:t>
            </w:r>
          </w:p>
        </w:tc>
        <w:tc>
          <w:tcPr>
            <w:tcW w:w="1843" w:type="dxa"/>
          </w:tcPr>
          <w:p w14:paraId="69664A7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 (9.1)</w:t>
            </w:r>
          </w:p>
        </w:tc>
        <w:tc>
          <w:tcPr>
            <w:tcW w:w="1134" w:type="dxa"/>
          </w:tcPr>
          <w:p w14:paraId="1442DB9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21F1AC9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693BEAD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III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B</w:t>
            </w:r>
          </w:p>
        </w:tc>
        <w:tc>
          <w:tcPr>
            <w:tcW w:w="1442" w:type="dxa"/>
          </w:tcPr>
          <w:p w14:paraId="3AAC55D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19 (17.4)</w:t>
            </w:r>
          </w:p>
        </w:tc>
        <w:tc>
          <w:tcPr>
            <w:tcW w:w="1417" w:type="dxa"/>
          </w:tcPr>
          <w:p w14:paraId="006664B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13 (24.1)</w:t>
            </w:r>
          </w:p>
        </w:tc>
        <w:tc>
          <w:tcPr>
            <w:tcW w:w="1843" w:type="dxa"/>
          </w:tcPr>
          <w:p w14:paraId="73317B4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 (10.9)</w:t>
            </w:r>
          </w:p>
        </w:tc>
        <w:tc>
          <w:tcPr>
            <w:tcW w:w="1134" w:type="dxa"/>
          </w:tcPr>
          <w:p w14:paraId="4C52DCE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5C09DC3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4F76DD7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VA</w:t>
            </w:r>
          </w:p>
        </w:tc>
        <w:tc>
          <w:tcPr>
            <w:tcW w:w="1442" w:type="dxa"/>
          </w:tcPr>
          <w:p w14:paraId="1E1A27E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(2.8)</w:t>
            </w:r>
          </w:p>
        </w:tc>
        <w:tc>
          <w:tcPr>
            <w:tcW w:w="1417" w:type="dxa"/>
          </w:tcPr>
          <w:p w14:paraId="6C7A437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(5.6)</w:t>
            </w:r>
          </w:p>
        </w:tc>
        <w:tc>
          <w:tcPr>
            <w:tcW w:w="1843" w:type="dxa"/>
          </w:tcPr>
          <w:p w14:paraId="297B88B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0339D0B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71D2B69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0151357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VB</w:t>
            </w:r>
          </w:p>
        </w:tc>
        <w:tc>
          <w:tcPr>
            <w:tcW w:w="1442" w:type="dxa"/>
          </w:tcPr>
          <w:p w14:paraId="237D1C2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11 (10.1)</w:t>
            </w:r>
          </w:p>
        </w:tc>
        <w:tc>
          <w:tcPr>
            <w:tcW w:w="1417" w:type="dxa"/>
          </w:tcPr>
          <w:p w14:paraId="11ACE82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 (14.8)</w:t>
            </w:r>
          </w:p>
        </w:tc>
        <w:tc>
          <w:tcPr>
            <w:tcW w:w="1843" w:type="dxa"/>
          </w:tcPr>
          <w:p w14:paraId="3153983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(5.5)</w:t>
            </w:r>
          </w:p>
        </w:tc>
        <w:tc>
          <w:tcPr>
            <w:tcW w:w="1134" w:type="dxa"/>
          </w:tcPr>
          <w:p w14:paraId="6F036F5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04514D8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3BB331E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V</w:t>
            </w:r>
          </w:p>
        </w:tc>
        <w:tc>
          <w:tcPr>
            <w:tcW w:w="1442" w:type="dxa"/>
          </w:tcPr>
          <w:p w14:paraId="648DE7D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(2.8)</w:t>
            </w:r>
          </w:p>
        </w:tc>
        <w:tc>
          <w:tcPr>
            <w:tcW w:w="1417" w:type="dxa"/>
          </w:tcPr>
          <w:p w14:paraId="3304388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 (3.7)</w:t>
            </w:r>
          </w:p>
        </w:tc>
        <w:tc>
          <w:tcPr>
            <w:tcW w:w="1843" w:type="dxa"/>
          </w:tcPr>
          <w:p w14:paraId="43F8DAC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(1.8)</w:t>
            </w:r>
          </w:p>
        </w:tc>
        <w:tc>
          <w:tcPr>
            <w:tcW w:w="1134" w:type="dxa"/>
          </w:tcPr>
          <w:p w14:paraId="3CEDA7F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</w:p>
        </w:tc>
      </w:tr>
      <w:tr w14:paraId="46BA84C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11" w:type="dxa"/>
          </w:tcPr>
          <w:p w14:paraId="3E18009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IST used at baseline</w:t>
            </w:r>
          </w:p>
        </w:tc>
        <w:tc>
          <w:tcPr>
            <w:tcW w:w="1442" w:type="dxa"/>
          </w:tcPr>
          <w:p w14:paraId="39DC9FA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73 (67.0)</w:t>
            </w:r>
          </w:p>
        </w:tc>
        <w:tc>
          <w:tcPr>
            <w:tcW w:w="1417" w:type="dxa"/>
          </w:tcPr>
          <w:p w14:paraId="5FE616A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32 (59.3)</w:t>
            </w:r>
          </w:p>
        </w:tc>
        <w:tc>
          <w:tcPr>
            <w:tcW w:w="1843" w:type="dxa"/>
          </w:tcPr>
          <w:p w14:paraId="19009D2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41 (74.5)</w:t>
            </w:r>
          </w:p>
        </w:tc>
        <w:tc>
          <w:tcPr>
            <w:tcW w:w="1134" w:type="dxa"/>
          </w:tcPr>
          <w:p w14:paraId="4798A9E5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0.090</w:t>
            </w:r>
          </w:p>
        </w:tc>
      </w:tr>
      <w:tr w14:paraId="425D521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811" w:type="dxa"/>
          </w:tcPr>
          <w:p w14:paraId="7C8527F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Baseline 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:lang w:eastAsia="zh-CN"/>
                <w14:ligatures w14:val="none"/>
              </w:rPr>
              <w:t>steroid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d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osage</w:t>
            </w:r>
          </w:p>
        </w:tc>
        <w:tc>
          <w:tcPr>
            <w:tcW w:w="1442" w:type="dxa"/>
          </w:tcPr>
          <w:p w14:paraId="1B5B7F8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[0,20]</w:t>
            </w:r>
          </w:p>
        </w:tc>
        <w:tc>
          <w:tcPr>
            <w:tcW w:w="1417" w:type="dxa"/>
          </w:tcPr>
          <w:p w14:paraId="20394D6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[0,25]</w:t>
            </w:r>
          </w:p>
        </w:tc>
        <w:tc>
          <w:tcPr>
            <w:tcW w:w="1843" w:type="dxa"/>
          </w:tcPr>
          <w:p w14:paraId="515BCBC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[0,20]</w:t>
            </w:r>
          </w:p>
        </w:tc>
        <w:tc>
          <w:tcPr>
            <w:tcW w:w="1134" w:type="dxa"/>
          </w:tcPr>
          <w:p w14:paraId="49A4625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0.992</w:t>
            </w:r>
          </w:p>
        </w:tc>
      </w:tr>
      <w:tr w14:paraId="412C4EF3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811" w:type="dxa"/>
          </w:tcPr>
          <w:p w14:paraId="1121FAF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IST added during the first EFG infusion</w:t>
            </w:r>
          </w:p>
        </w:tc>
        <w:tc>
          <w:tcPr>
            <w:tcW w:w="1442" w:type="dxa"/>
          </w:tcPr>
          <w:p w14:paraId="5FA5B6B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9.2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417" w:type="dxa"/>
          </w:tcPr>
          <w:p w14:paraId="735E596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9.3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05997C2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9.1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6C3B7CB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976</w:t>
            </w:r>
          </w:p>
        </w:tc>
      </w:tr>
      <w:tr w14:paraId="16CA711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811" w:type="dxa"/>
          </w:tcPr>
          <w:p w14:paraId="5BDD8B6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Steroids dosage added during EFG infusion</w:t>
            </w:r>
          </w:p>
        </w:tc>
        <w:tc>
          <w:tcPr>
            <w:tcW w:w="1442" w:type="dxa"/>
          </w:tcPr>
          <w:p w14:paraId="5D3ADBE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[0,0]</w:t>
            </w:r>
          </w:p>
        </w:tc>
        <w:tc>
          <w:tcPr>
            <w:tcW w:w="1417" w:type="dxa"/>
          </w:tcPr>
          <w:p w14:paraId="3613A1D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[0,0]</w:t>
            </w:r>
          </w:p>
        </w:tc>
        <w:tc>
          <w:tcPr>
            <w:tcW w:w="1843" w:type="dxa"/>
          </w:tcPr>
          <w:p w14:paraId="2A35467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[0,0]</w:t>
            </w:r>
          </w:p>
        </w:tc>
        <w:tc>
          <w:tcPr>
            <w:tcW w:w="1134" w:type="dxa"/>
          </w:tcPr>
          <w:p w14:paraId="58DC4ED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0.083</w:t>
            </w:r>
          </w:p>
        </w:tc>
      </w:tr>
      <w:tr w14:paraId="6289318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6F6256E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MG-ADL scores at baseline</w:t>
            </w:r>
          </w:p>
        </w:tc>
        <w:tc>
          <w:tcPr>
            <w:tcW w:w="1442" w:type="dxa"/>
          </w:tcPr>
          <w:p w14:paraId="2AACAEF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 [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,10]</w:t>
            </w:r>
          </w:p>
        </w:tc>
        <w:tc>
          <w:tcPr>
            <w:tcW w:w="1417" w:type="dxa"/>
          </w:tcPr>
          <w:p w14:paraId="3DC010E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[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,1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]</w:t>
            </w:r>
          </w:p>
        </w:tc>
        <w:tc>
          <w:tcPr>
            <w:tcW w:w="1843" w:type="dxa"/>
          </w:tcPr>
          <w:p w14:paraId="0C55D826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6 [5,8]</w:t>
            </w:r>
          </w:p>
        </w:tc>
        <w:tc>
          <w:tcPr>
            <w:tcW w:w="1134" w:type="dxa"/>
          </w:tcPr>
          <w:p w14:paraId="5451D5F0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0.000</w:t>
            </w:r>
          </w:p>
        </w:tc>
      </w:tr>
      <w:tr w14:paraId="6636C3B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443CE91F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Bulbar </w:t>
            </w:r>
          </w:p>
        </w:tc>
        <w:tc>
          <w:tcPr>
            <w:tcW w:w="1442" w:type="dxa"/>
          </w:tcPr>
          <w:p w14:paraId="6FC81A2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 [0,4]</w:t>
            </w:r>
          </w:p>
        </w:tc>
        <w:tc>
          <w:tcPr>
            <w:tcW w:w="1417" w:type="dxa"/>
          </w:tcPr>
          <w:p w14:paraId="6A9F7C5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[2,4]</w:t>
            </w:r>
          </w:p>
        </w:tc>
        <w:tc>
          <w:tcPr>
            <w:tcW w:w="1843" w:type="dxa"/>
          </w:tcPr>
          <w:p w14:paraId="037113E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]</w:t>
            </w:r>
          </w:p>
        </w:tc>
        <w:tc>
          <w:tcPr>
            <w:tcW w:w="1134" w:type="dxa"/>
          </w:tcPr>
          <w:p w14:paraId="2415750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0.000</w:t>
            </w:r>
          </w:p>
        </w:tc>
      </w:tr>
      <w:tr w14:paraId="701E6F7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5E0006B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Respiratory</w:t>
            </w:r>
          </w:p>
        </w:tc>
        <w:tc>
          <w:tcPr>
            <w:tcW w:w="1442" w:type="dxa"/>
          </w:tcPr>
          <w:p w14:paraId="420EB19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[0,1]</w:t>
            </w:r>
          </w:p>
        </w:tc>
        <w:tc>
          <w:tcPr>
            <w:tcW w:w="1417" w:type="dxa"/>
          </w:tcPr>
          <w:p w14:paraId="48C095A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[0,2]</w:t>
            </w:r>
          </w:p>
        </w:tc>
        <w:tc>
          <w:tcPr>
            <w:tcW w:w="1843" w:type="dxa"/>
          </w:tcPr>
          <w:p w14:paraId="1F3AC5D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[0,1]</w:t>
            </w:r>
          </w:p>
        </w:tc>
        <w:tc>
          <w:tcPr>
            <w:tcW w:w="1134" w:type="dxa"/>
          </w:tcPr>
          <w:p w14:paraId="2CC3D71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17</w:t>
            </w:r>
          </w:p>
        </w:tc>
      </w:tr>
      <w:tr w14:paraId="7A4A114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5AA7A66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Limb</w:t>
            </w:r>
          </w:p>
        </w:tc>
        <w:tc>
          <w:tcPr>
            <w:tcW w:w="1442" w:type="dxa"/>
          </w:tcPr>
          <w:p w14:paraId="6CA7029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[0,2]</w:t>
            </w:r>
          </w:p>
        </w:tc>
        <w:tc>
          <w:tcPr>
            <w:tcW w:w="1417" w:type="dxa"/>
          </w:tcPr>
          <w:p w14:paraId="5E1B913B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 [0,4]</w:t>
            </w:r>
          </w:p>
        </w:tc>
        <w:tc>
          <w:tcPr>
            <w:tcW w:w="1843" w:type="dxa"/>
          </w:tcPr>
          <w:p w14:paraId="629F62C4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 [0,2]</w:t>
            </w:r>
          </w:p>
        </w:tc>
        <w:tc>
          <w:tcPr>
            <w:tcW w:w="1134" w:type="dxa"/>
          </w:tcPr>
          <w:p w14:paraId="179CED58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0.00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</w:t>
            </w:r>
          </w:p>
        </w:tc>
      </w:tr>
      <w:tr w14:paraId="61EBFA5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06858F2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Diplopia</w:t>
            </w:r>
          </w:p>
        </w:tc>
        <w:tc>
          <w:tcPr>
            <w:tcW w:w="1442" w:type="dxa"/>
          </w:tcPr>
          <w:p w14:paraId="4CD0E9FC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 [0,2]</w:t>
            </w:r>
          </w:p>
        </w:tc>
        <w:tc>
          <w:tcPr>
            <w:tcW w:w="1417" w:type="dxa"/>
          </w:tcPr>
          <w:p w14:paraId="05AD5233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[0,2]</w:t>
            </w:r>
          </w:p>
        </w:tc>
        <w:tc>
          <w:tcPr>
            <w:tcW w:w="1843" w:type="dxa"/>
          </w:tcPr>
          <w:p w14:paraId="65372659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2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[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,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]</w:t>
            </w:r>
          </w:p>
        </w:tc>
        <w:tc>
          <w:tcPr>
            <w:tcW w:w="1134" w:type="dxa"/>
          </w:tcPr>
          <w:p w14:paraId="0FC70A8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029</w:t>
            </w:r>
          </w:p>
        </w:tc>
      </w:tr>
      <w:tr w14:paraId="10CD0F5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811" w:type="dxa"/>
          </w:tcPr>
          <w:p w14:paraId="34EED962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 xml:space="preserve">  Ptosis</w:t>
            </w:r>
          </w:p>
        </w:tc>
        <w:tc>
          <w:tcPr>
            <w:tcW w:w="1442" w:type="dxa"/>
          </w:tcPr>
          <w:p w14:paraId="4A1643EA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[1,3]</w:t>
            </w:r>
          </w:p>
        </w:tc>
        <w:tc>
          <w:tcPr>
            <w:tcW w:w="1417" w:type="dxa"/>
          </w:tcPr>
          <w:p w14:paraId="53385481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[1,3]</w:t>
            </w:r>
          </w:p>
        </w:tc>
        <w:tc>
          <w:tcPr>
            <w:tcW w:w="1843" w:type="dxa"/>
          </w:tcPr>
          <w:p w14:paraId="330EB34E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3 [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1</w:t>
            </w: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,3]</w:t>
            </w:r>
          </w:p>
        </w:tc>
        <w:tc>
          <w:tcPr>
            <w:tcW w:w="1134" w:type="dxa"/>
          </w:tcPr>
          <w:p w14:paraId="56017407">
            <w:pP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2"/>
                <w:szCs w:val="20"/>
                <w:highlight w:val="none"/>
                <w14:ligatures w14:val="none"/>
              </w:rPr>
              <w:t>873</w:t>
            </w:r>
          </w:p>
        </w:tc>
      </w:tr>
    </w:tbl>
    <w:p w14:paraId="52A03B2E">
      <w:pPr>
        <w:spacing w:line="480" w:lineRule="auto"/>
        <w:rPr>
          <w:rFonts w:cs="Times New Roman"/>
          <w:color w:val="auto"/>
          <w:szCs w:val="24"/>
          <w:highlight w:val="none"/>
        </w:rPr>
      </w:pPr>
    </w:p>
    <w:bookmarkEnd w:id="0"/>
    <w:p w14:paraId="670A98D0">
      <w:pPr>
        <w:widowControl/>
        <w:spacing w:line="480" w:lineRule="auto"/>
        <w:jc w:val="left"/>
        <w:rPr>
          <w:rFonts w:cs="Times New Roman"/>
          <w:b/>
          <w:bCs/>
          <w:color w:val="auto"/>
          <w:szCs w:val="24"/>
          <w:highlight w:val="none"/>
        </w:rPr>
      </w:pPr>
    </w:p>
    <w:p w14:paraId="411F9489">
      <w:pPr>
        <w:widowControl/>
        <w:jc w:val="left"/>
        <w:rPr>
          <w:rFonts w:cs="Times New Roman"/>
          <w:b/>
          <w:bCs/>
          <w:color w:val="auto"/>
          <w:szCs w:val="24"/>
          <w:highlight w:val="none"/>
        </w:rPr>
      </w:pPr>
      <w:r>
        <w:rPr>
          <w:rFonts w:cs="Times New Roman"/>
          <w:b/>
          <w:bCs/>
          <w:color w:val="auto"/>
          <w:szCs w:val="24"/>
          <w:highlight w:val="none"/>
        </w:rPr>
        <w:br w:type="page"/>
      </w:r>
    </w:p>
    <w:p w14:paraId="7D51DC15">
      <w:pPr>
        <w:spacing w:line="480" w:lineRule="auto"/>
        <w:rPr>
          <w:color w:val="auto"/>
          <w:highlight w:val="none"/>
        </w:rPr>
      </w:pPr>
      <w:r>
        <w:rPr>
          <w:rFonts w:cs="Times New Roman"/>
          <w:b/>
          <w:bCs/>
          <w:color w:val="auto"/>
          <w:szCs w:val="24"/>
          <w:highlight w:val="none"/>
        </w:rPr>
        <w:t xml:space="preserve">Supplementary Table </w:t>
      </w:r>
      <w:r>
        <w:rPr>
          <w:rFonts w:hint="eastAsia" w:cs="Times New Roman"/>
          <w:b/>
          <w:bCs/>
          <w:color w:val="auto"/>
          <w:szCs w:val="24"/>
          <w:highlight w:val="none"/>
        </w:rPr>
        <w:t>8</w:t>
      </w:r>
      <w:r>
        <w:rPr>
          <w:rFonts w:cs="Times New Roman"/>
          <w:color w:val="auto"/>
          <w:szCs w:val="24"/>
          <w:highlight w:val="none"/>
        </w:rPr>
        <w:t xml:space="preserve">. </w:t>
      </w:r>
      <w:r>
        <w:rPr>
          <w:color w:val="auto"/>
          <w:highlight w:val="none"/>
        </w:rPr>
        <w:t xml:space="preserve">Baseline characteristics regarding the first efgartigimod infusion efficacy with QMG score reduction ≥ 5 points, </w:t>
      </w:r>
      <w:bookmarkStart w:id="10" w:name="OLE_LINK2"/>
      <w:r>
        <w:rPr>
          <w:rFonts w:hint="eastAsia" w:cs="Times New Roman"/>
          <w:color w:val="auto"/>
          <w:szCs w:val="24"/>
          <w:highlight w:val="none"/>
        </w:rPr>
        <w:t>m</w:t>
      </w:r>
      <w:r>
        <w:rPr>
          <w:rFonts w:cs="Times New Roman"/>
          <w:color w:val="auto"/>
          <w:szCs w:val="24"/>
          <w:highlight w:val="none"/>
        </w:rPr>
        <w:t>edian [IQR] or number (%)</w:t>
      </w:r>
      <w:r>
        <w:rPr>
          <w:rFonts w:hint="eastAsia" w:cs="Times New Roman"/>
          <w:color w:val="auto"/>
          <w:szCs w:val="24"/>
          <w:highlight w:val="none"/>
        </w:rPr>
        <w:t xml:space="preserve"> or mean±SD</w:t>
      </w:r>
      <w:bookmarkEnd w:id="10"/>
      <w:r>
        <w:rPr>
          <w:rFonts w:hint="eastAsia" w:cs="Times New Roman"/>
          <w:color w:val="auto"/>
          <w:szCs w:val="24"/>
          <w:highlight w:val="none"/>
        </w:rPr>
        <w:t xml:space="preserve">, </w:t>
      </w:r>
      <w:r>
        <w:rPr>
          <w:color w:val="auto"/>
          <w:highlight w:val="none"/>
        </w:rPr>
        <w:t>total n = 7</w:t>
      </w:r>
      <w:r>
        <w:rPr>
          <w:rFonts w:hint="eastAsia"/>
          <w:color w:val="auto"/>
          <w:highlight w:val="none"/>
        </w:rPr>
        <w:t>6</w:t>
      </w:r>
      <w:r>
        <w:rPr>
          <w:color w:val="auto"/>
          <w:highlight w:val="none"/>
        </w:rPr>
        <w:t>.</w:t>
      </w:r>
    </w:p>
    <w:tbl>
      <w:tblPr>
        <w:tblStyle w:val="7"/>
        <w:tblW w:w="8647" w:type="dxa"/>
        <w:tblInd w:w="0" w:type="dxa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1"/>
        <w:gridCol w:w="1442"/>
        <w:gridCol w:w="1417"/>
        <w:gridCol w:w="1843"/>
        <w:gridCol w:w="1134"/>
      </w:tblGrid>
      <w:tr w14:paraId="058A244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7931F282">
            <w:pPr>
              <w:rPr>
                <w:rFonts w:cs="Times New Roman"/>
                <w:b/>
                <w:bCs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2"/>
                <w:highlight w:val="none"/>
                <w14:ligatures w14:val="none"/>
              </w:rPr>
              <w:t>Characteristic</w:t>
            </w:r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0C316210">
            <w:pPr>
              <w:rPr>
                <w:rFonts w:cs="Times New Roman"/>
                <w:b/>
                <w:bCs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2"/>
                <w:highlight w:val="none"/>
                <w14:ligatures w14:val="none"/>
              </w:rPr>
              <w:t>Overall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5D8BA49A">
            <w:pPr>
              <w:rPr>
                <w:rFonts w:cs="Times New Roman"/>
                <w:b/>
                <w:bCs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2"/>
                <w:highlight w:val="none"/>
                <w14:ligatures w14:val="none"/>
              </w:rPr>
              <w:t>Responder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513688E7">
            <w:pPr>
              <w:rPr>
                <w:rFonts w:cs="Times New Roman"/>
                <w:b/>
                <w:bCs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2"/>
                <w:highlight w:val="none"/>
                <w14:ligatures w14:val="none"/>
              </w:rPr>
              <w:t>Non-responder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342EE168">
            <w:pPr>
              <w:rPr>
                <w:rFonts w:cs="Times New Roman"/>
                <w:b/>
                <w:bCs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2"/>
                <w:highlight w:val="none"/>
                <w14:ligatures w14:val="none"/>
              </w:rPr>
              <w:t>P value</w:t>
            </w:r>
          </w:p>
        </w:tc>
      </w:tr>
      <w:tr w14:paraId="7F2E42A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1F9F8FCB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Number of patients</w:t>
            </w:r>
          </w:p>
        </w:tc>
        <w:tc>
          <w:tcPr>
            <w:tcW w:w="1442" w:type="dxa"/>
          </w:tcPr>
          <w:p w14:paraId="475C0EDA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7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6</w:t>
            </w:r>
          </w:p>
        </w:tc>
        <w:tc>
          <w:tcPr>
            <w:tcW w:w="1417" w:type="dxa"/>
          </w:tcPr>
          <w:p w14:paraId="31B28C33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1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40.8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29B9538D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4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59.2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45C70597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</w:tr>
      <w:tr w14:paraId="3A25114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2CBEECFC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Age at baseline, years</w:t>
            </w:r>
          </w:p>
        </w:tc>
        <w:tc>
          <w:tcPr>
            <w:tcW w:w="1442" w:type="dxa"/>
          </w:tcPr>
          <w:p w14:paraId="339658F0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61 [5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1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,69]</w:t>
            </w:r>
          </w:p>
        </w:tc>
        <w:tc>
          <w:tcPr>
            <w:tcW w:w="1417" w:type="dxa"/>
          </w:tcPr>
          <w:p w14:paraId="29DEBD6A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61 [48,69]</w:t>
            </w:r>
          </w:p>
        </w:tc>
        <w:tc>
          <w:tcPr>
            <w:tcW w:w="1843" w:type="dxa"/>
          </w:tcPr>
          <w:p w14:paraId="6115574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6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1 [53,72]</w:t>
            </w:r>
          </w:p>
        </w:tc>
        <w:tc>
          <w:tcPr>
            <w:tcW w:w="1134" w:type="dxa"/>
          </w:tcPr>
          <w:p w14:paraId="0AC1715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355</w:t>
            </w:r>
          </w:p>
        </w:tc>
      </w:tr>
      <w:tr w14:paraId="28BAD76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3B15D838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Sex</w:t>
            </w:r>
          </w:p>
        </w:tc>
        <w:tc>
          <w:tcPr>
            <w:tcW w:w="1442" w:type="dxa"/>
          </w:tcPr>
          <w:p w14:paraId="5014B1FC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  <w:tc>
          <w:tcPr>
            <w:tcW w:w="1417" w:type="dxa"/>
          </w:tcPr>
          <w:p w14:paraId="44FD01FD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  <w:tc>
          <w:tcPr>
            <w:tcW w:w="1843" w:type="dxa"/>
          </w:tcPr>
          <w:p w14:paraId="394220E6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38F4F72A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373</w:t>
            </w:r>
          </w:p>
        </w:tc>
      </w:tr>
      <w:tr w14:paraId="0FBD3FD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22E67FC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 Female</w:t>
            </w:r>
          </w:p>
        </w:tc>
        <w:tc>
          <w:tcPr>
            <w:tcW w:w="1442" w:type="dxa"/>
          </w:tcPr>
          <w:p w14:paraId="7FBFFA2F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48.7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417" w:type="dxa"/>
          </w:tcPr>
          <w:p w14:paraId="02EDCC9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(5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4.8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77CDBB4D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20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(4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4.4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2A97770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</w:tr>
      <w:tr w14:paraId="767299E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6A47438B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 Male</w:t>
            </w:r>
          </w:p>
        </w:tc>
        <w:tc>
          <w:tcPr>
            <w:tcW w:w="1442" w:type="dxa"/>
          </w:tcPr>
          <w:p w14:paraId="4AF711EC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9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51.3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417" w:type="dxa"/>
          </w:tcPr>
          <w:p w14:paraId="03777031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14 (4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5.2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1817B908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(5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5.6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61222858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</w:tr>
      <w:tr w14:paraId="020C14C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2586F5E8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Age at onset, years</w:t>
            </w:r>
          </w:p>
        </w:tc>
        <w:tc>
          <w:tcPr>
            <w:tcW w:w="1442" w:type="dxa"/>
          </w:tcPr>
          <w:p w14:paraId="459487BE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59 [49,68]</w:t>
            </w:r>
          </w:p>
        </w:tc>
        <w:tc>
          <w:tcPr>
            <w:tcW w:w="1417" w:type="dxa"/>
          </w:tcPr>
          <w:p w14:paraId="6E286248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60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[4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,67]</w:t>
            </w:r>
          </w:p>
        </w:tc>
        <w:tc>
          <w:tcPr>
            <w:tcW w:w="1843" w:type="dxa"/>
          </w:tcPr>
          <w:p w14:paraId="1E4F515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[49,69]</w:t>
            </w:r>
          </w:p>
        </w:tc>
        <w:tc>
          <w:tcPr>
            <w:tcW w:w="1134" w:type="dxa"/>
          </w:tcPr>
          <w:p w14:paraId="63EFD00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443</w:t>
            </w:r>
          </w:p>
        </w:tc>
      </w:tr>
      <w:tr w14:paraId="160D3CA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2484E7C9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Age at onset</w:t>
            </w:r>
          </w:p>
        </w:tc>
        <w:tc>
          <w:tcPr>
            <w:tcW w:w="1442" w:type="dxa"/>
          </w:tcPr>
          <w:p w14:paraId="19BCE24A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  <w:tc>
          <w:tcPr>
            <w:tcW w:w="1417" w:type="dxa"/>
          </w:tcPr>
          <w:p w14:paraId="7E41FA4F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  <w:tc>
          <w:tcPr>
            <w:tcW w:w="1843" w:type="dxa"/>
          </w:tcPr>
          <w:p w14:paraId="442CA93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0063F727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989</w:t>
            </w:r>
          </w:p>
        </w:tc>
      </w:tr>
      <w:tr w14:paraId="117032C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14DDAAD1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 Early onset (≤50 years)</w:t>
            </w:r>
          </w:p>
        </w:tc>
        <w:tc>
          <w:tcPr>
            <w:tcW w:w="1442" w:type="dxa"/>
          </w:tcPr>
          <w:p w14:paraId="16EEE056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2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(2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8.9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417" w:type="dxa"/>
          </w:tcPr>
          <w:p w14:paraId="6521090E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9 (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29.0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3F654ADD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3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(2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8.9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2BF5D81A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</w:tr>
      <w:tr w14:paraId="18C3B51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185944F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 Late onset 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:lang w:eastAsia="zh-CN"/>
                <w14:ligatures w14:val="none"/>
              </w:rPr>
              <w:t>(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50 years)</w:t>
            </w:r>
          </w:p>
        </w:tc>
        <w:tc>
          <w:tcPr>
            <w:tcW w:w="1442" w:type="dxa"/>
          </w:tcPr>
          <w:p w14:paraId="33B708C0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5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4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(7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1.1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417" w:type="dxa"/>
          </w:tcPr>
          <w:p w14:paraId="0FD78BDD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2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2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(7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1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.0)</w:t>
            </w:r>
          </w:p>
        </w:tc>
        <w:tc>
          <w:tcPr>
            <w:tcW w:w="1843" w:type="dxa"/>
          </w:tcPr>
          <w:p w14:paraId="5B1D5628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3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2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(7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1.1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0F7F113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</w:tr>
      <w:tr w14:paraId="5F17A34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2707B60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Disease duration, months</w:t>
            </w:r>
          </w:p>
        </w:tc>
        <w:tc>
          <w:tcPr>
            <w:tcW w:w="1442" w:type="dxa"/>
          </w:tcPr>
          <w:p w14:paraId="6DDE4576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15 [3,57]</w:t>
            </w:r>
          </w:p>
        </w:tc>
        <w:tc>
          <w:tcPr>
            <w:tcW w:w="1417" w:type="dxa"/>
          </w:tcPr>
          <w:p w14:paraId="031BBECD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13 [3,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62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]</w:t>
            </w:r>
          </w:p>
        </w:tc>
        <w:tc>
          <w:tcPr>
            <w:tcW w:w="1843" w:type="dxa"/>
          </w:tcPr>
          <w:p w14:paraId="5A73668F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8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[3,57]</w:t>
            </w:r>
          </w:p>
        </w:tc>
        <w:tc>
          <w:tcPr>
            <w:tcW w:w="1134" w:type="dxa"/>
          </w:tcPr>
          <w:p w14:paraId="18325C9D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751</w:t>
            </w:r>
          </w:p>
        </w:tc>
      </w:tr>
      <w:tr w14:paraId="65FF746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28E026D3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Thymoma</w:t>
            </w:r>
          </w:p>
        </w:tc>
        <w:tc>
          <w:tcPr>
            <w:tcW w:w="1442" w:type="dxa"/>
          </w:tcPr>
          <w:p w14:paraId="3A3E376E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5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(19.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417" w:type="dxa"/>
          </w:tcPr>
          <w:p w14:paraId="7FE15B70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7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(2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2.6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037DC7C9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8 (1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7.8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0B66134F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605</w:t>
            </w:r>
          </w:p>
        </w:tc>
      </w:tr>
      <w:tr w14:paraId="0296EC4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14213776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T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hymectomy</w:t>
            </w:r>
          </w:p>
        </w:tc>
        <w:tc>
          <w:tcPr>
            <w:tcW w:w="1442" w:type="dxa"/>
          </w:tcPr>
          <w:p w14:paraId="59596B81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15 (19.7)</w:t>
            </w:r>
          </w:p>
        </w:tc>
        <w:tc>
          <w:tcPr>
            <w:tcW w:w="1417" w:type="dxa"/>
          </w:tcPr>
          <w:p w14:paraId="567E123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7 (22.6)</w:t>
            </w:r>
          </w:p>
        </w:tc>
        <w:tc>
          <w:tcPr>
            <w:tcW w:w="1843" w:type="dxa"/>
          </w:tcPr>
          <w:p w14:paraId="3D8CFC4E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8 (17.8)</w:t>
            </w:r>
          </w:p>
        </w:tc>
        <w:tc>
          <w:tcPr>
            <w:tcW w:w="1134" w:type="dxa"/>
          </w:tcPr>
          <w:p w14:paraId="64B804A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0.605</w:t>
            </w:r>
          </w:p>
        </w:tc>
      </w:tr>
      <w:tr w14:paraId="01279A4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72F364CA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MGFA classification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at baseline</w:t>
            </w:r>
          </w:p>
        </w:tc>
        <w:tc>
          <w:tcPr>
            <w:tcW w:w="1442" w:type="dxa"/>
          </w:tcPr>
          <w:p w14:paraId="7E6E8308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  <w:tc>
          <w:tcPr>
            <w:tcW w:w="1417" w:type="dxa"/>
          </w:tcPr>
          <w:p w14:paraId="70A5BF2B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  <w:tc>
          <w:tcPr>
            <w:tcW w:w="1843" w:type="dxa"/>
          </w:tcPr>
          <w:p w14:paraId="21A3B8CD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  <w:tc>
          <w:tcPr>
            <w:tcW w:w="1134" w:type="dxa"/>
          </w:tcPr>
          <w:p w14:paraId="20F564C5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0.829</w:t>
            </w:r>
          </w:p>
        </w:tc>
      </w:tr>
      <w:tr w14:paraId="07F488B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675779C6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IA</w:t>
            </w:r>
          </w:p>
        </w:tc>
        <w:tc>
          <w:tcPr>
            <w:tcW w:w="1442" w:type="dxa"/>
          </w:tcPr>
          <w:p w14:paraId="21E7A029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13 (17.1)</w:t>
            </w:r>
          </w:p>
        </w:tc>
        <w:tc>
          <w:tcPr>
            <w:tcW w:w="1417" w:type="dxa"/>
          </w:tcPr>
          <w:p w14:paraId="4DF8142B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4 (12.9)</w:t>
            </w:r>
          </w:p>
        </w:tc>
        <w:tc>
          <w:tcPr>
            <w:tcW w:w="1843" w:type="dxa"/>
          </w:tcPr>
          <w:p w14:paraId="412A963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9 (20.0)</w:t>
            </w:r>
          </w:p>
        </w:tc>
        <w:tc>
          <w:tcPr>
            <w:tcW w:w="1134" w:type="dxa"/>
          </w:tcPr>
          <w:p w14:paraId="19D127E7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</w:tr>
      <w:tr w14:paraId="10FBCFD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4B2C6B27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IB</w:t>
            </w:r>
          </w:p>
        </w:tc>
        <w:tc>
          <w:tcPr>
            <w:tcW w:w="1442" w:type="dxa"/>
          </w:tcPr>
          <w:p w14:paraId="02179F3F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36 (47.4)</w:t>
            </w:r>
          </w:p>
        </w:tc>
        <w:tc>
          <w:tcPr>
            <w:tcW w:w="1417" w:type="dxa"/>
          </w:tcPr>
          <w:p w14:paraId="5F44F2D3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14 (45.2)</w:t>
            </w:r>
          </w:p>
        </w:tc>
        <w:tc>
          <w:tcPr>
            <w:tcW w:w="1843" w:type="dxa"/>
          </w:tcPr>
          <w:p w14:paraId="732478AB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22 (48.9)</w:t>
            </w:r>
          </w:p>
        </w:tc>
        <w:tc>
          <w:tcPr>
            <w:tcW w:w="1134" w:type="dxa"/>
          </w:tcPr>
          <w:p w14:paraId="59363E2B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</w:tr>
      <w:tr w14:paraId="351FD95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27603063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III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A</w:t>
            </w:r>
          </w:p>
        </w:tc>
        <w:tc>
          <w:tcPr>
            <w:tcW w:w="1442" w:type="dxa"/>
          </w:tcPr>
          <w:p w14:paraId="302D06EE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5 (6.6)</w:t>
            </w:r>
          </w:p>
        </w:tc>
        <w:tc>
          <w:tcPr>
            <w:tcW w:w="1417" w:type="dxa"/>
          </w:tcPr>
          <w:p w14:paraId="4A6F9E7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2 (6.5)</w:t>
            </w:r>
          </w:p>
        </w:tc>
        <w:tc>
          <w:tcPr>
            <w:tcW w:w="1843" w:type="dxa"/>
          </w:tcPr>
          <w:p w14:paraId="371E47EB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3 (6.7)</w:t>
            </w:r>
          </w:p>
        </w:tc>
        <w:tc>
          <w:tcPr>
            <w:tcW w:w="1134" w:type="dxa"/>
          </w:tcPr>
          <w:p w14:paraId="1FB9C74F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</w:tr>
      <w:tr w14:paraId="420E724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21E2E9C8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III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B</w:t>
            </w:r>
          </w:p>
        </w:tc>
        <w:tc>
          <w:tcPr>
            <w:tcW w:w="1442" w:type="dxa"/>
          </w:tcPr>
          <w:p w14:paraId="192F5016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13 (17.1)</w:t>
            </w:r>
          </w:p>
        </w:tc>
        <w:tc>
          <w:tcPr>
            <w:tcW w:w="1417" w:type="dxa"/>
          </w:tcPr>
          <w:p w14:paraId="472018D5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6 (19.4)</w:t>
            </w:r>
          </w:p>
        </w:tc>
        <w:tc>
          <w:tcPr>
            <w:tcW w:w="1843" w:type="dxa"/>
          </w:tcPr>
          <w:p w14:paraId="3565901A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7 (15.6)</w:t>
            </w:r>
          </w:p>
        </w:tc>
        <w:tc>
          <w:tcPr>
            <w:tcW w:w="1134" w:type="dxa"/>
          </w:tcPr>
          <w:p w14:paraId="1455FE6E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</w:tr>
      <w:tr w14:paraId="7072D99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3F4360CB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VA</w:t>
            </w:r>
          </w:p>
        </w:tc>
        <w:tc>
          <w:tcPr>
            <w:tcW w:w="1442" w:type="dxa"/>
          </w:tcPr>
          <w:p w14:paraId="16E51268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</w:tcPr>
          <w:p w14:paraId="6CFFDE45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0</w:t>
            </w:r>
          </w:p>
        </w:tc>
        <w:tc>
          <w:tcPr>
            <w:tcW w:w="1843" w:type="dxa"/>
          </w:tcPr>
          <w:p w14:paraId="2EFEE9A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0455F3B3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</w:tr>
      <w:tr w14:paraId="0BEE883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01116AB8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I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VB</w:t>
            </w:r>
          </w:p>
        </w:tc>
        <w:tc>
          <w:tcPr>
            <w:tcW w:w="1442" w:type="dxa"/>
          </w:tcPr>
          <w:p w14:paraId="1437BCA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8 (10.5)</w:t>
            </w:r>
          </w:p>
        </w:tc>
        <w:tc>
          <w:tcPr>
            <w:tcW w:w="1417" w:type="dxa"/>
          </w:tcPr>
          <w:p w14:paraId="394C57A3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4 (12.9)</w:t>
            </w:r>
          </w:p>
        </w:tc>
        <w:tc>
          <w:tcPr>
            <w:tcW w:w="1843" w:type="dxa"/>
          </w:tcPr>
          <w:p w14:paraId="40CAE3D1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4 (8.9)</w:t>
            </w:r>
          </w:p>
        </w:tc>
        <w:tc>
          <w:tcPr>
            <w:tcW w:w="1134" w:type="dxa"/>
          </w:tcPr>
          <w:p w14:paraId="429291C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</w:tr>
      <w:tr w14:paraId="474BADF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58ED2795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V</w:t>
            </w:r>
          </w:p>
        </w:tc>
        <w:tc>
          <w:tcPr>
            <w:tcW w:w="1442" w:type="dxa"/>
          </w:tcPr>
          <w:p w14:paraId="1D146B67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 (1.3)</w:t>
            </w:r>
          </w:p>
        </w:tc>
        <w:tc>
          <w:tcPr>
            <w:tcW w:w="1417" w:type="dxa"/>
          </w:tcPr>
          <w:p w14:paraId="336913F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1 (3.2)</w:t>
            </w:r>
          </w:p>
        </w:tc>
        <w:tc>
          <w:tcPr>
            <w:tcW w:w="1843" w:type="dxa"/>
          </w:tcPr>
          <w:p w14:paraId="612F40B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6CD1CA5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</w:p>
        </w:tc>
      </w:tr>
      <w:tr w14:paraId="6FC49E6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54E4FB65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IST used at baseline</w:t>
            </w:r>
          </w:p>
        </w:tc>
        <w:tc>
          <w:tcPr>
            <w:tcW w:w="1442" w:type="dxa"/>
          </w:tcPr>
          <w:p w14:paraId="6F8D42D5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49 (64.5)</w:t>
            </w:r>
          </w:p>
        </w:tc>
        <w:tc>
          <w:tcPr>
            <w:tcW w:w="1417" w:type="dxa"/>
          </w:tcPr>
          <w:p w14:paraId="1949C9DC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20 (64.5)</w:t>
            </w:r>
          </w:p>
        </w:tc>
        <w:tc>
          <w:tcPr>
            <w:tcW w:w="1843" w:type="dxa"/>
          </w:tcPr>
          <w:p w14:paraId="3ED1C6BA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29 (64.4)</w:t>
            </w:r>
          </w:p>
        </w:tc>
        <w:tc>
          <w:tcPr>
            <w:tcW w:w="1134" w:type="dxa"/>
          </w:tcPr>
          <w:p w14:paraId="10C1A431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0.995</w:t>
            </w:r>
          </w:p>
        </w:tc>
      </w:tr>
      <w:tr w14:paraId="739BF31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64FCBA0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Baseline 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:lang w:eastAsia="zh-CN"/>
                <w14:ligatures w14:val="none"/>
              </w:rPr>
              <w:t>steroid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d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osage</w:t>
            </w:r>
          </w:p>
        </w:tc>
        <w:tc>
          <w:tcPr>
            <w:tcW w:w="1442" w:type="dxa"/>
          </w:tcPr>
          <w:p w14:paraId="4E791015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 [0,20]</w:t>
            </w:r>
          </w:p>
        </w:tc>
        <w:tc>
          <w:tcPr>
            <w:tcW w:w="1417" w:type="dxa"/>
          </w:tcPr>
          <w:p w14:paraId="156ACD4C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0 [0,25]</w:t>
            </w:r>
          </w:p>
        </w:tc>
        <w:tc>
          <w:tcPr>
            <w:tcW w:w="1843" w:type="dxa"/>
          </w:tcPr>
          <w:p w14:paraId="3D52A40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0 [0,15]</w:t>
            </w:r>
          </w:p>
        </w:tc>
        <w:tc>
          <w:tcPr>
            <w:tcW w:w="1134" w:type="dxa"/>
          </w:tcPr>
          <w:p w14:paraId="266B0B4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0.595</w:t>
            </w:r>
          </w:p>
        </w:tc>
      </w:tr>
      <w:tr w14:paraId="47F8673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40C891F7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IST added during the first EFG infusion</w:t>
            </w:r>
          </w:p>
        </w:tc>
        <w:tc>
          <w:tcPr>
            <w:tcW w:w="1442" w:type="dxa"/>
          </w:tcPr>
          <w:p w14:paraId="699492F6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</w:t>
            </w:r>
          </w:p>
        </w:tc>
        <w:tc>
          <w:tcPr>
            <w:tcW w:w="1417" w:type="dxa"/>
          </w:tcPr>
          <w:p w14:paraId="03D6C63B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</w:t>
            </w:r>
          </w:p>
        </w:tc>
        <w:tc>
          <w:tcPr>
            <w:tcW w:w="1843" w:type="dxa"/>
          </w:tcPr>
          <w:p w14:paraId="617F774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720F1729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_</w:t>
            </w:r>
          </w:p>
        </w:tc>
      </w:tr>
      <w:tr w14:paraId="3DA5EA5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1F9CBBC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QMG scores at baseline</w:t>
            </w:r>
          </w:p>
        </w:tc>
        <w:tc>
          <w:tcPr>
            <w:tcW w:w="1442" w:type="dxa"/>
          </w:tcPr>
          <w:p w14:paraId="5ADC21AC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14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[10,17]</w:t>
            </w:r>
          </w:p>
        </w:tc>
        <w:tc>
          <w:tcPr>
            <w:tcW w:w="1417" w:type="dxa"/>
          </w:tcPr>
          <w:p w14:paraId="4A04AAA9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16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[13,18]</w:t>
            </w:r>
          </w:p>
        </w:tc>
        <w:tc>
          <w:tcPr>
            <w:tcW w:w="1843" w:type="dxa"/>
          </w:tcPr>
          <w:p w14:paraId="3013F3CE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12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[9,16]</w:t>
            </w:r>
          </w:p>
        </w:tc>
        <w:tc>
          <w:tcPr>
            <w:tcW w:w="1134" w:type="dxa"/>
          </w:tcPr>
          <w:p w14:paraId="087CFA95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0.001</w:t>
            </w:r>
          </w:p>
        </w:tc>
      </w:tr>
      <w:tr w14:paraId="3A6D9AE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0" w:hRule="atLeast"/>
        </w:trPr>
        <w:tc>
          <w:tcPr>
            <w:tcW w:w="2811" w:type="dxa"/>
          </w:tcPr>
          <w:p w14:paraId="211AE425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 Diplopia</w:t>
            </w:r>
          </w:p>
        </w:tc>
        <w:tc>
          <w:tcPr>
            <w:tcW w:w="1442" w:type="dxa"/>
          </w:tcPr>
          <w:p w14:paraId="1FAF1431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 [0,3]</w:t>
            </w:r>
          </w:p>
        </w:tc>
        <w:tc>
          <w:tcPr>
            <w:tcW w:w="1417" w:type="dxa"/>
          </w:tcPr>
          <w:p w14:paraId="1AA670D9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 [0,3]</w:t>
            </w:r>
          </w:p>
        </w:tc>
        <w:tc>
          <w:tcPr>
            <w:tcW w:w="1843" w:type="dxa"/>
          </w:tcPr>
          <w:p w14:paraId="7E43EE86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 [0,3]</w:t>
            </w:r>
          </w:p>
        </w:tc>
        <w:tc>
          <w:tcPr>
            <w:tcW w:w="1134" w:type="dxa"/>
          </w:tcPr>
          <w:p w14:paraId="0F2285A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814</w:t>
            </w:r>
          </w:p>
        </w:tc>
      </w:tr>
      <w:tr w14:paraId="586CC77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19DC5DD9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 Ptosis</w:t>
            </w:r>
          </w:p>
        </w:tc>
        <w:tc>
          <w:tcPr>
            <w:tcW w:w="1442" w:type="dxa"/>
          </w:tcPr>
          <w:p w14:paraId="3608FDB6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2 [1,3]</w:t>
            </w:r>
          </w:p>
        </w:tc>
        <w:tc>
          <w:tcPr>
            <w:tcW w:w="1417" w:type="dxa"/>
          </w:tcPr>
          <w:p w14:paraId="11FA0B95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3 [1,3]</w:t>
            </w:r>
          </w:p>
        </w:tc>
        <w:tc>
          <w:tcPr>
            <w:tcW w:w="1843" w:type="dxa"/>
          </w:tcPr>
          <w:p w14:paraId="409B0C26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 [1,3]</w:t>
            </w:r>
          </w:p>
        </w:tc>
        <w:tc>
          <w:tcPr>
            <w:tcW w:w="1134" w:type="dxa"/>
          </w:tcPr>
          <w:p w14:paraId="172DF06A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0.4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06</w:t>
            </w:r>
          </w:p>
        </w:tc>
      </w:tr>
      <w:tr w14:paraId="78DA211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602DA3A1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 Facial</w:t>
            </w:r>
          </w:p>
        </w:tc>
        <w:tc>
          <w:tcPr>
            <w:tcW w:w="1442" w:type="dxa"/>
          </w:tcPr>
          <w:p w14:paraId="51EB518C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 [0,1]</w:t>
            </w:r>
          </w:p>
        </w:tc>
        <w:tc>
          <w:tcPr>
            <w:tcW w:w="1417" w:type="dxa"/>
          </w:tcPr>
          <w:p w14:paraId="4BA43D9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 [0,1]</w:t>
            </w:r>
          </w:p>
        </w:tc>
        <w:tc>
          <w:tcPr>
            <w:tcW w:w="1843" w:type="dxa"/>
          </w:tcPr>
          <w:p w14:paraId="76DB28CF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 [0,1]</w:t>
            </w:r>
          </w:p>
        </w:tc>
        <w:tc>
          <w:tcPr>
            <w:tcW w:w="1134" w:type="dxa"/>
          </w:tcPr>
          <w:p w14:paraId="50B9896E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0.00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4</w:t>
            </w:r>
          </w:p>
        </w:tc>
      </w:tr>
      <w:tr w14:paraId="4404C5C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63347148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 Respiratory</w:t>
            </w:r>
          </w:p>
        </w:tc>
        <w:tc>
          <w:tcPr>
            <w:tcW w:w="1442" w:type="dxa"/>
          </w:tcPr>
          <w:p w14:paraId="6DEAAFCB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 [0,1]</w:t>
            </w:r>
          </w:p>
        </w:tc>
        <w:tc>
          <w:tcPr>
            <w:tcW w:w="1417" w:type="dxa"/>
          </w:tcPr>
          <w:p w14:paraId="5F66FA60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 [0,1]</w:t>
            </w:r>
          </w:p>
        </w:tc>
        <w:tc>
          <w:tcPr>
            <w:tcW w:w="1843" w:type="dxa"/>
          </w:tcPr>
          <w:p w14:paraId="0CA029FE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 [0,1]</w:t>
            </w:r>
          </w:p>
        </w:tc>
        <w:tc>
          <w:tcPr>
            <w:tcW w:w="1134" w:type="dxa"/>
          </w:tcPr>
          <w:p w14:paraId="7777A513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610</w:t>
            </w:r>
          </w:p>
        </w:tc>
      </w:tr>
      <w:tr w14:paraId="1E402EA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0623870F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 Head-lift</w:t>
            </w:r>
          </w:p>
        </w:tc>
        <w:tc>
          <w:tcPr>
            <w:tcW w:w="1442" w:type="dxa"/>
          </w:tcPr>
          <w:p w14:paraId="1C010D4A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2 [1,2]</w:t>
            </w:r>
          </w:p>
        </w:tc>
        <w:tc>
          <w:tcPr>
            <w:tcW w:w="1417" w:type="dxa"/>
          </w:tcPr>
          <w:p w14:paraId="6F678441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2 [1,2]</w:t>
            </w:r>
          </w:p>
        </w:tc>
        <w:tc>
          <w:tcPr>
            <w:tcW w:w="1843" w:type="dxa"/>
          </w:tcPr>
          <w:p w14:paraId="7149B08A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1 [1,2]</w:t>
            </w:r>
          </w:p>
        </w:tc>
        <w:tc>
          <w:tcPr>
            <w:tcW w:w="1134" w:type="dxa"/>
          </w:tcPr>
          <w:p w14:paraId="330692F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0.01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1</w:t>
            </w:r>
          </w:p>
        </w:tc>
      </w:tr>
      <w:tr w14:paraId="728FE4A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1F4A5CE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 Bulbar</w:t>
            </w:r>
          </w:p>
        </w:tc>
        <w:tc>
          <w:tcPr>
            <w:tcW w:w="1442" w:type="dxa"/>
          </w:tcPr>
          <w:p w14:paraId="02DA4E5B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 [0,2]</w:t>
            </w:r>
          </w:p>
        </w:tc>
        <w:tc>
          <w:tcPr>
            <w:tcW w:w="1417" w:type="dxa"/>
          </w:tcPr>
          <w:p w14:paraId="0BFC9D07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2 [0,3]</w:t>
            </w:r>
          </w:p>
        </w:tc>
        <w:tc>
          <w:tcPr>
            <w:tcW w:w="1843" w:type="dxa"/>
          </w:tcPr>
          <w:p w14:paraId="7520D036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 [0,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1</w:t>
            </w: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]</w:t>
            </w:r>
          </w:p>
        </w:tc>
        <w:tc>
          <w:tcPr>
            <w:tcW w:w="1134" w:type="dxa"/>
          </w:tcPr>
          <w:p w14:paraId="06E0A112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0.000</w:t>
            </w:r>
          </w:p>
        </w:tc>
      </w:tr>
      <w:tr w14:paraId="55BCCAD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11" w:type="dxa"/>
          </w:tcPr>
          <w:p w14:paraId="15441F48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 xml:space="preserve">  Limb</w:t>
            </w:r>
          </w:p>
        </w:tc>
        <w:tc>
          <w:tcPr>
            <w:tcW w:w="1442" w:type="dxa"/>
          </w:tcPr>
          <w:p w14:paraId="7170D89B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7 [4,9]</w:t>
            </w:r>
          </w:p>
        </w:tc>
        <w:tc>
          <w:tcPr>
            <w:tcW w:w="1417" w:type="dxa"/>
          </w:tcPr>
          <w:p w14:paraId="1132AF24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8 [5,10]</w:t>
            </w:r>
          </w:p>
        </w:tc>
        <w:tc>
          <w:tcPr>
            <w:tcW w:w="1843" w:type="dxa"/>
          </w:tcPr>
          <w:p w14:paraId="6075C33B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6 [4,8]</w:t>
            </w:r>
          </w:p>
        </w:tc>
        <w:tc>
          <w:tcPr>
            <w:tcW w:w="1134" w:type="dxa"/>
          </w:tcPr>
          <w:p w14:paraId="20CF8F65">
            <w:pP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2"/>
                <w:highlight w:val="none"/>
                <w14:ligatures w14:val="none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Cs w:val="22"/>
                <w:highlight w:val="none"/>
                <w14:ligatures w14:val="none"/>
              </w:rPr>
              <w:t>20</w:t>
            </w:r>
          </w:p>
        </w:tc>
      </w:tr>
    </w:tbl>
    <w:p w14:paraId="6E809910">
      <w:pPr>
        <w:widowControl/>
        <w:spacing w:line="480" w:lineRule="auto"/>
        <w:jc w:val="left"/>
        <w:rPr>
          <w:rFonts w:cs="Times New Roman"/>
          <w:b/>
          <w:bCs/>
          <w:color w:val="auto"/>
          <w:szCs w:val="24"/>
          <w:highlight w:val="none"/>
        </w:rPr>
      </w:pPr>
    </w:p>
    <w:p w14:paraId="42D83334">
      <w:pPr>
        <w:widowControl/>
        <w:jc w:val="left"/>
        <w:rPr>
          <w:rFonts w:cs="Times New Roman"/>
          <w:b/>
          <w:bCs/>
          <w:color w:val="auto"/>
          <w:szCs w:val="24"/>
          <w:highlight w:val="none"/>
        </w:rPr>
      </w:pPr>
      <w:r>
        <w:rPr>
          <w:rFonts w:cs="Times New Roman"/>
          <w:b/>
          <w:bCs/>
          <w:color w:val="auto"/>
          <w:szCs w:val="24"/>
          <w:highlight w:val="none"/>
        </w:rPr>
        <w:br w:type="page"/>
      </w:r>
    </w:p>
    <w:p w14:paraId="3CAAB893">
      <w:pPr>
        <w:spacing w:line="480" w:lineRule="auto"/>
        <w:rPr>
          <w:rFonts w:cs="Times New Roman"/>
          <w:color w:val="auto"/>
          <w:szCs w:val="24"/>
          <w:highlight w:val="none"/>
        </w:rPr>
      </w:pPr>
      <w:r>
        <w:rPr>
          <w:rFonts w:cs="Times New Roman"/>
          <w:b/>
          <w:bCs/>
          <w:color w:val="auto"/>
          <w:szCs w:val="24"/>
          <w:highlight w:val="none"/>
        </w:rPr>
        <w:t xml:space="preserve">Supplementary Table </w:t>
      </w:r>
      <w:r>
        <w:rPr>
          <w:rFonts w:hint="eastAsia" w:cs="Times New Roman"/>
          <w:b/>
          <w:bCs/>
          <w:color w:val="auto"/>
          <w:szCs w:val="24"/>
          <w:highlight w:val="none"/>
        </w:rPr>
        <w:t>9</w:t>
      </w:r>
      <w:r>
        <w:rPr>
          <w:rFonts w:cs="Times New Roman"/>
          <w:color w:val="auto"/>
          <w:szCs w:val="24"/>
          <w:highlight w:val="none"/>
        </w:rPr>
        <w:t xml:space="preserve">. Multivariable logistic regression for factors of the first efgartigimod infusion responders according to MG-ADL scores </w:t>
      </w:r>
      <w:r>
        <w:rPr>
          <w:rFonts w:hint="eastAsia" w:cs="Times New Roman"/>
          <w:color w:val="auto"/>
          <w:szCs w:val="24"/>
          <w:highlight w:val="none"/>
        </w:rPr>
        <w:t xml:space="preserve">reduction </w:t>
      </w:r>
      <w:r>
        <w:rPr>
          <w:rFonts w:cs="Times New Roman"/>
          <w:color w:val="auto"/>
          <w:szCs w:val="24"/>
          <w:highlight w:val="none"/>
        </w:rPr>
        <w:t>≥ 3.</w:t>
      </w:r>
    </w:p>
    <w:tbl>
      <w:tblPr>
        <w:tblStyle w:val="7"/>
        <w:tblW w:w="9214" w:type="dxa"/>
        <w:tblInd w:w="0" w:type="dxa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1275"/>
        <w:gridCol w:w="2301"/>
        <w:gridCol w:w="1243"/>
      </w:tblGrid>
      <w:tr w14:paraId="254DC5A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43434BD0">
            <w:pPr>
              <w:widowControl/>
              <w:ind w:firstLine="482"/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07C042E8">
            <w:pPr>
              <w:widowControl/>
              <w:jc w:val="left"/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>OR</w:t>
            </w:r>
          </w:p>
        </w:tc>
        <w:tc>
          <w:tcPr>
            <w:tcW w:w="2301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75D377AC">
            <w:pPr>
              <w:widowControl/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>95% CI</w:t>
            </w:r>
          </w:p>
        </w:tc>
        <w:tc>
          <w:tcPr>
            <w:tcW w:w="124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4CA306EE">
            <w:pPr>
              <w:widowControl/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>p</w:t>
            </w:r>
          </w:p>
        </w:tc>
      </w:tr>
      <w:tr w14:paraId="29A0002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33A3A448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D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isease duration</w:t>
            </w:r>
          </w:p>
        </w:tc>
        <w:tc>
          <w:tcPr>
            <w:tcW w:w="1275" w:type="dxa"/>
          </w:tcPr>
          <w:p w14:paraId="27E21C20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0.993</w:t>
            </w:r>
          </w:p>
        </w:tc>
        <w:tc>
          <w:tcPr>
            <w:tcW w:w="2301" w:type="dxa"/>
          </w:tcPr>
          <w:p w14:paraId="285DB36B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0.981-1.003</w:t>
            </w:r>
          </w:p>
        </w:tc>
        <w:tc>
          <w:tcPr>
            <w:tcW w:w="1243" w:type="dxa"/>
          </w:tcPr>
          <w:p w14:paraId="2DB8E7C3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0.181</w:t>
            </w:r>
          </w:p>
        </w:tc>
      </w:tr>
      <w:tr w14:paraId="30C50AC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7A32A99D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T</w:t>
            </w: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hymectomy</w:t>
            </w:r>
          </w:p>
        </w:tc>
        <w:tc>
          <w:tcPr>
            <w:tcW w:w="1275" w:type="dxa"/>
          </w:tcPr>
          <w:p w14:paraId="04A1D6E3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0.613</w:t>
            </w:r>
          </w:p>
        </w:tc>
        <w:tc>
          <w:tcPr>
            <w:tcW w:w="2301" w:type="dxa"/>
          </w:tcPr>
          <w:p w14:paraId="4FBD76D7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0.200-1.180</w:t>
            </w:r>
          </w:p>
        </w:tc>
        <w:tc>
          <w:tcPr>
            <w:tcW w:w="1243" w:type="dxa"/>
          </w:tcPr>
          <w:p w14:paraId="3284EEAC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0.378</w:t>
            </w:r>
          </w:p>
        </w:tc>
      </w:tr>
      <w:tr w14:paraId="721C544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123B93BE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MGFA</w:t>
            </w:r>
          </w:p>
        </w:tc>
        <w:tc>
          <w:tcPr>
            <w:tcW w:w="1275" w:type="dxa"/>
          </w:tcPr>
          <w:p w14:paraId="129FA7E2">
            <w:pPr>
              <w:pStyle w:val="10"/>
              <w:widowControl/>
              <w:ind w:firstLine="482"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</w:p>
        </w:tc>
        <w:tc>
          <w:tcPr>
            <w:tcW w:w="2301" w:type="dxa"/>
          </w:tcPr>
          <w:p w14:paraId="11F84400">
            <w:pPr>
              <w:pStyle w:val="10"/>
              <w:widowControl/>
              <w:ind w:firstLine="482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</w:p>
        </w:tc>
        <w:tc>
          <w:tcPr>
            <w:tcW w:w="1243" w:type="dxa"/>
          </w:tcPr>
          <w:p w14:paraId="7C555EA1">
            <w:pPr>
              <w:pStyle w:val="10"/>
              <w:widowControl/>
              <w:ind w:firstLine="482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</w:p>
        </w:tc>
      </w:tr>
      <w:tr w14:paraId="7660C0E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43D90E91">
            <w:pPr>
              <w:widowControl/>
              <w:ind w:firstLine="482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II</w:t>
            </w:r>
          </w:p>
        </w:tc>
        <w:tc>
          <w:tcPr>
            <w:tcW w:w="1275" w:type="dxa"/>
          </w:tcPr>
          <w:p w14:paraId="79109921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</w:t>
            </w:r>
          </w:p>
        </w:tc>
        <w:tc>
          <w:tcPr>
            <w:tcW w:w="2301" w:type="dxa"/>
          </w:tcPr>
          <w:p w14:paraId="0CCF79A2">
            <w:pPr>
              <w:pStyle w:val="10"/>
              <w:widowControl/>
              <w:ind w:firstLine="482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</w:p>
        </w:tc>
        <w:tc>
          <w:tcPr>
            <w:tcW w:w="1243" w:type="dxa"/>
          </w:tcPr>
          <w:p w14:paraId="0E79EC09">
            <w:pPr>
              <w:pStyle w:val="10"/>
              <w:widowControl/>
              <w:ind w:firstLine="482"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</w:p>
        </w:tc>
      </w:tr>
      <w:tr w14:paraId="38D571C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78D446A2">
            <w:pPr>
              <w:widowControl/>
              <w:ind w:firstLine="482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III</w:t>
            </w:r>
          </w:p>
        </w:tc>
        <w:tc>
          <w:tcPr>
            <w:tcW w:w="1275" w:type="dxa"/>
          </w:tcPr>
          <w:p w14:paraId="02A6BF66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1.412</w:t>
            </w:r>
          </w:p>
        </w:tc>
        <w:tc>
          <w:tcPr>
            <w:tcW w:w="2301" w:type="dxa"/>
          </w:tcPr>
          <w:p w14:paraId="520959FC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0.508-3.972</w:t>
            </w:r>
          </w:p>
        </w:tc>
        <w:tc>
          <w:tcPr>
            <w:tcW w:w="1243" w:type="dxa"/>
          </w:tcPr>
          <w:p w14:paraId="4BCDFFA6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0.503</w:t>
            </w:r>
          </w:p>
        </w:tc>
      </w:tr>
      <w:tr w14:paraId="254A3B8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6F79A28C">
            <w:pPr>
              <w:widowControl/>
              <w:ind w:firstLine="482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IV+V</w:t>
            </w:r>
          </w:p>
        </w:tc>
        <w:tc>
          <w:tcPr>
            <w:tcW w:w="1275" w:type="dxa"/>
          </w:tcPr>
          <w:p w14:paraId="285DBFDC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2.589</w:t>
            </w:r>
          </w:p>
        </w:tc>
        <w:tc>
          <w:tcPr>
            <w:tcW w:w="2301" w:type="dxa"/>
          </w:tcPr>
          <w:p w14:paraId="2F961D16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0.648-11.877</w:t>
            </w:r>
          </w:p>
        </w:tc>
        <w:tc>
          <w:tcPr>
            <w:tcW w:w="1243" w:type="dxa"/>
          </w:tcPr>
          <w:p w14:paraId="2CE69761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0.191</w:t>
            </w:r>
          </w:p>
        </w:tc>
      </w:tr>
      <w:tr w14:paraId="6AA701E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4942A348">
            <w:pPr>
              <w:widowControl/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IST used at baseline</w:t>
            </w:r>
          </w:p>
        </w:tc>
        <w:tc>
          <w:tcPr>
            <w:tcW w:w="1275" w:type="dxa"/>
          </w:tcPr>
          <w:p w14:paraId="1C7EDDB2">
            <w:pPr>
              <w:widowControl/>
              <w:jc w:val="left"/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0.475</w:t>
            </w:r>
          </w:p>
        </w:tc>
        <w:tc>
          <w:tcPr>
            <w:tcW w:w="2301" w:type="dxa"/>
          </w:tcPr>
          <w:p w14:paraId="4A0BB5A7">
            <w:pPr>
              <w:widowControl/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0.150-1.460</w:t>
            </w:r>
          </w:p>
        </w:tc>
        <w:tc>
          <w:tcPr>
            <w:tcW w:w="1243" w:type="dxa"/>
          </w:tcPr>
          <w:p w14:paraId="3E44A627">
            <w:pPr>
              <w:widowControl/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0.196</w:t>
            </w:r>
          </w:p>
        </w:tc>
      </w:tr>
      <w:tr w14:paraId="25F46CA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21595BDD">
            <w:pPr>
              <w:widowControl/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Steroids dosage added during EFG infusion</w:t>
            </w:r>
          </w:p>
        </w:tc>
        <w:tc>
          <w:tcPr>
            <w:tcW w:w="1275" w:type="dxa"/>
          </w:tcPr>
          <w:p w14:paraId="7C25F48A">
            <w:pPr>
              <w:widowControl/>
              <w:jc w:val="left"/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1.023</w:t>
            </w:r>
          </w:p>
        </w:tc>
        <w:tc>
          <w:tcPr>
            <w:tcW w:w="2301" w:type="dxa"/>
          </w:tcPr>
          <w:p w14:paraId="5723485E">
            <w:pPr>
              <w:widowControl/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0.988-1.061</w:t>
            </w:r>
          </w:p>
        </w:tc>
        <w:tc>
          <w:tcPr>
            <w:tcW w:w="1243" w:type="dxa"/>
          </w:tcPr>
          <w:p w14:paraId="7F9C3043">
            <w:pPr>
              <w:widowControl/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0.214</w:t>
            </w:r>
          </w:p>
        </w:tc>
      </w:tr>
      <w:tr w14:paraId="10B6FA7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2BDA9B56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>MG-ADL bulbar scores at baseline</w:t>
            </w:r>
          </w:p>
        </w:tc>
        <w:tc>
          <w:tcPr>
            <w:tcW w:w="1275" w:type="dxa"/>
          </w:tcPr>
          <w:p w14:paraId="7C85FE4B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1.527</w:t>
            </w:r>
          </w:p>
        </w:tc>
        <w:tc>
          <w:tcPr>
            <w:tcW w:w="2301" w:type="dxa"/>
          </w:tcPr>
          <w:p w14:paraId="3B796B19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1.193-2.001</w:t>
            </w:r>
          </w:p>
        </w:tc>
        <w:tc>
          <w:tcPr>
            <w:tcW w:w="1243" w:type="dxa"/>
          </w:tcPr>
          <w:p w14:paraId="3C0E6EA1">
            <w:pPr>
              <w:widowControl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0.001</w:t>
            </w:r>
          </w:p>
        </w:tc>
      </w:tr>
    </w:tbl>
    <w:p w14:paraId="0639A6C8">
      <w:pPr>
        <w:spacing w:line="480" w:lineRule="auto"/>
        <w:rPr>
          <w:rFonts w:hint="eastAsia" w:cs="Times New Roman"/>
          <w:color w:val="auto"/>
          <w:szCs w:val="24"/>
          <w:highlight w:val="none"/>
        </w:rPr>
      </w:pPr>
      <w:bookmarkStart w:id="11" w:name="_Hlk204280276"/>
      <w:r>
        <w:rPr>
          <w:rFonts w:cs="Times New Roman"/>
          <w:color w:val="auto"/>
          <w:szCs w:val="24"/>
          <w:highlight w:val="none"/>
        </w:rPr>
        <w:t>OR, odds ratio; CI, confidence interval</w:t>
      </w:r>
      <w:r>
        <w:rPr>
          <w:rFonts w:hint="eastAsia" w:cs="Times New Roman"/>
          <w:color w:val="auto"/>
          <w:szCs w:val="24"/>
          <w:highlight w:val="none"/>
        </w:rPr>
        <w:t>; IST, i</w:t>
      </w:r>
      <w:r>
        <w:rPr>
          <w:rFonts w:cs="Times New Roman"/>
          <w:color w:val="auto"/>
          <w:szCs w:val="24"/>
          <w:highlight w:val="none"/>
        </w:rPr>
        <w:t xml:space="preserve">mmunosuppressive </w:t>
      </w:r>
      <w:r>
        <w:rPr>
          <w:rFonts w:hint="eastAsia" w:cs="Times New Roman"/>
          <w:color w:val="auto"/>
          <w:szCs w:val="24"/>
          <w:highlight w:val="none"/>
        </w:rPr>
        <w:t>t</w:t>
      </w:r>
      <w:r>
        <w:rPr>
          <w:rFonts w:cs="Times New Roman"/>
          <w:color w:val="auto"/>
          <w:szCs w:val="24"/>
          <w:highlight w:val="none"/>
        </w:rPr>
        <w:t>herapy</w:t>
      </w:r>
      <w:r>
        <w:rPr>
          <w:rFonts w:hint="eastAsia" w:cs="Times New Roman"/>
          <w:color w:val="auto"/>
          <w:szCs w:val="24"/>
          <w:highlight w:val="none"/>
        </w:rPr>
        <w:t>.</w:t>
      </w:r>
    </w:p>
    <w:bookmarkEnd w:id="11"/>
    <w:p w14:paraId="3030611C">
      <w:pPr>
        <w:widowControl/>
        <w:spacing w:line="480" w:lineRule="auto"/>
        <w:jc w:val="left"/>
        <w:rPr>
          <w:rFonts w:cs="Times New Roman"/>
          <w:color w:val="auto"/>
          <w:szCs w:val="24"/>
          <w:highlight w:val="none"/>
        </w:rPr>
      </w:pPr>
      <w:r>
        <w:rPr>
          <w:rFonts w:cs="Times New Roman"/>
          <w:color w:val="auto"/>
          <w:szCs w:val="24"/>
          <w:highlight w:val="none"/>
        </w:rPr>
        <w:br w:type="page"/>
      </w:r>
    </w:p>
    <w:p w14:paraId="4B0A3B13">
      <w:pPr>
        <w:spacing w:line="480" w:lineRule="auto"/>
        <w:rPr>
          <w:rFonts w:cs="Times New Roman"/>
          <w:color w:val="auto"/>
          <w:szCs w:val="24"/>
          <w:highlight w:val="none"/>
        </w:rPr>
      </w:pPr>
      <w:r>
        <w:rPr>
          <w:rFonts w:cs="Times New Roman"/>
          <w:b/>
          <w:bCs/>
          <w:color w:val="auto"/>
          <w:szCs w:val="24"/>
          <w:highlight w:val="none"/>
        </w:rPr>
        <w:t xml:space="preserve">Supplementary Table </w:t>
      </w:r>
      <w:r>
        <w:rPr>
          <w:rFonts w:hint="eastAsia" w:cs="Times New Roman"/>
          <w:b/>
          <w:bCs/>
          <w:color w:val="auto"/>
          <w:szCs w:val="24"/>
          <w:highlight w:val="none"/>
        </w:rPr>
        <w:t>10</w:t>
      </w:r>
      <w:r>
        <w:rPr>
          <w:rFonts w:cs="Times New Roman"/>
          <w:color w:val="auto"/>
          <w:szCs w:val="24"/>
          <w:highlight w:val="none"/>
        </w:rPr>
        <w:t xml:space="preserve">. Multivariable logistic regression for factors of the first efgartigimod infusion responders according to QMG scores </w:t>
      </w:r>
      <w:r>
        <w:rPr>
          <w:rFonts w:hint="eastAsia" w:cs="Times New Roman"/>
          <w:color w:val="auto"/>
          <w:szCs w:val="24"/>
          <w:highlight w:val="none"/>
        </w:rPr>
        <w:t xml:space="preserve">reduction </w:t>
      </w:r>
      <w:r>
        <w:rPr>
          <w:rFonts w:cs="Times New Roman"/>
          <w:color w:val="auto"/>
          <w:szCs w:val="24"/>
          <w:highlight w:val="none"/>
        </w:rPr>
        <w:t>≥ 5.</w:t>
      </w:r>
    </w:p>
    <w:tbl>
      <w:tblPr>
        <w:tblStyle w:val="7"/>
        <w:tblW w:w="8342" w:type="dxa"/>
        <w:tblInd w:w="0" w:type="dxa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4"/>
        <w:gridCol w:w="1559"/>
        <w:gridCol w:w="1843"/>
        <w:gridCol w:w="1276"/>
      </w:tblGrid>
      <w:tr w14:paraId="5803BB1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3CB72C32">
            <w:pPr>
              <w:widowControl/>
              <w:ind w:firstLine="482"/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</w:pP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5A275B32">
            <w:pPr>
              <w:widowControl/>
              <w:ind w:firstLine="482"/>
              <w:jc w:val="left"/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>OR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32E26F9F">
            <w:pPr>
              <w:widowControl/>
              <w:ind w:firstLine="482"/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>95% CI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 w14:paraId="33E0F42A">
            <w:pPr>
              <w:widowControl/>
              <w:ind w:firstLine="482"/>
              <w:rPr>
                <w:rFonts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Cs w:val="20"/>
                <w:highlight w:val="none"/>
                <w14:ligatures w14:val="none"/>
              </w:rPr>
              <w:t>p</w:t>
            </w:r>
          </w:p>
        </w:tc>
      </w:tr>
      <w:tr w14:paraId="45D69DA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4" w:type="dxa"/>
          </w:tcPr>
          <w:p w14:paraId="222D0DF1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Disease duration</w:t>
            </w:r>
          </w:p>
        </w:tc>
        <w:tc>
          <w:tcPr>
            <w:tcW w:w="1559" w:type="dxa"/>
          </w:tcPr>
          <w:p w14:paraId="357C8CF3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0.991</w:t>
            </w:r>
          </w:p>
        </w:tc>
        <w:tc>
          <w:tcPr>
            <w:tcW w:w="1843" w:type="dxa"/>
          </w:tcPr>
          <w:p w14:paraId="06381B2D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0.979-1.004</w:t>
            </w:r>
          </w:p>
        </w:tc>
        <w:tc>
          <w:tcPr>
            <w:tcW w:w="1276" w:type="dxa"/>
          </w:tcPr>
          <w:p w14:paraId="3177391B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0.181</w:t>
            </w:r>
          </w:p>
        </w:tc>
      </w:tr>
      <w:tr w14:paraId="31697CF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4" w:type="dxa"/>
          </w:tcPr>
          <w:p w14:paraId="556A9ECD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T</w:t>
            </w: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hymectomy</w:t>
            </w:r>
          </w:p>
        </w:tc>
        <w:tc>
          <w:tcPr>
            <w:tcW w:w="1559" w:type="dxa"/>
          </w:tcPr>
          <w:p w14:paraId="765B12D5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2.164</w:t>
            </w:r>
          </w:p>
        </w:tc>
        <w:tc>
          <w:tcPr>
            <w:tcW w:w="1843" w:type="dxa"/>
          </w:tcPr>
          <w:p w14:paraId="1EEE78F5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0.537-8.725</w:t>
            </w:r>
          </w:p>
        </w:tc>
        <w:tc>
          <w:tcPr>
            <w:tcW w:w="1276" w:type="dxa"/>
          </w:tcPr>
          <w:p w14:paraId="3DA300FB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0.278</w:t>
            </w:r>
          </w:p>
        </w:tc>
      </w:tr>
      <w:tr w14:paraId="530D130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4" w:type="dxa"/>
          </w:tcPr>
          <w:p w14:paraId="36EB08A3">
            <w:pPr>
              <w:widowControl/>
              <w:jc w:val="left"/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IST used at baseline</w:t>
            </w:r>
          </w:p>
        </w:tc>
        <w:tc>
          <w:tcPr>
            <w:tcW w:w="1559" w:type="dxa"/>
          </w:tcPr>
          <w:p w14:paraId="71B71BF2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1.187</w:t>
            </w:r>
          </w:p>
        </w:tc>
        <w:tc>
          <w:tcPr>
            <w:tcW w:w="1843" w:type="dxa"/>
          </w:tcPr>
          <w:p w14:paraId="18B7FEBD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0.305-4.619</w:t>
            </w:r>
          </w:p>
        </w:tc>
        <w:tc>
          <w:tcPr>
            <w:tcW w:w="1276" w:type="dxa"/>
          </w:tcPr>
          <w:p w14:paraId="65B45AD2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0.805</w:t>
            </w:r>
          </w:p>
        </w:tc>
      </w:tr>
      <w:tr w14:paraId="465D05F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4" w:type="dxa"/>
          </w:tcPr>
          <w:p w14:paraId="37A03DED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 xml:space="preserve">Baseline 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:lang w:eastAsia="zh-CN"/>
                <w14:ligatures w14:val="none"/>
              </w:rPr>
              <w:t>steroid</w:t>
            </w: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Cs w:val="24"/>
                <w:highlight w:val="none"/>
                <w14:ligatures w14:val="none"/>
              </w:rPr>
              <w:t>d</w:t>
            </w:r>
            <w:r>
              <w:rPr>
                <w:rFonts w:cs="Times New Roman"/>
                <w:color w:val="auto"/>
                <w:kern w:val="0"/>
                <w:szCs w:val="24"/>
                <w:highlight w:val="none"/>
                <w14:ligatures w14:val="none"/>
              </w:rPr>
              <w:t>osage</w:t>
            </w:r>
          </w:p>
        </w:tc>
        <w:tc>
          <w:tcPr>
            <w:tcW w:w="1559" w:type="dxa"/>
          </w:tcPr>
          <w:p w14:paraId="19747807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1.015</w:t>
            </w:r>
          </w:p>
        </w:tc>
        <w:tc>
          <w:tcPr>
            <w:tcW w:w="1843" w:type="dxa"/>
          </w:tcPr>
          <w:p w14:paraId="242D7099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0.967-1.065</w:t>
            </w:r>
          </w:p>
        </w:tc>
        <w:tc>
          <w:tcPr>
            <w:tcW w:w="1276" w:type="dxa"/>
          </w:tcPr>
          <w:p w14:paraId="7E455F11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0.553</w:t>
            </w:r>
          </w:p>
        </w:tc>
      </w:tr>
      <w:tr w14:paraId="5208571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4" w:type="dxa"/>
          </w:tcPr>
          <w:p w14:paraId="79B99E47">
            <w:pPr>
              <w:widowControl/>
              <w:jc w:val="left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QMG bulbar</w:t>
            </w:r>
            <w:r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  <w:t xml:space="preserve"> scores at baseline</w:t>
            </w:r>
          </w:p>
        </w:tc>
        <w:tc>
          <w:tcPr>
            <w:tcW w:w="1559" w:type="dxa"/>
          </w:tcPr>
          <w:p w14:paraId="60F9FEAE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1.999</w:t>
            </w:r>
          </w:p>
        </w:tc>
        <w:tc>
          <w:tcPr>
            <w:tcW w:w="1843" w:type="dxa"/>
          </w:tcPr>
          <w:p w14:paraId="71AC40D6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1.286-3.107</w:t>
            </w:r>
          </w:p>
        </w:tc>
        <w:tc>
          <w:tcPr>
            <w:tcW w:w="1276" w:type="dxa"/>
          </w:tcPr>
          <w:p w14:paraId="78403398">
            <w:pPr>
              <w:widowControl/>
              <w:jc w:val="center"/>
              <w:rPr>
                <w:rFonts w:cs="Times New Roman"/>
                <w:color w:val="auto"/>
                <w:kern w:val="0"/>
                <w:szCs w:val="20"/>
                <w:highlight w:val="none"/>
                <w14:ligatures w14:val="none"/>
              </w:rPr>
            </w:pPr>
            <w:r>
              <w:rPr>
                <w:rFonts w:hint="eastAsia" w:cs="Times New Roman"/>
                <w:color w:val="auto"/>
                <w:kern w:val="0"/>
                <w:szCs w:val="20"/>
                <w:highlight w:val="none"/>
                <w14:ligatures w14:val="none"/>
              </w:rPr>
              <w:t>0.002</w:t>
            </w:r>
          </w:p>
        </w:tc>
      </w:tr>
    </w:tbl>
    <w:p w14:paraId="67330BE1">
      <w:pPr>
        <w:spacing w:line="480" w:lineRule="auto"/>
        <w:rPr>
          <w:rFonts w:hint="eastAsia" w:cs="Times New Roman"/>
          <w:color w:val="auto"/>
          <w:szCs w:val="24"/>
          <w:highlight w:val="none"/>
        </w:rPr>
      </w:pPr>
      <w:r>
        <w:rPr>
          <w:rFonts w:cs="Times New Roman"/>
          <w:color w:val="auto"/>
          <w:szCs w:val="24"/>
          <w:highlight w:val="none"/>
        </w:rPr>
        <w:t>OR, odds ratio; CI, confidence interval</w:t>
      </w:r>
      <w:r>
        <w:rPr>
          <w:rFonts w:hint="eastAsia" w:cs="Times New Roman"/>
          <w:color w:val="auto"/>
          <w:szCs w:val="24"/>
          <w:highlight w:val="none"/>
        </w:rPr>
        <w:t>; IST, i</w:t>
      </w:r>
      <w:r>
        <w:rPr>
          <w:rFonts w:cs="Times New Roman"/>
          <w:color w:val="auto"/>
          <w:szCs w:val="24"/>
          <w:highlight w:val="none"/>
        </w:rPr>
        <w:t xml:space="preserve">mmunosuppressive </w:t>
      </w:r>
      <w:r>
        <w:rPr>
          <w:rFonts w:hint="eastAsia" w:cs="Times New Roman"/>
          <w:color w:val="auto"/>
          <w:szCs w:val="24"/>
          <w:highlight w:val="none"/>
        </w:rPr>
        <w:t>t</w:t>
      </w:r>
      <w:r>
        <w:rPr>
          <w:rFonts w:cs="Times New Roman"/>
          <w:color w:val="auto"/>
          <w:szCs w:val="24"/>
          <w:highlight w:val="none"/>
        </w:rPr>
        <w:t>herapy</w:t>
      </w:r>
      <w:r>
        <w:rPr>
          <w:rFonts w:hint="eastAsia" w:cs="Times New Roman"/>
          <w:color w:val="auto"/>
          <w:szCs w:val="24"/>
          <w:highlight w:val="none"/>
        </w:rPr>
        <w:t>.</w:t>
      </w:r>
    </w:p>
    <w:p w14:paraId="03E502BF">
      <w:pPr>
        <w:spacing w:line="278" w:lineRule="auto"/>
        <w:rPr>
          <w:rFonts w:cs="Times New Roman"/>
          <w:color w:val="auto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793F71"/>
    <w:multiLevelType w:val="multilevel"/>
    <w:tmpl w:val="0C793F71"/>
    <w:lvl w:ilvl="0" w:tentative="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12340E1C"/>
    <w:multiLevelType w:val="multilevel"/>
    <w:tmpl w:val="12340E1C"/>
    <w:lvl w:ilvl="0" w:tentative="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1A067D18"/>
    <w:multiLevelType w:val="multilevel"/>
    <w:tmpl w:val="1A067D18"/>
    <w:lvl w:ilvl="0" w:tentative="0">
      <w:start w:val="7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BCB"/>
    <w:rsid w:val="00006390"/>
    <w:rsid w:val="00010346"/>
    <w:rsid w:val="00010CFB"/>
    <w:rsid w:val="00030B8F"/>
    <w:rsid w:val="000366B8"/>
    <w:rsid w:val="00047CAE"/>
    <w:rsid w:val="0007344B"/>
    <w:rsid w:val="0008507D"/>
    <w:rsid w:val="000B1C52"/>
    <w:rsid w:val="000B3B52"/>
    <w:rsid w:val="000E187A"/>
    <w:rsid w:val="000E786E"/>
    <w:rsid w:val="000F4A51"/>
    <w:rsid w:val="00121986"/>
    <w:rsid w:val="00146ED6"/>
    <w:rsid w:val="00156376"/>
    <w:rsid w:val="00157AB2"/>
    <w:rsid w:val="001719F9"/>
    <w:rsid w:val="001C0436"/>
    <w:rsid w:val="001C3E73"/>
    <w:rsid w:val="001D479D"/>
    <w:rsid w:val="001D708B"/>
    <w:rsid w:val="001F41CF"/>
    <w:rsid w:val="00212242"/>
    <w:rsid w:val="00222F04"/>
    <w:rsid w:val="002271B6"/>
    <w:rsid w:val="00227FF6"/>
    <w:rsid w:val="00250925"/>
    <w:rsid w:val="00264DC0"/>
    <w:rsid w:val="00270690"/>
    <w:rsid w:val="00272087"/>
    <w:rsid w:val="00273E10"/>
    <w:rsid w:val="002837AE"/>
    <w:rsid w:val="00295EC7"/>
    <w:rsid w:val="002A5760"/>
    <w:rsid w:val="002C2413"/>
    <w:rsid w:val="002E6612"/>
    <w:rsid w:val="002F677B"/>
    <w:rsid w:val="0030087E"/>
    <w:rsid w:val="00304C81"/>
    <w:rsid w:val="00312F99"/>
    <w:rsid w:val="003173C0"/>
    <w:rsid w:val="00360771"/>
    <w:rsid w:val="0036654F"/>
    <w:rsid w:val="003839A2"/>
    <w:rsid w:val="00396C61"/>
    <w:rsid w:val="003A4FFE"/>
    <w:rsid w:val="003B2C00"/>
    <w:rsid w:val="003C68B2"/>
    <w:rsid w:val="003D5BF9"/>
    <w:rsid w:val="003E70ED"/>
    <w:rsid w:val="003F51BA"/>
    <w:rsid w:val="004151A8"/>
    <w:rsid w:val="004157AA"/>
    <w:rsid w:val="004303F7"/>
    <w:rsid w:val="00464E00"/>
    <w:rsid w:val="00486305"/>
    <w:rsid w:val="0049111E"/>
    <w:rsid w:val="00497A31"/>
    <w:rsid w:val="004A1AE1"/>
    <w:rsid w:val="004B5483"/>
    <w:rsid w:val="004D155F"/>
    <w:rsid w:val="004D57E5"/>
    <w:rsid w:val="004F104F"/>
    <w:rsid w:val="004F4AD0"/>
    <w:rsid w:val="005075C4"/>
    <w:rsid w:val="00522207"/>
    <w:rsid w:val="00534B76"/>
    <w:rsid w:val="00561FB9"/>
    <w:rsid w:val="00566F06"/>
    <w:rsid w:val="00574698"/>
    <w:rsid w:val="00597AB4"/>
    <w:rsid w:val="005A182A"/>
    <w:rsid w:val="005A4495"/>
    <w:rsid w:val="005B4218"/>
    <w:rsid w:val="005C17C0"/>
    <w:rsid w:val="005C23AB"/>
    <w:rsid w:val="005C5ACA"/>
    <w:rsid w:val="005D70BF"/>
    <w:rsid w:val="005F437F"/>
    <w:rsid w:val="0060485D"/>
    <w:rsid w:val="00604FAA"/>
    <w:rsid w:val="00605526"/>
    <w:rsid w:val="00616326"/>
    <w:rsid w:val="0062566D"/>
    <w:rsid w:val="00654421"/>
    <w:rsid w:val="00683C1F"/>
    <w:rsid w:val="006930DE"/>
    <w:rsid w:val="00694A51"/>
    <w:rsid w:val="00697F24"/>
    <w:rsid w:val="006A381A"/>
    <w:rsid w:val="006B7407"/>
    <w:rsid w:val="006C5C0A"/>
    <w:rsid w:val="006D6C00"/>
    <w:rsid w:val="006E0B16"/>
    <w:rsid w:val="006F0D2F"/>
    <w:rsid w:val="00706363"/>
    <w:rsid w:val="007332DC"/>
    <w:rsid w:val="007349CD"/>
    <w:rsid w:val="00746E73"/>
    <w:rsid w:val="00777C41"/>
    <w:rsid w:val="007A57F3"/>
    <w:rsid w:val="007C3E62"/>
    <w:rsid w:val="007C42E7"/>
    <w:rsid w:val="007D4A9C"/>
    <w:rsid w:val="007D71CF"/>
    <w:rsid w:val="007E0CC5"/>
    <w:rsid w:val="00816529"/>
    <w:rsid w:val="00825505"/>
    <w:rsid w:val="00847978"/>
    <w:rsid w:val="00850313"/>
    <w:rsid w:val="008529CF"/>
    <w:rsid w:val="008C73CA"/>
    <w:rsid w:val="008F21B6"/>
    <w:rsid w:val="009057DB"/>
    <w:rsid w:val="00910B07"/>
    <w:rsid w:val="00911EE3"/>
    <w:rsid w:val="00913B3F"/>
    <w:rsid w:val="00916167"/>
    <w:rsid w:val="009330E7"/>
    <w:rsid w:val="00957317"/>
    <w:rsid w:val="00973702"/>
    <w:rsid w:val="009904D0"/>
    <w:rsid w:val="009941C1"/>
    <w:rsid w:val="009B2006"/>
    <w:rsid w:val="009B30C5"/>
    <w:rsid w:val="009C334B"/>
    <w:rsid w:val="009D1468"/>
    <w:rsid w:val="009E1DB8"/>
    <w:rsid w:val="009E5F25"/>
    <w:rsid w:val="009F14E8"/>
    <w:rsid w:val="00A2272F"/>
    <w:rsid w:val="00A240F9"/>
    <w:rsid w:val="00A26E2E"/>
    <w:rsid w:val="00A328F5"/>
    <w:rsid w:val="00A47DCE"/>
    <w:rsid w:val="00A62A50"/>
    <w:rsid w:val="00A72D5E"/>
    <w:rsid w:val="00A73520"/>
    <w:rsid w:val="00A82D08"/>
    <w:rsid w:val="00A95A48"/>
    <w:rsid w:val="00A96321"/>
    <w:rsid w:val="00AA25FC"/>
    <w:rsid w:val="00AB12D2"/>
    <w:rsid w:val="00AB5BEF"/>
    <w:rsid w:val="00B0781B"/>
    <w:rsid w:val="00B11D8A"/>
    <w:rsid w:val="00B313A3"/>
    <w:rsid w:val="00B331F3"/>
    <w:rsid w:val="00B34CEC"/>
    <w:rsid w:val="00B4709D"/>
    <w:rsid w:val="00B613A8"/>
    <w:rsid w:val="00B679A8"/>
    <w:rsid w:val="00B7289E"/>
    <w:rsid w:val="00B73246"/>
    <w:rsid w:val="00B812F4"/>
    <w:rsid w:val="00B86CF2"/>
    <w:rsid w:val="00BA6028"/>
    <w:rsid w:val="00BB60E7"/>
    <w:rsid w:val="00BF5D06"/>
    <w:rsid w:val="00C01F49"/>
    <w:rsid w:val="00C23102"/>
    <w:rsid w:val="00C27CFD"/>
    <w:rsid w:val="00C339A0"/>
    <w:rsid w:val="00C35EF1"/>
    <w:rsid w:val="00C47BCB"/>
    <w:rsid w:val="00C55826"/>
    <w:rsid w:val="00C56835"/>
    <w:rsid w:val="00C62CA1"/>
    <w:rsid w:val="00C65F1D"/>
    <w:rsid w:val="00C72671"/>
    <w:rsid w:val="00C753F2"/>
    <w:rsid w:val="00C84F04"/>
    <w:rsid w:val="00CB69DC"/>
    <w:rsid w:val="00CF7215"/>
    <w:rsid w:val="00D05E41"/>
    <w:rsid w:val="00D10832"/>
    <w:rsid w:val="00D13727"/>
    <w:rsid w:val="00D2730D"/>
    <w:rsid w:val="00D34291"/>
    <w:rsid w:val="00D37F4D"/>
    <w:rsid w:val="00D53A70"/>
    <w:rsid w:val="00D90721"/>
    <w:rsid w:val="00D97C74"/>
    <w:rsid w:val="00DC5002"/>
    <w:rsid w:val="00DC7ECB"/>
    <w:rsid w:val="00DF3247"/>
    <w:rsid w:val="00DF712D"/>
    <w:rsid w:val="00E32E04"/>
    <w:rsid w:val="00E37591"/>
    <w:rsid w:val="00E41D1F"/>
    <w:rsid w:val="00E44BCA"/>
    <w:rsid w:val="00E8125C"/>
    <w:rsid w:val="00EA77FC"/>
    <w:rsid w:val="00EC583C"/>
    <w:rsid w:val="00EE58CF"/>
    <w:rsid w:val="00F722A4"/>
    <w:rsid w:val="00F74176"/>
    <w:rsid w:val="00F84D56"/>
    <w:rsid w:val="00F9175D"/>
    <w:rsid w:val="00F9406D"/>
    <w:rsid w:val="00FA637B"/>
    <w:rsid w:val="00FB0F5D"/>
    <w:rsid w:val="00FB3F80"/>
    <w:rsid w:val="00FB6418"/>
    <w:rsid w:val="00FC3B36"/>
    <w:rsid w:val="00FF228D"/>
    <w:rsid w:val="07921036"/>
    <w:rsid w:val="0E4A3BA0"/>
    <w:rsid w:val="17106376"/>
    <w:rsid w:val="1E307ABA"/>
    <w:rsid w:val="2D57135D"/>
    <w:rsid w:val="2EEF1AAB"/>
    <w:rsid w:val="319C04E9"/>
    <w:rsid w:val="38A94877"/>
    <w:rsid w:val="3CDE029E"/>
    <w:rsid w:val="51051EAD"/>
    <w:rsid w:val="558A37AE"/>
    <w:rsid w:val="56E942F9"/>
    <w:rsid w:val="5B5C4D58"/>
    <w:rsid w:val="73A24D3A"/>
    <w:rsid w:val="767E647C"/>
    <w:rsid w:val="7D65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三线表"/>
    <w:basedOn w:val="4"/>
    <w:qFormat/>
    <w:uiPriority w:val="99"/>
    <w:rPr>
      <w:rFonts w:ascii="Times New Roman" w:hAnsi="Times New Roman" w:eastAsia="Times New Roman" w:cs="Times New Roman"/>
      <w:kern w:val="0"/>
      <w:sz w:val="20"/>
      <w:szCs w:val="20"/>
      <w14:ligatures w14:val="none"/>
    </w:rPr>
    <w:tblPr>
      <w:tblBorders>
        <w:top w:val="single" w:color="auto" w:sz="6" w:space="0"/>
        <w:bottom w:val="single" w:color="auto" w:sz="6" w:space="0"/>
      </w:tblBorders>
    </w:tblPr>
    <w:tblStylePr w:type="firstRow">
      <w:rPr>
        <w:rFonts w:ascii="Times New Roman" w:hAnsi="Times New Roman" w:eastAsia="Times New Roman"/>
      </w:rPr>
      <w:tcPr>
        <w:tcBorders>
          <w:top w:val="single" w:color="auto" w:sz="4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8">
    <w:name w:val="Header Char"/>
    <w:basedOn w:val="6"/>
    <w:link w:val="3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9">
    <w:name w:val="Footer Char"/>
    <w:basedOn w:val="6"/>
    <w:link w:val="2"/>
    <w:qFormat/>
    <w:uiPriority w:val="99"/>
    <w:rPr>
      <w:rFonts w:ascii="Times New Roman" w:hAnsi="Times New Roman" w:eastAsia="宋体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41EB9-935F-40F5-97DB-6AE09E0716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984</Words>
  <Characters>4248</Characters>
  <Lines>104</Lines>
  <Paragraphs>29</Paragraphs>
  <TotalTime>6</TotalTime>
  <ScaleCrop>false</ScaleCrop>
  <LinksUpToDate>false</LinksUpToDate>
  <CharactersWithSpaces>4923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2024-12-22T12:42:00Z</dcterms:created>
  <dc:creator>神龙 小</dc:creator>
  <cp:lastModifiedBy>朱文佳</cp:lastModifiedBy>
  <dcterms:modified xsi:type="dcterms:W3CDTF">2025-08-24T01:09:47Z</dcterms:modified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eyJoZGlkIjoiMDljYzUzMWQ4OWI0YzBkYjYzMDRhZTY5ZjZkYmFmYTgiLCJ1c2VySWQiOiIyNzM5ODkxMTAifQ==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43ABE50FA0A140DEB5434D594FD1E260_12</vt:lpwstr>
  </property>
</Properties>
</file>