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565A37" w14:textId="77777777" w:rsidR="00573D18" w:rsidRPr="007E1FDC" w:rsidRDefault="00573D18" w:rsidP="00FA11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614BA7D" w14:textId="1A87E484" w:rsidR="00A24F5F" w:rsidRPr="007E1FDC" w:rsidRDefault="00B726E2" w:rsidP="00FA11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E1FDC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Table 1</w:t>
      </w:r>
      <w:r w:rsidR="00A24F5F" w:rsidRPr="007E1FDC">
        <w:rPr>
          <w:rFonts w:ascii="Times New Roman" w:hAnsi="Times New Roman" w:cs="Times New Roman"/>
          <w:b/>
          <w:bCs/>
          <w:sz w:val="24"/>
          <w:szCs w:val="24"/>
          <w:lang w:val="en-US"/>
        </w:rPr>
        <w:t>: QUADAS-2 score</w:t>
      </w:r>
    </w:p>
    <w:tbl>
      <w:tblPr>
        <w:tblStyle w:val="PlainTable1"/>
        <w:tblW w:w="9085" w:type="dxa"/>
        <w:tblLook w:val="04A0" w:firstRow="1" w:lastRow="0" w:firstColumn="1" w:lastColumn="0" w:noHBand="0" w:noVBand="1"/>
      </w:tblPr>
      <w:tblGrid>
        <w:gridCol w:w="2146"/>
        <w:gridCol w:w="1035"/>
        <w:gridCol w:w="717"/>
        <w:gridCol w:w="1108"/>
        <w:gridCol w:w="864"/>
        <w:gridCol w:w="1390"/>
        <w:gridCol w:w="717"/>
        <w:gridCol w:w="1108"/>
      </w:tblGrid>
      <w:tr w:rsidR="007E1FDC" w:rsidRPr="007E1FDC" w14:paraId="2C12CA30" w14:textId="77777777" w:rsidTr="00B123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16605452" w14:textId="77777777" w:rsidR="00456BC7" w:rsidRPr="007E1FDC" w:rsidRDefault="00456BC7" w:rsidP="00B123D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Study</w:t>
            </w:r>
          </w:p>
        </w:tc>
        <w:tc>
          <w:tcPr>
            <w:tcW w:w="236" w:type="dxa"/>
            <w:hideMark/>
          </w:tcPr>
          <w:p w14:paraId="088F92E0" w14:textId="77777777" w:rsidR="00456BC7" w:rsidRPr="007E1FDC" w:rsidRDefault="00456BC7" w:rsidP="00B123DB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Risk of Bias</w:t>
            </w:r>
          </w:p>
        </w:tc>
        <w:tc>
          <w:tcPr>
            <w:tcW w:w="0" w:type="auto"/>
            <w:hideMark/>
          </w:tcPr>
          <w:p w14:paraId="070260FD" w14:textId="77777777" w:rsidR="00456BC7" w:rsidRPr="007E1FDC" w:rsidRDefault="00456BC7" w:rsidP="00B123DB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14F7393" w14:textId="77777777" w:rsidR="00456BC7" w:rsidRPr="007E1FDC" w:rsidRDefault="00456BC7" w:rsidP="00B123DB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0118194" w14:textId="77777777" w:rsidR="00456BC7" w:rsidRPr="007E1FDC" w:rsidRDefault="00456BC7" w:rsidP="00B123DB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AA4E6EE" w14:textId="77777777" w:rsidR="00456BC7" w:rsidRPr="007E1FDC" w:rsidRDefault="00456BC7" w:rsidP="00B123DB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Concerns regarding applicability</w:t>
            </w:r>
          </w:p>
        </w:tc>
        <w:tc>
          <w:tcPr>
            <w:tcW w:w="0" w:type="auto"/>
            <w:hideMark/>
          </w:tcPr>
          <w:p w14:paraId="433C076F" w14:textId="77777777" w:rsidR="00456BC7" w:rsidRPr="007E1FDC" w:rsidRDefault="00456BC7" w:rsidP="00B123DB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0F61865" w14:textId="77777777" w:rsidR="00456BC7" w:rsidRPr="007E1FDC" w:rsidRDefault="00456BC7" w:rsidP="00B123DB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</w:tr>
      <w:tr w:rsidR="007E1FDC" w:rsidRPr="007E1FDC" w14:paraId="396B107A" w14:textId="77777777" w:rsidTr="00B12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67E351B3" w14:textId="77777777" w:rsidR="00456BC7" w:rsidRPr="007E1FDC" w:rsidRDefault="00456BC7" w:rsidP="00B123D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236" w:type="dxa"/>
            <w:hideMark/>
          </w:tcPr>
          <w:p w14:paraId="16C23E0F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Patients Selection</w:t>
            </w:r>
          </w:p>
        </w:tc>
        <w:tc>
          <w:tcPr>
            <w:tcW w:w="0" w:type="auto"/>
            <w:hideMark/>
          </w:tcPr>
          <w:p w14:paraId="34D38CDB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Index Test</w:t>
            </w:r>
          </w:p>
        </w:tc>
        <w:tc>
          <w:tcPr>
            <w:tcW w:w="0" w:type="auto"/>
            <w:hideMark/>
          </w:tcPr>
          <w:p w14:paraId="32CF8B5F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Reference Standard</w:t>
            </w:r>
          </w:p>
        </w:tc>
        <w:tc>
          <w:tcPr>
            <w:tcW w:w="0" w:type="auto"/>
            <w:hideMark/>
          </w:tcPr>
          <w:p w14:paraId="5F227EDF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Flow and Timing</w:t>
            </w:r>
          </w:p>
        </w:tc>
        <w:tc>
          <w:tcPr>
            <w:tcW w:w="0" w:type="auto"/>
            <w:hideMark/>
          </w:tcPr>
          <w:p w14:paraId="496A162A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Patients Selection</w:t>
            </w:r>
          </w:p>
        </w:tc>
        <w:tc>
          <w:tcPr>
            <w:tcW w:w="0" w:type="auto"/>
            <w:hideMark/>
          </w:tcPr>
          <w:p w14:paraId="05E12B58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Index Test</w:t>
            </w:r>
          </w:p>
        </w:tc>
        <w:tc>
          <w:tcPr>
            <w:tcW w:w="0" w:type="auto"/>
            <w:hideMark/>
          </w:tcPr>
          <w:p w14:paraId="2A487988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Reference Standard</w:t>
            </w:r>
          </w:p>
        </w:tc>
      </w:tr>
      <w:tr w:rsidR="007E1FDC" w:rsidRPr="007E1FDC" w14:paraId="47A5793B" w14:textId="77777777" w:rsidTr="00B123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5B63E964" w14:textId="77777777" w:rsidR="00456BC7" w:rsidRPr="007E1FDC" w:rsidRDefault="00456BC7" w:rsidP="00B123D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Wallen et al. (2020)</w:t>
            </w:r>
          </w:p>
        </w:tc>
        <w:tc>
          <w:tcPr>
            <w:tcW w:w="236" w:type="dxa"/>
            <w:hideMark/>
          </w:tcPr>
          <w:p w14:paraId="22FD8FB3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747E8EDB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363B56AE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1D791313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48DD8CC7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766E9611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0B7FF9F9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</w:tr>
      <w:tr w:rsidR="007E1FDC" w:rsidRPr="007E1FDC" w14:paraId="1C4D52A6" w14:textId="77777777" w:rsidTr="00B12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3228B9FB" w14:textId="77777777" w:rsidR="00456BC7" w:rsidRPr="007E1FDC" w:rsidRDefault="00456BC7" w:rsidP="00B123D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Wallen et al. (2021)</w:t>
            </w:r>
          </w:p>
        </w:tc>
        <w:tc>
          <w:tcPr>
            <w:tcW w:w="236" w:type="dxa"/>
            <w:hideMark/>
          </w:tcPr>
          <w:p w14:paraId="5F739B16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71119114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49F7904B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396779F8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51BEE813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23D9F799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7BFC6220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</w:tr>
      <w:tr w:rsidR="007E1FDC" w:rsidRPr="007E1FDC" w14:paraId="240B5949" w14:textId="77777777" w:rsidTr="00B123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5D6868DE" w14:textId="77777777" w:rsidR="00456BC7" w:rsidRPr="007E1FDC" w:rsidRDefault="00456BC7" w:rsidP="00B123D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Huang et al. (2023)</w:t>
            </w:r>
          </w:p>
        </w:tc>
        <w:tc>
          <w:tcPr>
            <w:tcW w:w="236" w:type="dxa"/>
            <w:hideMark/>
          </w:tcPr>
          <w:p w14:paraId="098C0031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-</w:t>
            </w:r>
          </w:p>
        </w:tc>
        <w:tc>
          <w:tcPr>
            <w:tcW w:w="0" w:type="auto"/>
            <w:hideMark/>
          </w:tcPr>
          <w:p w14:paraId="5AF00EB9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4671AE84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1240D998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5CE85550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581DC7A3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09808F6F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</w:tr>
      <w:tr w:rsidR="007E1FDC" w:rsidRPr="007E1FDC" w14:paraId="69BE4DCC" w14:textId="77777777" w:rsidTr="00B12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626D15B1" w14:textId="77777777" w:rsidR="00456BC7" w:rsidRPr="007E1FDC" w:rsidRDefault="00456BC7" w:rsidP="00B123D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Wallen et al. (2022)</w:t>
            </w:r>
          </w:p>
        </w:tc>
        <w:tc>
          <w:tcPr>
            <w:tcW w:w="236" w:type="dxa"/>
            <w:hideMark/>
          </w:tcPr>
          <w:p w14:paraId="0DE60EC8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4DD1BC36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-</w:t>
            </w:r>
          </w:p>
        </w:tc>
        <w:tc>
          <w:tcPr>
            <w:tcW w:w="0" w:type="auto"/>
            <w:hideMark/>
          </w:tcPr>
          <w:p w14:paraId="022E4E3F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457C6635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5069D63F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-</w:t>
            </w:r>
          </w:p>
        </w:tc>
        <w:tc>
          <w:tcPr>
            <w:tcW w:w="0" w:type="auto"/>
            <w:hideMark/>
          </w:tcPr>
          <w:p w14:paraId="074D1B50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341D792C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</w:tr>
      <w:tr w:rsidR="007E1FDC" w:rsidRPr="007E1FDC" w14:paraId="229D3291" w14:textId="77777777" w:rsidTr="00B123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44BB6985" w14:textId="77777777" w:rsidR="00456BC7" w:rsidRPr="007E1FDC" w:rsidRDefault="00456BC7" w:rsidP="00B123D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Zhang, K et al. (2022)</w:t>
            </w:r>
          </w:p>
        </w:tc>
        <w:tc>
          <w:tcPr>
            <w:tcW w:w="236" w:type="dxa"/>
            <w:hideMark/>
          </w:tcPr>
          <w:p w14:paraId="64CBE80F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7D9271FE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-</w:t>
            </w:r>
          </w:p>
        </w:tc>
        <w:tc>
          <w:tcPr>
            <w:tcW w:w="0" w:type="auto"/>
            <w:hideMark/>
          </w:tcPr>
          <w:p w14:paraId="762C28B6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1722CFAC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2D85AF36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7C9F6728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0A4560BF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</w:tr>
      <w:tr w:rsidR="007E1FDC" w:rsidRPr="007E1FDC" w14:paraId="65E330AF" w14:textId="77777777" w:rsidTr="00B12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03A99A7A" w14:textId="77777777" w:rsidR="00456BC7" w:rsidRPr="007E1FDC" w:rsidRDefault="00456BC7" w:rsidP="00B123D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Aho, V et al. (2021)</w:t>
            </w:r>
          </w:p>
        </w:tc>
        <w:tc>
          <w:tcPr>
            <w:tcW w:w="236" w:type="dxa"/>
            <w:hideMark/>
          </w:tcPr>
          <w:p w14:paraId="1C97FDD5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-</w:t>
            </w:r>
          </w:p>
        </w:tc>
        <w:tc>
          <w:tcPr>
            <w:tcW w:w="0" w:type="auto"/>
            <w:hideMark/>
          </w:tcPr>
          <w:p w14:paraId="0DF1A11C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-</w:t>
            </w:r>
          </w:p>
        </w:tc>
        <w:tc>
          <w:tcPr>
            <w:tcW w:w="0" w:type="auto"/>
            <w:hideMark/>
          </w:tcPr>
          <w:p w14:paraId="09BE62A7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67DB4BF9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62FE8F35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5AC8D8D7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6633A238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</w:tr>
      <w:tr w:rsidR="007E1FDC" w:rsidRPr="007E1FDC" w14:paraId="36643B16" w14:textId="77777777" w:rsidTr="00B123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57CF8A75" w14:textId="77777777" w:rsidR="00456BC7" w:rsidRPr="007E1FDC" w:rsidRDefault="00456BC7" w:rsidP="00B123D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Chen et al. (2022)</w:t>
            </w:r>
          </w:p>
        </w:tc>
        <w:tc>
          <w:tcPr>
            <w:tcW w:w="236" w:type="dxa"/>
            <w:hideMark/>
          </w:tcPr>
          <w:p w14:paraId="4FFF7F06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17B8DED3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-</w:t>
            </w:r>
          </w:p>
        </w:tc>
        <w:tc>
          <w:tcPr>
            <w:tcW w:w="0" w:type="auto"/>
            <w:hideMark/>
          </w:tcPr>
          <w:p w14:paraId="2A490FBB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4FED52EC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5E930757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498D8C1E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564529DF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</w:tr>
      <w:tr w:rsidR="007E1FDC" w:rsidRPr="007E1FDC" w14:paraId="2737E978" w14:textId="77777777" w:rsidTr="00B12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3E3B841F" w14:textId="77777777" w:rsidR="00456BC7" w:rsidRPr="007E1FDC" w:rsidRDefault="00456BC7" w:rsidP="00B123D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Palacios et al. (2023)</w:t>
            </w:r>
          </w:p>
        </w:tc>
        <w:tc>
          <w:tcPr>
            <w:tcW w:w="236" w:type="dxa"/>
            <w:hideMark/>
          </w:tcPr>
          <w:p w14:paraId="0C487DE5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-</w:t>
            </w:r>
          </w:p>
        </w:tc>
        <w:tc>
          <w:tcPr>
            <w:tcW w:w="0" w:type="auto"/>
            <w:hideMark/>
          </w:tcPr>
          <w:p w14:paraId="54126B7E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-</w:t>
            </w:r>
          </w:p>
        </w:tc>
        <w:tc>
          <w:tcPr>
            <w:tcW w:w="0" w:type="auto"/>
            <w:hideMark/>
          </w:tcPr>
          <w:p w14:paraId="61B2AE8B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1EDEE84F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6882E20F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00273E9B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7C997C06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-</w:t>
            </w:r>
          </w:p>
        </w:tc>
      </w:tr>
      <w:tr w:rsidR="007E1FDC" w:rsidRPr="007E1FDC" w14:paraId="74FC2DC8" w14:textId="77777777" w:rsidTr="00B123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2704690D" w14:textId="77777777" w:rsidR="00456BC7" w:rsidRPr="007E1FDC" w:rsidRDefault="00456BC7" w:rsidP="00B123D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Park et al. (2024)</w:t>
            </w:r>
          </w:p>
        </w:tc>
        <w:tc>
          <w:tcPr>
            <w:tcW w:w="236" w:type="dxa"/>
            <w:hideMark/>
          </w:tcPr>
          <w:p w14:paraId="6F3EE3FF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-</w:t>
            </w:r>
          </w:p>
        </w:tc>
        <w:tc>
          <w:tcPr>
            <w:tcW w:w="0" w:type="auto"/>
            <w:hideMark/>
          </w:tcPr>
          <w:p w14:paraId="5ABDAA64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-</w:t>
            </w:r>
          </w:p>
        </w:tc>
        <w:tc>
          <w:tcPr>
            <w:tcW w:w="0" w:type="auto"/>
            <w:hideMark/>
          </w:tcPr>
          <w:p w14:paraId="393EA8CD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33DE9E95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7E76995C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26E65975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6E029ADE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-</w:t>
            </w:r>
          </w:p>
        </w:tc>
      </w:tr>
      <w:tr w:rsidR="007E1FDC" w:rsidRPr="007E1FDC" w14:paraId="3066E5EE" w14:textId="77777777" w:rsidTr="00B12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09754AAB" w14:textId="77777777" w:rsidR="00456BC7" w:rsidRPr="007E1FDC" w:rsidRDefault="00456BC7" w:rsidP="00B123D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Heintz-Buschart et al. (2018)</w:t>
            </w:r>
          </w:p>
        </w:tc>
        <w:tc>
          <w:tcPr>
            <w:tcW w:w="236" w:type="dxa"/>
            <w:hideMark/>
          </w:tcPr>
          <w:p w14:paraId="73BE4315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-</w:t>
            </w:r>
          </w:p>
        </w:tc>
        <w:tc>
          <w:tcPr>
            <w:tcW w:w="0" w:type="auto"/>
            <w:hideMark/>
          </w:tcPr>
          <w:p w14:paraId="652068F9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-</w:t>
            </w:r>
          </w:p>
        </w:tc>
        <w:tc>
          <w:tcPr>
            <w:tcW w:w="0" w:type="auto"/>
            <w:hideMark/>
          </w:tcPr>
          <w:p w14:paraId="27680B79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  <w:bookmarkStart w:id="0" w:name="_GoBack"/>
            <w:bookmarkEnd w:id="0"/>
          </w:p>
        </w:tc>
        <w:tc>
          <w:tcPr>
            <w:tcW w:w="0" w:type="auto"/>
            <w:hideMark/>
          </w:tcPr>
          <w:p w14:paraId="5D8CF3D4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0372E1D0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694D9B36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61485EBA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</w:tr>
      <w:tr w:rsidR="007E1FDC" w:rsidRPr="007E1FDC" w14:paraId="665B8336" w14:textId="77777777" w:rsidTr="00B123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768FA590" w14:textId="77777777" w:rsidR="00456BC7" w:rsidRPr="007E1FDC" w:rsidRDefault="00456BC7" w:rsidP="00B123D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Mehanna et al. (2023)</w:t>
            </w:r>
          </w:p>
        </w:tc>
        <w:tc>
          <w:tcPr>
            <w:tcW w:w="236" w:type="dxa"/>
            <w:hideMark/>
          </w:tcPr>
          <w:p w14:paraId="7FCF77CD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5533E24A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-</w:t>
            </w:r>
          </w:p>
        </w:tc>
        <w:tc>
          <w:tcPr>
            <w:tcW w:w="0" w:type="auto"/>
            <w:hideMark/>
          </w:tcPr>
          <w:p w14:paraId="427D2399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55CB81F1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7B44E0D3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1C71FC89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5BF1CD3D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</w:tr>
      <w:tr w:rsidR="007E1FDC" w:rsidRPr="007E1FDC" w14:paraId="36A44FE8" w14:textId="77777777" w:rsidTr="00B12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5FC59797" w14:textId="77777777" w:rsidR="00456BC7" w:rsidRPr="007E1FDC" w:rsidRDefault="00456BC7" w:rsidP="00B123D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Aho, V et al. (2019)</w:t>
            </w:r>
          </w:p>
        </w:tc>
        <w:tc>
          <w:tcPr>
            <w:tcW w:w="236" w:type="dxa"/>
            <w:hideMark/>
          </w:tcPr>
          <w:p w14:paraId="3A55680D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-</w:t>
            </w:r>
          </w:p>
        </w:tc>
        <w:tc>
          <w:tcPr>
            <w:tcW w:w="0" w:type="auto"/>
            <w:hideMark/>
          </w:tcPr>
          <w:p w14:paraId="79859FA6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-</w:t>
            </w:r>
          </w:p>
        </w:tc>
        <w:tc>
          <w:tcPr>
            <w:tcW w:w="0" w:type="auto"/>
            <w:hideMark/>
          </w:tcPr>
          <w:p w14:paraId="164A96D9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4689B9E7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2CADC02A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20B1DEA8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62B78CE0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</w:tr>
      <w:tr w:rsidR="007E1FDC" w:rsidRPr="007E1FDC" w14:paraId="12A2D4C4" w14:textId="77777777" w:rsidTr="00B123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589A4BA6" w14:textId="77777777" w:rsidR="00456BC7" w:rsidRPr="007E1FDC" w:rsidRDefault="00456BC7" w:rsidP="00B123D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Zhang, F et al. (2020)</w:t>
            </w:r>
          </w:p>
        </w:tc>
        <w:tc>
          <w:tcPr>
            <w:tcW w:w="236" w:type="dxa"/>
            <w:hideMark/>
          </w:tcPr>
          <w:p w14:paraId="32550D60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03EEEF33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-</w:t>
            </w:r>
          </w:p>
        </w:tc>
        <w:tc>
          <w:tcPr>
            <w:tcW w:w="0" w:type="auto"/>
            <w:hideMark/>
          </w:tcPr>
          <w:p w14:paraId="005B2A68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44769812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14B4BE8A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74FE6762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5ED0FDBB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</w:tr>
      <w:tr w:rsidR="007E1FDC" w:rsidRPr="007E1FDC" w14:paraId="2331B96C" w14:textId="77777777" w:rsidTr="00B12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0BC910EA" w14:textId="77777777" w:rsidR="00456BC7" w:rsidRPr="007E1FDC" w:rsidRDefault="00456BC7" w:rsidP="00B123D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Vasceralli et al. (2021)</w:t>
            </w:r>
          </w:p>
        </w:tc>
        <w:tc>
          <w:tcPr>
            <w:tcW w:w="236" w:type="dxa"/>
            <w:hideMark/>
          </w:tcPr>
          <w:p w14:paraId="3B9A8CD7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3319F7E9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-</w:t>
            </w:r>
          </w:p>
        </w:tc>
        <w:tc>
          <w:tcPr>
            <w:tcW w:w="0" w:type="auto"/>
            <w:hideMark/>
          </w:tcPr>
          <w:p w14:paraId="06487D64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25FF0D57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44AF9C4B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200BD359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00B7B89B" w14:textId="77777777" w:rsidR="00456BC7" w:rsidRPr="007E1FDC" w:rsidRDefault="00456BC7" w:rsidP="00B123D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</w:tr>
      <w:tr w:rsidR="007E1FDC" w:rsidRPr="007E1FDC" w14:paraId="69EF44FF" w14:textId="77777777" w:rsidTr="00B123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45A33708" w14:textId="77777777" w:rsidR="00456BC7" w:rsidRPr="007E1FDC" w:rsidRDefault="00456BC7" w:rsidP="00B123D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Zhang, P et al. (2024)</w:t>
            </w:r>
          </w:p>
        </w:tc>
        <w:tc>
          <w:tcPr>
            <w:tcW w:w="236" w:type="dxa"/>
            <w:hideMark/>
          </w:tcPr>
          <w:p w14:paraId="2183083C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3ADFAB2E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31B6E532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50836EB4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5D3ACA6D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3374AC0A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  <w:tc>
          <w:tcPr>
            <w:tcW w:w="0" w:type="auto"/>
            <w:hideMark/>
          </w:tcPr>
          <w:p w14:paraId="1DF8B973" w14:textId="77777777" w:rsidR="00456BC7" w:rsidRPr="007E1FDC" w:rsidRDefault="00456BC7" w:rsidP="00B123D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</w:pPr>
            <w:r w:rsidRPr="007E1FDC">
              <w:rPr>
                <w:rFonts w:ascii="Times New Roman" w:eastAsia="Times New Roman" w:hAnsi="Times New Roman" w:cs="Times New Roman"/>
                <w:kern w:val="0"/>
                <w:lang w:val="en-US" w:eastAsia="de-DE"/>
                <w14:ligatures w14:val="none"/>
              </w:rPr>
              <w:t>+</w:t>
            </w:r>
          </w:p>
        </w:tc>
      </w:tr>
    </w:tbl>
    <w:p w14:paraId="72C38BD9" w14:textId="77777777" w:rsidR="00A24F5F" w:rsidRPr="007E1FDC" w:rsidRDefault="00A24F5F" w:rsidP="00FA116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BB2802A" w14:textId="47AC7706" w:rsidR="00B726E2" w:rsidRPr="007E1FDC" w:rsidRDefault="00B726E2" w:rsidP="00FA116F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E1FDC">
        <w:rPr>
          <w:rFonts w:ascii="Times New Roman" w:hAnsi="Times New Roman" w:cs="Times New Roman"/>
          <w:sz w:val="24"/>
          <w:szCs w:val="24"/>
          <w:lang w:val="en-US"/>
        </w:rPr>
        <w:t>This table shows the risk of bias of the used studies using the QUADAS-2 score.</w:t>
      </w:r>
    </w:p>
    <w:p w14:paraId="662FB65C" w14:textId="6C39F152" w:rsidR="00FA116F" w:rsidRPr="007E1FDC" w:rsidRDefault="00FA116F">
      <w:pPr>
        <w:rPr>
          <w:rFonts w:ascii="Times New Roman" w:hAnsi="Times New Roman" w:cs="Times New Roman"/>
          <w:sz w:val="21"/>
          <w:szCs w:val="21"/>
          <w:lang w:val="en-US"/>
        </w:rPr>
      </w:pPr>
    </w:p>
    <w:sectPr w:rsidR="00FA116F" w:rsidRPr="007E1FDC" w:rsidSect="005B3186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00A419" w14:textId="77777777" w:rsidR="009C4942" w:rsidRDefault="009C4942">
      <w:pPr>
        <w:spacing w:after="0" w:line="240" w:lineRule="auto"/>
      </w:pPr>
      <w:r>
        <w:separator/>
      </w:r>
    </w:p>
  </w:endnote>
  <w:endnote w:type="continuationSeparator" w:id="0">
    <w:p w14:paraId="79ABF9D1" w14:textId="77777777" w:rsidR="009C4942" w:rsidRDefault="009C4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62923765"/>
      <w:docPartObj>
        <w:docPartGallery w:val="Page Numbers (Bottom of Page)"/>
        <w:docPartUnique/>
      </w:docPartObj>
    </w:sdtPr>
    <w:sdtEndPr/>
    <w:sdtContent>
      <w:p w14:paraId="0D620393" w14:textId="77777777" w:rsidR="003F2D93" w:rsidRDefault="005B318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B3186">
          <w:rPr>
            <w:noProof/>
            <w:lang w:val="es-ES"/>
          </w:rPr>
          <w:t>1</w:t>
        </w:r>
        <w:r>
          <w:fldChar w:fldCharType="end"/>
        </w:r>
      </w:p>
    </w:sdtContent>
  </w:sdt>
  <w:p w14:paraId="042FD0B8" w14:textId="77777777" w:rsidR="003F2D93" w:rsidRDefault="003F2D9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534C99" w14:textId="77777777" w:rsidR="009C4942" w:rsidRDefault="009C4942">
      <w:pPr>
        <w:spacing w:after="0" w:line="240" w:lineRule="auto"/>
      </w:pPr>
      <w:r>
        <w:separator/>
      </w:r>
    </w:p>
  </w:footnote>
  <w:footnote w:type="continuationSeparator" w:id="0">
    <w:p w14:paraId="6940D06B" w14:textId="77777777" w:rsidR="009C4942" w:rsidRDefault="009C49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8E3FF5"/>
    <w:multiLevelType w:val="hybridMultilevel"/>
    <w:tmpl w:val="F2BE0814"/>
    <w:lvl w:ilvl="0" w:tplc="13505D1C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1F48FC"/>
    <w:multiLevelType w:val="hybridMultilevel"/>
    <w:tmpl w:val="655E4F6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BF7708"/>
    <w:multiLevelType w:val="hybridMultilevel"/>
    <w:tmpl w:val="CF14EEDC"/>
    <w:lvl w:ilvl="0" w:tplc="13505D1C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16F"/>
    <w:rsid w:val="000326DD"/>
    <w:rsid w:val="000974CD"/>
    <w:rsid w:val="000E0240"/>
    <w:rsid w:val="000F51E2"/>
    <w:rsid w:val="00107C5C"/>
    <w:rsid w:val="00141DA8"/>
    <w:rsid w:val="0017159D"/>
    <w:rsid w:val="00172CA4"/>
    <w:rsid w:val="00177C80"/>
    <w:rsid w:val="00183EBE"/>
    <w:rsid w:val="001A3EA1"/>
    <w:rsid w:val="001E0794"/>
    <w:rsid w:val="001E1D75"/>
    <w:rsid w:val="001E24E0"/>
    <w:rsid w:val="001E7FA9"/>
    <w:rsid w:val="00216A65"/>
    <w:rsid w:val="00223861"/>
    <w:rsid w:val="00231734"/>
    <w:rsid w:val="00251799"/>
    <w:rsid w:val="002742F6"/>
    <w:rsid w:val="002A1DEF"/>
    <w:rsid w:val="002B0F6C"/>
    <w:rsid w:val="002C48B2"/>
    <w:rsid w:val="002D23B6"/>
    <w:rsid w:val="002F115F"/>
    <w:rsid w:val="00312BC7"/>
    <w:rsid w:val="00343E03"/>
    <w:rsid w:val="00345E9E"/>
    <w:rsid w:val="00346B26"/>
    <w:rsid w:val="003509BD"/>
    <w:rsid w:val="00351329"/>
    <w:rsid w:val="003578C3"/>
    <w:rsid w:val="00373E74"/>
    <w:rsid w:val="0039526D"/>
    <w:rsid w:val="00397CEC"/>
    <w:rsid w:val="003B0496"/>
    <w:rsid w:val="003B6938"/>
    <w:rsid w:val="003E5005"/>
    <w:rsid w:val="003F2D93"/>
    <w:rsid w:val="004129D1"/>
    <w:rsid w:val="004354DC"/>
    <w:rsid w:val="004434A4"/>
    <w:rsid w:val="00456BC7"/>
    <w:rsid w:val="004A1A8C"/>
    <w:rsid w:val="004B2DB4"/>
    <w:rsid w:val="0054622A"/>
    <w:rsid w:val="00561125"/>
    <w:rsid w:val="00572D19"/>
    <w:rsid w:val="00573D18"/>
    <w:rsid w:val="005926AC"/>
    <w:rsid w:val="005A79B5"/>
    <w:rsid w:val="005B1812"/>
    <w:rsid w:val="005B3186"/>
    <w:rsid w:val="005C6BE7"/>
    <w:rsid w:val="005F08A2"/>
    <w:rsid w:val="006001FA"/>
    <w:rsid w:val="00606013"/>
    <w:rsid w:val="006420D3"/>
    <w:rsid w:val="00657829"/>
    <w:rsid w:val="00672731"/>
    <w:rsid w:val="00672D79"/>
    <w:rsid w:val="00674A29"/>
    <w:rsid w:val="00694A85"/>
    <w:rsid w:val="006F56B5"/>
    <w:rsid w:val="006F6EBC"/>
    <w:rsid w:val="00700A79"/>
    <w:rsid w:val="0072510D"/>
    <w:rsid w:val="00746F85"/>
    <w:rsid w:val="00765E29"/>
    <w:rsid w:val="00772C52"/>
    <w:rsid w:val="007771D0"/>
    <w:rsid w:val="00784E7A"/>
    <w:rsid w:val="007A70C3"/>
    <w:rsid w:val="007B09CB"/>
    <w:rsid w:val="007B2D09"/>
    <w:rsid w:val="007B2F42"/>
    <w:rsid w:val="007E1FDC"/>
    <w:rsid w:val="007E4E05"/>
    <w:rsid w:val="00802E74"/>
    <w:rsid w:val="00804CAB"/>
    <w:rsid w:val="0081605A"/>
    <w:rsid w:val="0084325C"/>
    <w:rsid w:val="00863B33"/>
    <w:rsid w:val="008A7490"/>
    <w:rsid w:val="008B2FB5"/>
    <w:rsid w:val="008D5F59"/>
    <w:rsid w:val="008E15F6"/>
    <w:rsid w:val="008F28FA"/>
    <w:rsid w:val="008F2D26"/>
    <w:rsid w:val="00904C66"/>
    <w:rsid w:val="00920B86"/>
    <w:rsid w:val="00927D45"/>
    <w:rsid w:val="00927D5E"/>
    <w:rsid w:val="00946E85"/>
    <w:rsid w:val="009601CB"/>
    <w:rsid w:val="00961A07"/>
    <w:rsid w:val="009A1F62"/>
    <w:rsid w:val="009C4942"/>
    <w:rsid w:val="009C7E02"/>
    <w:rsid w:val="009E055B"/>
    <w:rsid w:val="009F26C8"/>
    <w:rsid w:val="00A215CA"/>
    <w:rsid w:val="00A24F5F"/>
    <w:rsid w:val="00A33B41"/>
    <w:rsid w:val="00A42E3C"/>
    <w:rsid w:val="00A62A56"/>
    <w:rsid w:val="00A70318"/>
    <w:rsid w:val="00A86B53"/>
    <w:rsid w:val="00AC2645"/>
    <w:rsid w:val="00AC2AAF"/>
    <w:rsid w:val="00AD3DC7"/>
    <w:rsid w:val="00AD6657"/>
    <w:rsid w:val="00B03A85"/>
    <w:rsid w:val="00B357F5"/>
    <w:rsid w:val="00B62EB0"/>
    <w:rsid w:val="00B70B33"/>
    <w:rsid w:val="00B726E2"/>
    <w:rsid w:val="00B7326C"/>
    <w:rsid w:val="00B87AEC"/>
    <w:rsid w:val="00BA7EF7"/>
    <w:rsid w:val="00BC408A"/>
    <w:rsid w:val="00BD3D50"/>
    <w:rsid w:val="00BE2CB6"/>
    <w:rsid w:val="00BE501E"/>
    <w:rsid w:val="00CB78A7"/>
    <w:rsid w:val="00CD03EC"/>
    <w:rsid w:val="00CE53B9"/>
    <w:rsid w:val="00D01F46"/>
    <w:rsid w:val="00D12845"/>
    <w:rsid w:val="00D226DE"/>
    <w:rsid w:val="00D24A4C"/>
    <w:rsid w:val="00D3163C"/>
    <w:rsid w:val="00D377CC"/>
    <w:rsid w:val="00D63BC7"/>
    <w:rsid w:val="00D66A0F"/>
    <w:rsid w:val="00D76AFF"/>
    <w:rsid w:val="00E0284D"/>
    <w:rsid w:val="00E10256"/>
    <w:rsid w:val="00E11690"/>
    <w:rsid w:val="00E422FD"/>
    <w:rsid w:val="00E46D37"/>
    <w:rsid w:val="00E52D07"/>
    <w:rsid w:val="00E55648"/>
    <w:rsid w:val="00EC121E"/>
    <w:rsid w:val="00EC7369"/>
    <w:rsid w:val="00F356B4"/>
    <w:rsid w:val="00F53005"/>
    <w:rsid w:val="00F65BA9"/>
    <w:rsid w:val="00F7118D"/>
    <w:rsid w:val="00F9503B"/>
    <w:rsid w:val="00FA116F"/>
    <w:rsid w:val="00FA4DB7"/>
    <w:rsid w:val="00FB1D22"/>
    <w:rsid w:val="00FB2977"/>
    <w:rsid w:val="00FC2CE8"/>
    <w:rsid w:val="00FE08B3"/>
    <w:rsid w:val="00FF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17496"/>
  <w15:chartTrackingRefBased/>
  <w15:docId w15:val="{78FDF20D-6386-EA4A-90C2-34981AFF2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116F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1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1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1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1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1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1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1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1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11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11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11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1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116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A116F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  <w:rsid w:val="00FA116F"/>
  </w:style>
  <w:style w:type="character" w:customStyle="1" w:styleId="FooterChar">
    <w:name w:val="Footer Char"/>
    <w:basedOn w:val="DefaultParagraphFont"/>
    <w:link w:val="Footer"/>
    <w:uiPriority w:val="99"/>
    <w:qFormat/>
    <w:rsid w:val="00FA116F"/>
  </w:style>
  <w:style w:type="character" w:customStyle="1" w:styleId="authors-list-item">
    <w:name w:val="authors-list-item"/>
    <w:basedOn w:val="DefaultParagraphFont"/>
    <w:qFormat/>
    <w:rsid w:val="00FA116F"/>
  </w:style>
  <w:style w:type="character" w:customStyle="1" w:styleId="Internetverknpfung">
    <w:name w:val="Internetverknüpfung"/>
    <w:basedOn w:val="DefaultParagraphFont"/>
    <w:uiPriority w:val="99"/>
    <w:unhideWhenUsed/>
    <w:rsid w:val="00FA116F"/>
    <w:rPr>
      <w:color w:val="0000FF"/>
      <w:u w:val="single"/>
    </w:rPr>
  </w:style>
  <w:style w:type="character" w:customStyle="1" w:styleId="identifier">
    <w:name w:val="identifier"/>
    <w:basedOn w:val="DefaultParagraphFont"/>
    <w:qFormat/>
    <w:rsid w:val="00FA116F"/>
  </w:style>
  <w:style w:type="character" w:customStyle="1" w:styleId="cit">
    <w:name w:val="cit"/>
    <w:basedOn w:val="DefaultParagraphFont"/>
    <w:qFormat/>
    <w:rsid w:val="00FA116F"/>
  </w:style>
  <w:style w:type="character" w:customStyle="1" w:styleId="id-label">
    <w:name w:val="id-label"/>
    <w:basedOn w:val="DefaultParagraphFont"/>
    <w:qFormat/>
    <w:rsid w:val="00FA116F"/>
  </w:style>
  <w:style w:type="character" w:customStyle="1" w:styleId="citation-doi">
    <w:name w:val="citation-doi"/>
    <w:basedOn w:val="DefaultParagraphFont"/>
    <w:qFormat/>
    <w:rsid w:val="00FA116F"/>
  </w:style>
  <w:style w:type="paragraph" w:styleId="Header">
    <w:name w:val="header"/>
    <w:basedOn w:val="Normal"/>
    <w:link w:val="HeaderChar"/>
    <w:uiPriority w:val="99"/>
    <w:unhideWhenUsed/>
    <w:rsid w:val="00FA116F"/>
    <w:pPr>
      <w:tabs>
        <w:tab w:val="center" w:pos="4536"/>
        <w:tab w:val="right" w:pos="9072"/>
      </w:tabs>
      <w:suppressAutoHyphens/>
      <w:spacing w:after="0" w:line="240" w:lineRule="auto"/>
    </w:pPr>
    <w:rPr>
      <w:sz w:val="24"/>
      <w:szCs w:val="24"/>
    </w:rPr>
  </w:style>
  <w:style w:type="character" w:customStyle="1" w:styleId="KopfzeileZchn1">
    <w:name w:val="Kopfzeile Zchn1"/>
    <w:basedOn w:val="DefaultParagraphFont"/>
    <w:uiPriority w:val="99"/>
    <w:semiHidden/>
    <w:rsid w:val="00FA116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A116F"/>
    <w:pPr>
      <w:tabs>
        <w:tab w:val="center" w:pos="4536"/>
        <w:tab w:val="right" w:pos="9072"/>
      </w:tabs>
      <w:suppressAutoHyphens/>
      <w:spacing w:after="0" w:line="240" w:lineRule="auto"/>
    </w:pPr>
    <w:rPr>
      <w:sz w:val="24"/>
      <w:szCs w:val="24"/>
    </w:rPr>
  </w:style>
  <w:style w:type="character" w:customStyle="1" w:styleId="FuzeileZchn1">
    <w:name w:val="Fußzeile Zchn1"/>
    <w:basedOn w:val="DefaultParagraphFont"/>
    <w:uiPriority w:val="99"/>
    <w:semiHidden/>
    <w:rsid w:val="00FA116F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A116F"/>
    <w:rPr>
      <w:color w:val="0000FF"/>
      <w:u w:val="single"/>
    </w:rPr>
  </w:style>
  <w:style w:type="paragraph" w:customStyle="1" w:styleId="Literaturverzeichnis3">
    <w:name w:val="Literaturverzeichnis3"/>
    <w:basedOn w:val="Normal"/>
    <w:rsid w:val="00FA116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de-DE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FA116F"/>
  </w:style>
  <w:style w:type="paragraph" w:styleId="BodyText">
    <w:name w:val="Body Text"/>
    <w:basedOn w:val="Normal"/>
    <w:link w:val="BodyTextChar"/>
    <w:semiHidden/>
    <w:rsid w:val="00FA116F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  <w:lang w:val="en-GB" w:eastAsia="de-DE"/>
      <w14:ligatures w14:val="none"/>
    </w:rPr>
  </w:style>
  <w:style w:type="character" w:customStyle="1" w:styleId="BodyTextChar">
    <w:name w:val="Body Text Char"/>
    <w:basedOn w:val="DefaultParagraphFont"/>
    <w:link w:val="BodyText"/>
    <w:semiHidden/>
    <w:rsid w:val="00FA116F"/>
    <w:rPr>
      <w:rFonts w:ascii="Times New Roman" w:eastAsia="Times New Roman" w:hAnsi="Times New Roman" w:cs="Times New Roman"/>
      <w:kern w:val="0"/>
      <w:sz w:val="28"/>
      <w:lang w:val="en-GB" w:eastAsia="de-DE"/>
      <w14:ligatures w14:val="none"/>
    </w:rPr>
  </w:style>
  <w:style w:type="paragraph" w:styleId="Revision">
    <w:name w:val="Revision"/>
    <w:hidden/>
    <w:uiPriority w:val="99"/>
    <w:semiHidden/>
    <w:rsid w:val="00FA116F"/>
    <w:pPr>
      <w:spacing w:after="0" w:line="240" w:lineRule="auto"/>
    </w:pPr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A11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11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11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11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116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11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16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FA116F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A116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A116F"/>
    <w:rPr>
      <w:color w:val="96607D" w:themeColor="followedHyperlink"/>
      <w:u w:val="single"/>
    </w:rPr>
  </w:style>
  <w:style w:type="table" w:styleId="PlainTable1">
    <w:name w:val="Plain Table 1"/>
    <w:basedOn w:val="TableNormal"/>
    <w:uiPriority w:val="41"/>
    <w:rsid w:val="00FA11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84325C"/>
    <w:rPr>
      <w:color w:val="666666"/>
    </w:rPr>
  </w:style>
  <w:style w:type="character" w:styleId="Strong">
    <w:name w:val="Strong"/>
    <w:basedOn w:val="DefaultParagraphFont"/>
    <w:uiPriority w:val="22"/>
    <w:qFormat/>
    <w:rsid w:val="00216A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6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7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9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5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7C6"/>
    <w:rsid w:val="00050734"/>
    <w:rsid w:val="001020E3"/>
    <w:rsid w:val="001E1FAD"/>
    <w:rsid w:val="00241158"/>
    <w:rsid w:val="0026553A"/>
    <w:rsid w:val="00286639"/>
    <w:rsid w:val="002D23B6"/>
    <w:rsid w:val="002F115F"/>
    <w:rsid w:val="00490BB6"/>
    <w:rsid w:val="005131CA"/>
    <w:rsid w:val="005D5824"/>
    <w:rsid w:val="006420D3"/>
    <w:rsid w:val="007279D7"/>
    <w:rsid w:val="007A20C8"/>
    <w:rsid w:val="007B2F42"/>
    <w:rsid w:val="00843750"/>
    <w:rsid w:val="008510D8"/>
    <w:rsid w:val="008635D0"/>
    <w:rsid w:val="008A7490"/>
    <w:rsid w:val="00905F5A"/>
    <w:rsid w:val="009A1F62"/>
    <w:rsid w:val="009C046F"/>
    <w:rsid w:val="00A42E3C"/>
    <w:rsid w:val="00A80FEB"/>
    <w:rsid w:val="00BC408A"/>
    <w:rsid w:val="00BD61FE"/>
    <w:rsid w:val="00CA033E"/>
    <w:rsid w:val="00D607C6"/>
    <w:rsid w:val="00E11690"/>
    <w:rsid w:val="00E13A04"/>
    <w:rsid w:val="00E36AFB"/>
    <w:rsid w:val="00E46D37"/>
    <w:rsid w:val="00EB2B48"/>
    <w:rsid w:val="00F6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86639"/>
    <w:rPr>
      <w:color w:val="666666"/>
    </w:rPr>
  </w:style>
  <w:style w:type="paragraph" w:customStyle="1" w:styleId="9C61FE0AEBC81C48904BA66A7C1D2825">
    <w:name w:val="9C61FE0AEBC81C48904BA66A7C1D2825"/>
    <w:rsid w:val="00D607C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F628D1A-6249-B343-AE60-C76C7A15B855}">
  <we:reference id="wa200007520" version="3.0.0.0" store="en-US" storeType="OMEX"/>
  <we:alternateReferences>
    <we:reference id="WA200007520" version="3.0.0.0" store="" storeType="OMEX"/>
  </we:alternateReferences>
  <we:properties>
    <we:property name="bibliographyEnabled" value="&quot;bibliographyEnabled&quot;"/>
    <we:property name="citations" value="{&quot;83965920&quot;:{&quot;referencesIds&quot;:[&quot;doc:691cae4e5530a2515cbc5fa4&quot;],&quot;referencesOptions&quot;:{&quot;doc:691cae4e5530a2515cbc5fa4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83965920,&quot;citationText&quot;:&quot;&lt;span style=\&quot;font-family:Times New Roman;font-size:16px;color:#000000\&quot;&gt;[12]&lt;/span&gt;&quot;},&quot;169139330&quot;:{&quot;referencesIds&quot;:[&quot;doc:68b9ad368ff6442e88c92cc1&quot;],&quot;referencesOptions&quot;:{&quot;doc:68b9ad368ff6442e88c92cc1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69139330,&quot;citationText&quot;:&quot;&lt;span style=\&quot;font-family:Times New Roman;font-size:16px;color:#000000\&quot;&gt;[22]&lt;/span&gt;&quot;},&quot;323014378&quot;:{&quot;referencesIds&quot;:[&quot;doc:68b9ad35394e08234212bfe9&quot;,&quot;doc:68b9ad2d6b4fa72cab79b365&quot;,&quot;doc:68b9ad26394e08234212bfdf&quot;],&quot;referencesOptions&quot;:{&quot;doc:68b9ad35394e08234212bfe9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b9ad2d6b4fa72cab79b365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b9ad26394e08234212bfdf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323014378,&quot;citationText&quot;:&quot;&lt;span style=\&quot;font-family:Times New Roman;font-size:16px;color:#000000\&quot;&gt;[14, 17, 25]&lt;/span&gt;&quot;},&quot;365801899&quot;:{&quot;referencesIds&quot;:[&quot;doc:68b9ad373621af3e5d398428&quot;],&quot;referencesOptions&quot;:{&quot;doc:68b9ad373621af3e5d398428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365801899,&quot;citationText&quot;:&quot;&lt;span style=\&quot;font-family:Times New Roman;font-size:16px;color:#000000\&quot;&gt;[9]&lt;/span&gt;&quot;},&quot;378130310&quot;:{&quot;referencesIds&quot;:[&quot;doc:691ac8e86b705f1a4a987a7d&quot;],&quot;referencesOptions&quot;:{&quot;doc:691ac8e86b705f1a4a987a7d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378130310,&quot;citationText&quot;:&quot;&lt;span style=\&quot;font-family:Times New Roman;font-size:16px;color:#000000\&quot;&gt;[41]&lt;/span&gt;&quot;},&quot;382146667&quot;:{&quot;referencesIds&quot;:[&quot;doc:68b9ad368ff6442e88c92cc1&quot;],&quot;referencesOptions&quot;:{&quot;doc:68b9ad368ff6442e88c92cc1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382146667,&quot;citationText&quot;:&quot;&lt;span style=\&quot;font-family:Times New Roman;font-size:16px;color:#000000\&quot;&gt;[22]&lt;/span&gt;&quot;},&quot;441418793&quot;:{&quot;referencesIds&quot;:[&quot;doc:68b9ad2d8ff6442e88c92cbb&quot;],&quot;referencesOptions&quot;:{&quot;doc:68b9ad2d8ff6442e88c92cbb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441418793,&quot;citationText&quot;:&quot;&lt;span style=\&quot;font-family:Times New Roman;font-size:16px;color:#000000\&quot;&gt;[4]&lt;/span&gt;&quot;},&quot;480977018&quot;:{&quot;referencesIds&quot;:[&quot;doc:68b9ad356b4fa72cab79b36b&quot;],&quot;referencesOptions&quot;:{&quot;doc:68b9ad356b4fa72cab79b36b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480977018,&quot;citationText&quot;:&quot;&lt;span style=\&quot;font-family:Times New Roman;font-size:16px;color:#000000\&quot;&gt;[18]&lt;/span&gt;&quot;},&quot;521202787&quot;:{&quot;referencesIds&quot;:[&quot;doc:68b9ad366b4fa72cab79b36c&quot;],&quot;referencesOptions&quot;:{&quot;doc:68b9ad366b4fa72cab79b36c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521202787,&quot;citationText&quot;:&quot;&lt;span style=\&quot;font-family:Times New Roman;font-size:16px;color:#000000\&quot;&gt;[20]&lt;/span&gt;&quot;},&quot;572707028&quot;:{&quot;referencesIds&quot;:[&quot;doc:68b9ad333621af3e5d398424&quot;],&quot;referencesOptions&quot;:{&quot;doc:68b9ad333621af3e5d398424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572707028,&quot;citationText&quot;:&quot;&lt;span style=\&quot;font-family:Times New Roman;font-size:16px;color:#000000\&quot;&gt;[28]&lt;/span&gt;&quot;},&quot;767892402&quot;:{&quot;referencesIds&quot;:[&quot;doc:68b9ad2e6b4fa72cab79b366&quot;,&quot;doc:68b9ad346b4fa72cab79b369&quot;],&quot;referencesOptions&quot;:{&quot;doc:68b9ad2e6b4fa72cab79b366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b9ad346b4fa72cab79b369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767892402,&quot;citationText&quot;:&quot;&lt;span style=\&quot;font-family:Times New Roman;font-size:16px;color:#000000\&quot;&gt;[34, 35]&lt;/span&gt;&quot;},&quot;869730622&quot;:{&quot;referencesIds&quot;:[&quot;doc:691cac91bf84a11b27f63d83&quot;],&quot;referencesOptions&quot;:{&quot;doc:691cac91bf84a11b27f63d83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869730622,&quot;citationText&quot;:&quot;&lt;span style=\&quot;font-family:Times New Roman;font-size:16px;color:#000000\&quot;&gt;[11]&lt;/span&gt;&quot;},&quot;881976681&quot;:{&quot;referencesIds&quot;:[&quot;doc:68b9ad338ff6442e88c92cbf&quot;],&quot;referencesOptions&quot;:{&quot;doc:68b9ad338ff6442e88c92cbf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881976681,&quot;citationText&quot;:&quot;&lt;span style=\&quot;font-family:Times New Roman;font-size:16px;color:#000000\&quot;&gt;[32]&lt;/span&gt;&quot;},&quot;942497093&quot;:{&quot;referencesIds&quot;:[&quot;doc:68b9ad266b4fa72cab79b360&quot;],&quot;referencesOptions&quot;:{&quot;doc:68b9ad266b4fa72cab79b360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942497093,&quot;citationText&quot;:&quot;&lt;span style=\&quot;font-family:Times New Roman;font-size:16px;color:#000000\&quot;&gt;[26]&lt;/span&gt;&quot;},&quot;1166666130&quot;:{&quot;referencesIds&quot;:[&quot;doc:68b9ad2b6b4fa72cab79b363&quot;],&quot;referencesOptions&quot;:{&quot;doc:68b9ad2b6b4fa72cab79b363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166666130,&quot;citationText&quot;:&quot;&lt;span style=\&quot;font-family:Times New Roman;font-size:16px;color:#000000\&quot;&gt;[37]&lt;/span&gt;&quot;},&quot;1250386714&quot;:{&quot;referencesIds&quot;:[&quot;doc:68b9ad296b4fa72cab79b361&quot;],&quot;referencesOptions&quot;:{&quot;doc:68b9ad296b4fa72cab79b361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250386714,&quot;citationText&quot;:&quot;&lt;span style=\&quot;font-family:Times New Roman;font-size:16px;color:#000000\&quot;&gt;[10]&lt;/span&gt;&quot;},&quot;1253163010&quot;:{&quot;referencesIds&quot;:[&quot;doc:68b9ad2f394e08234212bfe5&quot;],&quot;referencesOptions&quot;:{&quot;doc:68b9ad2f394e08234212bfe5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253163010,&quot;citationText&quot;:&quot;&lt;span style=\&quot;font-family:Times New Roman;font-size:16px;color:#000000\&quot;&gt;[21]&lt;/span&gt;&quot;},&quot;1324555294&quot;:{&quot;referencesIds&quot;:[&quot;doc:68b9ad2f8ff6442e88c92cbd&quot;],&quot;referencesOptions&quot;:{&quot;doc:68b9ad2f8ff6442e88c92cbd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324555294,&quot;citationText&quot;:&quot;&lt;span style=\&quot;font-family:Times New Roman;font-size:16px;color:#000000\&quot;&gt;[33]&lt;/span&gt;&quot;},&quot;1453826205&quot;:{&quot;referencesIds&quot;:[&quot;doc:68b9ad26394e08234212bfdf&quot;],&quot;referencesOptions&quot;:{&quot;doc:68b9ad26394e08234212bfdf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453826205,&quot;citationText&quot;:&quot;&lt;span style=\&quot;font-family:Times New Roman;font-size:16px;color:#000000\&quot;&gt;[25]&lt;/span&gt;&quot;},&quot;1569227378&quot;:{&quot;referencesIds&quot;:[&quot;doc:68b9ad358ff6442e88c92cc0&quot;],&quot;referencesOptions&quot;:{&quot;doc:68b9ad358ff6442e88c92cc0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569227378,&quot;citationText&quot;:&quot;&lt;span style=\&quot;font-family:Times New Roman;font-size:16px;color:#000000\&quot;&gt;[23]&lt;/span&gt;&quot;},&quot;1604762264&quot;:{&quot;referencesIds&quot;:[&quot;doc:68b9ad366b4fa72cab79b36c&quot;],&quot;referencesOptions&quot;:{&quot;doc:68b9ad366b4fa72cab79b36c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604762264,&quot;citationText&quot;:&quot;&lt;span style=\&quot;font-family:Times New Roman;font-size:16px;color:#000000\&quot;&gt;[20]&lt;/span&gt;&quot;},&quot;1747222409&quot;:{&quot;referencesIds&quot;:[&quot;doc:68b9ad2c394e08234212bfe2&quot;],&quot;referencesOptions&quot;:{&quot;doc:68b9ad2c394e08234212bfe2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747222409,&quot;citationText&quot;:&quot;&lt;span style=\&quot;font-family:Times New Roman;font-size:16px;color:#000000\&quot;&gt;[15]&lt;/span&gt;&quot;},&quot;2098363751&quot;:{&quot;referencesIds&quot;:[&quot;doc:68b9ad30394e08234212bfe6&quot;],&quot;referencesOptions&quot;:{&quot;doc:68b9ad30394e08234212bfe6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2098363751,&quot;citationText&quot;:&quot;&lt;span style=\&quot;font-family:Times New Roman;font-size:16px;color:#000000\&quot;&gt;[24]&lt;/span&gt;&quot;},&quot;-633636973&quot;:{&quot;referencesIds&quot;:[&quot;doc:68b9b6768ff6442e88c92d7f&quot;],&quot;referencesOptions&quot;:{&quot;doc:68b9b6768ff6442e88c92d7f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633636973,&quot;citationText&quot;:&quot;&lt;span style=\&quot;font-family:Times New Roman;font-size:16px;color:#000000\&quot;&gt;[1]&lt;/span&gt;&quot;},&quot;-1277564895&quot;:{&quot;referencesIds&quot;:[&quot;doc:68b9ad2a8ff6442e88c92cba&quot;],&quot;referencesOptions&quot;:{&quot;doc:68b9ad2a8ff6442e88c92cba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277564895,&quot;citationText&quot;:&quot;&lt;span style=\&quot;font-family:Times New Roman;font-size:16px;color:#000000\&quot;&gt;[2]&lt;/span&gt;&quot;},&quot;-2125609845&quot;:{&quot;referencesIds&quot;:[&quot;doc:68c061d56b4fa72cab7a0622&quot;],&quot;referencesOptions&quot;:{&quot;doc:68c061d56b4fa72cab7a0622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2125609845,&quot;citationText&quot;:&quot;&lt;span style=\&quot;font-family:Times New Roman;font-size:16px;color:#000000\&quot;&gt;[3]&lt;/span&gt;&quot;},&quot;-153534363&quot;:{&quot;referencesIds&quot;:[&quot;doc:68b9ad2d394e08234212bfe3&quot;],&quot;referencesOptions&quot;:{&quot;doc:68b9ad2d394e08234212bfe3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53534363,&quot;citationText&quot;:&quot;&lt;span style=\&quot;font-family:Times New Roman;font-size:16px;color:#000000\&quot;&gt;[5]&lt;/span&gt;&quot;},&quot;-1874994072&quot;:{&quot;referencesIds&quot;:[&quot;doc:68b9ad326b4fa72cab79b368&quot;],&quot;referencesOptions&quot;:{&quot;doc:68b9ad326b4fa72cab79b368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874994072,&quot;citationText&quot;:&quot;&lt;span style=\&quot;font-family:Times New Roman;font-size:16px;color:#000000\&quot;&gt;[6]&lt;/span&gt;&quot;},&quot;-2129539021&quot;:{&quot;referencesIds&quot;:[&quot;doc:68b9ad2d8ff6442e88c92cbb&quot;],&quot;referencesOptions&quot;:{&quot;doc:68b9ad2d8ff6442e88c92cbb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2129539021,&quot;citationText&quot;:&quot;&lt;span style=\&quot;font-family:Times New Roman;font-size:16px;color:#000000\&quot;&gt;[4]&lt;/span&gt;&quot;},&quot;-2110661399&quot;:{&quot;referencesIds&quot;:[&quot;doc:68b9ad34394e08234212bfe8&quot;],&quot;referencesOptions&quot;:{&quot;doc:68b9ad34394e08234212bfe8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2110661399,&quot;citationText&quot;:&quot;&lt;span style=\&quot;font-family:Times New Roman;font-size:16px;color:#000000\&quot;&gt;[7]&lt;/span&gt;&quot;},&quot;-1234543454&quot;:{&quot;referencesIds&quot;:[&quot;doc:68b9ad28394e08234212bfe0&quot;],&quot;referencesOptions&quot;:{&quot;doc:68b9ad28394e08234212bfe0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234543454,&quot;citationText&quot;:&quot;&lt;span style=\&quot;font-family:Times New Roman;font-size:16px;color:#000000\&quot;&gt;[8]&lt;/span&gt;&quot;},&quot;-765535657&quot;:{&quot;referencesIds&quot;:[&quot;doc:68b9ad296b4fa72cab79b361&quot;],&quot;referencesOptions&quot;:{&quot;doc:68b9ad296b4fa72cab79b361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765535657,&quot;citationText&quot;:&quot;&lt;span style=\&quot;font-family:Times New Roman;font-size:16px;color:#000000\&quot;&gt;[10]&lt;/span&gt;&quot;},&quot;-227537503&quot;:{&quot;referencesIds&quot;:[&quot;doc:68b9ad2f3621af3e5d398422&quot;],&quot;referencesOptions&quot;:{&quot;doc:68b9ad2f3621af3e5d398422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227537503,&quot;citationText&quot;:&quot;&lt;span style=\&quot;font-family:Times New Roman;font-size:16px;color:#000000\&quot;&gt;[13]&lt;/span&gt;&quot;},&quot;-156077566&quot;:{&quot;referencesIds&quot;:[&quot;doc:68b9ad2d6b4fa72cab79b365&quot;],&quot;referencesOptions&quot;:{&quot;doc:68b9ad2d6b4fa72cab79b365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56077566,&quot;citationText&quot;:&quot;&lt;span style=\&quot;font-family:Times New Roman;font-size:16px;color:#000000\&quot;&gt;[14]&lt;/span&gt;&quot;},&quot;-1874375997&quot;:{&quot;referencesIds&quot;:[&quot;doc:68b9ad376b4fa72cab79b36d&quot;],&quot;referencesOptions&quot;:{&quot;doc:68b9ad376b4fa72cab79b36d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874375997,&quot;citationText&quot;:&quot;&lt;span style=\&quot;font-family:Times New Roman;font-size:16px;color:#000000\&quot;&gt;[16]&lt;/span&gt;&quot;},&quot;-240799683&quot;:{&quot;referencesIds&quot;:[&quot;doc:68b9ad35394e08234212bfe9&quot;],&quot;referencesOptions&quot;:{&quot;doc:68b9ad35394e08234212bfe9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240799683,&quot;citationText&quot;:&quot;&lt;span style=\&quot;font-family:Times New Roman;font-size:16px;color:#000000\&quot;&gt;[17]&lt;/span&gt;&quot;},&quot;-1725669032&quot;:{&quot;referencesIds&quot;:[&quot;doc:68b9ad356b4fa72cab79b36b&quot;],&quot;referencesOptions&quot;:{&quot;doc:68b9ad356b4fa72cab79b36b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725669032,&quot;citationText&quot;:&quot;&lt;span style=\&quot;font-family:Times New Roman;font-size:16px;color:#000000\&quot;&gt;[18]&lt;/span&gt;&quot;},&quot;-341398341&quot;:{&quot;referencesIds&quot;:[&quot;doc:68b9ad363621af3e5d398427&quot;],&quot;referencesOptions&quot;:{&quot;doc:68b9ad363621af3e5d398427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341398341,&quot;citationText&quot;:&quot;&lt;span style=\&quot;font-family:Times New Roman;font-size:16px;color:#000000\&quot;&gt;[19]&lt;/span&gt;&quot;},&quot;-1099184111&quot;:{&quot;referencesIds&quot;:[&quot;doc:68b9ad358ff6442e88c92cc0&quot;],&quot;referencesOptions&quot;:{&quot;doc:68b9ad358ff6442e88c92cc0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099184111,&quot;citationText&quot;:&quot;&lt;span style=\&quot;font-family:Times New Roman;font-size:16px;color:#000000\&quot;&gt;[23]&lt;/span&gt;&quot;},&quot;-868832303&quot;:{&quot;referencesIds&quot;:[&quot;doc:68b9ad2a3621af3e5d39841d&quot;],&quot;referencesOptions&quot;:{&quot;doc:68b9ad2a3621af3e5d39841d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868832303,&quot;citationText&quot;:&quot;&lt;span style=\&quot;font-family:Times New Roman;font-size:16px;color:#000000\&quot;&gt;[27]&lt;/span&gt;&quot;},&quot;-1126233132&quot;:{&quot;referencesIds&quot;:[&quot;doc:68b9ad35394e08234212bfe9&quot;],&quot;referencesOptions&quot;:{&quot;doc:68b9ad35394e08234212bfe9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126233132,&quot;citationText&quot;:&quot;&lt;span style=\&quot;font-family:Times New Roman;font-size:16px;color:#000000\&quot;&gt;[17]&lt;/span&gt;&quot;},&quot;-782104626&quot;:{&quot;referencesIds&quot;:[&quot;doc:68b9ad266b4fa72cab79b360&quot;],&quot;referencesOptions&quot;:{&quot;doc:68b9ad266b4fa72cab79b360&quot;:{&quot;author&quot;:true,&quot;year&quot;:true,&quot;formatAuthorYear&quot;:false,&quot;additionalField&quot;:&quot;Page&quot;,&quot;additionalValue&quot;:&quot;&quot;,&quot;prefix&quot;:&quot;&quot;,&quot;suffix&quot;:&quot;&quot;}},&quot;hasBrokenReferences&quot;:false,&quot;hasManualEdits&quot;:false,&quot;isEmpty&quot;:false,&quot;citationType&quot;:&quot;inline&quot;,&quot;id&quot;:-782104626,&quot;citationText&quot;:&quot;&lt;span style=\&quot;font-family:Times New Roman;font-size:16px;color:#000000\&quot;&gt;[26]&lt;/span&gt;&quot;},&quot;-1404434320&quot;:{&quot;referencesIds&quot;:[&quot;doc:68b9ad363621af3e5d398427&quot;],&quot;referencesOptions&quot;:{&quot;doc:68b9ad363621af3e5d398427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404434320,&quot;citationText&quot;:&quot;&lt;span style=\&quot;font-family:Times New Roman;font-size:16px;color:#000000\&quot;&gt;[19]&lt;/span&gt;&quot;},&quot;-125242178&quot;:{&quot;referencesIds&quot;:[&quot;doc:68b9ad2c6b4fa72cab79b364&quot;,&quot;doc:68b9ad313621af3e5d398423&quot;,&quot;doc:68b9ad2e394e08234212bfe4&quot;],&quot;referencesOptions&quot;:{&quot;doc:68b9ad2c6b4fa72cab79b364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b9ad313621af3e5d398423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b9ad2e394e08234212bfe4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25242178,&quot;citationText&quot;:&quot;&lt;span style=\&quot;font-family:Times New Roman;font-size:16px;color:#000000\&quot;&gt;[29-31]&lt;/span&gt;&quot;},&quot;-356964680&quot;:{&quot;referencesIds&quot;:[&quot;doc:68b9ad32394e08234212bfe7&quot;],&quot;referencesOptions&quot;:{&quot;doc:68b9ad32394e08234212bfe7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356964680,&quot;citationText&quot;:&quot;&lt;span style=\&quot;font-family:Times New Roman;font-size:16px;color:#000000\&quot;&gt;[36]&lt;/span&gt;&quot;},&quot;-1489931276&quot;:{&quot;referencesIds&quot;:[&quot;doc:68b9ad273621af3e5d39841c&quot;],&quot;referencesOptions&quot;:{&quot;doc:68b9ad273621af3e5d39841c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489931276,&quot;citationText&quot;:&quot;&lt;span style=\&quot;font-family:Times New Roman;font-size:16px;color:#000000\&quot;&gt;[38]&lt;/span&gt;&quot;},&quot;-2030716597&quot;:{&quot;referencesIds&quot;:[&quot;doc:68b9c1d17c87d53c4d898705&quot;],&quot;referencesOptions&quot;:{&quot;doc:68b9c1d17c87d53c4d898705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2030716597,&quot;citationText&quot;:&quot;&lt;span style=\&quot;font-family:Times New Roman;font-size:16px;color:#000000\&quot;&gt;[39]&lt;/span&gt;&quot;},&quot;-555702484&quot;:{&quot;referencesIds&quot;:[&quot;doc:68b9ad2c3621af3e5d39841e&quot;],&quot;referencesOptions&quot;:{&quot;doc:68b9ad2c3621af3e5d39841e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555702484,&quot;citationText&quot;:&quot;&lt;span style=\&quot;font-family:Times New Roman;font-size:16px;color:#000000\&quot;&gt;[40]&lt;/span&gt;&quot;},&quot;-1234080697&quot;:{&quot;referencesIds&quot;:[&quot;doc:68b9ad35394e08234212bfe9&quot;],&quot;referencesOptions&quot;:{&quot;doc:68b9ad35394e08234212bfe9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234080697,&quot;citationText&quot;:&quot;&lt;span style=\&quot;font-family:Times New Roman;font-size:16px;color:#000000\&quot;&gt;[17]&lt;/span&gt;&quot;},&quot;-340778621&quot;:{&quot;referencesIds&quot;:[&quot;doc:68b9ad26394e08234212bfdf&quot;],&quot;referencesOptions&quot;:{&quot;doc:68b9ad26394e08234212bfdf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340778621,&quot;citationText&quot;:&quot;&lt;span style=\&quot;font-family:Times New Roman;font-size:16px;color:#000000\&quot;&gt;[25]&lt;/span&gt;&quot;}}"/>
    <we:property name="currentFolder" value="{&quot;depth&quot;:0,&quot;id&quot;:&quot;LastImported&quot;,&quot;name&quot;:&quot;Last imported&quot;,&quot;parentId&quot;:null,&quot;position&quot;:-1,&quot;isShared&quot;:false}"/>
    <we:property name="currentStyle" value="{&quot;id&quot;:&quot;1383&quot;,&quot;styleType&quot;:&quot;refworks&quot;,&quot;name&quot;:&quot;Journal of Neurology&quot;,&quot;isInstitutional&quot;:false,&quot;citeStyle&quot;:&quot;INTEXT_ONLY&quot;,&quot;isSorted&quot;:false,&quot;usesNumbers&quot;:true,&quot;authorDisambiguation&quot;:&quot;surname_firstname&quot;}"/>
    <we:property name="formatForFootnotesEnabled" value="&quot;formatForFootnotesDisabled&quot;"/>
    <we:property name="rcm.version" value="2"/>
    <we:property name="rw.officeVersion" value="&quot;1.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IEEE2006OfficeOnline.xsl" StyleName="IEEE" Version="2006"/>
</file>

<file path=customXml/itemProps1.xml><?xml version="1.0" encoding="utf-8"?>
<ds:datastoreItem xmlns:ds="http://schemas.openxmlformats.org/officeDocument/2006/customXml" ds:itemID="{B01AB28F-559B-4585-83EC-658EADFF3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Peters</dc:creator>
  <cp:keywords/>
  <dc:description/>
  <cp:lastModifiedBy>Kumari Vinayagam</cp:lastModifiedBy>
  <cp:revision>4</cp:revision>
  <dcterms:created xsi:type="dcterms:W3CDTF">2025-11-20T08:22:00Z</dcterms:created>
  <dcterms:modified xsi:type="dcterms:W3CDTF">2025-12-02T03:46:00Z</dcterms:modified>
</cp:coreProperties>
</file>