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605A7" w14:textId="77777777" w:rsidR="00B92D30" w:rsidRPr="003B02A5" w:rsidRDefault="00B92D30" w:rsidP="00B92D30">
      <w:pPr>
        <w:pStyle w:val="Heading1"/>
        <w:numPr>
          <w:ilvl w:val="0"/>
          <w:numId w:val="1"/>
        </w:numPr>
        <w:tabs>
          <w:tab w:val="num" w:pos="360"/>
        </w:tabs>
        <w:ind w:left="720" w:hanging="360"/>
        <w:rPr>
          <w:rFonts w:ascii="Times New Roman" w:hAnsi="Times New Roman" w:cs="Times New Roman"/>
        </w:rPr>
      </w:pPr>
      <w:proofErr w:type="spellStart"/>
      <w:r w:rsidRPr="003B02A5">
        <w:rPr>
          <w:rFonts w:ascii="Times New Roman" w:hAnsi="Times New Roman" w:cs="Times New Roman"/>
        </w:rPr>
        <w:t>upplementary</w:t>
      </w:r>
      <w:proofErr w:type="spellEnd"/>
      <w:r w:rsidRPr="003B02A5">
        <w:rPr>
          <w:rFonts w:ascii="Times New Roman" w:hAnsi="Times New Roman" w:cs="Times New Roman"/>
        </w:rPr>
        <w:t xml:space="preserve"> Materials</w:t>
      </w:r>
    </w:p>
    <w:p w14:paraId="3D13CCC8" w14:textId="77777777" w:rsidR="00B92D30" w:rsidRPr="003B02A5" w:rsidRDefault="00B92D30" w:rsidP="00B92D30">
      <w:pPr>
        <w:rPr>
          <w:rFonts w:ascii="Times New Roman" w:hAnsi="Times New Roman" w:cs="Times New Roman"/>
        </w:rPr>
      </w:pPr>
    </w:p>
    <w:p w14:paraId="3BA3EAE6" w14:textId="77777777" w:rsidR="00B92D30" w:rsidRPr="003B02A5" w:rsidRDefault="00B92D30" w:rsidP="00B92D30">
      <w:pPr>
        <w:rPr>
          <w:rFonts w:ascii="Times New Roman" w:hAnsi="Times New Roman" w:cs="Times New Roman"/>
        </w:rPr>
      </w:pPr>
    </w:p>
    <w:p w14:paraId="1A775605" w14:textId="77777777" w:rsidR="00B92D30" w:rsidRPr="003B02A5" w:rsidRDefault="00B92D30" w:rsidP="00B92D30">
      <w:pPr>
        <w:rPr>
          <w:rFonts w:ascii="Times New Roman" w:hAnsi="Times New Roman" w:cs="Times New Roman"/>
        </w:rPr>
        <w:sectPr w:rsidR="00B92D30" w:rsidRPr="003B02A5">
          <w:footerReference w:type="even" r:id="rId7"/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F2BB6D6" w14:textId="77777777" w:rsidR="00B92D30" w:rsidRPr="003B02A5" w:rsidRDefault="00B92D30" w:rsidP="00B92D30">
      <w:pPr>
        <w:pStyle w:val="Caption"/>
        <w:keepNext/>
        <w:rPr>
          <w:rFonts w:ascii="Times New Roman" w:hAnsi="Times New Roman" w:cs="Times New Roman"/>
        </w:rPr>
      </w:pPr>
      <w:bookmarkStart w:id="0" w:name="_Ref196563266"/>
      <w:bookmarkStart w:id="1" w:name="_Ref196563239"/>
      <w:r w:rsidRPr="003B02A5">
        <w:rPr>
          <w:rFonts w:ascii="Times New Roman" w:hAnsi="Times New Roman" w:cs="Times New Roman"/>
        </w:rPr>
        <w:lastRenderedPageBreak/>
        <w:t xml:space="preserve">Table </w:t>
      </w:r>
      <w:r>
        <w:rPr>
          <w:rFonts w:ascii="Times New Roman" w:hAnsi="Times New Roman" w:cs="Times New Roman"/>
          <w:noProof/>
        </w:rPr>
        <w:t>S</w:t>
      </w:r>
      <w:r w:rsidRPr="003B02A5"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  <w:noProof/>
        </w:rPr>
        <w:t>1</w:t>
      </w:r>
      <w:bookmarkEnd w:id="0"/>
      <w:r w:rsidRPr="003B02A5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OOSE</w:t>
      </w:r>
      <w:r w:rsidRPr="003B02A5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1</w:t>
      </w:r>
      <w:r w:rsidRPr="003B02A5">
        <w:rPr>
          <w:rFonts w:ascii="Times New Roman" w:hAnsi="Times New Roman" w:cs="Times New Roman"/>
        </w:rPr>
        <w:t xml:space="preserve"> Checklist</w:t>
      </w:r>
      <w:bookmarkEnd w:id="1"/>
    </w:p>
    <w:tbl>
      <w:tblPr>
        <w:tblW w:w="13157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121"/>
        <w:gridCol w:w="10139"/>
        <w:gridCol w:w="897"/>
      </w:tblGrid>
      <w:tr w:rsidR="00B92D30" w:rsidRPr="005B2853" w14:paraId="38B65B2E" w14:textId="77777777" w:rsidTr="00191139">
        <w:trPr>
          <w:trHeight w:val="65"/>
          <w:tblHeader/>
        </w:trPr>
        <w:tc>
          <w:tcPr>
            <w:tcW w:w="2121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B121258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 xml:space="preserve">Section and 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Number</w:t>
            </w:r>
            <w:r w:rsidRPr="005B285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 xml:space="preserve"> </w:t>
            </w:r>
          </w:p>
        </w:tc>
        <w:tc>
          <w:tcPr>
            <w:tcW w:w="10139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7F56BBAB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 xml:space="preserve">Checklist item </w:t>
            </w:r>
          </w:p>
        </w:tc>
        <w:tc>
          <w:tcPr>
            <w:tcW w:w="897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D6A7925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Page nr</w:t>
            </w:r>
            <w:r w:rsidRPr="005B285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 xml:space="preserve"> </w:t>
            </w:r>
          </w:p>
        </w:tc>
      </w:tr>
      <w:tr w:rsidR="00B92D30" w:rsidRPr="005B2853" w14:paraId="6CAD8E17" w14:textId="77777777" w:rsidTr="00191139">
        <w:trPr>
          <w:trHeight w:val="24"/>
        </w:trPr>
        <w:tc>
          <w:tcPr>
            <w:tcW w:w="13157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6D4CC47" w14:textId="77777777" w:rsidR="00B92D30" w:rsidRPr="005B2853" w:rsidRDefault="00B92D30" w:rsidP="00191139">
            <w:pPr>
              <w:pStyle w:val="Default"/>
              <w:tabs>
                <w:tab w:val="left" w:pos="652"/>
                <w:tab w:val="right" w:pos="12941"/>
              </w:tabs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TITLE</w:t>
            </w:r>
          </w:p>
        </w:tc>
      </w:tr>
      <w:tr w:rsidR="00B92D30" w:rsidRPr="005B2853" w14:paraId="6B5D5B21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59310170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81113E8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Identify the study as a meta-analysis (or systematic review)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52358C8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</w:tr>
      <w:tr w:rsidR="00B92D30" w:rsidRPr="005B2853" w14:paraId="34491148" w14:textId="77777777" w:rsidTr="00191139">
        <w:trPr>
          <w:trHeight w:val="24"/>
        </w:trPr>
        <w:tc>
          <w:tcPr>
            <w:tcW w:w="13157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777DE863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ABSTRACT</w:t>
            </w:r>
          </w:p>
        </w:tc>
      </w:tr>
      <w:tr w:rsidR="00B92D30" w:rsidRPr="005B2853" w14:paraId="2D4A9948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28BF9C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04BB650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Use the journal’s structured format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39DF19C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</w:tr>
      <w:tr w:rsidR="00B92D30" w:rsidRPr="005B2853" w14:paraId="468D2C0D" w14:textId="77777777" w:rsidTr="00191139">
        <w:trPr>
          <w:trHeight w:val="24"/>
        </w:trPr>
        <w:tc>
          <w:tcPr>
            <w:tcW w:w="21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1E72E0F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INTRODUCTION</w:t>
            </w:r>
          </w:p>
        </w:tc>
        <w:tc>
          <w:tcPr>
            <w:tcW w:w="11036" w:type="dxa"/>
            <w:gridSpan w:val="2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CDEB331" w14:textId="77777777" w:rsidR="00B92D30" w:rsidRPr="00CA727E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A727E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Present</w:t>
            </w:r>
          </w:p>
        </w:tc>
      </w:tr>
      <w:tr w:rsidR="00B92D30" w:rsidRPr="005B2853" w14:paraId="785C3298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FD2F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D9C03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The clinical problem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6D4BD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</w:tr>
      <w:tr w:rsidR="00B92D30" w:rsidRPr="005B2853" w14:paraId="613FC94F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DEC8E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8B677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The hypothesis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CB386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</w:tr>
      <w:tr w:rsidR="00B92D30" w:rsidRPr="005B2853" w14:paraId="65C3E792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671ACD4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0A4277D0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A statement of objectives that includes the study population, the condition of interest, the exposure or intervention, and the outcome(s) considered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2FB1791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</w:tr>
      <w:tr w:rsidR="00B92D30" w:rsidRPr="005B2853" w14:paraId="2252D3B0" w14:textId="77777777" w:rsidTr="00191139">
        <w:trPr>
          <w:trHeight w:val="24"/>
        </w:trPr>
        <w:tc>
          <w:tcPr>
            <w:tcW w:w="21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797BA56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SOURCES</w:t>
            </w:r>
          </w:p>
        </w:tc>
        <w:tc>
          <w:tcPr>
            <w:tcW w:w="11036" w:type="dxa"/>
            <w:gridSpan w:val="2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02D4371C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Describe</w:t>
            </w:r>
          </w:p>
        </w:tc>
      </w:tr>
      <w:tr w:rsidR="00B92D30" w:rsidRPr="005B2853" w14:paraId="39DFF1D2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FC85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60521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Qualifications of searchers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librarians and investigators)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F940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B92D30" w:rsidRPr="005B2853" w14:paraId="4BD3916B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CCE31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F23E4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 xml:space="preserve">Search strategy, including </w:t>
            </w:r>
            <w:proofErr w:type="gram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time period</w:t>
            </w:r>
            <w:proofErr w:type="gram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 xml:space="preserve"> included in the synthesis and keywords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09F7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</w:tr>
      <w:tr w:rsidR="00B92D30" w:rsidRPr="005B2853" w14:paraId="79C3017D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E9E40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9B1B4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Effort to include all available studies, including contact with authors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2FF8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</w:tr>
      <w:tr w:rsidR="00B92D30" w:rsidRPr="005B2853" w14:paraId="706B36DC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D1205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91C29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Databases and registries searched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A42A3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</w:tr>
      <w:tr w:rsidR="00B92D30" w:rsidRPr="005B2853" w14:paraId="5EEB76BA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49958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BB5E4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Search software used, name and version, including special features used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explosion)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D950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B92D30" w:rsidRPr="005B2853" w14:paraId="6994185B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6A31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BD4A4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Use of hand searching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reference lists of obtained articles)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97A42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</w:tr>
      <w:tr w:rsidR="00B92D30" w:rsidRPr="005B2853" w14:paraId="52D51743" w14:textId="77777777" w:rsidTr="00191139">
        <w:trPr>
          <w:trHeight w:val="191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747D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C6C83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List of citations located and those excluded, including justification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B89D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4, 6-8</w:t>
            </w:r>
          </w:p>
        </w:tc>
      </w:tr>
      <w:tr w:rsidR="00B92D30" w:rsidRPr="005B2853" w14:paraId="31EEA6BA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A4AB8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14577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Method of addressing articles published in languages other than English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2D128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B92D30" w:rsidRPr="005B2853" w14:paraId="22149457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EF414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67A2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Method of handling abstracts and unpublished studies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A2B86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B92D30" w:rsidRPr="005B2853" w14:paraId="7E58E9DB" w14:textId="77777777" w:rsidTr="00191139">
        <w:trPr>
          <w:trHeight w:val="152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B8D39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57F5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Description of any contact with authors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369A7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B92D30" w:rsidRPr="005B2853" w14:paraId="3B612C31" w14:textId="77777777" w:rsidTr="00191139">
        <w:trPr>
          <w:trHeight w:val="24"/>
        </w:trPr>
        <w:tc>
          <w:tcPr>
            <w:tcW w:w="21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4106D9F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STUDY SELECTION</w:t>
            </w:r>
          </w:p>
        </w:tc>
        <w:tc>
          <w:tcPr>
            <w:tcW w:w="11036" w:type="dxa"/>
            <w:gridSpan w:val="2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754A385D" w14:textId="77777777" w:rsidR="00B92D30" w:rsidRPr="00341771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341771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Describe</w:t>
            </w:r>
          </w:p>
        </w:tc>
      </w:tr>
      <w:tr w:rsidR="00B92D30" w:rsidRPr="005B2853" w14:paraId="59BEC15A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91691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36616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Types of study designs considered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01050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B92D30" w:rsidRPr="005B2853" w14:paraId="364A7B8B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C6FF1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F26A7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Relevance or appropriateness of studies gathered for assessing the hypothesis to be tested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A8DA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B92D30" w:rsidRPr="005B2853" w14:paraId="532C8256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25ED5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CFB54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Rationale for the selection and coding of data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sound clinical principles or convenience)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29935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</w:tr>
      <w:tr w:rsidR="00B92D30" w:rsidRPr="005B2853" w14:paraId="065EA1BE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0EF49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8BFC0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Documentation of how data were classified and coded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multiple raters, blinding, and interrater reliability)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108E2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B92D30" w:rsidRPr="005B2853" w14:paraId="13A5EA2E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FAF1E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DFB7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Assessment of confounding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comparability of cases and controls in studies where appropriate)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5283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B92D30" w:rsidRPr="005B2853" w14:paraId="2165810C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5B2C3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7CAB0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Assessment of study quality, including blinding of quality assessors; stratification or regression on possible predictors of study results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7B8B3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</w:t>
            </w:r>
          </w:p>
        </w:tc>
      </w:tr>
      <w:tr w:rsidR="00B92D30" w:rsidRPr="005B2853" w14:paraId="4560321F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470E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CACC2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Assessment of heterogeneity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C4999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B92D30" w:rsidRPr="005B2853" w14:paraId="4110286C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FB5CE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E563C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Statistical methods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 xml:space="preserve">, complete description of fixed or random effects models, justification of whether the chosen models account for </w:t>
            </w:r>
            <w:r w:rsidRPr="005B285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predictors of study results, dose-response models, or cumulative meta-analysis) in sufficient detail to be replicated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F10B2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5, 11</w:t>
            </w:r>
          </w:p>
        </w:tc>
      </w:tr>
      <w:tr w:rsidR="00B92D30" w:rsidRPr="005B2853" w14:paraId="4B12076B" w14:textId="77777777" w:rsidTr="00191139">
        <w:trPr>
          <w:trHeight w:val="24"/>
        </w:trPr>
        <w:tc>
          <w:tcPr>
            <w:tcW w:w="21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3EB9413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RESULTS</w:t>
            </w:r>
          </w:p>
        </w:tc>
        <w:tc>
          <w:tcPr>
            <w:tcW w:w="11036" w:type="dxa"/>
            <w:gridSpan w:val="2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1F9C5267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Present</w:t>
            </w:r>
          </w:p>
        </w:tc>
      </w:tr>
      <w:tr w:rsidR="00B92D30" w:rsidRPr="005B2853" w14:paraId="51D0A947" w14:textId="77777777" w:rsidTr="00191139">
        <w:trPr>
          <w:trHeight w:val="103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37116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60AF8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A graph summarizing individual study estimates and the overall estimate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FABDA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5, 11-12</w:t>
            </w:r>
          </w:p>
        </w:tc>
      </w:tr>
      <w:tr w:rsidR="00B92D30" w:rsidRPr="005B2853" w14:paraId="0B44BCE1" w14:textId="77777777" w:rsidTr="00191139">
        <w:trPr>
          <w:trHeight w:val="103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AF5E3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7F149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A table giving descriptive information for each included study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065F7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6-8</w:t>
            </w:r>
          </w:p>
        </w:tc>
      </w:tr>
      <w:tr w:rsidR="00B92D30" w:rsidRPr="005B2853" w14:paraId="377DAC23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EB8DC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6C7C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Results of sensitivity testing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subgroup analysis)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C1BA7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</w:p>
        </w:tc>
      </w:tr>
      <w:tr w:rsidR="00B92D30" w:rsidRPr="005B2853" w14:paraId="36880A3A" w14:textId="77777777" w:rsidTr="00191139">
        <w:trPr>
          <w:trHeight w:val="48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185B7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3B6DD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Indication of statistical uncertainty of findings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B2004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</w:p>
        </w:tc>
      </w:tr>
      <w:tr w:rsidR="00B92D30" w:rsidRPr="005B2853" w14:paraId="11A74B89" w14:textId="77777777" w:rsidTr="00191139">
        <w:trPr>
          <w:trHeight w:val="24"/>
        </w:trPr>
        <w:tc>
          <w:tcPr>
            <w:tcW w:w="21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1BFD2592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DISCUSSION</w:t>
            </w:r>
          </w:p>
        </w:tc>
        <w:tc>
          <w:tcPr>
            <w:tcW w:w="11036" w:type="dxa"/>
            <w:gridSpan w:val="2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99704FD" w14:textId="77777777" w:rsidR="00B92D30" w:rsidRPr="005B2853" w:rsidRDefault="00B92D30" w:rsidP="00191139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Discuss</w:t>
            </w:r>
          </w:p>
        </w:tc>
      </w:tr>
      <w:tr w:rsidR="00B92D30" w:rsidRPr="005B2853" w14:paraId="7F252BDC" w14:textId="77777777" w:rsidTr="00191139">
        <w:trPr>
          <w:trHeight w:val="219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97047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545C2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Strengths and weaknesses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207E2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2-13</w:t>
            </w:r>
          </w:p>
        </w:tc>
      </w:tr>
      <w:tr w:rsidR="00B92D30" w:rsidRPr="005B2853" w14:paraId="3D58A295" w14:textId="77777777" w:rsidTr="00191139">
        <w:trPr>
          <w:trHeight w:val="219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0910E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9A2ED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Potential biases in the review process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publication bias)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C1398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13-14</w:t>
            </w:r>
          </w:p>
        </w:tc>
      </w:tr>
      <w:tr w:rsidR="00B92D30" w:rsidRPr="005B2853" w14:paraId="736F8CC5" w14:textId="77777777" w:rsidTr="00191139">
        <w:trPr>
          <w:trHeight w:val="219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20B6B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CC0D2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Justification for exclusion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exclusion of non–English-language citations)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DED91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</w:p>
        </w:tc>
      </w:tr>
      <w:tr w:rsidR="00B92D30" w:rsidRPr="005B2853" w14:paraId="3D87D91A" w14:textId="77777777" w:rsidTr="00191139">
        <w:trPr>
          <w:trHeight w:val="219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84B25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77B5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Assessment of quality of included studies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4B670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</w:p>
        </w:tc>
      </w:tr>
      <w:tr w:rsidR="00B92D30" w:rsidRPr="005B2853" w14:paraId="7512BEF1" w14:textId="77777777" w:rsidTr="00191139">
        <w:trPr>
          <w:trHeight w:val="219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0A24C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F0E01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Consideration of alternative explanations for observed results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938BE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</w:p>
        </w:tc>
      </w:tr>
      <w:tr w:rsidR="00B92D30" w:rsidRPr="005B2853" w14:paraId="0661E2AC" w14:textId="77777777" w:rsidTr="00191139">
        <w:trPr>
          <w:trHeight w:val="219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40F4C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BB83E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Generalization of the conclusions (</w:t>
            </w:r>
            <w:proofErr w:type="spellStart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ie</w:t>
            </w:r>
            <w:proofErr w:type="spellEnd"/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, appropriate for the data presented and within the domain of the literature review)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7F013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</w:p>
        </w:tc>
      </w:tr>
      <w:tr w:rsidR="00B92D30" w:rsidRPr="005B2853" w14:paraId="38980672" w14:textId="77777777" w:rsidTr="00191139">
        <w:trPr>
          <w:trHeight w:val="219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184D2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1702B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Guidelines for future research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8C91C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</w:p>
        </w:tc>
      </w:tr>
      <w:tr w:rsidR="00B92D30" w:rsidRPr="005B2853" w14:paraId="469BC81E" w14:textId="77777777" w:rsidTr="00191139">
        <w:trPr>
          <w:trHeight w:val="219"/>
        </w:trPr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B3C23FF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013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0D3DCCA6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B2853">
              <w:rPr>
                <w:rFonts w:ascii="Times New Roman" w:hAnsi="Times New Roman" w:cs="Times New Roman"/>
                <w:sz w:val="18"/>
                <w:szCs w:val="18"/>
              </w:rPr>
              <w:t>Disclosure of funding source</w:t>
            </w:r>
          </w:p>
        </w:tc>
        <w:tc>
          <w:tcPr>
            <w:tcW w:w="897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E0BC12" w14:textId="77777777" w:rsidR="00B92D30" w:rsidRPr="005B2853" w:rsidRDefault="00B92D30" w:rsidP="00191139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</w:p>
        </w:tc>
      </w:tr>
    </w:tbl>
    <w:p w14:paraId="61590EF9" w14:textId="77777777" w:rsidR="00B92D30" w:rsidRPr="007A5F84" w:rsidRDefault="00B92D30" w:rsidP="00B92D30">
      <w:pPr>
        <w:pStyle w:val="Default"/>
        <w:spacing w:line="183" w:lineRule="atLeast"/>
        <w:jc w:val="both"/>
        <w:rPr>
          <w:rFonts w:ascii="Times New Roman" w:hAnsi="Times New Roman" w:cs="Times New Roman"/>
          <w:i/>
          <w:iCs/>
          <w:color w:val="auto"/>
          <w:sz w:val="16"/>
          <w:szCs w:val="16"/>
          <w:lang w:val="da-DK"/>
        </w:rPr>
      </w:pPr>
      <w:r w:rsidRPr="007A5F84">
        <w:rPr>
          <w:rFonts w:ascii="Times New Roman" w:hAnsi="Times New Roman" w:cs="Times New Roman"/>
          <w:i/>
          <w:iCs/>
          <w:color w:val="auto"/>
          <w:sz w:val="16"/>
          <w:szCs w:val="16"/>
        </w:rPr>
        <w:t>Modified from Stroup DF, Berlin JA, Morton SC, Olkin I, Williamson GD, Rennie D, et al. Meta-analysis of observational</w:t>
      </w:r>
      <w:r>
        <w:rPr>
          <w:rFonts w:ascii="Times New Roman" w:hAnsi="Times New Roman" w:cs="Times New Roman"/>
          <w:i/>
          <w:iCs/>
          <w:color w:val="auto"/>
          <w:sz w:val="16"/>
          <w:szCs w:val="16"/>
        </w:rPr>
        <w:t xml:space="preserve"> </w:t>
      </w:r>
      <w:r w:rsidRPr="007A5F84">
        <w:rPr>
          <w:rFonts w:ascii="Times New Roman" w:hAnsi="Times New Roman" w:cs="Times New Roman"/>
          <w:i/>
          <w:iCs/>
          <w:color w:val="auto"/>
          <w:sz w:val="16"/>
          <w:szCs w:val="16"/>
        </w:rPr>
        <w:t>studies in epidemiology: a proposal for reporting. Meta-analysis Of Observational Studies in Epidemiology (MOOSE) group.</w:t>
      </w:r>
      <w:r>
        <w:rPr>
          <w:rFonts w:ascii="Times New Roman" w:hAnsi="Times New Roman" w:cs="Times New Roman"/>
          <w:i/>
          <w:iCs/>
          <w:color w:val="auto"/>
          <w:sz w:val="16"/>
          <w:szCs w:val="16"/>
        </w:rPr>
        <w:t xml:space="preserve"> </w:t>
      </w:r>
      <w:r w:rsidRPr="007A5F84">
        <w:rPr>
          <w:rFonts w:ascii="Times New Roman" w:hAnsi="Times New Roman" w:cs="Times New Roman"/>
          <w:i/>
          <w:iCs/>
          <w:color w:val="auto"/>
          <w:sz w:val="16"/>
          <w:szCs w:val="16"/>
        </w:rPr>
        <w:t xml:space="preserve">JAMA </w:t>
      </w:r>
      <w:proofErr w:type="gramStart"/>
      <w:r w:rsidRPr="007A5F84">
        <w:rPr>
          <w:rFonts w:ascii="Times New Roman" w:hAnsi="Times New Roman" w:cs="Times New Roman"/>
          <w:i/>
          <w:iCs/>
          <w:color w:val="auto"/>
          <w:sz w:val="16"/>
          <w:szCs w:val="16"/>
        </w:rPr>
        <w:t>2000;283:2008</w:t>
      </w:r>
      <w:proofErr w:type="gramEnd"/>
      <w:r w:rsidRPr="007A5F84">
        <w:rPr>
          <w:rFonts w:ascii="Times New Roman" w:hAnsi="Times New Roman" w:cs="Times New Roman"/>
          <w:i/>
          <w:iCs/>
          <w:color w:val="auto"/>
          <w:sz w:val="16"/>
          <w:szCs w:val="16"/>
        </w:rPr>
        <w:t>–12. Copyrighted © 2000, American Medical Association. All rights reserved.</w:t>
      </w:r>
    </w:p>
    <w:p w14:paraId="30A04BC3" w14:textId="77777777" w:rsidR="00B92D30" w:rsidRPr="003B02A5" w:rsidRDefault="00B92D30" w:rsidP="00B92D30">
      <w:pPr>
        <w:rPr>
          <w:rFonts w:ascii="Times New Roman" w:hAnsi="Times New Roman" w:cs="Times New Roman"/>
        </w:rPr>
      </w:pPr>
    </w:p>
    <w:p w14:paraId="1087417F" w14:textId="77777777" w:rsidR="00B92D30" w:rsidRPr="003B02A5" w:rsidRDefault="00B92D30" w:rsidP="00B92D30">
      <w:pPr>
        <w:rPr>
          <w:rFonts w:ascii="Times New Roman" w:hAnsi="Times New Roman" w:cs="Times New Roman"/>
        </w:rPr>
      </w:pPr>
      <w:r w:rsidRPr="003B02A5">
        <w:rPr>
          <w:rFonts w:ascii="Times New Roman" w:hAnsi="Times New Roman" w:cs="Times New Roman"/>
        </w:rPr>
        <w:br w:type="page"/>
      </w:r>
    </w:p>
    <w:p w14:paraId="2FE86DD2" w14:textId="77777777" w:rsidR="00B92D30" w:rsidRPr="003B02A5" w:rsidRDefault="00B92D30" w:rsidP="00B92D30">
      <w:pPr>
        <w:rPr>
          <w:rFonts w:ascii="Times New Roman" w:hAnsi="Times New Roman" w:cs="Times New Roman"/>
        </w:rPr>
        <w:sectPr w:rsidR="00B92D30" w:rsidRPr="003B02A5" w:rsidSect="00A4371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2C9CC1D" w14:textId="77777777" w:rsidR="00B92D30" w:rsidRPr="003B02A5" w:rsidRDefault="00B92D30" w:rsidP="00B92D30">
      <w:pPr>
        <w:pStyle w:val="Caption"/>
        <w:keepNext/>
        <w:rPr>
          <w:rFonts w:ascii="Times New Roman" w:hAnsi="Times New Roman" w:cs="Times New Roman"/>
        </w:rPr>
      </w:pPr>
      <w:bookmarkStart w:id="2" w:name="_Ref196564041"/>
      <w:r w:rsidRPr="003B02A5">
        <w:rPr>
          <w:rFonts w:ascii="Times New Roman" w:hAnsi="Times New Roman" w:cs="Times New Roman"/>
        </w:rPr>
        <w:lastRenderedPageBreak/>
        <w:t xml:space="preserve">Table </w:t>
      </w:r>
      <w:r>
        <w:rPr>
          <w:rFonts w:ascii="Times New Roman" w:hAnsi="Times New Roman" w:cs="Times New Roman"/>
          <w:noProof/>
        </w:rPr>
        <w:t>S</w:t>
      </w:r>
      <w:r w:rsidRPr="003B02A5"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  <w:noProof/>
        </w:rPr>
        <w:t>2</w:t>
      </w:r>
      <w:bookmarkEnd w:id="2"/>
      <w:r w:rsidRPr="003B02A5">
        <w:rPr>
          <w:rFonts w:ascii="Times New Roman" w:hAnsi="Times New Roman" w:cs="Times New Roman"/>
        </w:rPr>
        <w:t xml:space="preserve"> Search Strategy</w:t>
      </w:r>
    </w:p>
    <w:tbl>
      <w:tblPr>
        <w:tblW w:w="1414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"/>
        <w:gridCol w:w="567"/>
        <w:gridCol w:w="13467"/>
      </w:tblGrid>
      <w:tr w:rsidR="00B92D30" w:rsidRPr="003B02A5" w14:paraId="55B5480D" w14:textId="77777777" w:rsidTr="00191139">
        <w:trPr>
          <w:gridBefore w:val="1"/>
          <w:wBefore w:w="108" w:type="dxa"/>
          <w:trHeight w:val="320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8183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Cochrane Library</w:t>
            </w:r>
          </w:p>
        </w:tc>
      </w:tr>
      <w:tr w:rsidR="00B92D30" w:rsidRPr="003B02A5" w14:paraId="7CBDB92B" w14:textId="77777777" w:rsidTr="00191139">
        <w:trPr>
          <w:gridBefore w:val="1"/>
          <w:wBefore w:w="108" w:type="dxa"/>
          <w:trHeight w:val="320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9FE4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563C1"/>
                <w:u w:val="single"/>
                <w:lang w:eastAsia="en-GB"/>
              </w:rPr>
            </w:pPr>
          </w:p>
        </w:tc>
      </w:tr>
      <w:tr w:rsidR="00B92D30" w:rsidRPr="003B02A5" w14:paraId="4D1B261A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5A7BA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03CD9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Amyotrophic Lateral Sclerosis/</w:t>
            </w:r>
          </w:p>
        </w:tc>
      </w:tr>
      <w:tr w:rsidR="00B92D30" w:rsidRPr="003B02A5" w14:paraId="03A05498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820C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CE97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 xml:space="preserve">(amyotrophic lateral sclerosis or </w:t>
            </w:r>
            <w:proofErr w:type="spellStart"/>
            <w:r w:rsidRPr="003B02A5">
              <w:rPr>
                <w:rFonts w:ascii="Times New Roman" w:hAnsi="Times New Roman" w:cs="Times New Roman"/>
                <w:color w:val="000000"/>
              </w:rPr>
              <w:t>charcot</w:t>
            </w:r>
            <w:proofErr w:type="spellEnd"/>
            <w:r w:rsidRPr="003B02A5">
              <w:rPr>
                <w:rFonts w:ascii="Times New Roman" w:hAnsi="Times New Roman" w:cs="Times New Roman"/>
                <w:color w:val="000000"/>
              </w:rPr>
              <w:t xml:space="preserve">* disease or </w:t>
            </w:r>
            <w:proofErr w:type="spellStart"/>
            <w:r w:rsidRPr="003B02A5">
              <w:rPr>
                <w:rFonts w:ascii="Times New Roman" w:hAnsi="Times New Roman" w:cs="Times New Roman"/>
                <w:color w:val="000000"/>
              </w:rPr>
              <w:t>gehrig</w:t>
            </w:r>
            <w:proofErr w:type="spellEnd"/>
            <w:r w:rsidRPr="003B02A5">
              <w:rPr>
                <w:rFonts w:ascii="Times New Roman" w:hAnsi="Times New Roman" w:cs="Times New Roman"/>
                <w:color w:val="000000"/>
              </w:rPr>
              <w:t xml:space="preserve">* disease or </w:t>
            </w:r>
            <w:proofErr w:type="spellStart"/>
            <w:r w:rsidRPr="003B02A5">
              <w:rPr>
                <w:rFonts w:ascii="Times New Roman" w:hAnsi="Times New Roman" w:cs="Times New Roman"/>
                <w:color w:val="000000"/>
              </w:rPr>
              <w:t>guam</w:t>
            </w:r>
            <w:proofErr w:type="spellEnd"/>
            <w:r w:rsidRPr="003B02A5">
              <w:rPr>
                <w:rFonts w:ascii="Times New Roman" w:hAnsi="Times New Roman" w:cs="Times New Roman"/>
                <w:color w:val="000000"/>
              </w:rPr>
              <w:t>* disease)</w:t>
            </w:r>
          </w:p>
        </w:tc>
      </w:tr>
      <w:tr w:rsidR="00B92D30" w:rsidRPr="003B02A5" w14:paraId="2D90299F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079D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2D4F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 xml:space="preserve">((moto* neuron* or </w:t>
            </w:r>
            <w:proofErr w:type="spellStart"/>
            <w:r w:rsidRPr="003B02A5">
              <w:rPr>
                <w:rFonts w:ascii="Times New Roman" w:hAnsi="Times New Roman" w:cs="Times New Roman"/>
                <w:color w:val="000000"/>
              </w:rPr>
              <w:t>motorneuron</w:t>
            </w:r>
            <w:proofErr w:type="spellEnd"/>
            <w:r w:rsidRPr="003B02A5">
              <w:rPr>
                <w:rFonts w:ascii="Times New Roman" w:hAnsi="Times New Roman" w:cs="Times New Roman"/>
                <w:color w:val="000000"/>
              </w:rPr>
              <w:t>* or motoneuron*) NEAR/2 disease*)</w:t>
            </w:r>
          </w:p>
        </w:tc>
      </w:tr>
      <w:tr w:rsidR="00B92D30" w:rsidRPr="003B02A5" w14:paraId="0CBC91AA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8D36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F8E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#1 OR #2 OR #3</w:t>
            </w:r>
          </w:p>
        </w:tc>
      </w:tr>
      <w:tr w:rsidR="00B92D30" w:rsidRPr="003B02A5" w14:paraId="0B1AF451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CDA02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461DC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Sex characteristics/</w:t>
            </w:r>
          </w:p>
        </w:tc>
      </w:tr>
      <w:tr w:rsidR="00B92D30" w:rsidRPr="003B02A5" w14:paraId="73BB45D4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6E2A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179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Female/</w:t>
            </w:r>
          </w:p>
        </w:tc>
      </w:tr>
      <w:tr w:rsidR="00B92D30" w:rsidRPr="003B02A5" w14:paraId="152DB296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D7A4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91B5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Male/</w:t>
            </w:r>
          </w:p>
        </w:tc>
      </w:tr>
      <w:tr w:rsidR="00B92D30" w:rsidRPr="003B02A5" w14:paraId="69325D02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8D234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4C0B9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#6 AND #7</w:t>
            </w:r>
          </w:p>
        </w:tc>
      </w:tr>
      <w:tr w:rsidR="00B92D30" w:rsidRPr="003B02A5" w14:paraId="6E93E5CD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713D5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0A0C2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(sex* NEAR/2 (differ* or factor* or specific or dimorph* or chromosome* or depend* or link*))</w:t>
            </w:r>
          </w:p>
        </w:tc>
      </w:tr>
      <w:tr w:rsidR="00B92D30" w:rsidRPr="003B02A5" w14:paraId="7C3AB8F5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3D392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69AB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(x chromosome* or y chromosome*)</w:t>
            </w:r>
          </w:p>
        </w:tc>
      </w:tr>
      <w:tr w:rsidR="00B92D30" w:rsidRPr="003B02A5" w14:paraId="14B81CB7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68829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28229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((male or men) and (female or women))</w:t>
            </w:r>
          </w:p>
        </w:tc>
      </w:tr>
      <w:tr w:rsidR="00B92D30" w:rsidRPr="003B02A5" w14:paraId="6B900B83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4655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3161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(gender NEAR/2 difference*)</w:t>
            </w:r>
          </w:p>
        </w:tc>
      </w:tr>
      <w:tr w:rsidR="00B92D30" w:rsidRPr="003B02A5" w14:paraId="60064135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800E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4D0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#5 OR #8 OR #9 OR #10 OR #11 OR #12</w:t>
            </w:r>
          </w:p>
        </w:tc>
      </w:tr>
      <w:tr w:rsidR="00B92D30" w:rsidRPr="003B02A5" w14:paraId="1850CCA0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07547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01BA2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Heritability</w:t>
            </w:r>
          </w:p>
        </w:tc>
      </w:tr>
      <w:tr w:rsidR="00B92D30" w:rsidRPr="003B02A5" w14:paraId="5E64933C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6E77F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BD70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 xml:space="preserve">exp Genetic Predisposition to Disease/ep, </w:t>
            </w:r>
            <w:proofErr w:type="spellStart"/>
            <w:r w:rsidRPr="003B02A5">
              <w:rPr>
                <w:rFonts w:ascii="Times New Roman" w:hAnsi="Times New Roman" w:cs="Times New Roman"/>
                <w:color w:val="000000"/>
              </w:rPr>
              <w:t>ge</w:t>
            </w:r>
            <w:proofErr w:type="spellEnd"/>
            <w:r w:rsidRPr="003B02A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B02A5">
              <w:rPr>
                <w:rFonts w:ascii="Times New Roman" w:hAnsi="Times New Roman" w:cs="Times New Roman"/>
                <w:color w:val="000000"/>
              </w:rPr>
              <w:t>mo</w:t>
            </w:r>
            <w:proofErr w:type="spellEnd"/>
            <w:r w:rsidRPr="003B02A5">
              <w:rPr>
                <w:rFonts w:ascii="Times New Roman" w:hAnsi="Times New Roman" w:cs="Times New Roman"/>
                <w:color w:val="000000"/>
              </w:rPr>
              <w:t xml:space="preserve"> [Epidemiology, Genetics, Mortality]</w:t>
            </w:r>
          </w:p>
        </w:tc>
      </w:tr>
      <w:tr w:rsidR="00B92D30" w:rsidRPr="003B02A5" w14:paraId="62CC4872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15C62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F18B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Genetics/ or Genetics, Population/ or Genetics, Medical/</w:t>
            </w:r>
          </w:p>
        </w:tc>
      </w:tr>
      <w:tr w:rsidR="00B92D30" w:rsidRPr="003B02A5" w14:paraId="039267C5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42D48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A044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“sporadic” </w:t>
            </w:r>
          </w:p>
        </w:tc>
      </w:tr>
      <w:tr w:rsidR="00B92D30" w:rsidRPr="003B02A5" w14:paraId="40D80EAD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937C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18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DC83F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“familial”</w:t>
            </w:r>
          </w:p>
        </w:tc>
      </w:tr>
      <w:tr w:rsidR="00B92D30" w:rsidRPr="003B02A5" w14:paraId="658524DD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7CB01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3BC22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#14 OR #15 OR #16 OR #17 OR #18</w:t>
            </w:r>
          </w:p>
        </w:tc>
      </w:tr>
      <w:tr w:rsidR="00B92D30" w:rsidRPr="003B02A5" w14:paraId="1DFED606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41B2F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BF4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hAnsi="Times New Roman" w:cs="Times New Roman"/>
                <w:color w:val="000000"/>
              </w:rPr>
              <w:t>#4 AND #13 AND #19</w:t>
            </w:r>
          </w:p>
        </w:tc>
      </w:tr>
      <w:tr w:rsidR="00B92D30" w:rsidRPr="003B02A5" w14:paraId="326D36D3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70FB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C2DF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2D30" w:rsidRPr="003B02A5" w14:paraId="5211DA65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D166B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16B1D19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3EC1D1EA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2C9ECBDC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62FF8632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C0CB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2D30" w:rsidRPr="003B02A5" w14:paraId="618153DE" w14:textId="77777777" w:rsidTr="00191139">
        <w:trPr>
          <w:trHeight w:val="320"/>
        </w:trPr>
        <w:tc>
          <w:tcPr>
            <w:tcW w:w="141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3AD2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Ovid MEDLINE(R) ALL &lt;1946 to March 26, 2024&gt;</w:t>
            </w:r>
          </w:p>
        </w:tc>
      </w:tr>
      <w:tr w:rsidR="00B92D30" w:rsidRPr="003B02A5" w14:paraId="4B47C582" w14:textId="77777777" w:rsidTr="00191139">
        <w:trPr>
          <w:trHeight w:val="320"/>
        </w:trPr>
        <w:tc>
          <w:tcPr>
            <w:tcW w:w="141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B53B9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563C1"/>
                <w:u w:val="single"/>
                <w:lang w:eastAsia="en-GB"/>
              </w:rPr>
            </w:pPr>
          </w:p>
        </w:tc>
      </w:tr>
      <w:tr w:rsidR="00B92D30" w:rsidRPr="003B02A5" w14:paraId="386D2CDC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0FC3F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9C591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Amyotrophic Lateral Sclerosis/</w:t>
            </w:r>
          </w:p>
        </w:tc>
      </w:tr>
      <w:tr w:rsidR="00B92D30" w:rsidRPr="003B02A5" w14:paraId="14A0CB0D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EBDF3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FEC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Motor Neuron Disease/</w:t>
            </w:r>
          </w:p>
        </w:tc>
      </w:tr>
      <w:tr w:rsidR="00B92D30" w:rsidRPr="003B02A5" w14:paraId="2A35BD76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A7DA0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24889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(amyotrophic lateral sclerosis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charcot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* disease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gehrig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* disease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guam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 disease).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10DE01DB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1DEC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E091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((moto* neuron*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motorneuron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 or motoneuron*) adj2 disease*).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1565E646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E69B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9D0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 or 2 or 3 or 4</w:t>
            </w:r>
          </w:p>
        </w:tc>
      </w:tr>
      <w:tr w:rsidR="00B92D30" w:rsidRPr="003B02A5" w14:paraId="752CC4A1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FCA26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AC88F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Sex characteristics/</w:t>
            </w:r>
          </w:p>
        </w:tc>
      </w:tr>
      <w:tr w:rsidR="00B92D30" w:rsidRPr="003B02A5" w14:paraId="0A6733E8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0400C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5EFA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Sex factors/</w:t>
            </w:r>
          </w:p>
        </w:tc>
      </w:tr>
      <w:tr w:rsidR="00B92D30" w:rsidRPr="003B02A5" w14:paraId="29EDC3D4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F1024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B0C2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exp Sex chromosomes/</w:t>
            </w:r>
          </w:p>
        </w:tc>
      </w:tr>
      <w:tr w:rsidR="00B92D30" w:rsidRPr="003B02A5" w14:paraId="739352CA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E7482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86690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Male/ and Female/</w:t>
            </w:r>
          </w:p>
        </w:tc>
      </w:tr>
      <w:tr w:rsidR="00B92D30" w:rsidRPr="003B02A5" w14:paraId="5CAAF040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FD3A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E7F00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(sex* adj3 (differ* or factor* or specific or dimorph* or chromosome* or depend* or link*)).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0A2C81BD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FAB82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11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34F0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(x chromosome* or y chromosome*).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10094F4C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E53B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03C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((male or men) and (female or women)).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48FA41CA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C8F6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1619A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(gender adj3 difference*).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35391B8F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AB23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445D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 or 7 or 8 or 9 or 10 or 11 or 12 or 13</w:t>
            </w:r>
          </w:p>
        </w:tc>
      </w:tr>
      <w:tr w:rsidR="00B92D30" w:rsidRPr="003B02A5" w14:paraId="0E66E500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3028E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5F7FA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Heritability.ti,ab,kf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01C5D547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BE6CD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209FB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exp Genetic Predisposition to Disease/ep,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[Epidemiology, Genetics, Mortality]</w:t>
            </w:r>
          </w:p>
        </w:tc>
      </w:tr>
      <w:tr w:rsidR="00B92D30" w:rsidRPr="003B02A5" w14:paraId="7256430D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3B845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100B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Genetics/ or Genetics, Population/ or Genetics, Medical/</w:t>
            </w:r>
          </w:p>
        </w:tc>
      </w:tr>
      <w:tr w:rsidR="00B92D30" w:rsidRPr="003B02A5" w14:paraId="72DD4713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353E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7E8B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(Sporadic or Familial).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3A3E368D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CA707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08C96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 or 16 or 17 or 18</w:t>
            </w:r>
          </w:p>
        </w:tc>
      </w:tr>
      <w:tr w:rsidR="00B92D30" w:rsidRPr="003B02A5" w14:paraId="72F39616" w14:textId="77777777" w:rsidTr="00191139">
        <w:trPr>
          <w:trHeight w:val="3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93D0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9589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 and 14 and 19</w:t>
            </w:r>
          </w:p>
        </w:tc>
      </w:tr>
      <w:tr w:rsidR="00B92D30" w:rsidRPr="003B02A5" w14:paraId="11576721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1CACC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DB0E0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2D30" w:rsidRPr="003B02A5" w14:paraId="3ADFCBEA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C2A16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8AA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2D30" w:rsidRPr="003B02A5" w14:paraId="001D590D" w14:textId="77777777" w:rsidTr="00191139">
        <w:trPr>
          <w:gridBefore w:val="1"/>
          <w:wBefore w:w="108" w:type="dxa"/>
          <w:trHeight w:val="320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EAB45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Embase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Classic+Embase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&lt;1947 to 2024 March 26&gt;</w:t>
            </w:r>
          </w:p>
        </w:tc>
      </w:tr>
      <w:tr w:rsidR="00B92D30" w:rsidRPr="003B02A5" w14:paraId="447D08B1" w14:textId="77777777" w:rsidTr="00191139">
        <w:trPr>
          <w:gridBefore w:val="1"/>
          <w:wBefore w:w="108" w:type="dxa"/>
          <w:trHeight w:val="320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DF92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563C1"/>
                <w:u w:val="single"/>
                <w:lang w:eastAsia="en-GB"/>
              </w:rPr>
            </w:pPr>
          </w:p>
        </w:tc>
      </w:tr>
      <w:tr w:rsidR="00B92D30" w:rsidRPr="003B02A5" w14:paraId="597476AE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3523F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EECF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Amyotrophic Lateral Sclerosis/</w:t>
            </w:r>
          </w:p>
        </w:tc>
      </w:tr>
      <w:tr w:rsidR="00B92D30" w:rsidRPr="003B02A5" w14:paraId="4FF95FD6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D83C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96CA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Motor Neuron Disease/</w:t>
            </w:r>
          </w:p>
        </w:tc>
      </w:tr>
      <w:tr w:rsidR="00B92D30" w:rsidRPr="003B02A5" w14:paraId="7650F3DE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E7E8B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7741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(amyotrophic lateral sclerosis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charcot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* disease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gehrig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* disease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guam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 disease).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5D04FC0F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8436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4C922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((moto* neuron*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motorneuron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 or motoneuron*) adj2 disease*).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6827B4BC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6BC12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B23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 or 2 or 3 or 4</w:t>
            </w:r>
          </w:p>
        </w:tc>
      </w:tr>
      <w:tr w:rsidR="00B92D30" w:rsidRPr="003B02A5" w14:paraId="71272FF5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D83C3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4A627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Sex characteristics/</w:t>
            </w:r>
          </w:p>
        </w:tc>
      </w:tr>
      <w:tr w:rsidR="00B92D30" w:rsidRPr="003B02A5" w14:paraId="4AA9972C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7CBB5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7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EA26A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Sex factors/</w:t>
            </w:r>
          </w:p>
        </w:tc>
      </w:tr>
      <w:tr w:rsidR="00B92D30" w:rsidRPr="003B02A5" w14:paraId="04952593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94494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8DA8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exp Sex chromosomes/</w:t>
            </w:r>
          </w:p>
        </w:tc>
      </w:tr>
      <w:tr w:rsidR="00B92D30" w:rsidRPr="003B02A5" w14:paraId="12AC48A4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F1D6A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615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Male/ and Female/</w:t>
            </w:r>
          </w:p>
        </w:tc>
      </w:tr>
      <w:tr w:rsidR="00B92D30" w:rsidRPr="003B02A5" w14:paraId="68365F83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B67DC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C4A2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(sex* adj3 (differ* or factor* or specific or dimorph* or chromosome* or depend* or link*)).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4E23965A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B0327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4AB7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(x chromosome* or y chromosome*).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2E80BFF3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BE086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48BF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((male or men) and (female or women)).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1FAC24DF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8AB9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8C95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(gender adj3 difference*).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53BFA63C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F3257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563C1"/>
                <w:u w:val="single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563C1"/>
                <w:u w:val="single"/>
                <w:lang w:eastAsia="en-GB"/>
              </w:rPr>
              <w:t>14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AF758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 or 7 or 8 or 9 or 10 or 11 or 12 or 13</w:t>
            </w:r>
          </w:p>
        </w:tc>
      </w:tr>
      <w:tr w:rsidR="00B92D30" w:rsidRPr="003B02A5" w14:paraId="73AAF8FD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3FA2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230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Heritability.ti,ab,kf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373A81A6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EE605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F4B5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exp genetic predisposition/ or exp disease predisposition/ or exp genetic parameters/</w:t>
            </w:r>
          </w:p>
        </w:tc>
      </w:tr>
      <w:tr w:rsidR="00B92D30" w:rsidRPr="003B02A5" w14:paraId="0AC22218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C7DA1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C742F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Genetics/ or Genetics, Population/ or Genetics, Medical/</w:t>
            </w:r>
          </w:p>
        </w:tc>
      </w:tr>
      <w:tr w:rsidR="00B92D30" w:rsidRPr="003B02A5" w14:paraId="47F57C4D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29F3A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349DC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(Sporadic or Familial).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04D23B00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E67B9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DE3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 or 16 or 17 or 18</w:t>
            </w:r>
          </w:p>
        </w:tc>
      </w:tr>
      <w:tr w:rsidR="00B92D30" w:rsidRPr="003B02A5" w14:paraId="6031FEAB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E14C4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6BA8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 and 14 and 19</w:t>
            </w:r>
          </w:p>
        </w:tc>
      </w:tr>
      <w:tr w:rsidR="00B92D30" w:rsidRPr="003B02A5" w14:paraId="6135A412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3E2E0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395C6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2D30" w:rsidRPr="003B02A5" w14:paraId="60271E26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29E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80A7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2D30" w:rsidRPr="003B02A5" w14:paraId="73049CC0" w14:textId="77777777" w:rsidTr="00191139">
        <w:trPr>
          <w:gridBefore w:val="1"/>
          <w:wBefore w:w="108" w:type="dxa"/>
          <w:trHeight w:val="320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C6F3F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Ovid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Emcare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&lt;1995 to 2024 Week 12&gt;</w:t>
            </w:r>
          </w:p>
        </w:tc>
      </w:tr>
      <w:tr w:rsidR="00B92D30" w:rsidRPr="003B02A5" w14:paraId="43195569" w14:textId="77777777" w:rsidTr="00191139">
        <w:trPr>
          <w:gridBefore w:val="1"/>
          <w:wBefore w:w="108" w:type="dxa"/>
          <w:trHeight w:val="320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E5BE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563C1"/>
                <w:u w:val="single"/>
                <w:lang w:eastAsia="en-GB"/>
              </w:rPr>
            </w:pPr>
          </w:p>
        </w:tc>
      </w:tr>
      <w:tr w:rsidR="00B92D30" w:rsidRPr="003B02A5" w14:paraId="00FD7CA0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E6D78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63A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Amyotrophic Lateral Sclerosis/</w:t>
            </w:r>
          </w:p>
        </w:tc>
      </w:tr>
      <w:tr w:rsidR="00B92D30" w:rsidRPr="003B02A5" w14:paraId="1F9ADA78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A4EC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DBE50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Motor Neuron Disease/</w:t>
            </w:r>
          </w:p>
        </w:tc>
      </w:tr>
      <w:tr w:rsidR="00B92D30" w:rsidRPr="003B02A5" w14:paraId="63200A77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BEFD5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3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C87BC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(amyotrophic lateral sclerosis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charcot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* disease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gehrig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* disease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guam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 disease).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7182073C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E68E5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0815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((moto* neuron*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motorneuron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 or motoneuron*) adj2 disease*).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5722A0AD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8182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23AF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 or 2 or 3 or 4</w:t>
            </w:r>
          </w:p>
        </w:tc>
      </w:tr>
      <w:tr w:rsidR="00B92D30" w:rsidRPr="003B02A5" w14:paraId="58517EBA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AFE36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75701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Sex characteristics/</w:t>
            </w:r>
          </w:p>
        </w:tc>
      </w:tr>
      <w:tr w:rsidR="00B92D30" w:rsidRPr="003B02A5" w14:paraId="479AD690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79CB5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9E41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Sex factors/</w:t>
            </w:r>
          </w:p>
        </w:tc>
      </w:tr>
      <w:tr w:rsidR="00B92D30" w:rsidRPr="003B02A5" w14:paraId="791C35A0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63FEF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83B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exp Sex chromosomes/</w:t>
            </w:r>
          </w:p>
        </w:tc>
      </w:tr>
      <w:tr w:rsidR="00B92D30" w:rsidRPr="003B02A5" w14:paraId="2E167869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245E4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24F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Male/ and Female/</w:t>
            </w:r>
          </w:p>
        </w:tc>
      </w:tr>
      <w:tr w:rsidR="00B92D30" w:rsidRPr="003B02A5" w14:paraId="24363F5D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630FB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E90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(sex* adj3 (differ* or factor* or specific or dimorph* or chromosome* or depend* or link*)).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4DA547BF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989A2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EFB1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(x chromosome* or y chromosome*).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4C018310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E3A2F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081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((male or men) and (female or women)).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7380B14F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E58F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C9C9B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(gender adj3 difference*).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481AA432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F1D16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B925B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 or 7 or 8 or 9 or 10 or 11 or 12 or 13</w:t>
            </w:r>
          </w:p>
        </w:tc>
      </w:tr>
      <w:tr w:rsidR="00B92D30" w:rsidRPr="003B02A5" w14:paraId="79360D5F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9E4A9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600B6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Heritability.ti,ab,kf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1E3A50D8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BEBC0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FF081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exp genetic predisposition/ or exp disease predisposition/ or exp genetic parameters/</w:t>
            </w:r>
          </w:p>
        </w:tc>
      </w:tr>
      <w:tr w:rsidR="00B92D30" w:rsidRPr="003B02A5" w14:paraId="2383BF9B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28FD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D466E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Genetics/ or Genetics, Population/ or Genetics, Medical/</w:t>
            </w:r>
          </w:p>
        </w:tc>
      </w:tr>
      <w:tr w:rsidR="00B92D30" w:rsidRPr="003B02A5" w14:paraId="3DFDAB40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6864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77F3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(Sporadic or Familial).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ti,ab,kf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</w:tc>
      </w:tr>
      <w:tr w:rsidR="00B92D30" w:rsidRPr="003B02A5" w14:paraId="5BBEAE9D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8766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A2307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 or 16 or 17 or 18</w:t>
            </w:r>
          </w:p>
        </w:tc>
      </w:tr>
      <w:tr w:rsidR="00B92D30" w:rsidRPr="003B02A5" w14:paraId="5230ED26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DAC87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9BA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 and 14 and 19</w:t>
            </w:r>
          </w:p>
        </w:tc>
      </w:tr>
      <w:tr w:rsidR="00B92D30" w:rsidRPr="003B02A5" w14:paraId="755122A3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6B894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E3D438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B92D30" w:rsidRPr="003B02A5" w14:paraId="70B83905" w14:textId="77777777" w:rsidTr="00191139">
        <w:trPr>
          <w:gridBefore w:val="1"/>
          <w:wBefore w:w="108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AAD31" w14:textId="77777777" w:rsidR="00B92D30" w:rsidRPr="003B02A5" w:rsidRDefault="00B92D30" w:rsidP="0019113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312E1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B92D30" w:rsidRPr="003B02A5" w14:paraId="04430730" w14:textId="77777777" w:rsidTr="00191139">
        <w:trPr>
          <w:gridBefore w:val="1"/>
          <w:wBefore w:w="108" w:type="dxa"/>
          <w:trHeight w:val="320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07B9C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SCOPUS</w:t>
            </w:r>
          </w:p>
        </w:tc>
      </w:tr>
      <w:tr w:rsidR="00B92D30" w:rsidRPr="003B02A5" w14:paraId="716C686E" w14:textId="77777777" w:rsidTr="00191139">
        <w:trPr>
          <w:gridBefore w:val="1"/>
          <w:wBefore w:w="108" w:type="dxa"/>
          <w:trHeight w:val="320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7650D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B92D30" w:rsidRPr="003B02A5" w14:paraId="6B03D63B" w14:textId="77777777" w:rsidTr="00191139">
        <w:trPr>
          <w:gridBefore w:val="1"/>
          <w:wBefore w:w="108" w:type="dxa"/>
          <w:trHeight w:val="320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F3374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((INDEXTERMS("Amyotrophic Lateral Sclerosis")) OR (INDEXTERMS("Motor Neuron Disease")) OR (TITLE-ABS-KEY("amyotrophic lateral sclerosis" OR "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charcot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 disease" OR "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gehrig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* disease")) OR (TITLE-ABS-KEY(("moto* neuron*" OR </w:t>
            </w:r>
            <w:proofErr w:type="spellStart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motorneuron</w:t>
            </w:r>
            <w:proofErr w:type="spellEnd"/>
            <w:r w:rsidRPr="003B02A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 OR motoneuron*) W/2 disease*))) AND ((INDEXTERMS("Sex Characteristics")) OR (INDEXTERMS("Sex Factors")) OR (INDEXTERMS("Sex Chromosomes")) OR (INDEXTERMS(Male) AND INDEXTERMS(Female)) OR (TITLE-ABS-KEY(sex* W/3 (differ* OR factor* OR specific OR dimorph* OR chromosome* OR depend* OR link*))) OR (TITLE-ABS-KEY("x chromosome*" OR "y chromosome*")) OR (TITLE-ABS-KEY((male OR men) AND (female OR women))) OR (TITLE-ABS-KEY(gender))) AND ((TITLE-ABS-KEY(heritability)) OR (INDEXTERMS(Genetic Predisposition to Disease)) OR (INDEXTERMS(Genetics)) OR (TITLE-ABS-KEY(sporadic OR familial)))</w:t>
            </w:r>
          </w:p>
          <w:p w14:paraId="0195CDC6" w14:textId="77777777" w:rsidR="00B92D30" w:rsidRPr="003B02A5" w:rsidRDefault="00B92D30" w:rsidP="00191139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</w:tbl>
    <w:p w14:paraId="0D3E8335" w14:textId="77777777" w:rsidR="00B92D30" w:rsidRPr="003B02A5" w:rsidRDefault="00B92D30" w:rsidP="00B92D30">
      <w:pPr>
        <w:rPr>
          <w:rFonts w:ascii="Times New Roman" w:hAnsi="Times New Roman" w:cs="Times New Roman"/>
        </w:rPr>
      </w:pPr>
    </w:p>
    <w:p w14:paraId="323C4B51" w14:textId="77777777" w:rsidR="00B92D30" w:rsidRPr="003B02A5" w:rsidRDefault="00B92D30" w:rsidP="00B92D30">
      <w:pPr>
        <w:rPr>
          <w:rFonts w:ascii="Times New Roman" w:hAnsi="Times New Roman" w:cs="Times New Roman"/>
        </w:rPr>
        <w:sectPr w:rsidR="00B92D30" w:rsidRPr="003B02A5" w:rsidSect="00A4371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FF38AF6" w14:textId="74FF43D5" w:rsidR="00B92D30" w:rsidRPr="003B02A5" w:rsidRDefault="00D36E93" w:rsidP="003E5E1B">
      <w:pPr>
        <w:keepNext/>
        <w:rPr>
          <w:rFonts w:ascii="Times New Roman" w:hAnsi="Times New Roman" w:cs="Times New Roman"/>
        </w:rPr>
      </w:pPr>
      <w:r w:rsidRPr="00D36E93">
        <w:lastRenderedPageBreak/>
        <w:drawing>
          <wp:inline distT="0" distB="0" distL="0" distR="0" wp14:anchorId="5D37DE88" wp14:editId="744753B7">
            <wp:extent cx="5727700" cy="4740812"/>
            <wp:effectExtent l="0" t="0" r="0" b="0"/>
            <wp:docPr id="1918719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19025" name=""/>
                    <pic:cNvPicPr/>
                  </pic:nvPicPr>
                  <pic:blipFill rotWithShape="1">
                    <a:blip r:embed="rId9"/>
                    <a:srcRect b="3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740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3" w:name="_Ref216010421"/>
      <w:r w:rsidR="00B92D30" w:rsidRPr="003B02A5">
        <w:t xml:space="preserve">Figure S </w:t>
      </w:r>
      <w:r w:rsidR="00B92D30">
        <w:rPr>
          <w:noProof/>
        </w:rPr>
        <w:t>1</w:t>
      </w:r>
      <w:bookmarkEnd w:id="3"/>
      <w:r w:rsidR="00B92D30" w:rsidRPr="003B02A5">
        <w:t xml:space="preserve"> Boxplot of male-to-female ratio for familial and sporadic ALS</w:t>
      </w:r>
    </w:p>
    <w:p w14:paraId="25BF5C1F" w14:textId="77777777" w:rsidR="00D4534C" w:rsidRDefault="00D4534C" w:rsidP="0060594D">
      <w:pPr>
        <w:rPr>
          <w:rFonts w:ascii="Times New Roman" w:hAnsi="Times New Roman" w:cs="Times New Roman"/>
        </w:rPr>
      </w:pPr>
    </w:p>
    <w:p w14:paraId="16AABF0B" w14:textId="77777777" w:rsidR="00D4534C" w:rsidRPr="003B02A5" w:rsidRDefault="00D4534C" w:rsidP="0060594D">
      <w:pPr>
        <w:rPr>
          <w:rFonts w:ascii="Times New Roman" w:hAnsi="Times New Roman" w:cs="Times New Roman"/>
        </w:rPr>
      </w:pPr>
    </w:p>
    <w:p w14:paraId="1F184C1F" w14:textId="77777777" w:rsidR="00B92D30" w:rsidRPr="00C90855" w:rsidRDefault="00B92D30" w:rsidP="00B92D30">
      <w:pPr>
        <w:keepNext/>
      </w:pPr>
      <w:r w:rsidRPr="003B02A5">
        <w:rPr>
          <w:noProof/>
        </w:rPr>
        <w:lastRenderedPageBreak/>
        <w:drawing>
          <wp:inline distT="0" distB="0" distL="0" distR="0" wp14:anchorId="78062857" wp14:editId="1F4695DB">
            <wp:extent cx="5731510" cy="4581525"/>
            <wp:effectExtent l="0" t="0" r="2540" b="9525"/>
            <wp:docPr id="1674760043" name="Picture 5" descr="A graph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760043" name="Picture 5" descr="A graph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CF1AB" w14:textId="77777777" w:rsidR="00B92D30" w:rsidRPr="005C2708" w:rsidRDefault="00B92D30" w:rsidP="00B92D30">
      <w:pPr>
        <w:pStyle w:val="Caption"/>
        <w:rPr>
          <w:rFonts w:ascii="Times New Roman" w:hAnsi="Times New Roman" w:cs="Times New Roman"/>
        </w:rPr>
      </w:pPr>
      <w:bookmarkStart w:id="4" w:name="_Ref215944468"/>
      <w:bookmarkStart w:id="5" w:name="_Ref215944458"/>
      <w:r w:rsidRPr="003B02A5">
        <w:t xml:space="preserve">Figure S </w:t>
      </w:r>
      <w:r>
        <w:rPr>
          <w:noProof/>
        </w:rPr>
        <w:t>2</w:t>
      </w:r>
      <w:bookmarkEnd w:id="4"/>
      <w:r w:rsidRPr="003B02A5">
        <w:t xml:space="preserve"> Funnel Plot using mixed-effects meta-regression model with predictor standard error</w:t>
      </w:r>
      <w:bookmarkEnd w:id="5"/>
    </w:p>
    <w:p w14:paraId="113FEDA3" w14:textId="77777777" w:rsidR="00B92D30" w:rsidRPr="00CA498D" w:rsidRDefault="00B92D30" w:rsidP="00B92D30">
      <w:pPr>
        <w:rPr>
          <w:rFonts w:ascii="Times New Roman" w:hAnsi="Times New Roman" w:cs="Times New Roman"/>
        </w:rPr>
      </w:pPr>
    </w:p>
    <w:p w14:paraId="5C8C48C1" w14:textId="77777777" w:rsidR="00B92D30" w:rsidRPr="00CA498D" w:rsidRDefault="00B92D30" w:rsidP="00B92D30">
      <w:pPr>
        <w:rPr>
          <w:rFonts w:ascii="Times New Roman" w:hAnsi="Times New Roman" w:cs="Times New Roman"/>
        </w:rPr>
      </w:pPr>
    </w:p>
    <w:p w14:paraId="0CCFE9FC" w14:textId="77777777" w:rsidR="00B92D30" w:rsidRPr="00CA498D" w:rsidRDefault="00B92D30" w:rsidP="00B92D30">
      <w:pPr>
        <w:rPr>
          <w:rFonts w:ascii="Times New Roman" w:hAnsi="Times New Roman" w:cs="Times New Roman"/>
        </w:rPr>
      </w:pPr>
    </w:p>
    <w:p w14:paraId="1F50222B" w14:textId="77777777" w:rsidR="00B92D30" w:rsidRPr="00CA498D" w:rsidRDefault="00B92D30" w:rsidP="00B92D30">
      <w:pPr>
        <w:rPr>
          <w:rFonts w:ascii="Times New Roman" w:hAnsi="Times New Roman" w:cs="Times New Roman"/>
        </w:rPr>
      </w:pPr>
    </w:p>
    <w:p w14:paraId="150B8268" w14:textId="77777777" w:rsidR="00496C9B" w:rsidRDefault="00496C9B"/>
    <w:sectPr w:rsidR="00496C9B" w:rsidSect="00327F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AFBF8" w14:textId="77777777" w:rsidR="003E5E1B" w:rsidRDefault="003E5E1B">
      <w:pPr>
        <w:spacing w:after="0" w:line="240" w:lineRule="auto"/>
      </w:pPr>
      <w:r>
        <w:separator/>
      </w:r>
    </w:p>
  </w:endnote>
  <w:endnote w:type="continuationSeparator" w:id="0">
    <w:p w14:paraId="781180DE" w14:textId="77777777" w:rsidR="003E5E1B" w:rsidRDefault="003E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150798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1EFBCF6" w14:textId="77777777" w:rsidR="003E5E1B" w:rsidRDefault="00B92D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1531115F" w14:textId="77777777" w:rsidR="003E5E1B" w:rsidRDefault="003E5E1B" w:rsidP="00BF4E6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83065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355FD4" w14:textId="77777777" w:rsidR="003E5E1B" w:rsidRDefault="00B92D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AA9E9F6" w14:textId="77777777" w:rsidR="003E5E1B" w:rsidRDefault="003E5E1B" w:rsidP="00BF4E6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C93BD" w14:textId="77777777" w:rsidR="003E5E1B" w:rsidRDefault="003E5E1B">
      <w:pPr>
        <w:spacing w:after="0" w:line="240" w:lineRule="auto"/>
      </w:pPr>
      <w:r>
        <w:separator/>
      </w:r>
    </w:p>
  </w:footnote>
  <w:footnote w:type="continuationSeparator" w:id="0">
    <w:p w14:paraId="3C430B38" w14:textId="77777777" w:rsidR="003E5E1B" w:rsidRDefault="003E5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32028"/>
    <w:multiLevelType w:val="multilevel"/>
    <w:tmpl w:val="09C4ECD0"/>
    <w:lvl w:ilvl="0">
      <w:start w:val="19"/>
      <w:numFmt w:val="upperLetter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99307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30"/>
    <w:rsid w:val="00020424"/>
    <w:rsid w:val="00067AE5"/>
    <w:rsid w:val="00071A29"/>
    <w:rsid w:val="000815AE"/>
    <w:rsid w:val="000B27D9"/>
    <w:rsid w:val="000C02A0"/>
    <w:rsid w:val="000E1B98"/>
    <w:rsid w:val="00121F59"/>
    <w:rsid w:val="001270FC"/>
    <w:rsid w:val="0013498A"/>
    <w:rsid w:val="00140EC7"/>
    <w:rsid w:val="001426FD"/>
    <w:rsid w:val="00144D6A"/>
    <w:rsid w:val="0016105E"/>
    <w:rsid w:val="00171F3E"/>
    <w:rsid w:val="001774ED"/>
    <w:rsid w:val="001854EC"/>
    <w:rsid w:val="00206AA2"/>
    <w:rsid w:val="002228C8"/>
    <w:rsid w:val="0022731F"/>
    <w:rsid w:val="00241A61"/>
    <w:rsid w:val="002670D5"/>
    <w:rsid w:val="00274356"/>
    <w:rsid w:val="00274D42"/>
    <w:rsid w:val="00297E39"/>
    <w:rsid w:val="002D1D66"/>
    <w:rsid w:val="00306324"/>
    <w:rsid w:val="00321456"/>
    <w:rsid w:val="00321522"/>
    <w:rsid w:val="00322343"/>
    <w:rsid w:val="00327D23"/>
    <w:rsid w:val="00335E6C"/>
    <w:rsid w:val="00372695"/>
    <w:rsid w:val="00382EFD"/>
    <w:rsid w:val="00391AD9"/>
    <w:rsid w:val="003A5361"/>
    <w:rsid w:val="003A536D"/>
    <w:rsid w:val="003C57E4"/>
    <w:rsid w:val="003D0167"/>
    <w:rsid w:val="003E5E1B"/>
    <w:rsid w:val="0041077C"/>
    <w:rsid w:val="0041637A"/>
    <w:rsid w:val="0042756C"/>
    <w:rsid w:val="00434513"/>
    <w:rsid w:val="00461447"/>
    <w:rsid w:val="00485F7E"/>
    <w:rsid w:val="0049173E"/>
    <w:rsid w:val="00496C9B"/>
    <w:rsid w:val="004B26CE"/>
    <w:rsid w:val="004B3B4D"/>
    <w:rsid w:val="004C3C72"/>
    <w:rsid w:val="00505140"/>
    <w:rsid w:val="00531883"/>
    <w:rsid w:val="00534726"/>
    <w:rsid w:val="005452BB"/>
    <w:rsid w:val="00590067"/>
    <w:rsid w:val="00592946"/>
    <w:rsid w:val="005A34D5"/>
    <w:rsid w:val="005C6EEB"/>
    <w:rsid w:val="005E5EA4"/>
    <w:rsid w:val="005E761A"/>
    <w:rsid w:val="0060594D"/>
    <w:rsid w:val="00644077"/>
    <w:rsid w:val="00657604"/>
    <w:rsid w:val="006750BF"/>
    <w:rsid w:val="006A0249"/>
    <w:rsid w:val="006B0D97"/>
    <w:rsid w:val="006B2547"/>
    <w:rsid w:val="006B69B4"/>
    <w:rsid w:val="006C2760"/>
    <w:rsid w:val="006C6BB3"/>
    <w:rsid w:val="006D4514"/>
    <w:rsid w:val="006E7F7A"/>
    <w:rsid w:val="00715987"/>
    <w:rsid w:val="00762BC1"/>
    <w:rsid w:val="00775626"/>
    <w:rsid w:val="007843A8"/>
    <w:rsid w:val="007B6B05"/>
    <w:rsid w:val="007D4810"/>
    <w:rsid w:val="007D53F2"/>
    <w:rsid w:val="007E0EB3"/>
    <w:rsid w:val="007E25AD"/>
    <w:rsid w:val="00800819"/>
    <w:rsid w:val="00824130"/>
    <w:rsid w:val="0084170C"/>
    <w:rsid w:val="00842C18"/>
    <w:rsid w:val="00851C34"/>
    <w:rsid w:val="00853824"/>
    <w:rsid w:val="00865CC3"/>
    <w:rsid w:val="00881C68"/>
    <w:rsid w:val="008A1310"/>
    <w:rsid w:val="008B2810"/>
    <w:rsid w:val="008B5C49"/>
    <w:rsid w:val="008D3292"/>
    <w:rsid w:val="008E68ED"/>
    <w:rsid w:val="008F33F4"/>
    <w:rsid w:val="0093269C"/>
    <w:rsid w:val="00933329"/>
    <w:rsid w:val="0093650B"/>
    <w:rsid w:val="009368F5"/>
    <w:rsid w:val="00970265"/>
    <w:rsid w:val="00975CAC"/>
    <w:rsid w:val="00983511"/>
    <w:rsid w:val="0099472F"/>
    <w:rsid w:val="009A519B"/>
    <w:rsid w:val="009B3FA7"/>
    <w:rsid w:val="009F2E5D"/>
    <w:rsid w:val="009F7DA2"/>
    <w:rsid w:val="00A0425E"/>
    <w:rsid w:val="00A20790"/>
    <w:rsid w:val="00A324FB"/>
    <w:rsid w:val="00A36AC3"/>
    <w:rsid w:val="00A36CD6"/>
    <w:rsid w:val="00A5338E"/>
    <w:rsid w:val="00A700EB"/>
    <w:rsid w:val="00A81DEC"/>
    <w:rsid w:val="00A8209F"/>
    <w:rsid w:val="00A97938"/>
    <w:rsid w:val="00AE31B6"/>
    <w:rsid w:val="00B02ED7"/>
    <w:rsid w:val="00B15C56"/>
    <w:rsid w:val="00B33A6D"/>
    <w:rsid w:val="00B50D57"/>
    <w:rsid w:val="00B70246"/>
    <w:rsid w:val="00B92D30"/>
    <w:rsid w:val="00B92EFE"/>
    <w:rsid w:val="00B9405E"/>
    <w:rsid w:val="00BA3CF4"/>
    <w:rsid w:val="00BE21A0"/>
    <w:rsid w:val="00BF3712"/>
    <w:rsid w:val="00C02672"/>
    <w:rsid w:val="00C14A4C"/>
    <w:rsid w:val="00C1616A"/>
    <w:rsid w:val="00C2650F"/>
    <w:rsid w:val="00C46558"/>
    <w:rsid w:val="00C46D3C"/>
    <w:rsid w:val="00C5744B"/>
    <w:rsid w:val="00C67E88"/>
    <w:rsid w:val="00CC084C"/>
    <w:rsid w:val="00CC4AB6"/>
    <w:rsid w:val="00CF7382"/>
    <w:rsid w:val="00D17E47"/>
    <w:rsid w:val="00D26A2D"/>
    <w:rsid w:val="00D328D1"/>
    <w:rsid w:val="00D351BA"/>
    <w:rsid w:val="00D36E93"/>
    <w:rsid w:val="00D4534C"/>
    <w:rsid w:val="00D45D6B"/>
    <w:rsid w:val="00D4684C"/>
    <w:rsid w:val="00D61EF6"/>
    <w:rsid w:val="00D72C28"/>
    <w:rsid w:val="00DA2B26"/>
    <w:rsid w:val="00DB0506"/>
    <w:rsid w:val="00DB1074"/>
    <w:rsid w:val="00DC5247"/>
    <w:rsid w:val="00DC55B2"/>
    <w:rsid w:val="00DE5320"/>
    <w:rsid w:val="00DF284A"/>
    <w:rsid w:val="00E21329"/>
    <w:rsid w:val="00E24449"/>
    <w:rsid w:val="00E340D2"/>
    <w:rsid w:val="00E805E8"/>
    <w:rsid w:val="00E97757"/>
    <w:rsid w:val="00ED03BD"/>
    <w:rsid w:val="00EE0624"/>
    <w:rsid w:val="00EE63A7"/>
    <w:rsid w:val="00EE7187"/>
    <w:rsid w:val="00EF60D5"/>
    <w:rsid w:val="00F20975"/>
    <w:rsid w:val="00F20A70"/>
    <w:rsid w:val="00F24D23"/>
    <w:rsid w:val="00F34014"/>
    <w:rsid w:val="00F43CBD"/>
    <w:rsid w:val="00F55B9A"/>
    <w:rsid w:val="00F663CB"/>
    <w:rsid w:val="00F744AE"/>
    <w:rsid w:val="00FB32F1"/>
    <w:rsid w:val="00FC0712"/>
    <w:rsid w:val="00FC6AC1"/>
    <w:rsid w:val="00FD1F4D"/>
    <w:rsid w:val="00FD682F"/>
    <w:rsid w:val="00FE0F42"/>
    <w:rsid w:val="00FE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09D76"/>
  <w15:chartTrackingRefBased/>
  <w15:docId w15:val="{A42ACAA1-FF76-46CA-B49A-8439BB690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2D30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D3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AU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B92D30"/>
    <w:pPr>
      <w:spacing w:after="200" w:line="240" w:lineRule="auto"/>
    </w:pPr>
    <w:rPr>
      <w:i/>
      <w:iCs/>
      <w:color w:val="44546A" w:themeColor="text2"/>
      <w:kern w:val="2"/>
      <w:sz w:val="18"/>
      <w:szCs w:val="18"/>
      <w:lang w:val="en-AU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92D30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:lang w:val="en-AU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92D30"/>
    <w:rPr>
      <w:kern w:val="2"/>
      <w:sz w:val="24"/>
      <w:szCs w:val="24"/>
      <w:lang w:val="en-AU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B92D30"/>
  </w:style>
  <w:style w:type="paragraph" w:customStyle="1" w:styleId="Default">
    <w:name w:val="Default"/>
    <w:rsid w:val="00B92D3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1201</Words>
  <Characters>6718</Characters>
  <Application>Microsoft Office Word</Application>
  <DocSecurity>0</DocSecurity>
  <Lines>353</Lines>
  <Paragraphs>344</Paragraphs>
  <ScaleCrop>false</ScaleCrop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Aruna Sethu</dc:creator>
  <cp:keywords/>
  <dc:description/>
  <cp:lastModifiedBy>Aafke Boomsma</cp:lastModifiedBy>
  <cp:revision>8</cp:revision>
  <dcterms:created xsi:type="dcterms:W3CDTF">2026-01-14T06:20:00Z</dcterms:created>
  <dcterms:modified xsi:type="dcterms:W3CDTF">2026-01-16T08:37:00Z</dcterms:modified>
</cp:coreProperties>
</file>