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EE958" w14:textId="5D987EDA" w:rsidR="0072466E" w:rsidRPr="0072466E" w:rsidRDefault="0072466E" w:rsidP="0072466E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  <w:b/>
          <w:bCs/>
        </w:rPr>
        <w:t xml:space="preserve">Supplementary </w:t>
      </w:r>
      <w:r w:rsidRPr="0072466E">
        <w:rPr>
          <w:rFonts w:ascii="Aptos" w:eastAsia="Aptos" w:hAnsi="Aptos" w:cs="Times New Roman"/>
          <w:b/>
          <w:bCs/>
        </w:rPr>
        <w:t xml:space="preserve">Table </w:t>
      </w:r>
      <w:r>
        <w:rPr>
          <w:rFonts w:ascii="Aptos" w:eastAsia="Aptos" w:hAnsi="Aptos" w:cs="Times New Roman"/>
          <w:b/>
          <w:bCs/>
        </w:rPr>
        <w:t>1</w:t>
      </w:r>
      <w:r w:rsidRPr="0072466E">
        <w:rPr>
          <w:rFonts w:ascii="Aptos" w:eastAsia="Aptos" w:hAnsi="Aptos" w:cs="Times New Roman"/>
          <w:b/>
          <w:bCs/>
        </w:rPr>
        <w:t xml:space="preserve">. </w:t>
      </w:r>
      <w:r w:rsidRPr="0072466E">
        <w:rPr>
          <w:rFonts w:ascii="Aptos" w:eastAsia="Aptos" w:hAnsi="Aptos" w:cs="Times New Roman"/>
        </w:rPr>
        <w:t xml:space="preserve"> </w:t>
      </w:r>
      <w:bookmarkStart w:id="0" w:name="_Hlk209305476"/>
      <w:r w:rsidRPr="0072466E">
        <w:rPr>
          <w:rFonts w:ascii="Aptos" w:eastAsia="Aptos" w:hAnsi="Aptos" w:cs="Times New Roman"/>
        </w:rPr>
        <w:t xml:space="preserve">Conditional logistic regression sensitivity analysis on the risk of developing cryptogenic ischemic stroke following coffee, tea, and cola exposure in the 2-hour hazard period in the whole cohort and by sex, age, PFO status, Perceived Stress Scale (PSS) score category and </w:t>
      </w:r>
      <w:r w:rsidR="00DB4C80">
        <w:rPr>
          <w:rFonts w:ascii="Aptos" w:eastAsia="Aptos" w:hAnsi="Aptos" w:cs="Times New Roman"/>
        </w:rPr>
        <w:t xml:space="preserve">vascular </w:t>
      </w:r>
      <w:r w:rsidRPr="0072466E">
        <w:rPr>
          <w:rFonts w:ascii="Aptos" w:eastAsia="Aptos" w:hAnsi="Aptos" w:cs="Times New Roman"/>
        </w:rPr>
        <w:t>risk factor</w:t>
      </w:r>
      <w:r w:rsidR="00DB4C80">
        <w:rPr>
          <w:rFonts w:ascii="Aptos" w:eastAsia="Aptos" w:hAnsi="Aptos" w:cs="Times New Roman"/>
        </w:rPr>
        <w:t xml:space="preserve"> (VRF)</w:t>
      </w:r>
      <w:r w:rsidRPr="0072466E">
        <w:rPr>
          <w:rFonts w:ascii="Aptos" w:eastAsia="Aptos" w:hAnsi="Aptos" w:cs="Times New Roman"/>
        </w:rPr>
        <w:t xml:space="preserve"> burden. Reported val</w:t>
      </w:r>
      <w:r w:rsidR="000831E2">
        <w:rPr>
          <w:rFonts w:ascii="Aptos" w:eastAsia="Aptos" w:hAnsi="Aptos" w:cs="Times New Roman"/>
        </w:rPr>
        <w:t>u</w:t>
      </w:r>
      <w:r w:rsidRPr="0072466E">
        <w:rPr>
          <w:rFonts w:ascii="Aptos" w:eastAsia="Aptos" w:hAnsi="Aptos" w:cs="Times New Roman"/>
        </w:rPr>
        <w:t>es are odds ratios with 95% confidence intervals.</w:t>
      </w:r>
    </w:p>
    <w:bookmarkEnd w:id="0"/>
    <w:tbl>
      <w:tblPr>
        <w:tblStyle w:val="TableGrid"/>
        <w:tblpPr w:leftFromText="141" w:rightFromText="141" w:vertAnchor="page" w:horzAnchor="margin" w:tblpY="3131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268"/>
      </w:tblGrid>
      <w:tr w:rsidR="0072466E" w:rsidRPr="0072466E" w14:paraId="3B0B9D58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4C69CAE0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268" w:type="dxa"/>
            <w:noWrap/>
            <w:hideMark/>
          </w:tcPr>
          <w:p w14:paraId="1198C43A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COFFEE</w:t>
            </w:r>
          </w:p>
        </w:tc>
        <w:tc>
          <w:tcPr>
            <w:tcW w:w="2410" w:type="dxa"/>
            <w:noWrap/>
            <w:hideMark/>
          </w:tcPr>
          <w:p w14:paraId="2CAC982C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TEA</w:t>
            </w:r>
          </w:p>
        </w:tc>
        <w:tc>
          <w:tcPr>
            <w:tcW w:w="2268" w:type="dxa"/>
            <w:noWrap/>
            <w:hideMark/>
          </w:tcPr>
          <w:p w14:paraId="7456A52D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COLA</w:t>
            </w:r>
          </w:p>
        </w:tc>
      </w:tr>
      <w:tr w:rsidR="0072466E" w:rsidRPr="0072466E" w14:paraId="01DD8447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47A00552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Whole cohort</w:t>
            </w:r>
          </w:p>
        </w:tc>
        <w:tc>
          <w:tcPr>
            <w:tcW w:w="2268" w:type="dxa"/>
            <w:noWrap/>
            <w:hideMark/>
          </w:tcPr>
          <w:p w14:paraId="60F8F826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7.21 (4.13-12.62)* </w:t>
            </w:r>
          </w:p>
        </w:tc>
        <w:tc>
          <w:tcPr>
            <w:tcW w:w="2410" w:type="dxa"/>
            <w:noWrap/>
            <w:hideMark/>
          </w:tcPr>
          <w:p w14:paraId="4A54B015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9.50 (2.21-40.78)*</w:t>
            </w:r>
          </w:p>
        </w:tc>
        <w:tc>
          <w:tcPr>
            <w:tcW w:w="2268" w:type="dxa"/>
            <w:noWrap/>
            <w:hideMark/>
          </w:tcPr>
          <w:p w14:paraId="2DF3ED26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4.00 (1.13-14.17)*</w:t>
            </w:r>
          </w:p>
        </w:tc>
      </w:tr>
      <w:tr w:rsidR="0072466E" w:rsidRPr="0072466E" w14:paraId="3B7CA29C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2A28577C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Males</w:t>
            </w:r>
          </w:p>
        </w:tc>
        <w:tc>
          <w:tcPr>
            <w:tcW w:w="2268" w:type="dxa"/>
            <w:noWrap/>
            <w:hideMark/>
          </w:tcPr>
          <w:p w14:paraId="68B0F2A9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6.33 (3.16-12.79)*</w:t>
            </w:r>
          </w:p>
        </w:tc>
        <w:tc>
          <w:tcPr>
            <w:tcW w:w="2410" w:type="dxa"/>
            <w:noWrap/>
            <w:hideMark/>
          </w:tcPr>
          <w:p w14:paraId="675A1A3B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6.00 (0.72-49.84)</w:t>
            </w:r>
          </w:p>
        </w:tc>
        <w:tc>
          <w:tcPr>
            <w:tcW w:w="2268" w:type="dxa"/>
            <w:noWrap/>
            <w:hideMark/>
          </w:tcPr>
          <w:p w14:paraId="06AD254D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2.50 (0.49-12.89)</w:t>
            </w:r>
          </w:p>
        </w:tc>
      </w:tr>
      <w:tr w:rsidR="0072466E" w:rsidRPr="0072466E" w14:paraId="15F85DFF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377717E2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Females</w:t>
            </w:r>
          </w:p>
        </w:tc>
        <w:tc>
          <w:tcPr>
            <w:tcW w:w="2268" w:type="dxa"/>
            <w:noWrap/>
            <w:hideMark/>
          </w:tcPr>
          <w:p w14:paraId="6EDC1171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8.80 (3.49-22.19)*</w:t>
            </w:r>
          </w:p>
        </w:tc>
        <w:tc>
          <w:tcPr>
            <w:tcW w:w="2410" w:type="dxa"/>
            <w:noWrap/>
            <w:hideMark/>
          </w:tcPr>
          <w:p w14:paraId="0B95FBD0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13.00 (1.70-99.37)*</w:t>
            </w:r>
          </w:p>
        </w:tc>
        <w:tc>
          <w:tcPr>
            <w:tcW w:w="2268" w:type="dxa"/>
            <w:noWrap/>
            <w:hideMark/>
          </w:tcPr>
          <w:p w14:paraId="13EA1370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7.00 (0.86-56.89)</w:t>
            </w:r>
          </w:p>
        </w:tc>
      </w:tr>
      <w:tr w:rsidR="0072466E" w:rsidRPr="0072466E" w14:paraId="2A1E9258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743ABCDA" w14:textId="0441ED32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18-</w:t>
            </w:r>
            <w:r w:rsidR="009A6193">
              <w:rPr>
                <w:rFonts w:ascii="Aptos" w:eastAsia="Aptos" w:hAnsi="Aptos" w:cs="Times New Roman"/>
                <w:b/>
                <w:bCs/>
              </w:rPr>
              <w:t>39</w:t>
            </w:r>
            <w:r w:rsidRPr="0072466E">
              <w:rPr>
                <w:rFonts w:ascii="Aptos" w:eastAsia="Aptos" w:hAnsi="Aptos" w:cs="Times New Roman"/>
                <w:b/>
                <w:bCs/>
              </w:rPr>
              <w:t xml:space="preserve"> years</w:t>
            </w:r>
          </w:p>
        </w:tc>
        <w:tc>
          <w:tcPr>
            <w:tcW w:w="2268" w:type="dxa"/>
            <w:noWrap/>
            <w:hideMark/>
          </w:tcPr>
          <w:p w14:paraId="0C6BE066" w14:textId="44378E67" w:rsidR="0072466E" w:rsidRPr="0072466E" w:rsidRDefault="00C27339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11.75 (4.23-36.21)</w:t>
            </w:r>
            <w:r w:rsidR="0072466E" w:rsidRPr="0072466E">
              <w:rPr>
                <w:rFonts w:ascii="Aptos" w:eastAsia="Aptos" w:hAnsi="Aptos" w:cs="Times New Roman"/>
              </w:rPr>
              <w:t>*</w:t>
            </w:r>
          </w:p>
        </w:tc>
        <w:tc>
          <w:tcPr>
            <w:tcW w:w="2410" w:type="dxa"/>
            <w:noWrap/>
            <w:hideMark/>
          </w:tcPr>
          <w:p w14:paraId="218C5D6F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2268" w:type="dxa"/>
            <w:noWrap/>
            <w:hideMark/>
          </w:tcPr>
          <w:p w14:paraId="20E91D87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</w:tr>
      <w:tr w:rsidR="0072466E" w:rsidRPr="0072466E" w14:paraId="6A044187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71E10CB0" w14:textId="523F2EE4" w:rsidR="0072466E" w:rsidRPr="0072466E" w:rsidRDefault="009A6193" w:rsidP="0072466E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40</w:t>
            </w:r>
            <w:r w:rsidR="0072466E" w:rsidRPr="0072466E">
              <w:rPr>
                <w:rFonts w:ascii="Aptos" w:eastAsia="Aptos" w:hAnsi="Aptos" w:cs="Times New Roman"/>
                <w:b/>
                <w:bCs/>
              </w:rPr>
              <w:t>-4</w:t>
            </w:r>
            <w:r>
              <w:rPr>
                <w:rFonts w:ascii="Aptos" w:eastAsia="Aptos" w:hAnsi="Aptos" w:cs="Times New Roman"/>
                <w:b/>
                <w:bCs/>
              </w:rPr>
              <w:t>9</w:t>
            </w:r>
            <w:r w:rsidR="0072466E" w:rsidRPr="0072466E">
              <w:rPr>
                <w:rFonts w:ascii="Aptos" w:eastAsia="Aptos" w:hAnsi="Aptos" w:cs="Times New Roman"/>
                <w:b/>
                <w:bCs/>
              </w:rPr>
              <w:t xml:space="preserve"> years</w:t>
            </w:r>
          </w:p>
        </w:tc>
        <w:tc>
          <w:tcPr>
            <w:tcW w:w="2268" w:type="dxa"/>
            <w:noWrap/>
            <w:hideMark/>
          </w:tcPr>
          <w:p w14:paraId="61B0AA28" w14:textId="6D7BF106" w:rsidR="0072466E" w:rsidRPr="0072466E" w:rsidRDefault="0086297E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5.40 (2.75-10.60)</w:t>
            </w:r>
            <w:r w:rsidR="0072466E" w:rsidRPr="0072466E">
              <w:rPr>
                <w:rFonts w:ascii="Aptos" w:eastAsia="Aptos" w:hAnsi="Aptos" w:cs="Times New Roman"/>
              </w:rPr>
              <w:t>*</w:t>
            </w:r>
          </w:p>
        </w:tc>
        <w:tc>
          <w:tcPr>
            <w:tcW w:w="2410" w:type="dxa"/>
            <w:noWrap/>
            <w:hideMark/>
          </w:tcPr>
          <w:p w14:paraId="517CA1DD" w14:textId="204D3E8F" w:rsidR="0072466E" w:rsidRPr="0072466E" w:rsidRDefault="00696B56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4.50 (0.97-</w:t>
            </w:r>
            <w:r w:rsidR="008A7DA5">
              <w:rPr>
                <w:rFonts w:ascii="Aptos" w:eastAsia="Aptos" w:hAnsi="Aptos" w:cs="Times New Roman"/>
              </w:rPr>
              <w:t>20.83)</w:t>
            </w:r>
            <w:r w:rsidR="0072466E" w:rsidRPr="0072466E">
              <w:rPr>
                <w:rFonts w:ascii="Aptos" w:eastAsia="Aptos" w:hAnsi="Aptos" w:cs="Times New Roman"/>
              </w:rPr>
              <w:t>*</w:t>
            </w:r>
          </w:p>
        </w:tc>
        <w:tc>
          <w:tcPr>
            <w:tcW w:w="2268" w:type="dxa"/>
            <w:noWrap/>
            <w:hideMark/>
          </w:tcPr>
          <w:p w14:paraId="355A7340" w14:textId="6367868C" w:rsidR="0072466E" w:rsidRPr="0072466E" w:rsidRDefault="00C85390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1.33 (0.30-5.96)</w:t>
            </w:r>
          </w:p>
        </w:tc>
      </w:tr>
      <w:tr w:rsidR="0072466E" w:rsidRPr="0072466E" w14:paraId="4016C3FA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7FF8C5F3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No PFO</w:t>
            </w:r>
          </w:p>
        </w:tc>
        <w:tc>
          <w:tcPr>
            <w:tcW w:w="2268" w:type="dxa"/>
            <w:noWrap/>
            <w:hideMark/>
          </w:tcPr>
          <w:p w14:paraId="05CEFC9C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5.09 (2.67-9.72)*</w:t>
            </w:r>
          </w:p>
        </w:tc>
        <w:tc>
          <w:tcPr>
            <w:tcW w:w="2410" w:type="dxa"/>
            <w:noWrap/>
            <w:hideMark/>
          </w:tcPr>
          <w:p w14:paraId="70BD8D90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6.00 (1.34-26.81)*</w:t>
            </w:r>
          </w:p>
        </w:tc>
        <w:tc>
          <w:tcPr>
            <w:tcW w:w="2268" w:type="dxa"/>
            <w:noWrap/>
            <w:hideMark/>
          </w:tcPr>
          <w:p w14:paraId="32ECC38D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4.00 (0.85-18.84)</w:t>
            </w:r>
          </w:p>
        </w:tc>
      </w:tr>
      <w:tr w:rsidR="0072466E" w:rsidRPr="0072466E" w14:paraId="20870B69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446919CC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PFO</w:t>
            </w:r>
          </w:p>
        </w:tc>
        <w:tc>
          <w:tcPr>
            <w:tcW w:w="2268" w:type="dxa"/>
            <w:noWrap/>
            <w:hideMark/>
          </w:tcPr>
          <w:p w14:paraId="0F0F87FF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14.67 (4.55-47.23)*</w:t>
            </w:r>
          </w:p>
        </w:tc>
        <w:tc>
          <w:tcPr>
            <w:tcW w:w="2410" w:type="dxa"/>
            <w:noWrap/>
            <w:hideMark/>
          </w:tcPr>
          <w:p w14:paraId="61E0EFCA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2268" w:type="dxa"/>
            <w:noWrap/>
            <w:hideMark/>
          </w:tcPr>
          <w:p w14:paraId="0D5C1464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3.00 (0.31-28.84)</w:t>
            </w:r>
          </w:p>
        </w:tc>
      </w:tr>
      <w:tr w:rsidR="0072466E" w:rsidRPr="0072466E" w14:paraId="2F2F463F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77CD6EC4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PSS mild</w:t>
            </w:r>
          </w:p>
        </w:tc>
        <w:tc>
          <w:tcPr>
            <w:tcW w:w="2268" w:type="dxa"/>
            <w:noWrap/>
            <w:hideMark/>
          </w:tcPr>
          <w:p w14:paraId="1F1F5B2D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6.67 (2.83-15.72)*</w:t>
            </w:r>
          </w:p>
        </w:tc>
        <w:tc>
          <w:tcPr>
            <w:tcW w:w="2410" w:type="dxa"/>
            <w:noWrap/>
            <w:hideMark/>
          </w:tcPr>
          <w:p w14:paraId="10F99E80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2.5 (0.49-12.89)</w:t>
            </w:r>
          </w:p>
        </w:tc>
        <w:tc>
          <w:tcPr>
            <w:tcW w:w="2268" w:type="dxa"/>
            <w:noWrap/>
            <w:hideMark/>
          </w:tcPr>
          <w:p w14:paraId="53423D1C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5.00 (0.58-42.80) </w:t>
            </w:r>
          </w:p>
        </w:tc>
      </w:tr>
      <w:tr w:rsidR="0072466E" w:rsidRPr="0072466E" w14:paraId="0DEE1915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43A6A804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PSS moderate</w:t>
            </w:r>
          </w:p>
        </w:tc>
        <w:tc>
          <w:tcPr>
            <w:tcW w:w="2268" w:type="dxa"/>
            <w:noWrap/>
            <w:hideMark/>
          </w:tcPr>
          <w:p w14:paraId="6B888614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7.00 (2.46-19.96)*</w:t>
            </w:r>
          </w:p>
        </w:tc>
        <w:tc>
          <w:tcPr>
            <w:tcW w:w="2410" w:type="dxa"/>
            <w:noWrap/>
            <w:hideMark/>
          </w:tcPr>
          <w:p w14:paraId="6F8CAB4B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2268" w:type="dxa"/>
            <w:noWrap/>
            <w:hideMark/>
          </w:tcPr>
          <w:p w14:paraId="02944A2C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2.00 (0.37-10.92)</w:t>
            </w:r>
          </w:p>
        </w:tc>
      </w:tr>
      <w:tr w:rsidR="0072466E" w:rsidRPr="0072466E" w14:paraId="13C2433F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0244FCB9" w14:textId="77777777" w:rsidR="0072466E" w:rsidRPr="0072466E" w:rsidRDefault="0072466E" w:rsidP="0072466E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PSS severe</w:t>
            </w:r>
          </w:p>
        </w:tc>
        <w:tc>
          <w:tcPr>
            <w:tcW w:w="2268" w:type="dxa"/>
            <w:noWrap/>
            <w:hideMark/>
          </w:tcPr>
          <w:p w14:paraId="2B9FF144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7.00 (0.86-56.89) *</w:t>
            </w:r>
          </w:p>
        </w:tc>
        <w:tc>
          <w:tcPr>
            <w:tcW w:w="2410" w:type="dxa"/>
            <w:noWrap/>
            <w:hideMark/>
          </w:tcPr>
          <w:p w14:paraId="31F7900E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2268" w:type="dxa"/>
            <w:noWrap/>
            <w:hideMark/>
          </w:tcPr>
          <w:p w14:paraId="015E251C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</w:tr>
      <w:tr w:rsidR="0072466E" w:rsidRPr="0072466E" w14:paraId="65887B14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1E9A717A" w14:textId="16B72C63" w:rsidR="0072466E" w:rsidRPr="0072466E" w:rsidRDefault="00DB4C80" w:rsidP="0072466E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 xml:space="preserve">&lt;4 </w:t>
            </w:r>
            <w:r w:rsidR="0072466E" w:rsidRPr="0072466E">
              <w:rPr>
                <w:rFonts w:ascii="Aptos" w:eastAsia="Aptos" w:hAnsi="Aptos" w:cs="Times New Roman"/>
                <w:b/>
                <w:bCs/>
              </w:rPr>
              <w:t>VRF</w:t>
            </w:r>
          </w:p>
        </w:tc>
        <w:tc>
          <w:tcPr>
            <w:tcW w:w="2268" w:type="dxa"/>
            <w:noWrap/>
            <w:hideMark/>
          </w:tcPr>
          <w:p w14:paraId="26000D08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9.13 (4.40-18.93)* </w:t>
            </w:r>
          </w:p>
        </w:tc>
        <w:tc>
          <w:tcPr>
            <w:tcW w:w="2410" w:type="dxa"/>
            <w:noWrap/>
            <w:hideMark/>
          </w:tcPr>
          <w:p w14:paraId="6B00B479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4.5 (0.97-20.83)</w:t>
            </w:r>
          </w:p>
        </w:tc>
        <w:tc>
          <w:tcPr>
            <w:tcW w:w="2268" w:type="dxa"/>
            <w:noWrap/>
            <w:hideMark/>
          </w:tcPr>
          <w:p w14:paraId="15186FDF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7.00 (0.86-56.89) </w:t>
            </w:r>
          </w:p>
        </w:tc>
      </w:tr>
      <w:tr w:rsidR="0072466E" w:rsidRPr="0072466E" w14:paraId="231C45D4" w14:textId="77777777" w:rsidTr="009801A5">
        <w:trPr>
          <w:trHeight w:val="290"/>
        </w:trPr>
        <w:tc>
          <w:tcPr>
            <w:tcW w:w="1838" w:type="dxa"/>
            <w:noWrap/>
            <w:hideMark/>
          </w:tcPr>
          <w:p w14:paraId="3FE68987" w14:textId="47FBED8F" w:rsidR="0072466E" w:rsidRPr="0072466E" w:rsidRDefault="00DB4C80" w:rsidP="0072466E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≥</w:t>
            </w:r>
            <w:r w:rsidR="0072466E" w:rsidRPr="0072466E">
              <w:rPr>
                <w:rFonts w:ascii="Aptos" w:eastAsia="Aptos" w:hAnsi="Aptos" w:cs="Times New Roman"/>
                <w:b/>
                <w:bCs/>
              </w:rPr>
              <w:t xml:space="preserve">4 </w:t>
            </w:r>
            <w:r>
              <w:rPr>
                <w:rFonts w:ascii="Aptos" w:eastAsia="Aptos" w:hAnsi="Aptos" w:cs="Times New Roman"/>
                <w:b/>
                <w:bCs/>
              </w:rPr>
              <w:t>VRF</w:t>
            </w:r>
          </w:p>
        </w:tc>
        <w:tc>
          <w:tcPr>
            <w:tcW w:w="2268" w:type="dxa"/>
            <w:noWrap/>
            <w:hideMark/>
          </w:tcPr>
          <w:p w14:paraId="0A36E307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4.67 (1.93-11.27)* </w:t>
            </w:r>
          </w:p>
        </w:tc>
        <w:tc>
          <w:tcPr>
            <w:tcW w:w="2410" w:type="dxa"/>
            <w:noWrap/>
            <w:hideMark/>
          </w:tcPr>
          <w:p w14:paraId="76B034FE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2268" w:type="dxa"/>
            <w:noWrap/>
            <w:hideMark/>
          </w:tcPr>
          <w:p w14:paraId="60EDEFFA" w14:textId="77777777" w:rsidR="0072466E" w:rsidRPr="0072466E" w:rsidRDefault="0072466E" w:rsidP="0072466E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2.50 (0.49-12.89) </w:t>
            </w:r>
          </w:p>
        </w:tc>
      </w:tr>
      <w:tr w:rsidR="00C85390" w:rsidRPr="0072466E" w14:paraId="432504C5" w14:textId="77777777" w:rsidTr="009801A5">
        <w:trPr>
          <w:trHeight w:val="290"/>
        </w:trPr>
        <w:tc>
          <w:tcPr>
            <w:tcW w:w="1838" w:type="dxa"/>
            <w:noWrap/>
          </w:tcPr>
          <w:p w14:paraId="5BD8CDC9" w14:textId="1E87E750" w:rsidR="00C85390" w:rsidRDefault="00E242D7" w:rsidP="0072466E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No aphasia</w:t>
            </w:r>
          </w:p>
        </w:tc>
        <w:tc>
          <w:tcPr>
            <w:tcW w:w="2268" w:type="dxa"/>
            <w:noWrap/>
          </w:tcPr>
          <w:p w14:paraId="275B8976" w14:textId="7315B737" w:rsidR="00C85390" w:rsidRPr="0072466E" w:rsidRDefault="002237A9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6.55 (3.47-12.35)</w:t>
            </w:r>
            <w:r w:rsidR="005622D7">
              <w:rPr>
                <w:rFonts w:ascii="Aptos" w:eastAsia="Aptos" w:hAnsi="Aptos" w:cs="Times New Roman"/>
              </w:rPr>
              <w:t>*</w:t>
            </w:r>
          </w:p>
        </w:tc>
        <w:tc>
          <w:tcPr>
            <w:tcW w:w="2410" w:type="dxa"/>
            <w:noWrap/>
          </w:tcPr>
          <w:p w14:paraId="7DB54DDA" w14:textId="69F5FCD9" w:rsidR="00C85390" w:rsidRPr="0072466E" w:rsidRDefault="00670920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6.50 (1.47-28.80)</w:t>
            </w:r>
          </w:p>
        </w:tc>
        <w:tc>
          <w:tcPr>
            <w:tcW w:w="2268" w:type="dxa"/>
            <w:noWrap/>
          </w:tcPr>
          <w:p w14:paraId="2F78AA2B" w14:textId="1CFE9D86" w:rsidR="00C85390" w:rsidRPr="0072466E" w:rsidRDefault="00052661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3.00 (0.81-11.08)</w:t>
            </w:r>
          </w:p>
        </w:tc>
      </w:tr>
      <w:tr w:rsidR="00C85390" w:rsidRPr="0072466E" w14:paraId="01CEE43C" w14:textId="77777777" w:rsidTr="009801A5">
        <w:trPr>
          <w:trHeight w:val="290"/>
        </w:trPr>
        <w:tc>
          <w:tcPr>
            <w:tcW w:w="1838" w:type="dxa"/>
            <w:noWrap/>
          </w:tcPr>
          <w:p w14:paraId="78B02BFD" w14:textId="394ECB4E" w:rsidR="00C85390" w:rsidRDefault="00E242D7" w:rsidP="0072466E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Aphasia</w:t>
            </w:r>
          </w:p>
        </w:tc>
        <w:tc>
          <w:tcPr>
            <w:tcW w:w="2268" w:type="dxa"/>
            <w:noWrap/>
          </w:tcPr>
          <w:p w14:paraId="1994770F" w14:textId="2322B8CF" w:rsidR="00C85390" w:rsidRPr="0072466E" w:rsidRDefault="002237A9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9.67 (</w:t>
            </w:r>
            <w:r w:rsidR="00C3537F">
              <w:rPr>
                <w:rFonts w:ascii="Aptos" w:eastAsia="Aptos" w:hAnsi="Aptos" w:cs="Times New Roman"/>
              </w:rPr>
              <w:t>2.94-31.73)</w:t>
            </w:r>
            <w:r w:rsidR="005622D7">
              <w:rPr>
                <w:rFonts w:ascii="Aptos" w:eastAsia="Aptos" w:hAnsi="Aptos" w:cs="Times New Roman"/>
              </w:rPr>
              <w:t>*</w:t>
            </w:r>
          </w:p>
        </w:tc>
        <w:tc>
          <w:tcPr>
            <w:tcW w:w="2410" w:type="dxa"/>
            <w:noWrap/>
          </w:tcPr>
          <w:p w14:paraId="6FA82E86" w14:textId="7A32F03A" w:rsidR="00C85390" w:rsidRPr="0072466E" w:rsidRDefault="00670920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2268" w:type="dxa"/>
            <w:noWrap/>
          </w:tcPr>
          <w:p w14:paraId="220DADBD" w14:textId="36764FB6" w:rsidR="00C85390" w:rsidRPr="0072466E" w:rsidRDefault="00216E2E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n/a</w:t>
            </w:r>
          </w:p>
        </w:tc>
      </w:tr>
      <w:tr w:rsidR="00E242D7" w:rsidRPr="0072466E" w14:paraId="412C2F71" w14:textId="77777777" w:rsidTr="009801A5">
        <w:trPr>
          <w:trHeight w:val="290"/>
        </w:trPr>
        <w:tc>
          <w:tcPr>
            <w:tcW w:w="1838" w:type="dxa"/>
            <w:noWrap/>
          </w:tcPr>
          <w:p w14:paraId="47F92BBD" w14:textId="7E5892CF" w:rsidR="00E242D7" w:rsidRDefault="003A5E5F" w:rsidP="0072466E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NIHSS 0-6</w:t>
            </w:r>
          </w:p>
        </w:tc>
        <w:tc>
          <w:tcPr>
            <w:tcW w:w="2268" w:type="dxa"/>
            <w:noWrap/>
          </w:tcPr>
          <w:p w14:paraId="3D0FCF52" w14:textId="0618B28C" w:rsidR="00E242D7" w:rsidRPr="0072466E" w:rsidRDefault="00C3537F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8.27 (4.43-15.47)</w:t>
            </w:r>
            <w:r w:rsidR="005622D7">
              <w:rPr>
                <w:rFonts w:ascii="Aptos" w:eastAsia="Aptos" w:hAnsi="Aptos" w:cs="Times New Roman"/>
              </w:rPr>
              <w:t>*</w:t>
            </w:r>
          </w:p>
        </w:tc>
        <w:tc>
          <w:tcPr>
            <w:tcW w:w="2410" w:type="dxa"/>
            <w:noWrap/>
          </w:tcPr>
          <w:p w14:paraId="22915894" w14:textId="5EB3BD7A" w:rsidR="00E242D7" w:rsidRPr="0072466E" w:rsidRDefault="00670920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15.00 (</w:t>
            </w:r>
            <w:r w:rsidR="00F1686E">
              <w:rPr>
                <w:rFonts w:ascii="Aptos" w:eastAsia="Aptos" w:hAnsi="Aptos" w:cs="Times New Roman"/>
              </w:rPr>
              <w:t>1.98-113.56)</w:t>
            </w:r>
          </w:p>
        </w:tc>
        <w:tc>
          <w:tcPr>
            <w:tcW w:w="2268" w:type="dxa"/>
            <w:noWrap/>
          </w:tcPr>
          <w:p w14:paraId="3CFFECCC" w14:textId="60B8D419" w:rsidR="00E242D7" w:rsidRPr="0072466E" w:rsidRDefault="00216E2E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4.00 (0.85-18.84)</w:t>
            </w:r>
          </w:p>
        </w:tc>
      </w:tr>
      <w:tr w:rsidR="00E242D7" w:rsidRPr="0072466E" w14:paraId="098B9E47" w14:textId="77777777" w:rsidTr="009801A5">
        <w:trPr>
          <w:trHeight w:val="290"/>
        </w:trPr>
        <w:tc>
          <w:tcPr>
            <w:tcW w:w="1838" w:type="dxa"/>
            <w:noWrap/>
          </w:tcPr>
          <w:p w14:paraId="42AF879D" w14:textId="590D7028" w:rsidR="00E242D7" w:rsidRDefault="003A5E5F" w:rsidP="0072466E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NIHSS &gt;6</w:t>
            </w:r>
          </w:p>
        </w:tc>
        <w:tc>
          <w:tcPr>
            <w:tcW w:w="2268" w:type="dxa"/>
            <w:noWrap/>
          </w:tcPr>
          <w:p w14:paraId="62F26E92" w14:textId="35E37BEB" w:rsidR="00E242D7" w:rsidRPr="0072466E" w:rsidRDefault="005622D7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3.33 (0.92-12.11)</w:t>
            </w:r>
          </w:p>
        </w:tc>
        <w:tc>
          <w:tcPr>
            <w:tcW w:w="2410" w:type="dxa"/>
            <w:noWrap/>
          </w:tcPr>
          <w:p w14:paraId="0988BD65" w14:textId="038C6A53" w:rsidR="00E242D7" w:rsidRPr="0072466E" w:rsidRDefault="00F1686E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4.00 (0.45-35.79)</w:t>
            </w:r>
          </w:p>
        </w:tc>
        <w:tc>
          <w:tcPr>
            <w:tcW w:w="2268" w:type="dxa"/>
            <w:noWrap/>
          </w:tcPr>
          <w:p w14:paraId="5DD683D0" w14:textId="480739F1" w:rsidR="00E242D7" w:rsidRPr="0072466E" w:rsidRDefault="00216E2E" w:rsidP="0072466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4.00 (0.45-35.79</w:t>
            </w:r>
            <w:r w:rsidR="00F025F8">
              <w:rPr>
                <w:rFonts w:ascii="Aptos" w:eastAsia="Aptos" w:hAnsi="Aptos" w:cs="Times New Roman"/>
              </w:rPr>
              <w:t>)</w:t>
            </w:r>
          </w:p>
        </w:tc>
      </w:tr>
    </w:tbl>
    <w:p w14:paraId="1A781D4F" w14:textId="1BDFFEA3" w:rsidR="0072466E" w:rsidRPr="0072466E" w:rsidRDefault="0072466E" w:rsidP="0072466E">
      <w:pPr>
        <w:spacing w:before="240"/>
        <w:rPr>
          <w:rFonts w:ascii="Aptos" w:eastAsia="Aptos" w:hAnsi="Aptos" w:cs="Times New Roman"/>
          <w:sz w:val="20"/>
          <w:szCs w:val="20"/>
        </w:rPr>
      </w:pPr>
      <w:r w:rsidRPr="0072466E">
        <w:rPr>
          <w:rFonts w:ascii="Aptos" w:eastAsia="Aptos" w:hAnsi="Aptos" w:cs="Times New Roman"/>
          <w:sz w:val="20"/>
          <w:szCs w:val="20"/>
        </w:rPr>
        <w:t xml:space="preserve">*p-value &lt;0.05. n/a - values too small for analysis. PFO = patent foramen </w:t>
      </w:r>
      <w:proofErr w:type="spellStart"/>
      <w:r w:rsidRPr="0072466E">
        <w:rPr>
          <w:rFonts w:ascii="Aptos" w:eastAsia="Aptos" w:hAnsi="Aptos" w:cs="Times New Roman"/>
          <w:sz w:val="20"/>
          <w:szCs w:val="20"/>
        </w:rPr>
        <w:t>ovale</w:t>
      </w:r>
      <w:proofErr w:type="spellEnd"/>
      <w:r w:rsidRPr="0072466E">
        <w:rPr>
          <w:rFonts w:ascii="Aptos" w:eastAsia="Aptos" w:hAnsi="Aptos" w:cs="Times New Roman"/>
          <w:sz w:val="20"/>
          <w:szCs w:val="20"/>
        </w:rPr>
        <w:t>.</w:t>
      </w:r>
    </w:p>
    <w:p w14:paraId="228B5B08" w14:textId="77777777" w:rsidR="0072466E" w:rsidRDefault="0072466E"/>
    <w:p w14:paraId="6974F011" w14:textId="77777777" w:rsidR="0072466E" w:rsidRDefault="0072466E"/>
    <w:p w14:paraId="6EC09B78" w14:textId="77777777" w:rsidR="0072466E" w:rsidRDefault="0072466E"/>
    <w:p w14:paraId="5BBBE167" w14:textId="77777777" w:rsidR="0072466E" w:rsidRDefault="0072466E"/>
    <w:p w14:paraId="453DBC55" w14:textId="77777777" w:rsidR="0072466E" w:rsidRDefault="0072466E"/>
    <w:p w14:paraId="76E52887" w14:textId="77777777" w:rsidR="0072466E" w:rsidRDefault="0072466E"/>
    <w:p w14:paraId="43CCABBD" w14:textId="77777777" w:rsidR="0072466E" w:rsidRDefault="0072466E"/>
    <w:p w14:paraId="01C1D157" w14:textId="77777777" w:rsidR="0072466E" w:rsidRDefault="0072466E"/>
    <w:p w14:paraId="75781A70" w14:textId="77777777" w:rsidR="003178C5" w:rsidRDefault="003178C5" w:rsidP="003178C5"/>
    <w:p w14:paraId="1B9B39B2" w14:textId="77777777" w:rsidR="003178C5" w:rsidRDefault="003178C5" w:rsidP="003178C5"/>
    <w:p w14:paraId="2D0110A5" w14:textId="77777777" w:rsidR="003178C5" w:rsidRDefault="003178C5" w:rsidP="003178C5"/>
    <w:p w14:paraId="1CE85F83" w14:textId="77777777" w:rsidR="003178C5" w:rsidRDefault="003178C5" w:rsidP="003178C5"/>
    <w:p w14:paraId="19A4E8B4" w14:textId="77777777" w:rsidR="003178C5" w:rsidRDefault="003178C5" w:rsidP="003178C5"/>
    <w:tbl>
      <w:tblPr>
        <w:tblStyle w:val="TableGrid"/>
        <w:tblpPr w:leftFromText="180" w:rightFromText="180" w:vertAnchor="text" w:horzAnchor="margin" w:tblpY="2641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1984"/>
      </w:tblGrid>
      <w:tr w:rsidR="003178C5" w:rsidRPr="0072466E" w14:paraId="1EE07DFA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667FF923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268" w:type="dxa"/>
            <w:noWrap/>
            <w:hideMark/>
          </w:tcPr>
          <w:p w14:paraId="568592F3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COFFEE</w:t>
            </w:r>
          </w:p>
        </w:tc>
        <w:tc>
          <w:tcPr>
            <w:tcW w:w="2410" w:type="dxa"/>
            <w:noWrap/>
            <w:hideMark/>
          </w:tcPr>
          <w:p w14:paraId="5D6348F2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TEA</w:t>
            </w:r>
          </w:p>
        </w:tc>
        <w:tc>
          <w:tcPr>
            <w:tcW w:w="1984" w:type="dxa"/>
            <w:noWrap/>
            <w:hideMark/>
          </w:tcPr>
          <w:p w14:paraId="44F24F7E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COLA</w:t>
            </w:r>
          </w:p>
        </w:tc>
      </w:tr>
      <w:tr w:rsidR="003178C5" w:rsidRPr="0072466E" w14:paraId="49F73C2C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254D9432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Whole cohort</w:t>
            </w:r>
          </w:p>
        </w:tc>
        <w:tc>
          <w:tcPr>
            <w:tcW w:w="2268" w:type="dxa"/>
            <w:noWrap/>
            <w:hideMark/>
          </w:tcPr>
          <w:p w14:paraId="2C3B1ABB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7.04 (3.91-12.68)*</w:t>
            </w:r>
          </w:p>
        </w:tc>
        <w:tc>
          <w:tcPr>
            <w:tcW w:w="2410" w:type="dxa"/>
            <w:noWrap/>
            <w:hideMark/>
          </w:tcPr>
          <w:p w14:paraId="727D463B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9.52 (2.09-43.46)*</w:t>
            </w:r>
          </w:p>
        </w:tc>
        <w:tc>
          <w:tcPr>
            <w:tcW w:w="1984" w:type="dxa"/>
            <w:noWrap/>
            <w:hideMark/>
          </w:tcPr>
          <w:p w14:paraId="4AFC3E84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2.84 (0.77-10.50)</w:t>
            </w:r>
          </w:p>
        </w:tc>
      </w:tr>
      <w:tr w:rsidR="003178C5" w:rsidRPr="0072466E" w14:paraId="5C05F67D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2CCC453E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Males</w:t>
            </w:r>
          </w:p>
        </w:tc>
        <w:tc>
          <w:tcPr>
            <w:tcW w:w="2268" w:type="dxa"/>
            <w:noWrap/>
            <w:hideMark/>
          </w:tcPr>
          <w:p w14:paraId="33892C86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6.68 (3.12-14.30)*</w:t>
            </w:r>
          </w:p>
        </w:tc>
        <w:tc>
          <w:tcPr>
            <w:tcW w:w="2410" w:type="dxa"/>
            <w:noWrap/>
            <w:hideMark/>
          </w:tcPr>
          <w:p w14:paraId="307DD1B8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8.12 (0.81-80.86)</w:t>
            </w:r>
          </w:p>
        </w:tc>
        <w:tc>
          <w:tcPr>
            <w:tcW w:w="1984" w:type="dxa"/>
            <w:noWrap/>
            <w:hideMark/>
          </w:tcPr>
          <w:p w14:paraId="65E34CCB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1.72 (0.31-9.54)</w:t>
            </w:r>
          </w:p>
        </w:tc>
      </w:tr>
      <w:tr w:rsidR="003178C5" w:rsidRPr="0072466E" w14:paraId="31DEDFC5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6BCE0514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Females</w:t>
            </w:r>
          </w:p>
        </w:tc>
        <w:tc>
          <w:tcPr>
            <w:tcW w:w="2268" w:type="dxa"/>
            <w:noWrap/>
            <w:hideMark/>
          </w:tcPr>
          <w:p w14:paraId="59A5D124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7.63 (3.00-19.37)*</w:t>
            </w:r>
          </w:p>
        </w:tc>
        <w:tc>
          <w:tcPr>
            <w:tcW w:w="2410" w:type="dxa"/>
            <w:noWrap/>
            <w:hideMark/>
          </w:tcPr>
          <w:p w14:paraId="49553C1A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10.38 (1.34-80.64)*</w:t>
            </w:r>
          </w:p>
        </w:tc>
        <w:tc>
          <w:tcPr>
            <w:tcW w:w="1984" w:type="dxa"/>
            <w:noWrap/>
            <w:hideMark/>
          </w:tcPr>
          <w:p w14:paraId="65EF8C1B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5.13 (0.60-43.55)</w:t>
            </w:r>
          </w:p>
        </w:tc>
      </w:tr>
      <w:tr w:rsidR="003178C5" w:rsidRPr="0072466E" w14:paraId="14343414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4E3B5AFD" w14:textId="54389DD0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18-3</w:t>
            </w:r>
            <w:r w:rsidR="006D6A0A">
              <w:rPr>
                <w:rFonts w:ascii="Aptos" w:eastAsia="Aptos" w:hAnsi="Aptos" w:cs="Times New Roman"/>
                <w:b/>
                <w:bCs/>
              </w:rPr>
              <w:t>9</w:t>
            </w:r>
            <w:r w:rsidRPr="0072466E">
              <w:rPr>
                <w:rFonts w:ascii="Aptos" w:eastAsia="Aptos" w:hAnsi="Aptos" w:cs="Times New Roman"/>
                <w:b/>
                <w:bCs/>
              </w:rPr>
              <w:t xml:space="preserve"> years</w:t>
            </w:r>
          </w:p>
        </w:tc>
        <w:tc>
          <w:tcPr>
            <w:tcW w:w="2268" w:type="dxa"/>
            <w:noWrap/>
            <w:hideMark/>
          </w:tcPr>
          <w:p w14:paraId="561E6E41" w14:textId="1C4A8830" w:rsidR="003178C5" w:rsidRPr="0072466E" w:rsidRDefault="00B76043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13.66</w:t>
            </w:r>
            <w:r w:rsidR="00140C88">
              <w:rPr>
                <w:rFonts w:ascii="Aptos" w:eastAsia="Aptos" w:hAnsi="Aptos" w:cs="Times New Roman"/>
              </w:rPr>
              <w:t xml:space="preserve"> (4.23-44.12)</w:t>
            </w:r>
            <w:r w:rsidR="003178C5" w:rsidRPr="0072466E">
              <w:rPr>
                <w:rFonts w:ascii="Aptos" w:eastAsia="Aptos" w:hAnsi="Aptos" w:cs="Times New Roman"/>
              </w:rPr>
              <w:t>*</w:t>
            </w:r>
          </w:p>
        </w:tc>
        <w:tc>
          <w:tcPr>
            <w:tcW w:w="2410" w:type="dxa"/>
            <w:noWrap/>
            <w:hideMark/>
          </w:tcPr>
          <w:p w14:paraId="6878A55A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1984" w:type="dxa"/>
            <w:noWrap/>
            <w:hideMark/>
          </w:tcPr>
          <w:p w14:paraId="776C638E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</w:tr>
      <w:tr w:rsidR="003178C5" w:rsidRPr="0072466E" w14:paraId="7605EE56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31BE8F8D" w14:textId="45FC04AE" w:rsidR="003178C5" w:rsidRPr="0072466E" w:rsidRDefault="006D6A0A" w:rsidP="00302148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40</w:t>
            </w:r>
            <w:r w:rsidR="003178C5" w:rsidRPr="0072466E">
              <w:rPr>
                <w:rFonts w:ascii="Aptos" w:eastAsia="Aptos" w:hAnsi="Aptos" w:cs="Times New Roman"/>
                <w:b/>
                <w:bCs/>
              </w:rPr>
              <w:t>-4</w:t>
            </w:r>
            <w:r>
              <w:rPr>
                <w:rFonts w:ascii="Aptos" w:eastAsia="Aptos" w:hAnsi="Aptos" w:cs="Times New Roman"/>
                <w:b/>
                <w:bCs/>
              </w:rPr>
              <w:t>9</w:t>
            </w:r>
            <w:r w:rsidR="003178C5" w:rsidRPr="0072466E">
              <w:rPr>
                <w:rFonts w:ascii="Aptos" w:eastAsia="Aptos" w:hAnsi="Aptos" w:cs="Times New Roman"/>
                <w:b/>
                <w:bCs/>
              </w:rPr>
              <w:t xml:space="preserve"> years</w:t>
            </w:r>
          </w:p>
        </w:tc>
        <w:tc>
          <w:tcPr>
            <w:tcW w:w="2268" w:type="dxa"/>
            <w:noWrap/>
            <w:hideMark/>
          </w:tcPr>
          <w:p w14:paraId="7695D51C" w14:textId="6A9F2A4F" w:rsidR="003178C5" w:rsidRPr="0072466E" w:rsidRDefault="00140C88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4.95 (2.48-</w:t>
            </w:r>
            <w:r w:rsidR="002D6B81">
              <w:rPr>
                <w:rFonts w:ascii="Aptos" w:eastAsia="Aptos" w:hAnsi="Aptos" w:cs="Times New Roman"/>
              </w:rPr>
              <w:t>9.86)</w:t>
            </w:r>
            <w:r w:rsidR="003178C5" w:rsidRPr="0072466E">
              <w:rPr>
                <w:rFonts w:ascii="Aptos" w:eastAsia="Aptos" w:hAnsi="Aptos" w:cs="Times New Roman"/>
              </w:rPr>
              <w:t>*</w:t>
            </w:r>
          </w:p>
        </w:tc>
        <w:tc>
          <w:tcPr>
            <w:tcW w:w="2410" w:type="dxa"/>
            <w:noWrap/>
            <w:hideMark/>
          </w:tcPr>
          <w:p w14:paraId="6D1D788C" w14:textId="19AF59FB" w:rsidR="003178C5" w:rsidRPr="0072466E" w:rsidRDefault="002D6B81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5.15 (</w:t>
            </w:r>
            <w:r w:rsidR="00AB5603">
              <w:rPr>
                <w:rFonts w:ascii="Aptos" w:eastAsia="Aptos" w:hAnsi="Aptos" w:cs="Times New Roman"/>
              </w:rPr>
              <w:t>1.05-25.34)</w:t>
            </w:r>
            <w:r w:rsidR="003178C5" w:rsidRPr="0072466E">
              <w:rPr>
                <w:rFonts w:ascii="Aptos" w:eastAsia="Aptos" w:hAnsi="Aptos" w:cs="Times New Roman"/>
              </w:rPr>
              <w:t>*</w:t>
            </w:r>
          </w:p>
        </w:tc>
        <w:tc>
          <w:tcPr>
            <w:tcW w:w="1984" w:type="dxa"/>
            <w:noWrap/>
            <w:hideMark/>
          </w:tcPr>
          <w:p w14:paraId="1EA689EC" w14:textId="25FC3C98" w:rsidR="003178C5" w:rsidRPr="0072466E" w:rsidRDefault="007744DF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0.81 (0.16-4.19)</w:t>
            </w:r>
          </w:p>
        </w:tc>
      </w:tr>
      <w:tr w:rsidR="003178C5" w:rsidRPr="0072466E" w14:paraId="306F5F9D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129B6521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No PFO</w:t>
            </w:r>
          </w:p>
        </w:tc>
        <w:tc>
          <w:tcPr>
            <w:tcW w:w="2268" w:type="dxa"/>
            <w:noWrap/>
            <w:hideMark/>
          </w:tcPr>
          <w:p w14:paraId="6E8354F7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5.12 (2.58-10.19)*</w:t>
            </w:r>
          </w:p>
        </w:tc>
        <w:tc>
          <w:tcPr>
            <w:tcW w:w="2410" w:type="dxa"/>
            <w:noWrap/>
            <w:hideMark/>
          </w:tcPr>
          <w:p w14:paraId="3F5F677D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6.17 (1.29-29.43)*  </w:t>
            </w:r>
          </w:p>
        </w:tc>
        <w:tc>
          <w:tcPr>
            <w:tcW w:w="1984" w:type="dxa"/>
            <w:noWrap/>
            <w:hideMark/>
          </w:tcPr>
          <w:p w14:paraId="4A1205A5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2.77 (0.56-13.75)</w:t>
            </w:r>
          </w:p>
        </w:tc>
      </w:tr>
      <w:tr w:rsidR="003178C5" w:rsidRPr="0072466E" w14:paraId="46E1F97D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3BB3C741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PFO</w:t>
            </w:r>
          </w:p>
        </w:tc>
        <w:tc>
          <w:tcPr>
            <w:tcW w:w="2268" w:type="dxa"/>
            <w:noWrap/>
            <w:hideMark/>
          </w:tcPr>
          <w:p w14:paraId="7AEFCB72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12.67 (3.91-41.04)*</w:t>
            </w:r>
          </w:p>
        </w:tc>
        <w:tc>
          <w:tcPr>
            <w:tcW w:w="2410" w:type="dxa"/>
            <w:noWrap/>
            <w:hideMark/>
          </w:tcPr>
          <w:p w14:paraId="5C5CD584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1984" w:type="dxa"/>
            <w:noWrap/>
            <w:hideMark/>
          </w:tcPr>
          <w:p w14:paraId="70780197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3.00 (0.31-28.84)</w:t>
            </w:r>
          </w:p>
        </w:tc>
      </w:tr>
      <w:tr w:rsidR="003178C5" w:rsidRPr="0072466E" w14:paraId="3D3CEA56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662CFF28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PSS mild</w:t>
            </w:r>
          </w:p>
        </w:tc>
        <w:tc>
          <w:tcPr>
            <w:tcW w:w="2268" w:type="dxa"/>
            <w:noWrap/>
            <w:hideMark/>
          </w:tcPr>
          <w:p w14:paraId="67459E0F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6.05 (2.54-14.39)*</w:t>
            </w:r>
          </w:p>
        </w:tc>
        <w:tc>
          <w:tcPr>
            <w:tcW w:w="2410" w:type="dxa"/>
            <w:noWrap/>
            <w:hideMark/>
          </w:tcPr>
          <w:p w14:paraId="74CDA14E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1.73 (0.24-12.51)</w:t>
            </w:r>
          </w:p>
        </w:tc>
        <w:tc>
          <w:tcPr>
            <w:tcW w:w="1984" w:type="dxa"/>
            <w:noWrap/>
            <w:hideMark/>
          </w:tcPr>
          <w:p w14:paraId="0FB210D8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2.56 (0.27-24.65) </w:t>
            </w:r>
          </w:p>
        </w:tc>
      </w:tr>
      <w:tr w:rsidR="003178C5" w:rsidRPr="0072466E" w14:paraId="75E01F90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64F6C419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PSS moderate</w:t>
            </w:r>
          </w:p>
        </w:tc>
        <w:tc>
          <w:tcPr>
            <w:tcW w:w="2268" w:type="dxa"/>
            <w:noWrap/>
            <w:hideMark/>
          </w:tcPr>
          <w:p w14:paraId="69CDF1A2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6.25 (2.18-17.96)*</w:t>
            </w:r>
          </w:p>
        </w:tc>
        <w:tc>
          <w:tcPr>
            <w:tcW w:w="2410" w:type="dxa"/>
            <w:noWrap/>
            <w:hideMark/>
          </w:tcPr>
          <w:p w14:paraId="1CBBCC0A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1984" w:type="dxa"/>
            <w:noWrap/>
            <w:hideMark/>
          </w:tcPr>
          <w:p w14:paraId="6B8F5C98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2.00 (0.37-10.92)</w:t>
            </w:r>
          </w:p>
        </w:tc>
      </w:tr>
      <w:tr w:rsidR="003178C5" w:rsidRPr="0072466E" w14:paraId="21C99CBA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3227CA54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PSS severe</w:t>
            </w:r>
          </w:p>
        </w:tc>
        <w:tc>
          <w:tcPr>
            <w:tcW w:w="2268" w:type="dxa"/>
            <w:noWrap/>
            <w:hideMark/>
          </w:tcPr>
          <w:p w14:paraId="3B89CB76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7.00 (0.86-56.88) </w:t>
            </w:r>
          </w:p>
        </w:tc>
        <w:tc>
          <w:tcPr>
            <w:tcW w:w="2410" w:type="dxa"/>
            <w:noWrap/>
            <w:hideMark/>
          </w:tcPr>
          <w:p w14:paraId="304F4AA1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1984" w:type="dxa"/>
            <w:noWrap/>
            <w:hideMark/>
          </w:tcPr>
          <w:p w14:paraId="6CEED761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</w:tr>
      <w:tr w:rsidR="003178C5" w:rsidRPr="0072466E" w14:paraId="0E754242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4E8E420B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 w:rsidRPr="0072466E">
              <w:rPr>
                <w:rFonts w:ascii="Aptos" w:eastAsia="Aptos" w:hAnsi="Aptos" w:cs="Times New Roman"/>
                <w:b/>
                <w:bCs/>
              </w:rPr>
              <w:t>&lt;4</w:t>
            </w:r>
            <w:r>
              <w:rPr>
                <w:rFonts w:ascii="Aptos" w:eastAsia="Aptos" w:hAnsi="Aptos" w:cs="Times New Roman"/>
                <w:b/>
                <w:bCs/>
              </w:rPr>
              <w:t xml:space="preserve"> VRF</w:t>
            </w:r>
          </w:p>
        </w:tc>
        <w:tc>
          <w:tcPr>
            <w:tcW w:w="2268" w:type="dxa"/>
            <w:noWrap/>
            <w:hideMark/>
          </w:tcPr>
          <w:p w14:paraId="42887BDC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8.07 (3.85-16.90)*</w:t>
            </w:r>
          </w:p>
        </w:tc>
        <w:tc>
          <w:tcPr>
            <w:tcW w:w="2410" w:type="dxa"/>
            <w:noWrap/>
            <w:hideMark/>
          </w:tcPr>
          <w:p w14:paraId="090474ED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3.87 (0.68-21.92) </w:t>
            </w:r>
          </w:p>
        </w:tc>
        <w:tc>
          <w:tcPr>
            <w:tcW w:w="1984" w:type="dxa"/>
            <w:noWrap/>
            <w:hideMark/>
          </w:tcPr>
          <w:p w14:paraId="0B065EF3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4.49 (0.52-38.70) </w:t>
            </w:r>
          </w:p>
        </w:tc>
      </w:tr>
      <w:tr w:rsidR="003178C5" w:rsidRPr="0072466E" w14:paraId="43DE308D" w14:textId="77777777" w:rsidTr="00302148">
        <w:trPr>
          <w:trHeight w:val="290"/>
        </w:trPr>
        <w:tc>
          <w:tcPr>
            <w:tcW w:w="1838" w:type="dxa"/>
            <w:noWrap/>
            <w:hideMark/>
          </w:tcPr>
          <w:p w14:paraId="437B975F" w14:textId="77777777" w:rsidR="003178C5" w:rsidRPr="0072466E" w:rsidRDefault="003178C5" w:rsidP="00302148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≥4 VRF</w:t>
            </w:r>
          </w:p>
        </w:tc>
        <w:tc>
          <w:tcPr>
            <w:tcW w:w="2268" w:type="dxa"/>
            <w:noWrap/>
            <w:hideMark/>
          </w:tcPr>
          <w:p w14:paraId="776AF698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5.10 (1.96-13.31)*</w:t>
            </w:r>
          </w:p>
        </w:tc>
        <w:tc>
          <w:tcPr>
            <w:tcW w:w="2410" w:type="dxa"/>
            <w:noWrap/>
            <w:hideMark/>
          </w:tcPr>
          <w:p w14:paraId="5D831250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1984" w:type="dxa"/>
            <w:noWrap/>
            <w:hideMark/>
          </w:tcPr>
          <w:p w14:paraId="086272E3" w14:textId="77777777" w:rsidR="003178C5" w:rsidRPr="0072466E" w:rsidRDefault="003178C5" w:rsidP="00302148">
            <w:pPr>
              <w:rPr>
                <w:rFonts w:ascii="Aptos" w:eastAsia="Aptos" w:hAnsi="Aptos" w:cs="Times New Roman"/>
              </w:rPr>
            </w:pPr>
            <w:r w:rsidRPr="0072466E">
              <w:rPr>
                <w:rFonts w:ascii="Aptos" w:eastAsia="Aptos" w:hAnsi="Aptos" w:cs="Times New Roman"/>
              </w:rPr>
              <w:t xml:space="preserve">2.13 (0.40-11.31) </w:t>
            </w:r>
          </w:p>
        </w:tc>
      </w:tr>
      <w:tr w:rsidR="00165765" w:rsidRPr="0072466E" w14:paraId="0F449D61" w14:textId="77777777" w:rsidTr="00302148">
        <w:trPr>
          <w:trHeight w:val="290"/>
        </w:trPr>
        <w:tc>
          <w:tcPr>
            <w:tcW w:w="1838" w:type="dxa"/>
            <w:noWrap/>
          </w:tcPr>
          <w:p w14:paraId="6A814E5E" w14:textId="704CC090" w:rsidR="00165765" w:rsidRDefault="00165765" w:rsidP="00302148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No aphasia</w:t>
            </w:r>
          </w:p>
        </w:tc>
        <w:tc>
          <w:tcPr>
            <w:tcW w:w="2268" w:type="dxa"/>
            <w:noWrap/>
          </w:tcPr>
          <w:p w14:paraId="7DA84A68" w14:textId="132A1CDD" w:rsidR="00165765" w:rsidRPr="0072466E" w:rsidRDefault="0018563A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5.90 (</w:t>
            </w:r>
            <w:r w:rsidR="003A28AC">
              <w:rPr>
                <w:rFonts w:ascii="Aptos" w:eastAsia="Aptos" w:hAnsi="Aptos" w:cs="Times New Roman"/>
              </w:rPr>
              <w:t>3.09-11.27)*</w:t>
            </w:r>
          </w:p>
        </w:tc>
        <w:tc>
          <w:tcPr>
            <w:tcW w:w="2410" w:type="dxa"/>
            <w:noWrap/>
          </w:tcPr>
          <w:p w14:paraId="3C3B64F4" w14:textId="5CC3F3A1" w:rsidR="00165765" w:rsidRPr="0072466E" w:rsidRDefault="0077767B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6.18 (1.28-29.81)</w:t>
            </w:r>
          </w:p>
        </w:tc>
        <w:tc>
          <w:tcPr>
            <w:tcW w:w="1984" w:type="dxa"/>
            <w:noWrap/>
          </w:tcPr>
          <w:p w14:paraId="4D9CB124" w14:textId="4E9C4083" w:rsidR="00165765" w:rsidRPr="0072466E" w:rsidRDefault="0077767B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1.91 (0.48-7.57)</w:t>
            </w:r>
          </w:p>
        </w:tc>
      </w:tr>
      <w:tr w:rsidR="00165765" w:rsidRPr="0072466E" w14:paraId="4138305D" w14:textId="77777777" w:rsidTr="00302148">
        <w:trPr>
          <w:trHeight w:val="290"/>
        </w:trPr>
        <w:tc>
          <w:tcPr>
            <w:tcW w:w="1838" w:type="dxa"/>
            <w:noWrap/>
          </w:tcPr>
          <w:p w14:paraId="005EF6C5" w14:textId="35A48C34" w:rsidR="00165765" w:rsidRDefault="00165765" w:rsidP="00302148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Aphasia</w:t>
            </w:r>
          </w:p>
        </w:tc>
        <w:tc>
          <w:tcPr>
            <w:tcW w:w="2268" w:type="dxa"/>
            <w:noWrap/>
          </w:tcPr>
          <w:p w14:paraId="562D862F" w14:textId="5B5D7F3B" w:rsidR="00165765" w:rsidRPr="0072466E" w:rsidRDefault="003A28AC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13.00 (3.09-54.76)*</w:t>
            </w:r>
          </w:p>
        </w:tc>
        <w:tc>
          <w:tcPr>
            <w:tcW w:w="2410" w:type="dxa"/>
            <w:noWrap/>
          </w:tcPr>
          <w:p w14:paraId="2B818FC5" w14:textId="6E0E22C1" w:rsidR="00165765" w:rsidRPr="0072466E" w:rsidRDefault="0077767B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n/a</w:t>
            </w:r>
          </w:p>
        </w:tc>
        <w:tc>
          <w:tcPr>
            <w:tcW w:w="1984" w:type="dxa"/>
            <w:noWrap/>
          </w:tcPr>
          <w:p w14:paraId="24754080" w14:textId="3D13A5FC" w:rsidR="00165765" w:rsidRPr="0072466E" w:rsidRDefault="00302148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n/a</w:t>
            </w:r>
          </w:p>
        </w:tc>
      </w:tr>
      <w:tr w:rsidR="00165765" w:rsidRPr="0072466E" w14:paraId="5ACAB706" w14:textId="77777777" w:rsidTr="00302148">
        <w:trPr>
          <w:trHeight w:val="290"/>
        </w:trPr>
        <w:tc>
          <w:tcPr>
            <w:tcW w:w="1838" w:type="dxa"/>
            <w:noWrap/>
          </w:tcPr>
          <w:p w14:paraId="55E52F7C" w14:textId="7AA10C00" w:rsidR="00165765" w:rsidRDefault="00165765" w:rsidP="00302148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NIHSS 0-6</w:t>
            </w:r>
          </w:p>
        </w:tc>
        <w:tc>
          <w:tcPr>
            <w:tcW w:w="2268" w:type="dxa"/>
            <w:noWrap/>
          </w:tcPr>
          <w:p w14:paraId="545B9751" w14:textId="6E788CA0" w:rsidR="00165765" w:rsidRPr="0072466E" w:rsidRDefault="00E23CB2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7.72 (4.06-14.68)</w:t>
            </w:r>
          </w:p>
        </w:tc>
        <w:tc>
          <w:tcPr>
            <w:tcW w:w="2410" w:type="dxa"/>
            <w:noWrap/>
          </w:tcPr>
          <w:p w14:paraId="58C8CE26" w14:textId="4728AE29" w:rsidR="00165765" w:rsidRPr="0072466E" w:rsidRDefault="006829CE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17.15 (2.08-141.63)</w:t>
            </w:r>
          </w:p>
        </w:tc>
        <w:tc>
          <w:tcPr>
            <w:tcW w:w="1984" w:type="dxa"/>
            <w:noWrap/>
          </w:tcPr>
          <w:p w14:paraId="2A996BD6" w14:textId="033B0AB6" w:rsidR="00165765" w:rsidRPr="0072466E" w:rsidRDefault="00AE0ED2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2.71 (0.54-13.53)</w:t>
            </w:r>
          </w:p>
        </w:tc>
      </w:tr>
      <w:tr w:rsidR="00165765" w:rsidRPr="0072466E" w14:paraId="75E18240" w14:textId="77777777" w:rsidTr="00302148">
        <w:trPr>
          <w:trHeight w:val="290"/>
        </w:trPr>
        <w:tc>
          <w:tcPr>
            <w:tcW w:w="1838" w:type="dxa"/>
            <w:noWrap/>
          </w:tcPr>
          <w:p w14:paraId="0DE5963D" w14:textId="33122D7D" w:rsidR="00165765" w:rsidRDefault="00165765" w:rsidP="00302148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NIHSS &gt;6</w:t>
            </w:r>
          </w:p>
        </w:tc>
        <w:tc>
          <w:tcPr>
            <w:tcW w:w="2268" w:type="dxa"/>
            <w:noWrap/>
          </w:tcPr>
          <w:p w14:paraId="3BC16260" w14:textId="14C932DF" w:rsidR="00165765" w:rsidRPr="0072466E" w:rsidRDefault="00E23CB2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4.06 (0.87-19.06)</w:t>
            </w:r>
          </w:p>
        </w:tc>
        <w:tc>
          <w:tcPr>
            <w:tcW w:w="2410" w:type="dxa"/>
            <w:noWrap/>
          </w:tcPr>
          <w:p w14:paraId="04E7C9E8" w14:textId="5BC61F48" w:rsidR="00165765" w:rsidRPr="0072466E" w:rsidRDefault="006829CE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3.10 (0.33-29.36)</w:t>
            </w:r>
          </w:p>
        </w:tc>
        <w:tc>
          <w:tcPr>
            <w:tcW w:w="1984" w:type="dxa"/>
            <w:noWrap/>
          </w:tcPr>
          <w:p w14:paraId="4B397244" w14:textId="6E282B54" w:rsidR="00165765" w:rsidRPr="0072466E" w:rsidRDefault="00AE0ED2" w:rsidP="00302148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3.10 (0.33-29.36)</w:t>
            </w:r>
          </w:p>
        </w:tc>
      </w:tr>
    </w:tbl>
    <w:p w14:paraId="14B8C3E5" w14:textId="7CE9C93B" w:rsidR="0072466E" w:rsidRDefault="003178C5">
      <w:r>
        <w:rPr>
          <w:rFonts w:ascii="Aptos" w:eastAsia="Aptos" w:hAnsi="Aptos" w:cs="Times New Roman"/>
          <w:b/>
          <w:bCs/>
        </w:rPr>
        <w:t xml:space="preserve">Supplementary </w:t>
      </w:r>
      <w:r w:rsidRPr="0072466E">
        <w:rPr>
          <w:rFonts w:ascii="Aptos" w:eastAsia="Aptos" w:hAnsi="Aptos" w:cs="Times New Roman"/>
          <w:b/>
          <w:bCs/>
        </w:rPr>
        <w:t xml:space="preserve">Table </w:t>
      </w:r>
      <w:r>
        <w:rPr>
          <w:rFonts w:ascii="Aptos" w:eastAsia="Aptos" w:hAnsi="Aptos" w:cs="Times New Roman"/>
          <w:b/>
          <w:bCs/>
        </w:rPr>
        <w:t>2</w:t>
      </w:r>
      <w:r w:rsidRPr="0072466E">
        <w:rPr>
          <w:rFonts w:ascii="Aptos" w:eastAsia="Aptos" w:hAnsi="Aptos" w:cs="Times New Roman"/>
          <w:b/>
          <w:bCs/>
        </w:rPr>
        <w:t xml:space="preserve">. </w:t>
      </w:r>
      <w:r w:rsidRPr="0072466E">
        <w:rPr>
          <w:rFonts w:ascii="Aptos" w:eastAsia="Aptos" w:hAnsi="Aptos" w:cs="Times New Roman"/>
        </w:rPr>
        <w:t xml:space="preserve"> Conditional logistic regression sensitivity analysis on the risk of developing cryptogenic ischemic stroke following coffee, tea, and cola exposure in the 2-hour hazard period, adjusted for the other non-alcoholic caffeinated beverages in the whole cohort an</w:t>
      </w:r>
      <w:bookmarkStart w:id="1" w:name="_Hlk209305931"/>
      <w:r w:rsidR="0072466E" w:rsidRPr="0072466E">
        <w:rPr>
          <w:rFonts w:ascii="Aptos" w:eastAsia="Aptos" w:hAnsi="Aptos" w:cs="Times New Roman"/>
        </w:rPr>
        <w:t xml:space="preserve">d by sex, age, PFO status, Perceived Stress Scale (PSS) score category and </w:t>
      </w:r>
      <w:r w:rsidR="00DB4C80">
        <w:rPr>
          <w:rFonts w:ascii="Aptos" w:eastAsia="Aptos" w:hAnsi="Aptos" w:cs="Times New Roman"/>
        </w:rPr>
        <w:t xml:space="preserve">vascular </w:t>
      </w:r>
      <w:r w:rsidR="0072466E" w:rsidRPr="0072466E">
        <w:rPr>
          <w:rFonts w:ascii="Aptos" w:eastAsia="Aptos" w:hAnsi="Aptos" w:cs="Times New Roman"/>
        </w:rPr>
        <w:t>risk factor</w:t>
      </w:r>
      <w:r w:rsidR="00DB4C80">
        <w:rPr>
          <w:rFonts w:ascii="Aptos" w:eastAsia="Aptos" w:hAnsi="Aptos" w:cs="Times New Roman"/>
        </w:rPr>
        <w:t xml:space="preserve"> (VRF)</w:t>
      </w:r>
      <w:r w:rsidR="0072466E" w:rsidRPr="0072466E">
        <w:rPr>
          <w:rFonts w:ascii="Aptos" w:eastAsia="Aptos" w:hAnsi="Aptos" w:cs="Times New Roman"/>
        </w:rPr>
        <w:t xml:space="preserve"> burden. Reported val</w:t>
      </w:r>
      <w:r w:rsidR="000831E2">
        <w:rPr>
          <w:rFonts w:ascii="Aptos" w:eastAsia="Aptos" w:hAnsi="Aptos" w:cs="Times New Roman"/>
        </w:rPr>
        <w:t>u</w:t>
      </w:r>
      <w:r w:rsidR="0072466E" w:rsidRPr="0072466E">
        <w:rPr>
          <w:rFonts w:ascii="Aptos" w:eastAsia="Aptos" w:hAnsi="Aptos" w:cs="Times New Roman"/>
        </w:rPr>
        <w:t>es are odds ratios with 95% confidence intervals.</w:t>
      </w:r>
      <w:bookmarkEnd w:id="1"/>
    </w:p>
    <w:p w14:paraId="14F71C90" w14:textId="77777777" w:rsidR="0072466E" w:rsidRDefault="0072466E"/>
    <w:p w14:paraId="4C5B9E8B" w14:textId="77777777" w:rsidR="0072466E" w:rsidRDefault="0072466E"/>
    <w:p w14:paraId="25884942" w14:textId="77777777" w:rsidR="0077285F" w:rsidRPr="0072466E" w:rsidRDefault="0077285F" w:rsidP="0077285F">
      <w:pPr>
        <w:spacing w:before="240"/>
        <w:rPr>
          <w:rFonts w:ascii="Aptos" w:eastAsia="Aptos" w:hAnsi="Aptos" w:cs="Times New Roman"/>
          <w:sz w:val="20"/>
          <w:szCs w:val="20"/>
        </w:rPr>
      </w:pPr>
      <w:bookmarkStart w:id="2" w:name="_Hlk209306049"/>
      <w:r w:rsidRPr="0072466E">
        <w:rPr>
          <w:rFonts w:ascii="Aptos" w:eastAsia="Aptos" w:hAnsi="Aptos" w:cs="Times New Roman"/>
          <w:sz w:val="20"/>
          <w:szCs w:val="20"/>
        </w:rPr>
        <w:t xml:space="preserve">*p-value &lt;0.05. n/a - values too small for analysis. PFO = patent foramen </w:t>
      </w:r>
      <w:proofErr w:type="spellStart"/>
      <w:r w:rsidRPr="0072466E">
        <w:rPr>
          <w:rFonts w:ascii="Aptos" w:eastAsia="Aptos" w:hAnsi="Aptos" w:cs="Times New Roman"/>
          <w:sz w:val="20"/>
          <w:szCs w:val="20"/>
        </w:rPr>
        <w:t>ovale</w:t>
      </w:r>
      <w:proofErr w:type="spellEnd"/>
      <w:r w:rsidRPr="0072466E">
        <w:rPr>
          <w:rFonts w:ascii="Aptos" w:eastAsia="Aptos" w:hAnsi="Aptos" w:cs="Times New Roman"/>
          <w:sz w:val="20"/>
          <w:szCs w:val="20"/>
        </w:rPr>
        <w:t>.</w:t>
      </w:r>
    </w:p>
    <w:bookmarkEnd w:id="2"/>
    <w:p w14:paraId="6EC7C409" w14:textId="77777777" w:rsidR="0072466E" w:rsidRDefault="0072466E"/>
    <w:p w14:paraId="3EA5DFEB" w14:textId="77777777" w:rsidR="0072466E" w:rsidRDefault="0072466E"/>
    <w:p w14:paraId="2343EC06" w14:textId="77777777" w:rsidR="0072466E" w:rsidRDefault="0072466E"/>
    <w:p w14:paraId="61E62B74" w14:textId="77777777" w:rsidR="0072466E" w:rsidRDefault="0072466E"/>
    <w:p w14:paraId="55D0798A" w14:textId="77777777" w:rsidR="0072466E" w:rsidRDefault="0072466E"/>
    <w:p w14:paraId="11C319D6" w14:textId="77777777" w:rsidR="0072466E" w:rsidRDefault="0072466E"/>
    <w:p w14:paraId="454564F8" w14:textId="77777777" w:rsidR="0072466E" w:rsidRDefault="0072466E"/>
    <w:p w14:paraId="7413F19E" w14:textId="77777777" w:rsidR="0072466E" w:rsidRDefault="0072466E"/>
    <w:sectPr w:rsidR="00724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6E"/>
    <w:rsid w:val="00052661"/>
    <w:rsid w:val="000831E2"/>
    <w:rsid w:val="00132C5B"/>
    <w:rsid w:val="00140C88"/>
    <w:rsid w:val="00152FE8"/>
    <w:rsid w:val="00165765"/>
    <w:rsid w:val="0018563A"/>
    <w:rsid w:val="00216E2E"/>
    <w:rsid w:val="002237A9"/>
    <w:rsid w:val="002D6B81"/>
    <w:rsid w:val="00302148"/>
    <w:rsid w:val="003178C5"/>
    <w:rsid w:val="00331F09"/>
    <w:rsid w:val="003A28AC"/>
    <w:rsid w:val="003A5E5F"/>
    <w:rsid w:val="005622D7"/>
    <w:rsid w:val="00656F63"/>
    <w:rsid w:val="00670920"/>
    <w:rsid w:val="006829CE"/>
    <w:rsid w:val="00696B56"/>
    <w:rsid w:val="006A6EF8"/>
    <w:rsid w:val="006D6A0A"/>
    <w:rsid w:val="00722F3F"/>
    <w:rsid w:val="0072466E"/>
    <w:rsid w:val="0077285F"/>
    <w:rsid w:val="007744DF"/>
    <w:rsid w:val="0077767B"/>
    <w:rsid w:val="007A2890"/>
    <w:rsid w:val="0086052E"/>
    <w:rsid w:val="0086297E"/>
    <w:rsid w:val="008A7DA5"/>
    <w:rsid w:val="009855D4"/>
    <w:rsid w:val="009A6193"/>
    <w:rsid w:val="00A812EF"/>
    <w:rsid w:val="00AB5603"/>
    <w:rsid w:val="00AE0ED2"/>
    <w:rsid w:val="00B76043"/>
    <w:rsid w:val="00BB6C58"/>
    <w:rsid w:val="00C27339"/>
    <w:rsid w:val="00C3537F"/>
    <w:rsid w:val="00C61246"/>
    <w:rsid w:val="00C85390"/>
    <w:rsid w:val="00DB4C80"/>
    <w:rsid w:val="00E23CB2"/>
    <w:rsid w:val="00E242D7"/>
    <w:rsid w:val="00F025F8"/>
    <w:rsid w:val="00F16145"/>
    <w:rsid w:val="00F1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7A927"/>
  <w15:chartTrackingRefBased/>
  <w15:docId w15:val="{D69697AB-C2D1-4DC4-84E5-D0E74E69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6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6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6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6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6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6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6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6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6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6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6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422</Words>
  <Characters>2505</Characters>
  <Application>Microsoft Office Word</Application>
  <DocSecurity>0</DocSecurity>
  <Lines>278</Lines>
  <Paragraphs>66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Ferdinand</dc:creator>
  <cp:keywords/>
  <dc:description/>
  <cp:lastModifiedBy>Phil Ferdinand</cp:lastModifiedBy>
  <cp:revision>46</cp:revision>
  <dcterms:created xsi:type="dcterms:W3CDTF">2025-10-20T22:40:00Z</dcterms:created>
  <dcterms:modified xsi:type="dcterms:W3CDTF">2026-02-26T12:33:00Z</dcterms:modified>
</cp:coreProperties>
</file>