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2EA2B" w14:textId="61E0C3B3" w:rsidR="007A382A" w:rsidRPr="007A382A" w:rsidRDefault="007A382A" w:rsidP="007A382A">
      <w:pPr>
        <w:keepNext/>
        <w:keepLines/>
        <w:spacing w:before="360" w:after="80" w:line="480" w:lineRule="auto"/>
        <w:jc w:val="center"/>
        <w:outlineLvl w:val="0"/>
        <w:rPr>
          <w:rFonts w:ascii="Georgia" w:eastAsia="Times New Roman" w:hAnsi="Georgia" w:cs="Aptos"/>
          <w:b/>
          <w:bCs/>
          <w:smallCaps/>
          <w:sz w:val="32"/>
          <w:szCs w:val="32"/>
          <w:lang w:val="en-US"/>
        </w:rPr>
      </w:pPr>
      <w:r w:rsidRPr="007A382A">
        <w:rPr>
          <w:rFonts w:ascii="Georgia" w:eastAsia="Times New Roman" w:hAnsi="Georgia" w:cs="Aptos"/>
          <w:b/>
          <w:bCs/>
          <w:smallCaps/>
          <w:sz w:val="32"/>
          <w:szCs w:val="32"/>
          <w:lang w:val="en-US"/>
        </w:rPr>
        <w:t>Risk of early stroke recurrence and procedural</w:t>
      </w:r>
      <w:r w:rsidRPr="007A382A">
        <w:rPr>
          <w:rFonts w:ascii="Georgia" w:eastAsia="Times New Roman" w:hAnsi="Georgia" w:cs="Aptos"/>
          <w:b/>
          <w:bCs/>
          <w:smallCaps/>
          <w:strike/>
          <w:sz w:val="32"/>
          <w:szCs w:val="32"/>
          <w:lang w:val="en-US"/>
        </w:rPr>
        <w:t xml:space="preserve"> </w:t>
      </w:r>
      <w:r w:rsidRPr="007A382A">
        <w:rPr>
          <w:rFonts w:ascii="Georgia" w:eastAsia="Times New Roman" w:hAnsi="Georgia" w:cs="Aptos"/>
          <w:b/>
          <w:bCs/>
          <w:smallCaps/>
          <w:sz w:val="32"/>
          <w:szCs w:val="32"/>
          <w:lang w:val="en-US"/>
        </w:rPr>
        <w:t>stroke or death in carotid near occlusion</w:t>
      </w:r>
    </w:p>
    <w:p w14:paraId="652E8235" w14:textId="77777777" w:rsidR="007A382A" w:rsidRPr="007A382A" w:rsidRDefault="007A382A" w:rsidP="007A382A">
      <w:pPr>
        <w:spacing w:after="0" w:line="480" w:lineRule="auto"/>
        <w:rPr>
          <w:rFonts w:ascii="Aptos" w:eastAsia="Calibri" w:hAnsi="Aptos" w:cs="Aptos"/>
          <w:b/>
          <w:szCs w:val="24"/>
          <w:vertAlign w:val="superscript"/>
          <w:lang w:val="en-US"/>
        </w:rPr>
      </w:pPr>
    </w:p>
    <w:p w14:paraId="44461E92" w14:textId="77777777" w:rsidR="007A382A" w:rsidRPr="007A382A" w:rsidRDefault="007A382A" w:rsidP="007A382A">
      <w:pPr>
        <w:spacing w:after="0" w:line="480" w:lineRule="auto"/>
        <w:rPr>
          <w:rFonts w:ascii="Aptos" w:eastAsia="Calibri" w:hAnsi="Aptos" w:cs="Aptos"/>
          <w:b/>
          <w:szCs w:val="24"/>
          <w:lang w:val="fi-FI"/>
        </w:rPr>
      </w:pPr>
      <w:r w:rsidRPr="007A382A">
        <w:rPr>
          <w:rFonts w:ascii="Aptos" w:eastAsia="Calibri" w:hAnsi="Aptos" w:cs="Aptos"/>
          <w:b/>
          <w:szCs w:val="24"/>
          <w:vertAlign w:val="superscript"/>
          <w:lang w:val="fi-FI"/>
        </w:rPr>
        <w:t>1,2</w:t>
      </w:r>
      <w:r w:rsidRPr="007A382A">
        <w:rPr>
          <w:rFonts w:ascii="Aptos" w:eastAsia="Calibri" w:hAnsi="Aptos" w:cs="Aptos"/>
          <w:b/>
          <w:szCs w:val="24"/>
          <w:lang w:val="fi-FI"/>
        </w:rPr>
        <w:t xml:space="preserve">Henrietta Törmänen, </w:t>
      </w:r>
      <w:r w:rsidRPr="007A382A">
        <w:rPr>
          <w:rFonts w:ascii="Aptos" w:eastAsia="Calibri" w:hAnsi="Aptos" w:cs="Aptos"/>
          <w:b/>
          <w:szCs w:val="24"/>
          <w:vertAlign w:val="superscript"/>
          <w:lang w:val="fi-FI"/>
        </w:rPr>
        <w:t>2,3</w:t>
      </w:r>
      <w:r w:rsidRPr="007A382A">
        <w:rPr>
          <w:rFonts w:ascii="Aptos" w:eastAsia="Calibri" w:hAnsi="Aptos" w:cs="Aptos"/>
          <w:b/>
          <w:szCs w:val="24"/>
          <w:lang w:val="fi-FI"/>
        </w:rPr>
        <w:t>Suvi Koskinen,</w:t>
      </w:r>
      <w:r w:rsidRPr="007A382A">
        <w:rPr>
          <w:rFonts w:ascii="Aptos" w:eastAsia="Calibri" w:hAnsi="Aptos" w:cs="Aptos"/>
          <w:b/>
          <w:szCs w:val="24"/>
          <w:vertAlign w:val="superscript"/>
          <w:lang w:val="fi-FI"/>
        </w:rPr>
        <w:t xml:space="preserve"> 1,2</w:t>
      </w:r>
      <w:r w:rsidRPr="007A382A">
        <w:rPr>
          <w:rFonts w:ascii="Aptos" w:eastAsia="Calibri" w:hAnsi="Aptos" w:cs="Aptos"/>
          <w:b/>
          <w:szCs w:val="24"/>
          <w:lang w:val="fi-FI"/>
        </w:rPr>
        <w:t xml:space="preserve">Krista Nuotio, </w:t>
      </w:r>
      <w:r w:rsidRPr="007A382A">
        <w:rPr>
          <w:rFonts w:ascii="Aptos" w:eastAsia="Calibri" w:hAnsi="Aptos" w:cs="Aptos"/>
          <w:b/>
          <w:szCs w:val="24"/>
          <w:vertAlign w:val="superscript"/>
          <w:lang w:val="fi-FI"/>
        </w:rPr>
        <w:t>4</w:t>
      </w:r>
      <w:r w:rsidRPr="007A382A">
        <w:rPr>
          <w:rFonts w:ascii="Aptos" w:eastAsia="Calibri" w:hAnsi="Aptos" w:cs="Aptos"/>
          <w:b/>
          <w:szCs w:val="24"/>
          <w:lang w:val="fi-FI"/>
        </w:rPr>
        <w:t xml:space="preserve">Riikka Tulamo, </w:t>
      </w:r>
      <w:r w:rsidRPr="007A382A">
        <w:rPr>
          <w:rFonts w:ascii="Aptos" w:eastAsia="Calibri" w:hAnsi="Aptos" w:cs="Aptos"/>
          <w:b/>
          <w:szCs w:val="24"/>
          <w:vertAlign w:val="superscript"/>
          <w:lang w:val="fi-FI"/>
        </w:rPr>
        <w:t>4</w:t>
      </w:r>
      <w:r w:rsidRPr="007A382A">
        <w:rPr>
          <w:rFonts w:ascii="Aptos" w:eastAsia="Calibri" w:hAnsi="Aptos" w:cs="Aptos"/>
          <w:b/>
          <w:szCs w:val="24"/>
          <w:lang w:val="fi-FI"/>
        </w:rPr>
        <w:t xml:space="preserve">Pirkka Vikatmaa, </w:t>
      </w:r>
      <w:r w:rsidRPr="007A382A">
        <w:rPr>
          <w:rFonts w:ascii="Aptos" w:eastAsia="Calibri" w:hAnsi="Aptos" w:cs="Aptos"/>
          <w:b/>
          <w:szCs w:val="24"/>
          <w:vertAlign w:val="superscript"/>
          <w:lang w:val="fi-FI"/>
        </w:rPr>
        <w:t>2</w:t>
      </w:r>
      <w:r w:rsidRPr="007A382A">
        <w:rPr>
          <w:rFonts w:ascii="Aptos" w:eastAsia="Calibri" w:hAnsi="Aptos" w:cs="Aptos"/>
          <w:b/>
          <w:szCs w:val="24"/>
          <w:lang w:val="fi-FI"/>
        </w:rPr>
        <w:t>Lauri Soinne,</w:t>
      </w:r>
      <w:r w:rsidRPr="007A382A">
        <w:rPr>
          <w:rFonts w:ascii="Aptos" w:eastAsia="Calibri" w:hAnsi="Aptos" w:cs="Aptos"/>
          <w:b/>
          <w:szCs w:val="24"/>
          <w:vertAlign w:val="superscript"/>
          <w:lang w:val="fi-FI"/>
        </w:rPr>
        <w:t xml:space="preserve"> 1,2</w:t>
      </w:r>
      <w:r w:rsidRPr="007A382A">
        <w:rPr>
          <w:rFonts w:ascii="Aptos" w:eastAsia="Calibri" w:hAnsi="Aptos" w:cs="Aptos"/>
          <w:b/>
          <w:szCs w:val="24"/>
          <w:lang w:val="fi-FI"/>
        </w:rPr>
        <w:t xml:space="preserve">Perttu J. Lindsberg, </w:t>
      </w:r>
      <w:r w:rsidRPr="007A382A">
        <w:rPr>
          <w:rFonts w:ascii="Aptos" w:eastAsia="Calibri" w:hAnsi="Aptos" w:cs="Aptos"/>
          <w:b/>
          <w:szCs w:val="24"/>
          <w:vertAlign w:val="superscript"/>
          <w:lang w:val="fi-FI"/>
        </w:rPr>
        <w:t>1,2</w:t>
      </w:r>
      <w:r w:rsidRPr="007A382A">
        <w:rPr>
          <w:rFonts w:ascii="Aptos" w:eastAsia="Calibri" w:hAnsi="Aptos" w:cs="Aptos"/>
          <w:b/>
          <w:szCs w:val="24"/>
          <w:lang w:val="fi-FI"/>
        </w:rPr>
        <w:t>Petra Ijäs.</w:t>
      </w:r>
    </w:p>
    <w:p w14:paraId="510F8F6B" w14:textId="77777777" w:rsidR="007A382A" w:rsidRPr="007A382A" w:rsidRDefault="007A382A" w:rsidP="007A382A">
      <w:pPr>
        <w:spacing w:line="480" w:lineRule="auto"/>
        <w:jc w:val="both"/>
        <w:rPr>
          <w:rFonts w:ascii="Aptos" w:eastAsia="Aptos" w:hAnsi="Aptos" w:cs="Aptos"/>
          <w:b/>
          <w:bCs/>
          <w:lang w:val="fi-FI"/>
        </w:rPr>
      </w:pPr>
    </w:p>
    <w:p w14:paraId="5CFDE78B" w14:textId="77777777" w:rsidR="007A382A" w:rsidRPr="007A382A" w:rsidRDefault="007A382A" w:rsidP="007A382A">
      <w:pPr>
        <w:spacing w:line="480" w:lineRule="auto"/>
        <w:jc w:val="both"/>
        <w:rPr>
          <w:rFonts w:ascii="Georgia" w:eastAsia="Aptos" w:hAnsi="Georgia" w:cs="Aptos"/>
          <w:b/>
          <w:bCs/>
          <w:sz w:val="32"/>
          <w:szCs w:val="32"/>
          <w:highlight w:val="yellow"/>
          <w:lang w:val="en-US"/>
        </w:rPr>
      </w:pPr>
      <w:r w:rsidRPr="007A382A">
        <w:rPr>
          <w:rFonts w:ascii="Georgia" w:eastAsia="Aptos" w:hAnsi="Georgia" w:cs="Aptos"/>
          <w:b/>
          <w:bCs/>
          <w:sz w:val="32"/>
          <w:szCs w:val="32"/>
          <w:lang w:val="en-US"/>
        </w:rPr>
        <w:t>Supplemental methods</w:t>
      </w:r>
    </w:p>
    <w:p w14:paraId="13A89A03" w14:textId="77777777" w:rsidR="007A382A" w:rsidRPr="007A382A" w:rsidRDefault="007A382A" w:rsidP="007A382A">
      <w:pPr>
        <w:spacing w:line="480" w:lineRule="auto"/>
        <w:jc w:val="both"/>
        <w:rPr>
          <w:rFonts w:ascii="Aptos" w:eastAsia="Aptos" w:hAnsi="Aptos" w:cs="Aptos"/>
          <w:b/>
          <w:bCs/>
          <w:lang w:val="en-US"/>
        </w:rPr>
      </w:pPr>
    </w:p>
    <w:p w14:paraId="462928C0" w14:textId="77777777" w:rsidR="007A382A" w:rsidRPr="007A382A" w:rsidRDefault="007A382A" w:rsidP="007A382A">
      <w:pPr>
        <w:spacing w:line="480" w:lineRule="auto"/>
        <w:jc w:val="both"/>
        <w:rPr>
          <w:rFonts w:ascii="Aptos" w:eastAsia="Aptos" w:hAnsi="Aptos" w:cs="Aptos"/>
          <w:b/>
          <w:bCs/>
          <w:lang w:val="en-US"/>
        </w:rPr>
      </w:pPr>
      <w:r w:rsidRPr="007A382A">
        <w:rPr>
          <w:rFonts w:ascii="Aptos" w:eastAsia="Aptos" w:hAnsi="Aptos" w:cs="Aptos"/>
          <w:b/>
          <w:bCs/>
          <w:lang w:val="en-US"/>
        </w:rPr>
        <w:t>Definition of cerebrovascular symptoms in carotid stenosis</w:t>
      </w:r>
    </w:p>
    <w:p w14:paraId="340D286A" w14:textId="77777777" w:rsidR="007A382A" w:rsidRPr="007A382A" w:rsidRDefault="007A382A" w:rsidP="007A382A">
      <w:pPr>
        <w:spacing w:line="480" w:lineRule="auto"/>
        <w:jc w:val="both"/>
        <w:rPr>
          <w:rFonts w:ascii="Aptos" w:eastAsia="Aptos" w:hAnsi="Aptos" w:cs="Aptos"/>
          <w:color w:val="000000"/>
        </w:rPr>
      </w:pPr>
      <w:r w:rsidRPr="007A382A">
        <w:rPr>
          <w:rFonts w:ascii="Aptos" w:eastAsia="Aptos" w:hAnsi="Aptos" w:cs="Aptos"/>
          <w:lang w:val="en-US"/>
        </w:rPr>
        <w:t xml:space="preserve">Index </w:t>
      </w:r>
      <w:proofErr w:type="gramStart"/>
      <w:r w:rsidRPr="007A382A">
        <w:rPr>
          <w:rFonts w:ascii="Aptos" w:eastAsia="Aptos" w:hAnsi="Aptos" w:cs="Aptos"/>
          <w:lang w:val="en-US"/>
        </w:rPr>
        <w:t>symptom was</w:t>
      </w:r>
      <w:proofErr w:type="gramEnd"/>
      <w:r w:rsidRPr="007A382A">
        <w:rPr>
          <w:rFonts w:ascii="Aptos" w:eastAsia="Aptos" w:hAnsi="Aptos" w:cs="Aptos"/>
          <w:lang w:val="en-US"/>
        </w:rPr>
        <w:t xml:space="preserve"> defined as the presenting symptom which led the patient to seek medical help. Based on clinical and imaging data, experienced stroke </w:t>
      </w:r>
      <w:proofErr w:type="gramStart"/>
      <w:r w:rsidRPr="007A382A">
        <w:rPr>
          <w:rFonts w:ascii="Aptos" w:eastAsia="Aptos" w:hAnsi="Aptos" w:cs="Aptos"/>
          <w:lang w:val="en-US"/>
        </w:rPr>
        <w:t>neurologist</w:t>
      </w:r>
      <w:proofErr w:type="gramEnd"/>
      <w:r w:rsidRPr="007A382A">
        <w:rPr>
          <w:rFonts w:ascii="Aptos" w:eastAsia="Aptos" w:hAnsi="Aptos" w:cs="Aptos"/>
          <w:lang w:val="en-US"/>
        </w:rPr>
        <w:t xml:space="preserve"> redefined the stenosis as symptomatic or asymptomatic. </w:t>
      </w:r>
      <w:r w:rsidRPr="007A382A">
        <w:rPr>
          <w:rFonts w:ascii="Aptos" w:eastAsia="Aptos" w:hAnsi="Aptos" w:cs="Aptos"/>
          <w:color w:val="000000"/>
        </w:rPr>
        <w:t xml:space="preserve">Patient was classified as symptomatic if she/he had suffered an ipsilateral amaurosis fugax (AFX), transient ischaemic attack (TIA) or ischemic stroke within 180 days prior to CEA. </w:t>
      </w:r>
      <w:r w:rsidRPr="007A382A">
        <w:rPr>
          <w:rFonts w:ascii="Aptos" w:eastAsia="Aptos" w:hAnsi="Aptos" w:cs="Aptos"/>
          <w:lang w:val="en-US"/>
        </w:rPr>
        <w:t>If the symptom seemed to be caused by hypoperfusion, the stenosis was classified as asymptomatic.</w:t>
      </w:r>
      <w:r w:rsidRPr="007A382A">
        <w:rPr>
          <w:rFonts w:ascii="Aptos" w:eastAsia="Aptos" w:hAnsi="Aptos" w:cs="Aptos"/>
        </w:rPr>
        <w:t xml:space="preserve"> If a clear distinction could not be made, for example in case of </w:t>
      </w:r>
      <w:r w:rsidRPr="007A382A">
        <w:rPr>
          <w:rFonts w:ascii="Aptos" w:eastAsia="Aptos" w:hAnsi="Aptos" w:cs="Aptos"/>
          <w:lang w:val="en-US"/>
        </w:rPr>
        <w:t>several possible etiologies for ischemic stroke or ambiguous symptoms in a suspicion of TIA</w:t>
      </w:r>
      <w:r w:rsidRPr="007A382A">
        <w:rPr>
          <w:rFonts w:ascii="Aptos" w:eastAsia="Aptos" w:hAnsi="Aptos" w:cs="Aptos"/>
        </w:rPr>
        <w:t xml:space="preserve">, the CS was classified as </w:t>
      </w:r>
      <w:r w:rsidRPr="007A382A">
        <w:rPr>
          <w:rFonts w:ascii="Aptos" w:eastAsia="Aptos" w:hAnsi="Aptos" w:cs="Aptos"/>
          <w:lang w:val="en-US"/>
        </w:rPr>
        <w:t>“suspect”</w:t>
      </w:r>
      <w:r w:rsidRPr="007A382A">
        <w:rPr>
          <w:rFonts w:ascii="Aptos" w:eastAsia="Aptos" w:hAnsi="Aptos" w:cs="Aptos"/>
        </w:rPr>
        <w:t xml:space="preserve">. Index symptoms were registered according to the most severe symptom. </w:t>
      </w:r>
      <w:r w:rsidRPr="007A382A">
        <w:rPr>
          <w:rFonts w:ascii="Aptos" w:eastAsia="Aptos" w:hAnsi="Aptos" w:cs="Aptos"/>
          <w:lang w:val="en-US"/>
        </w:rPr>
        <w:t>A consensus panel of stroke neurologists reviewed cases with uncertainty regarding stenosis symptom status, focusing on defining the etiology of symptoms, as detailed in a previous article</w:t>
      </w:r>
      <w:r w:rsidRPr="007A382A">
        <w:rPr>
          <w:rFonts w:ascii="Aptos" w:eastAsia="Aptos" w:hAnsi="Aptos" w:cs="Aptos"/>
          <w:lang w:val="en-US"/>
        </w:rPr>
        <w:fldChar w:fldCharType="begin"/>
      </w:r>
      <w:r w:rsidRPr="007A382A">
        <w:rPr>
          <w:rFonts w:ascii="Aptos" w:eastAsia="Aptos" w:hAnsi="Aptos" w:cs="Aptos"/>
          <w:lang w:val="en-US"/>
        </w:rPr>
        <w:instrText xml:space="preserve"> ADDIN ZOTERO_ITEM CSL_CITATION {"citationID":"BHOLNBSd","properties":{"formattedCitation":"\\super 1\\nosupersub{}","plainCitation":"1","noteIndex":0},"citationItems":[{"id":58,"uris":["http://zotero.org/users/16408514/items/I5QDQJM4"],"itemData":{"id":58,"type":"article-journal","abstract":"© 2018, © 2018 The Author(s). Published by Informa UK Limited, trading as Taylor &amp; Francis Group. Introduction: Every fifth ischemic stroke is caused by thromboembolism originating from an atherosclerotic carotid artery plaque. While prevention is the most cost-effective stroke therapy, antiplatelet and cholesterol-lowering drugs have a ceiling effect in their efficacy. Therefore, discovery of novel pathophysiologic targets are needed to improve the primary and secondary prevention of stroke. This article provides a detailed study design and protocol of HeCES2, an observational prospective cohort study with the objective to investigate the pathophysiology of carotid atherosclerosis. Materials and Methods: Recruitment and carotid endarterectomies of the study patients with carotid atherosclerosis were performed from October 2012 to September 2015. After brain and carotid artery imaging, endarterectomised carotid plaques (CPs) and blood samples were collected from 500 patients for detailed biochemical and molecular analyses. Findings to date: We developed a morphological grading for macroscopic characteristics within CPs. The dominant macroscopic CP characteristics were: smoothness 62%, ulceration 61%, intraplaque hemorrhage 60%, atheromatous gruel 59%, luminal coral-type calcification 34%, abundant (44%) and moderate (39%) intramural calcification, and symptom-causing “hot spot” area 53%. Future plans: By combining clinically oriented and basic biomedical research, this large-scale study attempts to untangle the pathophysiological perplexities of human carotid atherosclerosis.Key Messages This article is a rationale and design of the HeCES2 study that is an observational prospective cohort study with the objective to investigate the pathophysiology of carotid atherosclerosis. The HeCES2 study strives to develop diagnostic algorithms including radiologic imaging to identify carotid atherosclerosis patients who warrant surgical treatment. In addition, the study aims at finding out new tools for clinical risk stratification as well as novel molecular targets for drug development.","container-title":"Annals of Medicine","DOI":"10.1080/07853890.2018.1494851","ISSN":"13652060","title":"Morphology and histology of silent and symptom-causing atherosclerotic carotid plaques–Rationale and design of the Helsinki Carotid Endarterectomy Study 2 (the HeCES2)","author":[{"family":"Nuotio","given":"K."},{"family":"Ijäs","given":"P."},{"family":"Heikkilä","given":"H.M."},{"family":"Koskinen","given":"S.M."},{"family":"Saksi","given":"J."},{"family":"Vikatmaa","given":"P."},{"family":"Sorto","given":"P."},{"family":"Mäkitie","given":"L."},{"family":"Eriksson","given":"H."},{"family":"Kasari","given":"S."},{"family":"Silvennoinen","given":"H."},{"family":"Valanne","given":"L."},{"family":"Mäyränpää","given":"M.I."},{"family":"Kovanen","given":"P.T."},{"family":"Soinne","given":"L."},{"family":"Lindsberg","given":"P.J."}],"issued":{"date-parts":[["2018"]]}}}],"schema":"https://github.com/citation-style-language/schema/raw/master/csl-citation.json"} </w:instrText>
      </w:r>
      <w:r w:rsidRPr="007A382A">
        <w:rPr>
          <w:rFonts w:ascii="Aptos" w:eastAsia="Aptos" w:hAnsi="Aptos" w:cs="Aptos"/>
          <w:lang w:val="en-US"/>
        </w:rPr>
        <w:fldChar w:fldCharType="separate"/>
      </w:r>
      <w:r w:rsidRPr="007A382A">
        <w:rPr>
          <w:rFonts w:ascii="Calibri" w:eastAsia="Aptos" w:hAnsi="Calibri" w:cs="Calibri"/>
          <w:vertAlign w:val="superscript"/>
        </w:rPr>
        <w:t>1</w:t>
      </w:r>
      <w:r w:rsidRPr="007A382A">
        <w:rPr>
          <w:rFonts w:ascii="Aptos" w:eastAsia="Aptos" w:hAnsi="Aptos" w:cs="Aptos"/>
          <w:lang w:val="en-US"/>
        </w:rPr>
        <w:fldChar w:fldCharType="end"/>
      </w:r>
      <w:r w:rsidRPr="007A382A">
        <w:rPr>
          <w:rFonts w:ascii="Aptos" w:eastAsia="Aptos" w:hAnsi="Aptos" w:cs="Aptos"/>
          <w:lang w:val="en-US"/>
        </w:rPr>
        <w:t xml:space="preserve">. </w:t>
      </w:r>
      <w:r w:rsidRPr="007A382A">
        <w:rPr>
          <w:rFonts w:ascii="Aptos" w:eastAsia="Aptos" w:hAnsi="Aptos" w:cs="Aptos"/>
        </w:rPr>
        <w:t xml:space="preserve">Symptom distribution is available in </w:t>
      </w:r>
      <w:r w:rsidRPr="007A382A">
        <w:rPr>
          <w:rFonts w:ascii="Aptos" w:eastAsia="Aptos" w:hAnsi="Aptos" w:cs="Aptos"/>
          <w:color w:val="000000"/>
        </w:rPr>
        <w:t xml:space="preserve">Figure 1. </w:t>
      </w:r>
    </w:p>
    <w:p w14:paraId="77D43C1A" w14:textId="77777777" w:rsidR="007A382A" w:rsidRPr="007A382A" w:rsidRDefault="007A382A" w:rsidP="007A382A">
      <w:pPr>
        <w:spacing w:line="480" w:lineRule="auto"/>
        <w:jc w:val="both"/>
        <w:rPr>
          <w:rFonts w:ascii="Aptos" w:eastAsia="Aptos" w:hAnsi="Aptos" w:cs="Aptos"/>
          <w:lang w:val="en-US"/>
        </w:rPr>
      </w:pPr>
      <w:r w:rsidRPr="007A382A">
        <w:rPr>
          <w:rFonts w:ascii="Aptos" w:eastAsia="Aptos" w:hAnsi="Aptos" w:cs="Aptos"/>
          <w:lang w:val="en-US"/>
        </w:rPr>
        <w:t>The number of attacks is the number of cerebrovascular symptoms associated with ipsilateral carotid stenosis, which the patient had experienced before seeking medical assistance, and before the decision to perform CEA was made.</w:t>
      </w:r>
    </w:p>
    <w:p w14:paraId="2412AA3B" w14:textId="77777777" w:rsidR="007A382A" w:rsidRPr="007A382A" w:rsidRDefault="007A382A" w:rsidP="007A382A">
      <w:pPr>
        <w:spacing w:line="480" w:lineRule="auto"/>
        <w:jc w:val="both"/>
        <w:rPr>
          <w:rFonts w:ascii="Aptos" w:eastAsia="Aptos" w:hAnsi="Aptos" w:cs="Aptos"/>
          <w:b/>
          <w:bCs/>
          <w:lang w:val="en-US"/>
        </w:rPr>
      </w:pPr>
    </w:p>
    <w:p w14:paraId="7B196BC7" w14:textId="77777777" w:rsidR="007A382A" w:rsidRPr="007A382A" w:rsidRDefault="007A382A" w:rsidP="007A382A">
      <w:pPr>
        <w:spacing w:line="480" w:lineRule="auto"/>
        <w:jc w:val="both"/>
        <w:rPr>
          <w:rFonts w:ascii="Aptos" w:eastAsia="Aptos" w:hAnsi="Aptos" w:cs="Aptos"/>
          <w:b/>
          <w:bCs/>
          <w:lang w:val="en-US"/>
        </w:rPr>
      </w:pPr>
      <w:r w:rsidRPr="007A382A">
        <w:rPr>
          <w:rFonts w:ascii="Aptos" w:eastAsia="Aptos" w:hAnsi="Aptos" w:cs="Aptos"/>
          <w:b/>
          <w:bCs/>
          <w:lang w:val="en-US"/>
        </w:rPr>
        <w:t xml:space="preserve">Other definitions </w:t>
      </w:r>
    </w:p>
    <w:p w14:paraId="1948A309" w14:textId="77777777" w:rsidR="007A382A" w:rsidRPr="007A382A" w:rsidRDefault="007A382A" w:rsidP="007A382A">
      <w:pPr>
        <w:spacing w:line="480" w:lineRule="auto"/>
        <w:jc w:val="both"/>
        <w:rPr>
          <w:rFonts w:ascii="Aptos" w:eastAsia="Aptos" w:hAnsi="Aptos" w:cs="Aptos"/>
        </w:rPr>
      </w:pPr>
      <w:r w:rsidRPr="007A382A">
        <w:rPr>
          <w:rFonts w:ascii="Aptos" w:eastAsia="Aptos" w:hAnsi="Aptos" w:cs="Aptos"/>
        </w:rPr>
        <w:t>Current smokers and ex-smokers who had stopped less than 12 months previously were classified as smokers.</w:t>
      </w:r>
    </w:p>
    <w:p w14:paraId="12A35FEC" w14:textId="77777777" w:rsidR="007A382A" w:rsidRPr="007A382A" w:rsidRDefault="007A382A" w:rsidP="007A382A">
      <w:pPr>
        <w:spacing w:line="480" w:lineRule="auto"/>
        <w:jc w:val="both"/>
        <w:rPr>
          <w:rFonts w:ascii="Aptos" w:eastAsia="Aptos" w:hAnsi="Aptos" w:cs="Aptos"/>
        </w:rPr>
      </w:pPr>
      <w:r w:rsidRPr="007A382A">
        <w:rPr>
          <w:rFonts w:ascii="Aptos" w:eastAsia="Aptos" w:hAnsi="Aptos" w:cs="Aptos"/>
        </w:rPr>
        <w:t>Heavy alcohol consumption: doses over 12-16 for females and 23-24 for males per weeks (1 dose = 12 g pure ethanol).</w:t>
      </w:r>
    </w:p>
    <w:p w14:paraId="20A3976F" w14:textId="77777777" w:rsidR="007A382A" w:rsidRPr="007A382A" w:rsidRDefault="007A382A" w:rsidP="007A382A">
      <w:pPr>
        <w:spacing w:line="480" w:lineRule="auto"/>
        <w:jc w:val="both"/>
        <w:rPr>
          <w:rFonts w:ascii="Aptos" w:eastAsia="Aptos" w:hAnsi="Aptos" w:cs="Aptos"/>
          <w:lang w:val="en"/>
        </w:rPr>
      </w:pPr>
      <w:r w:rsidRPr="007A382A">
        <w:rPr>
          <w:rFonts w:ascii="Aptos" w:eastAsia="Aptos" w:hAnsi="Aptos" w:cs="Aptos"/>
          <w:lang w:val="en"/>
        </w:rPr>
        <w:t>Patient was defined as having metabolic syndrome if he/she had ≥3 of the following: (1) triglycerides ≥1.7 mmol/L, (2) HDL cholesterol &lt;1.0 mmol/L in men and &lt;1.3 mmol/L in women, (3) diagnosis of hypertension or blood pressure medication, (4) fasting glucose ≥5.6 mmol/L or diagnosis or medication of diabetes mellitus.</w:t>
      </w:r>
    </w:p>
    <w:p w14:paraId="3EF547BA" w14:textId="77777777" w:rsidR="007A382A" w:rsidRPr="007A382A" w:rsidRDefault="007A382A" w:rsidP="007A382A">
      <w:pPr>
        <w:spacing w:line="480" w:lineRule="auto"/>
        <w:jc w:val="both"/>
        <w:rPr>
          <w:rFonts w:ascii="Aptos" w:eastAsia="Aptos" w:hAnsi="Aptos" w:cs="Aptos"/>
        </w:rPr>
      </w:pPr>
      <w:r w:rsidRPr="007A382A">
        <w:rPr>
          <w:rFonts w:ascii="Aptos" w:eastAsia="Aptos" w:hAnsi="Aptos" w:cs="Aptos"/>
        </w:rPr>
        <w:t>Patients marked as being on lipid-lowering medication had lipid-lowering medication at least 2 weeks preoperatively.</w:t>
      </w:r>
    </w:p>
    <w:p w14:paraId="62CD9292" w14:textId="77777777" w:rsidR="007A382A" w:rsidRPr="007A382A" w:rsidRDefault="007A382A" w:rsidP="007A382A">
      <w:pPr>
        <w:tabs>
          <w:tab w:val="left" w:pos="2676"/>
        </w:tabs>
        <w:spacing w:line="480" w:lineRule="auto"/>
        <w:jc w:val="both"/>
        <w:rPr>
          <w:rFonts w:ascii="Aptos" w:eastAsia="Aptos" w:hAnsi="Aptos" w:cs="Aptos"/>
        </w:rPr>
      </w:pPr>
    </w:p>
    <w:p w14:paraId="037CC961" w14:textId="77777777" w:rsidR="007A382A" w:rsidRPr="007A382A" w:rsidRDefault="007A382A" w:rsidP="007A382A">
      <w:pPr>
        <w:tabs>
          <w:tab w:val="left" w:pos="2676"/>
        </w:tabs>
        <w:spacing w:line="480" w:lineRule="auto"/>
        <w:jc w:val="both"/>
        <w:rPr>
          <w:rFonts w:ascii="Aptos" w:eastAsia="Aptos" w:hAnsi="Aptos" w:cs="Aptos"/>
          <w:b/>
          <w:bCs/>
        </w:rPr>
      </w:pPr>
      <w:r w:rsidRPr="007A382A">
        <w:rPr>
          <w:rFonts w:ascii="Aptos" w:eastAsia="Aptos" w:hAnsi="Aptos" w:cs="Aptos"/>
          <w:b/>
          <w:bCs/>
        </w:rPr>
        <w:t>Carotid endarterectomies</w:t>
      </w:r>
    </w:p>
    <w:p w14:paraId="654635A6" w14:textId="77777777" w:rsidR="007A382A" w:rsidRPr="007A382A" w:rsidRDefault="007A382A" w:rsidP="007A382A">
      <w:pPr>
        <w:spacing w:line="480" w:lineRule="auto"/>
        <w:jc w:val="both"/>
        <w:rPr>
          <w:rFonts w:ascii="Aptos" w:eastAsia="Aptos" w:hAnsi="Aptos" w:cs="Aptos"/>
          <w:lang w:val="en-US"/>
        </w:rPr>
      </w:pPr>
      <w:r w:rsidRPr="007A382A">
        <w:rPr>
          <w:rFonts w:ascii="Aptos" w:eastAsia="Aptos" w:hAnsi="Aptos" w:cs="Aptos"/>
          <w:lang w:val="en-US"/>
        </w:rPr>
        <w:t xml:space="preserve">In 5 of the originally included patients, the decision to perform CEA was withdrawn (Figure 1) for following reasons: 1 patient had no proximal ICA stenosis but </w:t>
      </w:r>
      <w:proofErr w:type="spellStart"/>
      <w:r w:rsidRPr="007A382A">
        <w:rPr>
          <w:rFonts w:ascii="Aptos" w:eastAsia="Aptos" w:hAnsi="Aptos" w:cs="Aptos"/>
          <w:lang w:val="en-US"/>
        </w:rPr>
        <w:t>prestenotic</w:t>
      </w:r>
      <w:proofErr w:type="spellEnd"/>
      <w:r w:rsidRPr="007A382A">
        <w:rPr>
          <w:rFonts w:ascii="Aptos" w:eastAsia="Aptos" w:hAnsi="Aptos" w:cs="Aptos"/>
          <w:lang w:val="en-US"/>
        </w:rPr>
        <w:t xml:space="preserve"> collapse and stenosis at ICA siphon, 1 was frail with asymptomatic ICA  stenosis, 1 declined CEA, 1 had a major stroke whilst waiting for CEA, and 1 had poor recovery from the index stroke why CEA was cancelled. Four of these patients had conventional CS and one s-NO. Regarding the index symptom, 1 had a stroke, 1 had AFX and 3 were asymptomatic or the etiology of their cerebrovascular symptoms was unclear. All patients with fc-NO were operated on as planned.</w:t>
      </w:r>
    </w:p>
    <w:p w14:paraId="51850FF9" w14:textId="77777777" w:rsidR="007A382A" w:rsidRPr="007A382A" w:rsidRDefault="007A382A" w:rsidP="007A382A">
      <w:pPr>
        <w:tabs>
          <w:tab w:val="left" w:pos="2676"/>
        </w:tabs>
        <w:spacing w:line="480" w:lineRule="auto"/>
        <w:jc w:val="both"/>
        <w:rPr>
          <w:rFonts w:ascii="Aptos" w:eastAsia="Aptos" w:hAnsi="Aptos" w:cs="Aptos"/>
        </w:rPr>
      </w:pPr>
      <w:r w:rsidRPr="007A382A">
        <w:rPr>
          <w:rFonts w:ascii="Aptos" w:eastAsia="Aptos" w:hAnsi="Aptos" w:cs="Aptos"/>
        </w:rPr>
        <w:t xml:space="preserve">All other patients had patch angioplasty, a polyester-urethane patch under either general (GA) or locoregional anaesthesia (LA). The preferred monitoring method was LA combined with </w:t>
      </w:r>
      <w:r w:rsidRPr="007A382A">
        <w:rPr>
          <w:rFonts w:ascii="Aptos" w:eastAsia="Aptos" w:hAnsi="Aptos" w:cs="Aptos"/>
        </w:rPr>
        <w:lastRenderedPageBreak/>
        <w:t xml:space="preserve">transcranial doppler (TCD) and near-infrared spectroscopy (NIRS) but was not always feasible due to non-compliance to LA and non-existing TCD window in some patients. Shunting was performed selectively based on the surgeon’s evaluation of the findings in TCD and/or NIRS or symptoms in the awake patient. Routine completion control was achieved using transit time flow measurement (TTFM); ultrasound of endarterectomy site was used to evaluate problems if the flow was less than 100ml/min. </w:t>
      </w:r>
    </w:p>
    <w:p w14:paraId="78C2A828" w14:textId="77777777" w:rsidR="007A382A" w:rsidRPr="007A382A" w:rsidRDefault="007A382A" w:rsidP="007A382A">
      <w:pPr>
        <w:spacing w:line="480" w:lineRule="auto"/>
        <w:jc w:val="both"/>
        <w:rPr>
          <w:rFonts w:ascii="Aptos" w:eastAsia="Aptos" w:hAnsi="Aptos" w:cs="Aptos"/>
          <w:lang w:val="en-US"/>
        </w:rPr>
      </w:pPr>
    </w:p>
    <w:p w14:paraId="5EBA0B87" w14:textId="26F5E146" w:rsidR="007A382A" w:rsidRPr="007A382A" w:rsidRDefault="007A382A" w:rsidP="007A382A">
      <w:pPr>
        <w:spacing w:line="480" w:lineRule="auto"/>
        <w:jc w:val="both"/>
        <w:rPr>
          <w:rFonts w:ascii="Aptos" w:eastAsia="Aptos" w:hAnsi="Aptos" w:cs="Aptos"/>
          <w:b/>
          <w:bCs/>
          <w:lang w:val="en-US"/>
        </w:rPr>
      </w:pPr>
      <w:r w:rsidRPr="007A382A">
        <w:rPr>
          <w:rFonts w:ascii="Aptos" w:eastAsia="Aptos" w:hAnsi="Aptos" w:cs="Aptos"/>
          <w:b/>
          <w:bCs/>
          <w:lang w:val="en-US"/>
        </w:rPr>
        <w:t>Classification of Procedural Complications</w:t>
      </w:r>
    </w:p>
    <w:p w14:paraId="225923C5" w14:textId="77777777" w:rsidR="007A382A" w:rsidRPr="007A382A" w:rsidRDefault="007A382A" w:rsidP="007A382A">
      <w:pPr>
        <w:spacing w:line="480" w:lineRule="auto"/>
        <w:jc w:val="both"/>
        <w:rPr>
          <w:rFonts w:ascii="Aptos" w:eastAsia="Aptos" w:hAnsi="Aptos" w:cs="Aptos"/>
          <w:lang w:val="en-US"/>
        </w:rPr>
      </w:pPr>
      <w:r w:rsidRPr="007A382A">
        <w:rPr>
          <w:rFonts w:ascii="Aptos" w:eastAsia="Aptos" w:hAnsi="Aptos" w:cs="Aptos"/>
          <w:lang w:val="en-US"/>
        </w:rPr>
        <w:t xml:space="preserve">Bleeding complications were divided into three categories. In the first category was ICH due to </w:t>
      </w:r>
      <w:proofErr w:type="spellStart"/>
      <w:r w:rsidRPr="007A382A">
        <w:rPr>
          <w:rFonts w:ascii="Aptos" w:eastAsia="Aptos" w:hAnsi="Aptos" w:cs="Aptos"/>
          <w:lang w:val="en-US"/>
        </w:rPr>
        <w:t>hyperperfusion</w:t>
      </w:r>
      <w:proofErr w:type="spellEnd"/>
      <w:r w:rsidRPr="007A382A">
        <w:rPr>
          <w:rFonts w:ascii="Aptos" w:eastAsia="Aptos" w:hAnsi="Aptos" w:cs="Aptos"/>
          <w:lang w:val="en-US"/>
        </w:rPr>
        <w:t xml:space="preserve"> syndrome. In the second category were neck hematomas requiring evacuation. In the third category were all the patients who had prolonged hemostasis; this included all patients who had a comment on prolonged hemostasis during the surgery in the medical report, had large volumes of wound drainage postoperatively (over 500</w:t>
      </w:r>
      <w:r w:rsidRPr="007A382A">
        <w:rPr>
          <w:rFonts w:ascii="Arial" w:eastAsia="Aptos" w:hAnsi="Arial" w:cs="Arial"/>
          <w:lang w:val="en-US"/>
        </w:rPr>
        <w:t> </w:t>
      </w:r>
      <w:r w:rsidRPr="007A382A">
        <w:rPr>
          <w:rFonts w:ascii="Aptos" w:eastAsia="Aptos" w:hAnsi="Aptos" w:cs="Aptos"/>
          <w:lang w:val="en-US"/>
        </w:rPr>
        <w:t>mL) or an emergency department visit in which neck hematoma and/or bleeding were established.</w:t>
      </w:r>
    </w:p>
    <w:p w14:paraId="50BDFB5B" w14:textId="77777777" w:rsidR="007A382A" w:rsidRPr="007A382A" w:rsidRDefault="007A382A" w:rsidP="007A382A">
      <w:pPr>
        <w:rPr>
          <w:rFonts w:ascii="Aptos" w:eastAsia="Aptos" w:hAnsi="Aptos" w:cs="Aptos"/>
          <w:b/>
          <w:color w:val="000000"/>
        </w:rPr>
      </w:pPr>
    </w:p>
    <w:p w14:paraId="2360B424" w14:textId="77777777" w:rsidR="007A382A" w:rsidRPr="007A382A" w:rsidRDefault="007A382A" w:rsidP="007A382A">
      <w:pPr>
        <w:rPr>
          <w:rFonts w:ascii="Aptos" w:eastAsia="Aptos" w:hAnsi="Aptos" w:cs="Aptos"/>
          <w:b/>
          <w:color w:val="000000"/>
        </w:rPr>
      </w:pPr>
    </w:p>
    <w:p w14:paraId="4FEB9A00" w14:textId="77777777" w:rsidR="007A382A" w:rsidRPr="007A382A" w:rsidRDefault="007A382A" w:rsidP="007A382A">
      <w:pPr>
        <w:rPr>
          <w:rFonts w:ascii="Aptos" w:eastAsia="Aptos" w:hAnsi="Aptos" w:cs="Aptos"/>
          <w:b/>
          <w:bCs/>
          <w:lang w:val="en-US"/>
        </w:rPr>
      </w:pPr>
      <w:r w:rsidRPr="007A382A">
        <w:rPr>
          <w:rFonts w:ascii="Aptos" w:eastAsia="Aptos" w:hAnsi="Aptos" w:cs="Aptos"/>
          <w:b/>
          <w:color w:val="000000"/>
        </w:rPr>
        <w:t xml:space="preserve">Supplemental table 1. </w:t>
      </w:r>
      <w:r w:rsidRPr="007A382A">
        <w:rPr>
          <w:rFonts w:ascii="Aptos" w:eastAsia="Aptos" w:hAnsi="Aptos" w:cs="Aptos"/>
          <w:b/>
          <w:bCs/>
          <w:lang w:val="en-US"/>
        </w:rPr>
        <w:t>Baseline demographics, comorbidities, medication, and outcomes in 143 patients with carotid stenosis with near-occlusion with and without full-collapse scheduled for carotid endarterectomy (CEA) in the Helsinki Carotid Endarterectomy Study 2 (HeCES2)</w:t>
      </w:r>
    </w:p>
    <w:p w14:paraId="1C7FD26F" w14:textId="77777777" w:rsidR="007A382A" w:rsidRPr="007A382A" w:rsidRDefault="007A382A" w:rsidP="007A382A">
      <w:pPr>
        <w:rPr>
          <w:rFonts w:ascii="Aptos" w:eastAsia="Aptos" w:hAnsi="Aptos" w:cs="Aptos"/>
          <w:b/>
          <w:bCs/>
          <w:color w:val="000000"/>
        </w:rPr>
      </w:pPr>
    </w:p>
    <w:tbl>
      <w:tblPr>
        <w:tblW w:w="9497" w:type="dxa"/>
        <w:jc w:val="center"/>
        <w:tblBorders>
          <w:top w:val="single" w:sz="2" w:space="0" w:color="D0CECE"/>
          <w:left w:val="single" w:sz="2" w:space="0" w:color="D0CECE"/>
          <w:bottom w:val="single" w:sz="2" w:space="0" w:color="D0CECE"/>
          <w:right w:val="single" w:sz="2" w:space="0" w:color="D0CECE"/>
          <w:insideH w:val="single" w:sz="2" w:space="0" w:color="D0CECE"/>
          <w:insideV w:val="single" w:sz="2" w:space="0" w:color="D0CECE"/>
        </w:tblBorders>
        <w:tblLayout w:type="fixed"/>
        <w:tblCellMar>
          <w:left w:w="70" w:type="dxa"/>
          <w:right w:w="70" w:type="dxa"/>
        </w:tblCellMar>
        <w:tblLook w:val="04A0" w:firstRow="1" w:lastRow="0" w:firstColumn="1" w:lastColumn="0" w:noHBand="0" w:noVBand="1"/>
      </w:tblPr>
      <w:tblGrid>
        <w:gridCol w:w="3391"/>
        <w:gridCol w:w="1745"/>
        <w:gridCol w:w="1668"/>
        <w:gridCol w:w="1327"/>
        <w:gridCol w:w="1366"/>
      </w:tblGrid>
      <w:tr w:rsidR="007A382A" w:rsidRPr="007A382A" w14:paraId="58E9407C" w14:textId="77777777" w:rsidTr="00155511">
        <w:trPr>
          <w:cantSplit/>
          <w:trHeight w:val="1097"/>
          <w:jc w:val="center"/>
        </w:trPr>
        <w:tc>
          <w:tcPr>
            <w:tcW w:w="3391" w:type="dxa"/>
            <w:tcBorders>
              <w:top w:val="single" w:sz="4" w:space="0" w:color="DBDBDB"/>
              <w:left w:val="single" w:sz="4" w:space="0" w:color="DBDBDB"/>
              <w:bottom w:val="single" w:sz="4" w:space="0" w:color="DBDBDB"/>
              <w:right w:val="single" w:sz="4" w:space="0" w:color="DBDBDB"/>
            </w:tcBorders>
            <w:shd w:val="clear" w:color="auto" w:fill="DBDBDB"/>
            <w:noWrap/>
            <w:vAlign w:val="center"/>
          </w:tcPr>
          <w:p w14:paraId="6EB8BD65" w14:textId="77777777" w:rsidR="007A382A" w:rsidRPr="007A382A" w:rsidRDefault="007A382A" w:rsidP="007A382A">
            <w:pPr>
              <w:spacing w:after="0" w:line="240" w:lineRule="auto"/>
              <w:jc w:val="center"/>
              <w:rPr>
                <w:rFonts w:ascii="Aptos" w:eastAsia="Calibri" w:hAnsi="Aptos" w:cs="Aptos"/>
                <w:b/>
                <w:color w:val="000000"/>
                <w:lang w:val="en-US"/>
              </w:rPr>
            </w:pPr>
          </w:p>
        </w:tc>
        <w:tc>
          <w:tcPr>
            <w:tcW w:w="1745" w:type="dxa"/>
            <w:tcBorders>
              <w:left w:val="single" w:sz="4" w:space="0" w:color="DBDBDB"/>
            </w:tcBorders>
            <w:shd w:val="clear" w:color="auto" w:fill="DBDBDB"/>
            <w:noWrap/>
          </w:tcPr>
          <w:p w14:paraId="4046BA10" w14:textId="77777777" w:rsidR="007A382A" w:rsidRPr="007A382A" w:rsidRDefault="007A382A" w:rsidP="007A382A">
            <w:pPr>
              <w:widowControl w:val="0"/>
              <w:spacing w:after="0" w:line="240" w:lineRule="auto"/>
              <w:jc w:val="center"/>
              <w:rPr>
                <w:rFonts w:ascii="Aptos" w:eastAsia="Calibri" w:hAnsi="Aptos" w:cs="Aptos"/>
                <w:b/>
                <w:color w:val="000000"/>
                <w:lang w:val="en-US"/>
              </w:rPr>
            </w:pPr>
            <w:r w:rsidRPr="007A382A">
              <w:rPr>
                <w:rFonts w:ascii="Aptos" w:eastAsia="Calibri" w:hAnsi="Aptos" w:cs="Aptos"/>
                <w:b/>
                <w:color w:val="000000"/>
                <w:lang w:val="en-US"/>
              </w:rPr>
              <w:t>ALL CS PATIENTS WITH NO,</w:t>
            </w:r>
          </w:p>
          <w:p w14:paraId="745CC0B7" w14:textId="77777777" w:rsidR="007A382A" w:rsidRPr="007A382A" w:rsidRDefault="007A382A" w:rsidP="007A382A">
            <w:pPr>
              <w:widowControl w:val="0"/>
              <w:spacing w:after="0" w:line="240" w:lineRule="auto"/>
              <w:jc w:val="center"/>
              <w:rPr>
                <w:rFonts w:ascii="Aptos" w:eastAsia="Calibri" w:hAnsi="Aptos" w:cs="Aptos"/>
                <w:b/>
                <w:color w:val="000000"/>
                <w:lang w:val="en-US"/>
              </w:rPr>
            </w:pPr>
            <w:r w:rsidRPr="007A382A">
              <w:rPr>
                <w:rFonts w:ascii="Aptos" w:eastAsia="Calibri" w:hAnsi="Aptos" w:cs="Aptos"/>
                <w:b/>
                <w:i/>
                <w:color w:val="000000"/>
                <w:lang w:val="en-US"/>
              </w:rPr>
              <w:t xml:space="preserve">N </w:t>
            </w:r>
            <w:r w:rsidRPr="007A382A">
              <w:rPr>
                <w:rFonts w:ascii="Aptos" w:eastAsia="Calibri" w:hAnsi="Aptos" w:cs="Aptos"/>
                <w:b/>
                <w:color w:val="000000"/>
                <w:lang w:val="en-US"/>
              </w:rPr>
              <w:t>= 143</w:t>
            </w:r>
          </w:p>
        </w:tc>
        <w:tc>
          <w:tcPr>
            <w:tcW w:w="1668" w:type="dxa"/>
            <w:shd w:val="clear" w:color="auto" w:fill="DBDBDB"/>
            <w:noWrap/>
          </w:tcPr>
          <w:p w14:paraId="255A2292" w14:textId="77777777" w:rsidR="007A382A" w:rsidRPr="007A382A" w:rsidRDefault="007A382A" w:rsidP="007A382A">
            <w:pPr>
              <w:widowControl w:val="0"/>
              <w:spacing w:after="0" w:line="240" w:lineRule="auto"/>
              <w:jc w:val="center"/>
              <w:rPr>
                <w:rFonts w:ascii="Aptos" w:eastAsia="Calibri" w:hAnsi="Aptos" w:cs="Aptos"/>
                <w:b/>
                <w:color w:val="000000"/>
                <w:lang w:val="fi-FI"/>
              </w:rPr>
            </w:pPr>
            <w:r w:rsidRPr="007A382A">
              <w:rPr>
                <w:rFonts w:ascii="Aptos" w:eastAsia="Calibri" w:hAnsi="Aptos" w:cs="Aptos"/>
                <w:b/>
                <w:color w:val="000000"/>
                <w:lang w:val="fi-FI"/>
              </w:rPr>
              <w:t>SUBTLE NO,</w:t>
            </w:r>
          </w:p>
          <w:p w14:paraId="0DECF8B5" w14:textId="77777777" w:rsidR="007A382A" w:rsidRPr="007A382A" w:rsidRDefault="007A382A" w:rsidP="007A382A">
            <w:pPr>
              <w:widowControl w:val="0"/>
              <w:spacing w:after="0" w:line="240" w:lineRule="auto"/>
              <w:jc w:val="center"/>
              <w:rPr>
                <w:rFonts w:ascii="Aptos" w:eastAsia="Calibri" w:hAnsi="Aptos" w:cs="Aptos"/>
                <w:b/>
                <w:color w:val="000000"/>
                <w:lang w:val="fi-FI"/>
              </w:rPr>
            </w:pPr>
            <w:r w:rsidRPr="007A382A">
              <w:rPr>
                <w:rFonts w:ascii="Aptos" w:eastAsia="Calibri" w:hAnsi="Aptos" w:cs="Aptos"/>
                <w:b/>
                <w:color w:val="000000"/>
                <w:lang w:val="fi-FI"/>
              </w:rPr>
              <w:t>n= 124 (87 %)</w:t>
            </w:r>
          </w:p>
        </w:tc>
        <w:tc>
          <w:tcPr>
            <w:tcW w:w="1327" w:type="dxa"/>
            <w:shd w:val="clear" w:color="auto" w:fill="DBDBDB"/>
          </w:tcPr>
          <w:p w14:paraId="570DFE09" w14:textId="77777777" w:rsidR="007A382A" w:rsidRPr="007A382A" w:rsidRDefault="007A382A" w:rsidP="007A382A">
            <w:pPr>
              <w:widowControl w:val="0"/>
              <w:spacing w:after="0" w:line="240" w:lineRule="auto"/>
              <w:jc w:val="center"/>
              <w:rPr>
                <w:rFonts w:ascii="Aptos" w:eastAsia="Calibri" w:hAnsi="Aptos" w:cs="Aptos"/>
                <w:b/>
                <w:color w:val="000000"/>
                <w:lang w:val="en-US"/>
              </w:rPr>
            </w:pPr>
            <w:r w:rsidRPr="007A382A">
              <w:rPr>
                <w:rFonts w:ascii="Aptos" w:eastAsia="Calibri" w:hAnsi="Aptos" w:cs="Aptos"/>
                <w:b/>
                <w:color w:val="000000"/>
                <w:lang w:val="en-US"/>
              </w:rPr>
              <w:t>NO WITH FULL COLLAPSE,</w:t>
            </w:r>
          </w:p>
          <w:p w14:paraId="4ED787A5" w14:textId="77777777" w:rsidR="007A382A" w:rsidRPr="007A382A" w:rsidRDefault="007A382A" w:rsidP="007A382A">
            <w:pPr>
              <w:widowControl w:val="0"/>
              <w:spacing w:after="0" w:line="240" w:lineRule="auto"/>
              <w:jc w:val="center"/>
              <w:rPr>
                <w:rFonts w:ascii="Aptos" w:eastAsia="Calibri" w:hAnsi="Aptos" w:cs="Aptos"/>
                <w:b/>
                <w:color w:val="000000"/>
                <w:lang w:val="en-US"/>
              </w:rPr>
            </w:pPr>
            <w:r w:rsidRPr="007A382A">
              <w:rPr>
                <w:rFonts w:ascii="Aptos" w:eastAsia="Calibri" w:hAnsi="Aptos" w:cs="Aptos"/>
                <w:b/>
                <w:i/>
                <w:color w:val="000000"/>
                <w:lang w:val="en-US"/>
              </w:rPr>
              <w:t xml:space="preserve">n </w:t>
            </w:r>
            <w:r w:rsidRPr="007A382A">
              <w:rPr>
                <w:rFonts w:ascii="Aptos" w:eastAsia="Calibri" w:hAnsi="Aptos" w:cs="Aptos"/>
                <w:b/>
                <w:color w:val="000000"/>
                <w:lang w:val="en-US"/>
              </w:rPr>
              <w:t>= 19 (13%)</w:t>
            </w:r>
          </w:p>
          <w:p w14:paraId="3D7B9FC1" w14:textId="77777777" w:rsidR="007A382A" w:rsidRPr="007A382A" w:rsidRDefault="007A382A" w:rsidP="007A382A">
            <w:pPr>
              <w:widowControl w:val="0"/>
              <w:spacing w:after="0" w:line="240" w:lineRule="auto"/>
              <w:jc w:val="center"/>
              <w:rPr>
                <w:rFonts w:ascii="Aptos" w:eastAsia="Calibri" w:hAnsi="Aptos" w:cs="Aptos"/>
                <w:b/>
                <w:color w:val="000000"/>
                <w:lang w:val="en-US"/>
              </w:rPr>
            </w:pPr>
          </w:p>
        </w:tc>
        <w:tc>
          <w:tcPr>
            <w:tcW w:w="1366" w:type="dxa"/>
            <w:shd w:val="clear" w:color="auto" w:fill="DBDBDB"/>
            <w:vAlign w:val="center"/>
          </w:tcPr>
          <w:p w14:paraId="4AAC8EA6" w14:textId="77777777" w:rsidR="007A382A" w:rsidRPr="007A382A" w:rsidRDefault="007A382A" w:rsidP="007A382A">
            <w:pPr>
              <w:spacing w:after="0" w:line="240" w:lineRule="auto"/>
              <w:jc w:val="center"/>
              <w:rPr>
                <w:rFonts w:ascii="Aptos" w:eastAsia="Calibri" w:hAnsi="Aptos" w:cs="Aptos"/>
                <w:b/>
                <w:i/>
                <w:color w:val="000000"/>
                <w:lang w:val="fi-FI"/>
              </w:rPr>
            </w:pPr>
            <w:r w:rsidRPr="007A382A">
              <w:rPr>
                <w:rFonts w:ascii="Aptos" w:eastAsia="Calibri" w:hAnsi="Aptos" w:cs="Aptos"/>
                <w:b/>
                <w:i/>
                <w:color w:val="000000"/>
                <w:lang w:val="fi-FI"/>
              </w:rPr>
              <w:t>p-</w:t>
            </w:r>
            <w:proofErr w:type="spellStart"/>
            <w:r w:rsidRPr="007A382A">
              <w:rPr>
                <w:rFonts w:ascii="Aptos" w:eastAsia="Calibri" w:hAnsi="Aptos" w:cs="Aptos"/>
                <w:b/>
                <w:color w:val="000000"/>
                <w:lang w:val="fi-FI"/>
              </w:rPr>
              <w:t>value</w:t>
            </w:r>
            <w:proofErr w:type="spellEnd"/>
          </w:p>
        </w:tc>
      </w:tr>
      <w:tr w:rsidR="007A382A" w:rsidRPr="007A382A" w14:paraId="0F07CB52" w14:textId="77777777" w:rsidTr="00155511">
        <w:trPr>
          <w:cantSplit/>
          <w:trHeight w:val="284"/>
          <w:jc w:val="center"/>
        </w:trPr>
        <w:tc>
          <w:tcPr>
            <w:tcW w:w="3391" w:type="dxa"/>
            <w:tcBorders>
              <w:top w:val="single" w:sz="4" w:space="0" w:color="DBDBDB"/>
            </w:tcBorders>
            <w:noWrap/>
            <w:vAlign w:val="center"/>
            <w:hideMark/>
          </w:tcPr>
          <w:p w14:paraId="075BA825" w14:textId="77777777" w:rsidR="007A382A" w:rsidRPr="007A382A" w:rsidRDefault="007A382A" w:rsidP="007A382A">
            <w:pPr>
              <w:spacing w:after="0" w:line="240" w:lineRule="auto"/>
              <w:rPr>
                <w:rFonts w:ascii="Aptos" w:eastAsia="Calibri" w:hAnsi="Aptos" w:cs="Aptos"/>
                <w:b/>
                <w:lang w:val="fi-FI"/>
              </w:rPr>
            </w:pPr>
            <w:proofErr w:type="spellStart"/>
            <w:r w:rsidRPr="007A382A">
              <w:rPr>
                <w:rFonts w:ascii="Aptos" w:eastAsia="Calibri" w:hAnsi="Aptos" w:cs="Aptos"/>
                <w:b/>
                <w:bCs/>
                <w:lang w:val="fi-FI"/>
              </w:rPr>
              <w:t>Female</w:t>
            </w:r>
            <w:proofErr w:type="spellEnd"/>
            <w:r w:rsidRPr="007A382A">
              <w:rPr>
                <w:rFonts w:ascii="Aptos" w:eastAsia="Calibri" w:hAnsi="Aptos" w:cs="Aptos"/>
                <w:b/>
                <w:bCs/>
                <w:lang w:val="fi-FI"/>
              </w:rPr>
              <w:t xml:space="preserve"> </w:t>
            </w:r>
            <w:proofErr w:type="spellStart"/>
            <w:r w:rsidRPr="007A382A">
              <w:rPr>
                <w:rFonts w:ascii="Aptos" w:eastAsia="Calibri" w:hAnsi="Aptos" w:cs="Aptos"/>
                <w:b/>
                <w:bCs/>
                <w:lang w:val="fi-FI"/>
              </w:rPr>
              <w:t>gender</w:t>
            </w:r>
            <w:proofErr w:type="spellEnd"/>
            <w:r w:rsidRPr="007A382A">
              <w:rPr>
                <w:rFonts w:ascii="Aptos" w:eastAsia="Calibri" w:hAnsi="Aptos" w:cs="Aptos"/>
                <w:b/>
                <w:bCs/>
                <w:lang w:val="fi-FI"/>
              </w:rPr>
              <w:t xml:space="preserve"> (%)</w:t>
            </w:r>
          </w:p>
        </w:tc>
        <w:tc>
          <w:tcPr>
            <w:tcW w:w="1745" w:type="dxa"/>
            <w:noWrap/>
            <w:vAlign w:val="center"/>
            <w:hideMark/>
          </w:tcPr>
          <w:p w14:paraId="624E57C6" w14:textId="77777777" w:rsidR="007A382A" w:rsidRPr="007A382A" w:rsidRDefault="007A382A" w:rsidP="007A382A">
            <w:pPr>
              <w:spacing w:after="0" w:line="240" w:lineRule="auto"/>
              <w:jc w:val="center"/>
              <w:rPr>
                <w:rFonts w:ascii="Aptos" w:eastAsia="Calibri" w:hAnsi="Aptos" w:cs="Aptos"/>
                <w:bCs/>
                <w:lang w:val="fi-FI"/>
              </w:rPr>
            </w:pPr>
            <w:r w:rsidRPr="007A382A">
              <w:rPr>
                <w:rFonts w:ascii="Aptos" w:eastAsia="Calibri" w:hAnsi="Aptos" w:cs="Aptos"/>
                <w:bCs/>
                <w:lang w:val="fi-FI"/>
              </w:rPr>
              <w:t>43 (30</w:t>
            </w:r>
          </w:p>
        </w:tc>
        <w:tc>
          <w:tcPr>
            <w:tcW w:w="1668" w:type="dxa"/>
            <w:noWrap/>
            <w:vAlign w:val="center"/>
          </w:tcPr>
          <w:p w14:paraId="728A39F1" w14:textId="77777777" w:rsidR="007A382A" w:rsidRPr="007A382A" w:rsidRDefault="007A382A" w:rsidP="007A382A">
            <w:pPr>
              <w:spacing w:after="0" w:line="240" w:lineRule="auto"/>
              <w:jc w:val="center"/>
              <w:rPr>
                <w:rFonts w:ascii="Aptos" w:eastAsia="Calibri" w:hAnsi="Aptos" w:cs="Aptos"/>
                <w:bCs/>
                <w:lang w:val="fi-FI"/>
              </w:rPr>
            </w:pPr>
            <w:r w:rsidRPr="007A382A">
              <w:rPr>
                <w:rFonts w:ascii="Aptos" w:eastAsia="Calibri" w:hAnsi="Aptos" w:cs="Aptos"/>
                <w:bCs/>
                <w:lang w:val="fi-FI"/>
              </w:rPr>
              <w:t>37 (30)</w:t>
            </w:r>
          </w:p>
        </w:tc>
        <w:tc>
          <w:tcPr>
            <w:tcW w:w="1327" w:type="dxa"/>
            <w:vAlign w:val="center"/>
          </w:tcPr>
          <w:p w14:paraId="3BDDCBC9" w14:textId="77777777" w:rsidR="007A382A" w:rsidRPr="007A382A" w:rsidRDefault="007A382A" w:rsidP="007A382A">
            <w:pPr>
              <w:spacing w:after="0" w:line="240" w:lineRule="auto"/>
              <w:jc w:val="center"/>
              <w:rPr>
                <w:rFonts w:ascii="Aptos" w:eastAsia="Calibri" w:hAnsi="Aptos" w:cs="Aptos"/>
                <w:bCs/>
                <w:lang w:val="fi-FI"/>
              </w:rPr>
            </w:pPr>
            <w:r w:rsidRPr="007A382A">
              <w:rPr>
                <w:rFonts w:ascii="Aptos" w:eastAsia="Calibri" w:hAnsi="Aptos" w:cs="Aptos"/>
                <w:bCs/>
                <w:lang w:val="fi-FI"/>
              </w:rPr>
              <w:t>6 (32)</w:t>
            </w:r>
          </w:p>
        </w:tc>
        <w:tc>
          <w:tcPr>
            <w:tcW w:w="1366" w:type="dxa"/>
            <w:vAlign w:val="center"/>
          </w:tcPr>
          <w:p w14:paraId="46DFB3F6" w14:textId="77777777" w:rsidR="007A382A" w:rsidRPr="007A382A" w:rsidRDefault="007A382A" w:rsidP="007A382A">
            <w:pPr>
              <w:spacing w:after="0" w:line="240" w:lineRule="auto"/>
              <w:jc w:val="center"/>
              <w:rPr>
                <w:rFonts w:ascii="Aptos" w:eastAsia="Calibri" w:hAnsi="Aptos" w:cs="Aptos"/>
                <w:bCs/>
                <w:lang w:val="fi-FI"/>
              </w:rPr>
            </w:pPr>
            <w:r w:rsidRPr="007A382A">
              <w:rPr>
                <w:rFonts w:ascii="Aptos" w:eastAsia="Calibri" w:hAnsi="Aptos" w:cs="Aptos"/>
                <w:bCs/>
                <w:lang w:val="fi-FI"/>
              </w:rPr>
              <w:t>1.00</w:t>
            </w:r>
          </w:p>
        </w:tc>
      </w:tr>
      <w:tr w:rsidR="007A382A" w:rsidRPr="007A382A" w14:paraId="1ED80674" w14:textId="77777777" w:rsidTr="00155511">
        <w:trPr>
          <w:cantSplit/>
          <w:trHeight w:val="284"/>
          <w:jc w:val="center"/>
        </w:trPr>
        <w:tc>
          <w:tcPr>
            <w:tcW w:w="3391" w:type="dxa"/>
            <w:noWrap/>
            <w:vAlign w:val="center"/>
            <w:hideMark/>
          </w:tcPr>
          <w:p w14:paraId="390FD24B" w14:textId="77777777" w:rsidR="007A382A" w:rsidRPr="007A382A" w:rsidRDefault="007A382A" w:rsidP="007A382A">
            <w:pPr>
              <w:spacing w:after="0" w:line="240" w:lineRule="auto"/>
              <w:rPr>
                <w:rFonts w:ascii="Aptos" w:eastAsia="Calibri" w:hAnsi="Aptos" w:cs="Aptos"/>
                <w:b/>
                <w:bCs/>
                <w:lang w:val="en-US"/>
              </w:rPr>
            </w:pPr>
            <w:r w:rsidRPr="007A382A">
              <w:rPr>
                <w:rFonts w:ascii="Aptos" w:eastAsia="Calibri" w:hAnsi="Aptos" w:cs="Aptos"/>
                <w:b/>
                <w:bCs/>
                <w:lang w:val="en-US"/>
              </w:rPr>
              <w:t xml:space="preserve">Age, </w:t>
            </w:r>
            <w:proofErr w:type="spellStart"/>
            <w:r w:rsidRPr="007A382A">
              <w:rPr>
                <w:rFonts w:ascii="Aptos" w:eastAsia="Calibri" w:hAnsi="Aptos" w:cs="Aptos"/>
                <w:b/>
                <w:bCs/>
                <w:lang w:val="en-US"/>
              </w:rPr>
              <w:t>mean±SD</w:t>
            </w:r>
            <w:proofErr w:type="spellEnd"/>
            <w:r w:rsidRPr="007A382A">
              <w:rPr>
                <w:rFonts w:ascii="Aptos" w:eastAsia="Calibri" w:hAnsi="Aptos" w:cs="Aptos"/>
                <w:b/>
                <w:bCs/>
                <w:lang w:val="en-US"/>
              </w:rPr>
              <w:t xml:space="preserve"> </w:t>
            </w:r>
          </w:p>
        </w:tc>
        <w:tc>
          <w:tcPr>
            <w:tcW w:w="1745" w:type="dxa"/>
            <w:vAlign w:val="center"/>
          </w:tcPr>
          <w:p w14:paraId="2F03685B"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69</w:t>
            </w:r>
            <w:r w:rsidRPr="007A382A">
              <w:rPr>
                <w:rFonts w:ascii="Aptos" w:eastAsia="Calibri" w:hAnsi="Aptos" w:cs="Aptos"/>
                <w:lang w:val="en"/>
              </w:rPr>
              <w:t>±9.1</w:t>
            </w:r>
          </w:p>
        </w:tc>
        <w:tc>
          <w:tcPr>
            <w:tcW w:w="1668" w:type="dxa"/>
            <w:vAlign w:val="center"/>
          </w:tcPr>
          <w:p w14:paraId="30C72E1F"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70</w:t>
            </w:r>
            <w:r w:rsidRPr="007A382A">
              <w:rPr>
                <w:rFonts w:ascii="Aptos" w:eastAsia="Calibri" w:hAnsi="Aptos" w:cs="Aptos"/>
                <w:lang w:val="en"/>
              </w:rPr>
              <w:t>±8.4</w:t>
            </w:r>
            <w:r w:rsidRPr="007A382A">
              <w:rPr>
                <w:rFonts w:ascii="Aptos" w:eastAsia="Calibri" w:hAnsi="Aptos" w:cs="Aptos"/>
                <w:lang w:val="fi-FI"/>
              </w:rPr>
              <w:t>6</w:t>
            </w:r>
          </w:p>
        </w:tc>
        <w:tc>
          <w:tcPr>
            <w:tcW w:w="1327" w:type="dxa"/>
            <w:vAlign w:val="center"/>
          </w:tcPr>
          <w:p w14:paraId="6441248A"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65</w:t>
            </w:r>
            <w:r w:rsidRPr="007A382A">
              <w:rPr>
                <w:rFonts w:ascii="Aptos" w:eastAsia="Calibri" w:hAnsi="Aptos" w:cs="Aptos"/>
                <w:lang w:val="en"/>
              </w:rPr>
              <w:t>±11</w:t>
            </w:r>
          </w:p>
        </w:tc>
        <w:tc>
          <w:tcPr>
            <w:tcW w:w="1366" w:type="dxa"/>
            <w:vAlign w:val="center"/>
          </w:tcPr>
          <w:p w14:paraId="3223B4B3"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0.310</w:t>
            </w:r>
          </w:p>
        </w:tc>
      </w:tr>
      <w:tr w:rsidR="007A382A" w:rsidRPr="007A382A" w14:paraId="13B2B889" w14:textId="77777777" w:rsidTr="00155511">
        <w:trPr>
          <w:cantSplit/>
          <w:trHeight w:val="284"/>
          <w:jc w:val="center"/>
        </w:trPr>
        <w:tc>
          <w:tcPr>
            <w:tcW w:w="3391" w:type="dxa"/>
            <w:noWrap/>
            <w:vAlign w:val="bottom"/>
          </w:tcPr>
          <w:p w14:paraId="607C584B" w14:textId="77777777" w:rsidR="007A382A" w:rsidRPr="007A382A" w:rsidRDefault="007A382A" w:rsidP="007A382A">
            <w:pPr>
              <w:spacing w:after="0" w:line="240" w:lineRule="auto"/>
              <w:rPr>
                <w:rFonts w:ascii="Aptos" w:eastAsia="Calibri" w:hAnsi="Aptos" w:cs="Aptos"/>
                <w:b/>
                <w:bCs/>
                <w:lang w:val="fi-FI"/>
              </w:rPr>
            </w:pPr>
            <w:proofErr w:type="spellStart"/>
            <w:r w:rsidRPr="007A382A">
              <w:rPr>
                <w:rFonts w:ascii="Aptos" w:eastAsia="Calibri" w:hAnsi="Aptos" w:cs="Aptos"/>
                <w:b/>
                <w:bCs/>
                <w:lang w:val="fi-FI"/>
              </w:rPr>
              <w:t>Risk</w:t>
            </w:r>
            <w:proofErr w:type="spellEnd"/>
            <w:r w:rsidRPr="007A382A">
              <w:rPr>
                <w:rFonts w:ascii="Aptos" w:eastAsia="Calibri" w:hAnsi="Aptos" w:cs="Aptos"/>
                <w:b/>
                <w:bCs/>
                <w:lang w:val="fi-FI"/>
              </w:rPr>
              <w:t xml:space="preserve"> </w:t>
            </w:r>
            <w:proofErr w:type="spellStart"/>
            <w:r w:rsidRPr="007A382A">
              <w:rPr>
                <w:rFonts w:ascii="Aptos" w:eastAsia="Calibri" w:hAnsi="Aptos" w:cs="Aptos"/>
                <w:b/>
                <w:bCs/>
                <w:lang w:val="fi-FI"/>
              </w:rPr>
              <w:t>factors</w:t>
            </w:r>
            <w:proofErr w:type="spellEnd"/>
            <w:r w:rsidRPr="007A382A">
              <w:rPr>
                <w:rFonts w:ascii="Aptos" w:eastAsia="Calibri" w:hAnsi="Aptos" w:cs="Aptos"/>
                <w:b/>
                <w:bCs/>
                <w:lang w:val="fi-FI"/>
              </w:rPr>
              <w:t xml:space="preserve"> and </w:t>
            </w:r>
            <w:proofErr w:type="spellStart"/>
            <w:r w:rsidRPr="007A382A">
              <w:rPr>
                <w:rFonts w:ascii="Aptos" w:eastAsia="Calibri" w:hAnsi="Aptos" w:cs="Aptos"/>
                <w:b/>
                <w:bCs/>
                <w:lang w:val="fi-FI"/>
              </w:rPr>
              <w:t>comorbidities</w:t>
            </w:r>
            <w:proofErr w:type="spellEnd"/>
            <w:r w:rsidRPr="007A382A">
              <w:rPr>
                <w:rFonts w:ascii="Aptos" w:eastAsia="Calibri" w:hAnsi="Aptos" w:cs="Aptos"/>
                <w:b/>
                <w:bCs/>
                <w:lang w:val="fi-FI"/>
              </w:rPr>
              <w:t xml:space="preserve"> (%)</w:t>
            </w:r>
          </w:p>
        </w:tc>
        <w:tc>
          <w:tcPr>
            <w:tcW w:w="1745" w:type="dxa"/>
            <w:noWrap/>
            <w:vAlign w:val="center"/>
          </w:tcPr>
          <w:p w14:paraId="1D543261" w14:textId="77777777" w:rsidR="007A382A" w:rsidRPr="007A382A" w:rsidRDefault="007A382A" w:rsidP="007A382A">
            <w:pPr>
              <w:spacing w:after="0" w:line="240" w:lineRule="auto"/>
              <w:jc w:val="center"/>
              <w:rPr>
                <w:rFonts w:ascii="Aptos" w:eastAsia="Calibri" w:hAnsi="Aptos" w:cs="Aptos"/>
                <w:lang w:val="fi-FI"/>
              </w:rPr>
            </w:pPr>
          </w:p>
        </w:tc>
        <w:tc>
          <w:tcPr>
            <w:tcW w:w="1668" w:type="dxa"/>
            <w:noWrap/>
            <w:vAlign w:val="center"/>
          </w:tcPr>
          <w:p w14:paraId="421D73C0" w14:textId="77777777" w:rsidR="007A382A" w:rsidRPr="007A382A" w:rsidRDefault="007A382A" w:rsidP="007A382A">
            <w:pPr>
              <w:spacing w:after="0" w:line="240" w:lineRule="auto"/>
              <w:jc w:val="center"/>
              <w:rPr>
                <w:rFonts w:ascii="Aptos" w:eastAsia="Calibri" w:hAnsi="Aptos" w:cs="Aptos"/>
                <w:lang w:val="fi-FI"/>
              </w:rPr>
            </w:pPr>
          </w:p>
        </w:tc>
        <w:tc>
          <w:tcPr>
            <w:tcW w:w="1327" w:type="dxa"/>
            <w:vAlign w:val="center"/>
          </w:tcPr>
          <w:p w14:paraId="7EEE75A5" w14:textId="77777777" w:rsidR="007A382A" w:rsidRPr="007A382A" w:rsidRDefault="007A382A" w:rsidP="007A382A">
            <w:pPr>
              <w:spacing w:after="0" w:line="240" w:lineRule="auto"/>
              <w:jc w:val="center"/>
              <w:rPr>
                <w:rFonts w:ascii="Aptos" w:eastAsia="Calibri" w:hAnsi="Aptos" w:cs="Aptos"/>
                <w:lang w:val="fi-FI"/>
              </w:rPr>
            </w:pPr>
          </w:p>
        </w:tc>
        <w:tc>
          <w:tcPr>
            <w:tcW w:w="1366" w:type="dxa"/>
            <w:vAlign w:val="center"/>
          </w:tcPr>
          <w:p w14:paraId="1D244689" w14:textId="77777777" w:rsidR="007A382A" w:rsidRPr="007A382A" w:rsidRDefault="007A382A" w:rsidP="007A382A">
            <w:pPr>
              <w:spacing w:after="0" w:line="240" w:lineRule="auto"/>
              <w:jc w:val="center"/>
              <w:rPr>
                <w:rFonts w:ascii="Aptos" w:eastAsia="Calibri" w:hAnsi="Aptos" w:cs="Aptos"/>
                <w:lang w:val="fi-FI"/>
              </w:rPr>
            </w:pPr>
          </w:p>
        </w:tc>
      </w:tr>
      <w:tr w:rsidR="007A382A" w:rsidRPr="007A382A" w14:paraId="780CDEE7" w14:textId="77777777" w:rsidTr="00155511">
        <w:trPr>
          <w:cantSplit/>
          <w:trHeight w:val="284"/>
          <w:jc w:val="center"/>
        </w:trPr>
        <w:tc>
          <w:tcPr>
            <w:tcW w:w="3391" w:type="dxa"/>
            <w:noWrap/>
            <w:vAlign w:val="center"/>
          </w:tcPr>
          <w:p w14:paraId="4A5E0D2D" w14:textId="77777777" w:rsidR="007A382A" w:rsidRPr="007A382A" w:rsidRDefault="007A382A" w:rsidP="007A382A">
            <w:pPr>
              <w:spacing w:after="0" w:line="240" w:lineRule="auto"/>
              <w:rPr>
                <w:rFonts w:ascii="Aptos" w:eastAsia="Calibri" w:hAnsi="Aptos" w:cs="Aptos"/>
                <w:b/>
                <w:bCs/>
                <w:lang w:val="fi-FI"/>
              </w:rPr>
            </w:pPr>
            <w:r w:rsidRPr="007A382A">
              <w:rPr>
                <w:rFonts w:ascii="Aptos" w:eastAsia="Calibri" w:hAnsi="Aptos" w:cs="Aptos"/>
                <w:bCs/>
                <w:lang w:val="fi-FI"/>
              </w:rPr>
              <w:t xml:space="preserve">     Smoking </w:t>
            </w:r>
          </w:p>
        </w:tc>
        <w:tc>
          <w:tcPr>
            <w:tcW w:w="1745" w:type="dxa"/>
            <w:noWrap/>
            <w:vAlign w:val="center"/>
          </w:tcPr>
          <w:p w14:paraId="152C5409"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60 (42)</w:t>
            </w:r>
          </w:p>
        </w:tc>
        <w:tc>
          <w:tcPr>
            <w:tcW w:w="1668" w:type="dxa"/>
            <w:noWrap/>
            <w:vAlign w:val="center"/>
          </w:tcPr>
          <w:p w14:paraId="60A0AB31"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51 (41)</w:t>
            </w:r>
          </w:p>
        </w:tc>
        <w:tc>
          <w:tcPr>
            <w:tcW w:w="1327" w:type="dxa"/>
            <w:vAlign w:val="center"/>
          </w:tcPr>
          <w:p w14:paraId="0ED47369"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9 (47)</w:t>
            </w:r>
          </w:p>
        </w:tc>
        <w:tc>
          <w:tcPr>
            <w:tcW w:w="1366" w:type="dxa"/>
            <w:vAlign w:val="center"/>
          </w:tcPr>
          <w:p w14:paraId="075C393F"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0.626</w:t>
            </w:r>
          </w:p>
        </w:tc>
      </w:tr>
      <w:tr w:rsidR="007A382A" w:rsidRPr="007A382A" w14:paraId="4F8D318A" w14:textId="77777777" w:rsidTr="00155511">
        <w:trPr>
          <w:cantSplit/>
          <w:trHeight w:val="284"/>
          <w:jc w:val="center"/>
        </w:trPr>
        <w:tc>
          <w:tcPr>
            <w:tcW w:w="3391" w:type="dxa"/>
            <w:noWrap/>
            <w:vAlign w:val="center"/>
          </w:tcPr>
          <w:p w14:paraId="20D04CE4" w14:textId="77777777" w:rsidR="007A382A" w:rsidRPr="007A382A" w:rsidRDefault="007A382A" w:rsidP="007A382A">
            <w:pPr>
              <w:spacing w:after="0" w:line="240" w:lineRule="auto"/>
              <w:rPr>
                <w:rFonts w:ascii="Aptos" w:eastAsia="Calibri" w:hAnsi="Aptos" w:cs="Aptos"/>
                <w:b/>
                <w:bCs/>
                <w:lang w:val="fi-FI"/>
              </w:rPr>
            </w:pPr>
            <w:r w:rsidRPr="007A382A">
              <w:rPr>
                <w:rFonts w:ascii="Aptos" w:eastAsia="Calibri" w:hAnsi="Aptos" w:cs="Aptos"/>
                <w:bCs/>
                <w:lang w:val="fi-FI"/>
              </w:rPr>
              <w:t xml:space="preserve">     Heavy </w:t>
            </w:r>
            <w:proofErr w:type="spellStart"/>
            <w:r w:rsidRPr="007A382A">
              <w:rPr>
                <w:rFonts w:ascii="Aptos" w:eastAsia="Calibri" w:hAnsi="Aptos" w:cs="Aptos"/>
                <w:bCs/>
                <w:lang w:val="fi-FI"/>
              </w:rPr>
              <w:t>alcohol</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consumption</w:t>
            </w:r>
            <w:proofErr w:type="spellEnd"/>
            <w:r w:rsidRPr="007A382A">
              <w:rPr>
                <w:rFonts w:ascii="Aptos" w:eastAsia="Calibri" w:hAnsi="Aptos" w:cs="Aptos"/>
                <w:bCs/>
                <w:lang w:val="fi-FI"/>
              </w:rPr>
              <w:t xml:space="preserve"> </w:t>
            </w:r>
          </w:p>
        </w:tc>
        <w:tc>
          <w:tcPr>
            <w:tcW w:w="1745" w:type="dxa"/>
            <w:noWrap/>
            <w:vAlign w:val="center"/>
          </w:tcPr>
          <w:p w14:paraId="72227BCD"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22 (15)</w:t>
            </w:r>
          </w:p>
        </w:tc>
        <w:tc>
          <w:tcPr>
            <w:tcW w:w="1668" w:type="dxa"/>
            <w:noWrap/>
            <w:vAlign w:val="center"/>
          </w:tcPr>
          <w:p w14:paraId="2FF4516C"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18 (15)</w:t>
            </w:r>
          </w:p>
        </w:tc>
        <w:tc>
          <w:tcPr>
            <w:tcW w:w="1327" w:type="dxa"/>
            <w:vAlign w:val="center"/>
          </w:tcPr>
          <w:p w14:paraId="4AE47014"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4 (21)</w:t>
            </w:r>
          </w:p>
        </w:tc>
        <w:tc>
          <w:tcPr>
            <w:tcW w:w="1366" w:type="dxa"/>
            <w:vAlign w:val="center"/>
          </w:tcPr>
          <w:p w14:paraId="38AC92EC"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0.495</w:t>
            </w:r>
          </w:p>
        </w:tc>
      </w:tr>
      <w:tr w:rsidR="007A382A" w:rsidRPr="007A382A" w14:paraId="0B3E4E7F" w14:textId="77777777" w:rsidTr="00155511">
        <w:trPr>
          <w:cantSplit/>
          <w:trHeight w:val="284"/>
          <w:jc w:val="center"/>
        </w:trPr>
        <w:tc>
          <w:tcPr>
            <w:tcW w:w="3391" w:type="dxa"/>
            <w:noWrap/>
            <w:vAlign w:val="bottom"/>
          </w:tcPr>
          <w:p w14:paraId="76B251BF"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lastRenderedPageBreak/>
              <w:t xml:space="preserve">     </w:t>
            </w:r>
            <w:proofErr w:type="spellStart"/>
            <w:r w:rsidRPr="007A382A">
              <w:rPr>
                <w:rFonts w:ascii="Aptos" w:eastAsia="Calibri" w:hAnsi="Aptos" w:cs="Aptos"/>
                <w:bCs/>
                <w:lang w:val="fi-FI"/>
              </w:rPr>
              <w:t>Hypercholesterolemia</w:t>
            </w:r>
            <w:proofErr w:type="spellEnd"/>
          </w:p>
        </w:tc>
        <w:tc>
          <w:tcPr>
            <w:tcW w:w="1745" w:type="dxa"/>
            <w:noWrap/>
            <w:vAlign w:val="center"/>
          </w:tcPr>
          <w:p w14:paraId="31F70BB1"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129 (90)</w:t>
            </w:r>
          </w:p>
        </w:tc>
        <w:tc>
          <w:tcPr>
            <w:tcW w:w="1668" w:type="dxa"/>
            <w:noWrap/>
            <w:vAlign w:val="center"/>
          </w:tcPr>
          <w:p w14:paraId="6D885027"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113 (91)</w:t>
            </w:r>
          </w:p>
        </w:tc>
        <w:tc>
          <w:tcPr>
            <w:tcW w:w="1327" w:type="dxa"/>
            <w:vAlign w:val="center"/>
          </w:tcPr>
          <w:p w14:paraId="2177D39E"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16 (84)</w:t>
            </w:r>
          </w:p>
        </w:tc>
        <w:tc>
          <w:tcPr>
            <w:tcW w:w="1366" w:type="dxa"/>
            <w:vAlign w:val="center"/>
          </w:tcPr>
          <w:p w14:paraId="0CFE1A29"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0.400</w:t>
            </w:r>
          </w:p>
        </w:tc>
      </w:tr>
      <w:tr w:rsidR="007A382A" w:rsidRPr="007A382A" w14:paraId="2A25C405" w14:textId="77777777" w:rsidTr="00155511">
        <w:trPr>
          <w:cantSplit/>
          <w:trHeight w:val="284"/>
          <w:jc w:val="center"/>
        </w:trPr>
        <w:tc>
          <w:tcPr>
            <w:tcW w:w="3391" w:type="dxa"/>
            <w:noWrap/>
            <w:vAlign w:val="bottom"/>
          </w:tcPr>
          <w:p w14:paraId="70560911"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Arterial</w:t>
            </w:r>
            <w:proofErr w:type="spellEnd"/>
            <w:r w:rsidRPr="007A382A">
              <w:rPr>
                <w:rFonts w:ascii="Aptos" w:eastAsia="Calibri" w:hAnsi="Aptos" w:cs="Aptos"/>
                <w:bCs/>
                <w:lang w:val="fi-FI"/>
              </w:rPr>
              <w:t xml:space="preserve"> hypertension</w:t>
            </w:r>
          </w:p>
        </w:tc>
        <w:tc>
          <w:tcPr>
            <w:tcW w:w="1745" w:type="dxa"/>
            <w:noWrap/>
            <w:vAlign w:val="center"/>
          </w:tcPr>
          <w:p w14:paraId="2FA6D474"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112 (78)</w:t>
            </w:r>
          </w:p>
        </w:tc>
        <w:tc>
          <w:tcPr>
            <w:tcW w:w="1668" w:type="dxa"/>
            <w:noWrap/>
            <w:vAlign w:val="center"/>
          </w:tcPr>
          <w:p w14:paraId="2E31229C"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101 (82)</w:t>
            </w:r>
          </w:p>
        </w:tc>
        <w:tc>
          <w:tcPr>
            <w:tcW w:w="1327" w:type="dxa"/>
            <w:vAlign w:val="center"/>
          </w:tcPr>
          <w:p w14:paraId="2E09848D"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11 (58)</w:t>
            </w:r>
          </w:p>
        </w:tc>
        <w:tc>
          <w:tcPr>
            <w:tcW w:w="1366" w:type="dxa"/>
            <w:vAlign w:val="center"/>
          </w:tcPr>
          <w:p w14:paraId="3E2EF2CF" w14:textId="77777777" w:rsidR="007A382A" w:rsidRPr="007A382A" w:rsidRDefault="007A382A" w:rsidP="007A382A">
            <w:pPr>
              <w:spacing w:after="0" w:line="240" w:lineRule="auto"/>
              <w:jc w:val="center"/>
              <w:rPr>
                <w:rFonts w:ascii="Aptos" w:eastAsia="Calibri" w:hAnsi="Aptos" w:cs="Aptos"/>
                <w:b/>
                <w:bCs/>
                <w:lang w:val="fi-FI"/>
              </w:rPr>
            </w:pPr>
            <w:r w:rsidRPr="007A382A">
              <w:rPr>
                <w:rFonts w:ascii="Aptos" w:eastAsia="Calibri" w:hAnsi="Aptos" w:cs="Aptos"/>
                <w:b/>
                <w:bCs/>
                <w:lang w:val="fi-FI"/>
              </w:rPr>
              <w:t>0.033</w:t>
            </w:r>
          </w:p>
        </w:tc>
      </w:tr>
      <w:tr w:rsidR="007A382A" w:rsidRPr="007A382A" w14:paraId="309F7FE0" w14:textId="77777777" w:rsidTr="00155511">
        <w:trPr>
          <w:cantSplit/>
          <w:trHeight w:val="284"/>
          <w:jc w:val="center"/>
        </w:trPr>
        <w:tc>
          <w:tcPr>
            <w:tcW w:w="3391" w:type="dxa"/>
            <w:noWrap/>
            <w:vAlign w:val="bottom"/>
          </w:tcPr>
          <w:p w14:paraId="05DDBEF9"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Diabetes </w:t>
            </w:r>
            <w:proofErr w:type="spellStart"/>
            <w:r w:rsidRPr="007A382A">
              <w:rPr>
                <w:rFonts w:ascii="Aptos" w:eastAsia="Calibri" w:hAnsi="Aptos" w:cs="Aptos"/>
                <w:bCs/>
                <w:lang w:val="fi-FI"/>
              </w:rPr>
              <w:t>mellitus</w:t>
            </w:r>
            <w:proofErr w:type="spellEnd"/>
          </w:p>
        </w:tc>
        <w:tc>
          <w:tcPr>
            <w:tcW w:w="1745" w:type="dxa"/>
            <w:noWrap/>
            <w:vAlign w:val="center"/>
          </w:tcPr>
          <w:p w14:paraId="26F4110E"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54 (38)</w:t>
            </w:r>
          </w:p>
        </w:tc>
        <w:tc>
          <w:tcPr>
            <w:tcW w:w="1668" w:type="dxa"/>
            <w:noWrap/>
            <w:vAlign w:val="center"/>
          </w:tcPr>
          <w:p w14:paraId="7C3EFB35"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51 (41)</w:t>
            </w:r>
          </w:p>
        </w:tc>
        <w:tc>
          <w:tcPr>
            <w:tcW w:w="1327" w:type="dxa"/>
            <w:vAlign w:val="center"/>
          </w:tcPr>
          <w:p w14:paraId="17381824"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3 (16)</w:t>
            </w:r>
          </w:p>
        </w:tc>
        <w:tc>
          <w:tcPr>
            <w:tcW w:w="1366" w:type="dxa"/>
            <w:vAlign w:val="center"/>
          </w:tcPr>
          <w:p w14:paraId="5E02E888" w14:textId="77777777" w:rsidR="007A382A" w:rsidRPr="007A382A" w:rsidRDefault="007A382A" w:rsidP="007A382A">
            <w:pPr>
              <w:spacing w:after="0" w:line="240" w:lineRule="auto"/>
              <w:jc w:val="center"/>
              <w:rPr>
                <w:rFonts w:ascii="Aptos" w:eastAsia="Calibri" w:hAnsi="Aptos" w:cs="Aptos"/>
                <w:b/>
                <w:bCs/>
                <w:lang w:val="fi-FI"/>
              </w:rPr>
            </w:pPr>
            <w:r w:rsidRPr="007A382A">
              <w:rPr>
                <w:rFonts w:ascii="Aptos" w:eastAsia="Calibri" w:hAnsi="Aptos" w:cs="Aptos"/>
                <w:b/>
                <w:bCs/>
                <w:lang w:val="fi-FI"/>
              </w:rPr>
              <w:t>0.042</w:t>
            </w:r>
          </w:p>
        </w:tc>
      </w:tr>
      <w:tr w:rsidR="007A382A" w:rsidRPr="007A382A" w14:paraId="47250230" w14:textId="77777777" w:rsidTr="00155511">
        <w:trPr>
          <w:cantSplit/>
          <w:trHeight w:val="284"/>
          <w:jc w:val="center"/>
        </w:trPr>
        <w:tc>
          <w:tcPr>
            <w:tcW w:w="3391" w:type="dxa"/>
            <w:noWrap/>
            <w:vAlign w:val="bottom"/>
          </w:tcPr>
          <w:p w14:paraId="71F97F60"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Metabolic</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syndrome</w:t>
            </w:r>
            <w:proofErr w:type="spellEnd"/>
          </w:p>
        </w:tc>
        <w:tc>
          <w:tcPr>
            <w:tcW w:w="1745" w:type="dxa"/>
            <w:noWrap/>
            <w:vAlign w:val="center"/>
          </w:tcPr>
          <w:p w14:paraId="0B987F43"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64 (45)</w:t>
            </w:r>
          </w:p>
        </w:tc>
        <w:tc>
          <w:tcPr>
            <w:tcW w:w="1668" w:type="dxa"/>
            <w:noWrap/>
            <w:vAlign w:val="center"/>
          </w:tcPr>
          <w:p w14:paraId="7456EAB4"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61 (49)</w:t>
            </w:r>
          </w:p>
        </w:tc>
        <w:tc>
          <w:tcPr>
            <w:tcW w:w="1327" w:type="dxa"/>
            <w:vAlign w:val="center"/>
          </w:tcPr>
          <w:p w14:paraId="4576F287"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3 (16)</w:t>
            </w:r>
          </w:p>
        </w:tc>
        <w:tc>
          <w:tcPr>
            <w:tcW w:w="1366" w:type="dxa"/>
            <w:vAlign w:val="center"/>
          </w:tcPr>
          <w:p w14:paraId="7F42F7AF" w14:textId="77777777" w:rsidR="007A382A" w:rsidRPr="007A382A" w:rsidRDefault="007A382A" w:rsidP="007A382A">
            <w:pPr>
              <w:spacing w:after="0" w:line="240" w:lineRule="auto"/>
              <w:jc w:val="center"/>
              <w:rPr>
                <w:rFonts w:ascii="Aptos" w:eastAsia="Calibri" w:hAnsi="Aptos" w:cs="Aptos"/>
                <w:b/>
                <w:bCs/>
                <w:lang w:val="fi-FI"/>
              </w:rPr>
            </w:pPr>
            <w:r w:rsidRPr="007A382A">
              <w:rPr>
                <w:rFonts w:ascii="Aptos" w:eastAsia="Calibri" w:hAnsi="Aptos" w:cs="Aptos"/>
                <w:b/>
                <w:bCs/>
                <w:lang w:val="fi-FI"/>
              </w:rPr>
              <w:t>0.006</w:t>
            </w:r>
          </w:p>
        </w:tc>
      </w:tr>
      <w:tr w:rsidR="007A382A" w:rsidRPr="007A382A" w14:paraId="0B9B218D" w14:textId="77777777" w:rsidTr="00155511">
        <w:trPr>
          <w:cantSplit/>
          <w:trHeight w:val="284"/>
          <w:jc w:val="center"/>
        </w:trPr>
        <w:tc>
          <w:tcPr>
            <w:tcW w:w="3391" w:type="dxa"/>
            <w:noWrap/>
            <w:vAlign w:val="bottom"/>
          </w:tcPr>
          <w:p w14:paraId="71D1D0F6" w14:textId="77777777" w:rsidR="007A382A" w:rsidRPr="007A382A" w:rsidRDefault="007A382A" w:rsidP="007A382A">
            <w:pPr>
              <w:spacing w:after="0" w:line="240" w:lineRule="auto"/>
              <w:rPr>
                <w:rFonts w:ascii="Aptos" w:eastAsia="Calibri" w:hAnsi="Aptos" w:cs="Aptos"/>
                <w:b/>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Coronary</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artery</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disease</w:t>
            </w:r>
            <w:proofErr w:type="spellEnd"/>
          </w:p>
        </w:tc>
        <w:tc>
          <w:tcPr>
            <w:tcW w:w="1745" w:type="dxa"/>
            <w:noWrap/>
            <w:vAlign w:val="center"/>
          </w:tcPr>
          <w:p w14:paraId="194A724B"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44 (31)</w:t>
            </w:r>
          </w:p>
        </w:tc>
        <w:tc>
          <w:tcPr>
            <w:tcW w:w="1668" w:type="dxa"/>
            <w:noWrap/>
            <w:vAlign w:val="center"/>
          </w:tcPr>
          <w:p w14:paraId="580F63B6"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42 (34)</w:t>
            </w:r>
          </w:p>
        </w:tc>
        <w:tc>
          <w:tcPr>
            <w:tcW w:w="1327" w:type="dxa"/>
            <w:vAlign w:val="center"/>
          </w:tcPr>
          <w:p w14:paraId="61712D5C"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2 (11)</w:t>
            </w:r>
          </w:p>
        </w:tc>
        <w:tc>
          <w:tcPr>
            <w:tcW w:w="1366" w:type="dxa"/>
            <w:vAlign w:val="center"/>
          </w:tcPr>
          <w:p w14:paraId="4DE60002"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0.059</w:t>
            </w:r>
          </w:p>
        </w:tc>
      </w:tr>
      <w:tr w:rsidR="007A382A" w:rsidRPr="007A382A" w14:paraId="3C365222" w14:textId="77777777" w:rsidTr="00155511">
        <w:trPr>
          <w:cantSplit/>
          <w:trHeight w:val="284"/>
          <w:jc w:val="center"/>
        </w:trPr>
        <w:tc>
          <w:tcPr>
            <w:tcW w:w="3391" w:type="dxa"/>
            <w:vAlign w:val="bottom"/>
            <w:hideMark/>
          </w:tcPr>
          <w:p w14:paraId="5962C303" w14:textId="77777777" w:rsidR="007A382A" w:rsidRPr="007A382A" w:rsidRDefault="007A382A" w:rsidP="007A382A">
            <w:pPr>
              <w:spacing w:after="0" w:line="240" w:lineRule="auto"/>
              <w:rPr>
                <w:rFonts w:ascii="Aptos" w:eastAsia="Calibri" w:hAnsi="Aptos" w:cs="Aptos"/>
                <w:bCs/>
                <w:i/>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Peripheral</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arterial</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disease</w:t>
            </w:r>
            <w:proofErr w:type="spellEnd"/>
          </w:p>
        </w:tc>
        <w:tc>
          <w:tcPr>
            <w:tcW w:w="1745" w:type="dxa"/>
            <w:vAlign w:val="center"/>
          </w:tcPr>
          <w:p w14:paraId="3CE02B0C"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iCs/>
                <w:lang w:val="fi-FI"/>
              </w:rPr>
              <w:t>22 (15)</w:t>
            </w:r>
          </w:p>
        </w:tc>
        <w:tc>
          <w:tcPr>
            <w:tcW w:w="1668" w:type="dxa"/>
            <w:vAlign w:val="center"/>
          </w:tcPr>
          <w:p w14:paraId="7EE046D8"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iCs/>
                <w:lang w:val="fi-FI"/>
              </w:rPr>
              <w:t>19 (15)</w:t>
            </w:r>
          </w:p>
        </w:tc>
        <w:tc>
          <w:tcPr>
            <w:tcW w:w="1327" w:type="dxa"/>
            <w:vAlign w:val="center"/>
          </w:tcPr>
          <w:p w14:paraId="7D0AC45A"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iCs/>
                <w:lang w:val="fi-FI"/>
              </w:rPr>
              <w:t>3 (16)</w:t>
            </w:r>
          </w:p>
        </w:tc>
        <w:tc>
          <w:tcPr>
            <w:tcW w:w="1366" w:type="dxa"/>
            <w:vAlign w:val="center"/>
          </w:tcPr>
          <w:p w14:paraId="211BA283"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iCs/>
                <w:lang w:val="fi-FI"/>
              </w:rPr>
              <w:t>1.000</w:t>
            </w:r>
          </w:p>
        </w:tc>
      </w:tr>
      <w:tr w:rsidR="007A382A" w:rsidRPr="007A382A" w14:paraId="15229911" w14:textId="77777777" w:rsidTr="00155511">
        <w:trPr>
          <w:cantSplit/>
          <w:trHeight w:val="362"/>
          <w:jc w:val="center"/>
        </w:trPr>
        <w:tc>
          <w:tcPr>
            <w:tcW w:w="3391" w:type="dxa"/>
            <w:vAlign w:val="center"/>
          </w:tcPr>
          <w:p w14:paraId="0AF9B454"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Atrial</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fibrillation</w:t>
            </w:r>
            <w:proofErr w:type="spellEnd"/>
          </w:p>
        </w:tc>
        <w:tc>
          <w:tcPr>
            <w:tcW w:w="1745" w:type="dxa"/>
            <w:vAlign w:val="center"/>
          </w:tcPr>
          <w:p w14:paraId="2887A30E"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17 (12)</w:t>
            </w:r>
          </w:p>
        </w:tc>
        <w:tc>
          <w:tcPr>
            <w:tcW w:w="1668" w:type="dxa"/>
            <w:vAlign w:val="center"/>
          </w:tcPr>
          <w:p w14:paraId="76870DD3"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16 (13)</w:t>
            </w:r>
          </w:p>
        </w:tc>
        <w:tc>
          <w:tcPr>
            <w:tcW w:w="1327" w:type="dxa"/>
            <w:vAlign w:val="center"/>
          </w:tcPr>
          <w:p w14:paraId="362A4B45"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 (5.3)</w:t>
            </w:r>
          </w:p>
        </w:tc>
        <w:tc>
          <w:tcPr>
            <w:tcW w:w="1366" w:type="dxa"/>
            <w:vAlign w:val="center"/>
          </w:tcPr>
          <w:p w14:paraId="0F965409"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0.471</w:t>
            </w:r>
          </w:p>
        </w:tc>
      </w:tr>
      <w:tr w:rsidR="007A382A" w:rsidRPr="007A382A" w14:paraId="0551F5CF" w14:textId="77777777" w:rsidTr="00155511">
        <w:trPr>
          <w:cantSplit/>
          <w:trHeight w:val="362"/>
          <w:jc w:val="center"/>
        </w:trPr>
        <w:tc>
          <w:tcPr>
            <w:tcW w:w="3391" w:type="dxa"/>
            <w:vAlign w:val="center"/>
          </w:tcPr>
          <w:p w14:paraId="6B56D2B3"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Chronic</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kidney</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failure</w:t>
            </w:r>
            <w:proofErr w:type="spellEnd"/>
          </w:p>
        </w:tc>
        <w:tc>
          <w:tcPr>
            <w:tcW w:w="1745" w:type="dxa"/>
            <w:vAlign w:val="center"/>
          </w:tcPr>
          <w:p w14:paraId="7CDE1FB3"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20 (14)</w:t>
            </w:r>
          </w:p>
        </w:tc>
        <w:tc>
          <w:tcPr>
            <w:tcW w:w="1668" w:type="dxa"/>
            <w:vAlign w:val="center"/>
          </w:tcPr>
          <w:p w14:paraId="70730DD6"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19 (15)</w:t>
            </w:r>
          </w:p>
        </w:tc>
        <w:tc>
          <w:tcPr>
            <w:tcW w:w="1327" w:type="dxa"/>
            <w:vAlign w:val="center"/>
          </w:tcPr>
          <w:p w14:paraId="08E6B5AB"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 (5.3)</w:t>
            </w:r>
          </w:p>
        </w:tc>
        <w:tc>
          <w:tcPr>
            <w:tcW w:w="1366" w:type="dxa"/>
            <w:vAlign w:val="center"/>
          </w:tcPr>
          <w:p w14:paraId="15D41C64"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0.474</w:t>
            </w:r>
          </w:p>
        </w:tc>
      </w:tr>
      <w:tr w:rsidR="007A382A" w:rsidRPr="007A382A" w14:paraId="50D5BED9" w14:textId="77777777" w:rsidTr="00155511">
        <w:trPr>
          <w:cantSplit/>
          <w:trHeight w:val="284"/>
          <w:jc w:val="center"/>
        </w:trPr>
        <w:tc>
          <w:tcPr>
            <w:tcW w:w="3391" w:type="dxa"/>
            <w:noWrap/>
            <w:vAlign w:val="center"/>
          </w:tcPr>
          <w:p w14:paraId="344FB2A2" w14:textId="77777777" w:rsidR="007A382A" w:rsidRPr="007A382A" w:rsidRDefault="007A382A" w:rsidP="007A382A">
            <w:pPr>
              <w:spacing w:after="0" w:line="240" w:lineRule="auto"/>
              <w:ind w:left="340" w:hanging="340"/>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Previous</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carotid</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territory</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symptom</w:t>
            </w:r>
            <w:proofErr w:type="spellEnd"/>
          </w:p>
        </w:tc>
        <w:tc>
          <w:tcPr>
            <w:tcW w:w="1745" w:type="dxa"/>
            <w:noWrap/>
            <w:vAlign w:val="center"/>
          </w:tcPr>
          <w:p w14:paraId="7084BFAC"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21 (15)</w:t>
            </w:r>
          </w:p>
        </w:tc>
        <w:tc>
          <w:tcPr>
            <w:tcW w:w="1668" w:type="dxa"/>
            <w:noWrap/>
            <w:vAlign w:val="center"/>
          </w:tcPr>
          <w:p w14:paraId="2FBA2CFC"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15 (12)</w:t>
            </w:r>
          </w:p>
        </w:tc>
        <w:tc>
          <w:tcPr>
            <w:tcW w:w="1327" w:type="dxa"/>
            <w:vAlign w:val="center"/>
          </w:tcPr>
          <w:p w14:paraId="145C90FF"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 (32)</w:t>
            </w:r>
          </w:p>
        </w:tc>
        <w:tc>
          <w:tcPr>
            <w:tcW w:w="1366" w:type="dxa"/>
            <w:vAlign w:val="center"/>
          </w:tcPr>
          <w:p w14:paraId="3E334B1F" w14:textId="77777777" w:rsidR="007A382A" w:rsidRPr="007A382A" w:rsidRDefault="007A382A" w:rsidP="007A382A">
            <w:pPr>
              <w:spacing w:after="0" w:line="240" w:lineRule="auto"/>
              <w:jc w:val="center"/>
              <w:rPr>
                <w:rFonts w:ascii="Aptos" w:eastAsia="Calibri" w:hAnsi="Aptos" w:cs="Aptos"/>
                <w:b/>
                <w:bCs/>
                <w:lang w:val="fi-FI"/>
              </w:rPr>
            </w:pPr>
            <w:r w:rsidRPr="007A382A">
              <w:rPr>
                <w:rFonts w:ascii="Aptos" w:eastAsia="Calibri" w:hAnsi="Aptos" w:cs="Aptos"/>
                <w:b/>
                <w:bCs/>
                <w:lang w:val="fi-FI"/>
              </w:rPr>
              <w:t>0.037</w:t>
            </w:r>
          </w:p>
        </w:tc>
      </w:tr>
      <w:tr w:rsidR="007A382A" w:rsidRPr="007A382A" w14:paraId="057C1A34" w14:textId="77777777" w:rsidTr="00155511">
        <w:trPr>
          <w:cantSplit/>
          <w:trHeight w:val="284"/>
          <w:jc w:val="center"/>
        </w:trPr>
        <w:tc>
          <w:tcPr>
            <w:tcW w:w="3391" w:type="dxa"/>
            <w:noWrap/>
            <w:vAlign w:val="bottom"/>
          </w:tcPr>
          <w:p w14:paraId="33077BD3" w14:textId="77777777" w:rsidR="007A382A" w:rsidRPr="007A382A" w:rsidRDefault="007A382A" w:rsidP="007A382A">
            <w:pPr>
              <w:spacing w:after="0" w:line="240" w:lineRule="auto"/>
              <w:ind w:left="340" w:hanging="340"/>
              <w:rPr>
                <w:rFonts w:ascii="Aptos" w:eastAsia="Calibri" w:hAnsi="Aptos" w:cs="Aptos"/>
                <w:bCs/>
                <w:lang w:val="fi-FI"/>
              </w:rPr>
            </w:pPr>
            <w:r w:rsidRPr="007A382A">
              <w:rPr>
                <w:rFonts w:ascii="Aptos" w:eastAsia="Calibri" w:hAnsi="Aptos" w:cs="Aptos"/>
                <w:b/>
                <w:bCs/>
                <w:lang w:val="fi-FI"/>
              </w:rPr>
              <w:t xml:space="preserve">Index </w:t>
            </w:r>
            <w:proofErr w:type="spellStart"/>
            <w:r w:rsidRPr="007A382A">
              <w:rPr>
                <w:rFonts w:ascii="Aptos" w:eastAsia="Calibri" w:hAnsi="Aptos" w:cs="Aptos"/>
                <w:b/>
                <w:bCs/>
                <w:lang w:val="fi-FI"/>
              </w:rPr>
              <w:t>symptom</w:t>
            </w:r>
            <w:proofErr w:type="spellEnd"/>
            <w:r w:rsidRPr="007A382A">
              <w:rPr>
                <w:rFonts w:ascii="Aptos" w:eastAsia="Calibri" w:hAnsi="Aptos" w:cs="Aptos"/>
                <w:b/>
                <w:bCs/>
                <w:lang w:val="fi-FI"/>
              </w:rPr>
              <w:t xml:space="preserve"> (%)</w:t>
            </w:r>
          </w:p>
        </w:tc>
        <w:tc>
          <w:tcPr>
            <w:tcW w:w="1745" w:type="dxa"/>
            <w:noWrap/>
            <w:vAlign w:val="center"/>
          </w:tcPr>
          <w:p w14:paraId="41262432" w14:textId="77777777" w:rsidR="007A382A" w:rsidRPr="007A382A" w:rsidRDefault="007A382A" w:rsidP="007A382A">
            <w:pPr>
              <w:spacing w:after="0" w:line="240" w:lineRule="auto"/>
              <w:jc w:val="center"/>
              <w:rPr>
                <w:rFonts w:ascii="Aptos" w:eastAsia="Calibri" w:hAnsi="Aptos" w:cs="Aptos"/>
                <w:lang w:val="fi-FI"/>
              </w:rPr>
            </w:pPr>
          </w:p>
        </w:tc>
        <w:tc>
          <w:tcPr>
            <w:tcW w:w="1668" w:type="dxa"/>
            <w:noWrap/>
            <w:vAlign w:val="center"/>
          </w:tcPr>
          <w:p w14:paraId="6F476422" w14:textId="77777777" w:rsidR="007A382A" w:rsidRPr="007A382A" w:rsidRDefault="007A382A" w:rsidP="007A382A">
            <w:pPr>
              <w:spacing w:after="0" w:line="240" w:lineRule="auto"/>
              <w:jc w:val="center"/>
              <w:rPr>
                <w:rFonts w:ascii="Aptos" w:eastAsia="Calibri" w:hAnsi="Aptos" w:cs="Aptos"/>
                <w:lang w:val="fi-FI"/>
              </w:rPr>
            </w:pPr>
          </w:p>
        </w:tc>
        <w:tc>
          <w:tcPr>
            <w:tcW w:w="1327" w:type="dxa"/>
            <w:vAlign w:val="center"/>
          </w:tcPr>
          <w:p w14:paraId="20D9619E" w14:textId="77777777" w:rsidR="007A382A" w:rsidRPr="007A382A" w:rsidRDefault="007A382A" w:rsidP="007A382A">
            <w:pPr>
              <w:spacing w:after="0" w:line="240" w:lineRule="auto"/>
              <w:jc w:val="center"/>
              <w:rPr>
                <w:rFonts w:ascii="Aptos" w:eastAsia="Calibri" w:hAnsi="Aptos" w:cs="Aptos"/>
                <w:lang w:val="fi-FI"/>
              </w:rPr>
            </w:pPr>
          </w:p>
        </w:tc>
        <w:tc>
          <w:tcPr>
            <w:tcW w:w="1366" w:type="dxa"/>
            <w:vAlign w:val="center"/>
          </w:tcPr>
          <w:p w14:paraId="4E82A837" w14:textId="77777777" w:rsidR="007A382A" w:rsidRPr="007A382A" w:rsidRDefault="007A382A" w:rsidP="007A382A">
            <w:pPr>
              <w:spacing w:after="0" w:line="240" w:lineRule="auto"/>
              <w:jc w:val="center"/>
              <w:rPr>
                <w:rFonts w:ascii="Aptos" w:eastAsia="Calibri" w:hAnsi="Aptos" w:cs="Aptos"/>
                <w:lang w:val="fi-FI"/>
              </w:rPr>
            </w:pPr>
          </w:p>
        </w:tc>
      </w:tr>
      <w:tr w:rsidR="007A382A" w:rsidRPr="007A382A" w14:paraId="5FD2782B" w14:textId="77777777" w:rsidTr="00155511">
        <w:trPr>
          <w:cantSplit/>
          <w:trHeight w:val="284"/>
          <w:jc w:val="center"/>
        </w:trPr>
        <w:tc>
          <w:tcPr>
            <w:tcW w:w="3391" w:type="dxa"/>
            <w:noWrap/>
            <w:vAlign w:val="bottom"/>
          </w:tcPr>
          <w:p w14:paraId="0505F6AA" w14:textId="77777777" w:rsidR="007A382A" w:rsidRPr="007A382A" w:rsidRDefault="007A382A" w:rsidP="007A382A">
            <w:pPr>
              <w:spacing w:after="0" w:line="240" w:lineRule="auto"/>
              <w:ind w:left="340" w:hanging="340"/>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Ischemic</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stroke</w:t>
            </w:r>
            <w:proofErr w:type="spellEnd"/>
          </w:p>
        </w:tc>
        <w:tc>
          <w:tcPr>
            <w:tcW w:w="1745" w:type="dxa"/>
            <w:noWrap/>
            <w:vAlign w:val="center"/>
          </w:tcPr>
          <w:p w14:paraId="50D48CF5"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iCs/>
                <w:lang w:val="fi-FI"/>
              </w:rPr>
              <w:t>38 (27)</w:t>
            </w:r>
          </w:p>
        </w:tc>
        <w:tc>
          <w:tcPr>
            <w:tcW w:w="1668" w:type="dxa"/>
            <w:noWrap/>
            <w:vAlign w:val="center"/>
          </w:tcPr>
          <w:p w14:paraId="05306B80"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iCs/>
                <w:lang w:val="fi-FI"/>
              </w:rPr>
              <w:t>30 (24)</w:t>
            </w:r>
          </w:p>
        </w:tc>
        <w:tc>
          <w:tcPr>
            <w:tcW w:w="1327" w:type="dxa"/>
            <w:vAlign w:val="center"/>
          </w:tcPr>
          <w:p w14:paraId="2D98AE78"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iCs/>
                <w:lang w:val="fi-FI"/>
              </w:rPr>
              <w:t>8 (42)</w:t>
            </w:r>
          </w:p>
        </w:tc>
        <w:tc>
          <w:tcPr>
            <w:tcW w:w="1366" w:type="dxa"/>
            <w:vAlign w:val="center"/>
          </w:tcPr>
          <w:p w14:paraId="556A086F"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iCs/>
                <w:lang w:val="fi-FI"/>
              </w:rPr>
              <w:t>0.160</w:t>
            </w:r>
          </w:p>
        </w:tc>
      </w:tr>
      <w:tr w:rsidR="007A382A" w:rsidRPr="007A382A" w14:paraId="477DC3A1" w14:textId="77777777" w:rsidTr="00155511">
        <w:trPr>
          <w:cantSplit/>
          <w:trHeight w:val="284"/>
          <w:jc w:val="center"/>
        </w:trPr>
        <w:tc>
          <w:tcPr>
            <w:tcW w:w="3391" w:type="dxa"/>
            <w:noWrap/>
            <w:vAlign w:val="bottom"/>
          </w:tcPr>
          <w:p w14:paraId="2858EE67" w14:textId="77777777" w:rsidR="007A382A" w:rsidRPr="007A382A" w:rsidRDefault="007A382A" w:rsidP="007A382A">
            <w:pPr>
              <w:spacing w:after="0" w:line="240" w:lineRule="auto"/>
              <w:ind w:left="340" w:hanging="340"/>
              <w:rPr>
                <w:rFonts w:ascii="Aptos" w:eastAsia="Calibri" w:hAnsi="Aptos" w:cs="Aptos"/>
                <w:bCs/>
                <w:lang w:val="fi-FI"/>
              </w:rPr>
            </w:pPr>
            <w:r w:rsidRPr="007A382A">
              <w:rPr>
                <w:rFonts w:ascii="Aptos" w:eastAsia="Calibri" w:hAnsi="Aptos" w:cs="Aptos"/>
                <w:bCs/>
                <w:lang w:val="fi-FI"/>
              </w:rPr>
              <w:t xml:space="preserve">     RAO</w:t>
            </w:r>
          </w:p>
        </w:tc>
        <w:tc>
          <w:tcPr>
            <w:tcW w:w="1745" w:type="dxa"/>
            <w:noWrap/>
            <w:vAlign w:val="center"/>
          </w:tcPr>
          <w:p w14:paraId="76BEA4A8"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 (4.0)</w:t>
            </w:r>
          </w:p>
        </w:tc>
        <w:tc>
          <w:tcPr>
            <w:tcW w:w="1668" w:type="dxa"/>
            <w:noWrap/>
            <w:vAlign w:val="center"/>
          </w:tcPr>
          <w:p w14:paraId="0ABFA690"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 (4.8)</w:t>
            </w:r>
          </w:p>
        </w:tc>
        <w:tc>
          <w:tcPr>
            <w:tcW w:w="1327" w:type="dxa"/>
            <w:vAlign w:val="center"/>
          </w:tcPr>
          <w:p w14:paraId="75659A95"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w:t>
            </w:r>
          </w:p>
        </w:tc>
        <w:tc>
          <w:tcPr>
            <w:tcW w:w="1366" w:type="dxa"/>
            <w:vAlign w:val="center"/>
          </w:tcPr>
          <w:p w14:paraId="55E82FC7"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1.000</w:t>
            </w:r>
          </w:p>
        </w:tc>
      </w:tr>
      <w:tr w:rsidR="007A382A" w:rsidRPr="007A382A" w14:paraId="0FED5BD6" w14:textId="77777777" w:rsidTr="00155511">
        <w:trPr>
          <w:cantSplit/>
          <w:trHeight w:val="284"/>
          <w:jc w:val="center"/>
        </w:trPr>
        <w:tc>
          <w:tcPr>
            <w:tcW w:w="3391" w:type="dxa"/>
            <w:noWrap/>
            <w:vAlign w:val="bottom"/>
          </w:tcPr>
          <w:p w14:paraId="3EC6C544" w14:textId="77777777" w:rsidR="007A382A" w:rsidRPr="007A382A" w:rsidRDefault="007A382A" w:rsidP="007A382A">
            <w:pPr>
              <w:spacing w:after="0" w:line="240" w:lineRule="auto"/>
              <w:ind w:left="340" w:hanging="340"/>
              <w:rPr>
                <w:rFonts w:ascii="Aptos" w:eastAsia="Calibri" w:hAnsi="Aptos" w:cs="Aptos"/>
                <w:bCs/>
                <w:lang w:val="fi-FI"/>
              </w:rPr>
            </w:pPr>
            <w:r w:rsidRPr="007A382A">
              <w:rPr>
                <w:rFonts w:ascii="Aptos" w:eastAsia="Calibri" w:hAnsi="Aptos" w:cs="Aptos"/>
                <w:bCs/>
                <w:lang w:val="fi-FI"/>
              </w:rPr>
              <w:t xml:space="preserve">     TIA</w:t>
            </w:r>
          </w:p>
        </w:tc>
        <w:tc>
          <w:tcPr>
            <w:tcW w:w="1745" w:type="dxa"/>
            <w:noWrap/>
            <w:vAlign w:val="center"/>
          </w:tcPr>
          <w:p w14:paraId="6A8A8A02"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27 (19)</w:t>
            </w:r>
          </w:p>
        </w:tc>
        <w:tc>
          <w:tcPr>
            <w:tcW w:w="1668" w:type="dxa"/>
            <w:noWrap/>
            <w:vAlign w:val="center"/>
          </w:tcPr>
          <w:p w14:paraId="5FDD536E"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24 (19)</w:t>
            </w:r>
          </w:p>
        </w:tc>
        <w:tc>
          <w:tcPr>
            <w:tcW w:w="1327" w:type="dxa"/>
            <w:vAlign w:val="center"/>
          </w:tcPr>
          <w:p w14:paraId="48D68198"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3 (16)</w:t>
            </w:r>
          </w:p>
        </w:tc>
        <w:tc>
          <w:tcPr>
            <w:tcW w:w="1366" w:type="dxa"/>
            <w:vAlign w:val="center"/>
          </w:tcPr>
          <w:p w14:paraId="68368DDE"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1.000</w:t>
            </w:r>
          </w:p>
        </w:tc>
      </w:tr>
      <w:tr w:rsidR="007A382A" w:rsidRPr="007A382A" w14:paraId="03BAAC6A" w14:textId="77777777" w:rsidTr="00155511">
        <w:trPr>
          <w:cantSplit/>
          <w:trHeight w:val="284"/>
          <w:jc w:val="center"/>
        </w:trPr>
        <w:tc>
          <w:tcPr>
            <w:tcW w:w="3391" w:type="dxa"/>
            <w:noWrap/>
            <w:vAlign w:val="bottom"/>
          </w:tcPr>
          <w:p w14:paraId="1FE8E095" w14:textId="77777777" w:rsidR="007A382A" w:rsidRPr="007A382A" w:rsidRDefault="007A382A" w:rsidP="007A382A">
            <w:pPr>
              <w:spacing w:after="0" w:line="240" w:lineRule="auto"/>
              <w:ind w:left="340" w:hanging="340"/>
              <w:rPr>
                <w:rFonts w:ascii="Aptos" w:eastAsia="Calibri" w:hAnsi="Aptos" w:cs="Aptos"/>
                <w:bCs/>
                <w:lang w:val="fi-FI"/>
              </w:rPr>
            </w:pPr>
            <w:r w:rsidRPr="007A382A">
              <w:rPr>
                <w:rFonts w:ascii="Aptos" w:eastAsia="Calibri" w:hAnsi="Aptos" w:cs="Aptos"/>
                <w:bCs/>
                <w:lang w:val="fi-FI"/>
              </w:rPr>
              <w:t xml:space="preserve">     AFX</w:t>
            </w:r>
          </w:p>
        </w:tc>
        <w:tc>
          <w:tcPr>
            <w:tcW w:w="1745" w:type="dxa"/>
            <w:noWrap/>
            <w:vAlign w:val="center"/>
          </w:tcPr>
          <w:p w14:paraId="43FC84AD"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37 (26)</w:t>
            </w:r>
          </w:p>
        </w:tc>
        <w:tc>
          <w:tcPr>
            <w:tcW w:w="1668" w:type="dxa"/>
            <w:noWrap/>
            <w:vAlign w:val="center"/>
          </w:tcPr>
          <w:p w14:paraId="497AC4CD"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33 (27)</w:t>
            </w:r>
          </w:p>
        </w:tc>
        <w:tc>
          <w:tcPr>
            <w:tcW w:w="1327" w:type="dxa"/>
            <w:vAlign w:val="center"/>
          </w:tcPr>
          <w:p w14:paraId="05DCD227"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4 (21)</w:t>
            </w:r>
          </w:p>
        </w:tc>
        <w:tc>
          <w:tcPr>
            <w:tcW w:w="1366" w:type="dxa"/>
            <w:vAlign w:val="center"/>
          </w:tcPr>
          <w:p w14:paraId="0376E84E"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0.781</w:t>
            </w:r>
          </w:p>
        </w:tc>
      </w:tr>
      <w:tr w:rsidR="007A382A" w:rsidRPr="007A382A" w14:paraId="105CD0CC" w14:textId="77777777" w:rsidTr="00155511">
        <w:trPr>
          <w:cantSplit/>
          <w:trHeight w:val="284"/>
          <w:jc w:val="center"/>
        </w:trPr>
        <w:tc>
          <w:tcPr>
            <w:tcW w:w="3391" w:type="dxa"/>
            <w:noWrap/>
            <w:vAlign w:val="bottom"/>
          </w:tcPr>
          <w:p w14:paraId="2B751B34" w14:textId="77777777" w:rsidR="007A382A" w:rsidRPr="007A382A" w:rsidRDefault="007A382A" w:rsidP="007A382A">
            <w:pPr>
              <w:spacing w:after="0" w:line="240" w:lineRule="auto"/>
              <w:ind w:left="340" w:hanging="340"/>
              <w:rPr>
                <w:rFonts w:ascii="Aptos" w:eastAsia="Calibri" w:hAnsi="Aptos" w:cs="Aptos"/>
                <w:lang w:val="en-US"/>
              </w:rPr>
            </w:pPr>
            <w:r w:rsidRPr="007A382A">
              <w:rPr>
                <w:rFonts w:ascii="Aptos" w:eastAsia="Calibri" w:hAnsi="Aptos" w:cs="Aptos"/>
                <w:b/>
                <w:bCs/>
                <w:lang w:val="en-US"/>
              </w:rPr>
              <w:t xml:space="preserve">    </w:t>
            </w:r>
            <w:r w:rsidRPr="007A382A">
              <w:rPr>
                <w:rFonts w:ascii="Aptos" w:eastAsia="Calibri" w:hAnsi="Aptos" w:cs="Aptos"/>
                <w:lang w:val="en-US"/>
              </w:rPr>
              <w:t>Asymptomatic and unclear origin of symptoms</w:t>
            </w:r>
          </w:p>
        </w:tc>
        <w:tc>
          <w:tcPr>
            <w:tcW w:w="1745" w:type="dxa"/>
            <w:noWrap/>
            <w:vAlign w:val="center"/>
          </w:tcPr>
          <w:p w14:paraId="46A15250"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35 (25)</w:t>
            </w:r>
          </w:p>
        </w:tc>
        <w:tc>
          <w:tcPr>
            <w:tcW w:w="1668" w:type="dxa"/>
            <w:noWrap/>
            <w:vAlign w:val="center"/>
          </w:tcPr>
          <w:p w14:paraId="35DF9849"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 xml:space="preserve">31 (25) </w:t>
            </w:r>
          </w:p>
        </w:tc>
        <w:tc>
          <w:tcPr>
            <w:tcW w:w="1327" w:type="dxa"/>
            <w:vAlign w:val="center"/>
          </w:tcPr>
          <w:p w14:paraId="5DE1FE76"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4 (21)</w:t>
            </w:r>
          </w:p>
        </w:tc>
        <w:tc>
          <w:tcPr>
            <w:tcW w:w="1366" w:type="dxa"/>
            <w:vAlign w:val="center"/>
          </w:tcPr>
          <w:p w14:paraId="41EBDBD2"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1.000</w:t>
            </w:r>
          </w:p>
        </w:tc>
      </w:tr>
      <w:tr w:rsidR="007A382A" w:rsidRPr="007A382A" w14:paraId="0AD61D94" w14:textId="77777777" w:rsidTr="00155511">
        <w:trPr>
          <w:cantSplit/>
          <w:trHeight w:val="284"/>
          <w:jc w:val="center"/>
        </w:trPr>
        <w:tc>
          <w:tcPr>
            <w:tcW w:w="3391" w:type="dxa"/>
            <w:noWrap/>
            <w:vAlign w:val="bottom"/>
          </w:tcPr>
          <w:p w14:paraId="53C2DCDA" w14:textId="77777777" w:rsidR="007A382A" w:rsidRPr="007A382A" w:rsidRDefault="007A382A" w:rsidP="007A382A">
            <w:pPr>
              <w:spacing w:after="0" w:line="240" w:lineRule="auto"/>
              <w:rPr>
                <w:rFonts w:ascii="Aptos" w:eastAsia="Calibri" w:hAnsi="Aptos" w:cs="Aptos"/>
                <w:b/>
                <w:bCs/>
                <w:lang w:val="fi-FI"/>
              </w:rPr>
            </w:pPr>
            <w:proofErr w:type="spellStart"/>
            <w:r w:rsidRPr="007A382A">
              <w:rPr>
                <w:rFonts w:ascii="Aptos" w:eastAsia="Calibri" w:hAnsi="Aptos" w:cs="Aptos"/>
                <w:b/>
                <w:bCs/>
                <w:lang w:val="fi-FI"/>
              </w:rPr>
              <w:t>Recanalization</w:t>
            </w:r>
            <w:proofErr w:type="spellEnd"/>
            <w:r w:rsidRPr="007A382A">
              <w:rPr>
                <w:rFonts w:ascii="Aptos" w:eastAsia="Calibri" w:hAnsi="Aptos" w:cs="Aptos"/>
                <w:b/>
                <w:bCs/>
                <w:lang w:val="fi-FI"/>
              </w:rPr>
              <w:t xml:space="preserve"> </w:t>
            </w:r>
            <w:proofErr w:type="spellStart"/>
            <w:r w:rsidRPr="007A382A">
              <w:rPr>
                <w:rFonts w:ascii="Aptos" w:eastAsia="Calibri" w:hAnsi="Aptos" w:cs="Aptos"/>
                <w:b/>
                <w:bCs/>
                <w:lang w:val="fi-FI"/>
              </w:rPr>
              <w:t>therapy</w:t>
            </w:r>
            <w:proofErr w:type="spellEnd"/>
            <w:r w:rsidRPr="007A382A">
              <w:rPr>
                <w:rFonts w:ascii="Aptos" w:eastAsia="Calibri" w:hAnsi="Aptos" w:cs="Aptos"/>
                <w:b/>
                <w:bCs/>
                <w:lang w:val="fi-FI"/>
              </w:rPr>
              <w:t xml:space="preserve"> </w:t>
            </w:r>
          </w:p>
        </w:tc>
        <w:tc>
          <w:tcPr>
            <w:tcW w:w="1745" w:type="dxa"/>
            <w:noWrap/>
            <w:vAlign w:val="center"/>
          </w:tcPr>
          <w:p w14:paraId="759F809E" w14:textId="77777777" w:rsidR="007A382A" w:rsidRPr="007A382A" w:rsidRDefault="007A382A" w:rsidP="007A382A">
            <w:pPr>
              <w:spacing w:after="0" w:line="240" w:lineRule="auto"/>
              <w:jc w:val="center"/>
              <w:rPr>
                <w:rFonts w:ascii="Aptos" w:eastAsia="Calibri" w:hAnsi="Aptos" w:cs="Aptos"/>
                <w:lang w:val="fi-FI"/>
              </w:rPr>
            </w:pPr>
          </w:p>
        </w:tc>
        <w:tc>
          <w:tcPr>
            <w:tcW w:w="1668" w:type="dxa"/>
            <w:noWrap/>
            <w:vAlign w:val="center"/>
          </w:tcPr>
          <w:p w14:paraId="03161D0C" w14:textId="77777777" w:rsidR="007A382A" w:rsidRPr="007A382A" w:rsidRDefault="007A382A" w:rsidP="007A382A">
            <w:pPr>
              <w:spacing w:after="0" w:line="240" w:lineRule="auto"/>
              <w:jc w:val="center"/>
              <w:rPr>
                <w:rFonts w:ascii="Aptos" w:eastAsia="Calibri" w:hAnsi="Aptos" w:cs="Aptos"/>
                <w:lang w:val="fi-FI"/>
              </w:rPr>
            </w:pPr>
          </w:p>
        </w:tc>
        <w:tc>
          <w:tcPr>
            <w:tcW w:w="1327" w:type="dxa"/>
            <w:vAlign w:val="center"/>
          </w:tcPr>
          <w:p w14:paraId="0264FB5A" w14:textId="77777777" w:rsidR="007A382A" w:rsidRPr="007A382A" w:rsidRDefault="007A382A" w:rsidP="007A382A">
            <w:pPr>
              <w:spacing w:after="0" w:line="240" w:lineRule="auto"/>
              <w:jc w:val="center"/>
              <w:rPr>
                <w:rFonts w:ascii="Aptos" w:eastAsia="Calibri" w:hAnsi="Aptos" w:cs="Aptos"/>
                <w:lang w:val="fi-FI"/>
              </w:rPr>
            </w:pPr>
          </w:p>
        </w:tc>
        <w:tc>
          <w:tcPr>
            <w:tcW w:w="1366" w:type="dxa"/>
            <w:vAlign w:val="center"/>
          </w:tcPr>
          <w:p w14:paraId="770B62B1" w14:textId="77777777" w:rsidR="007A382A" w:rsidRPr="007A382A" w:rsidRDefault="007A382A" w:rsidP="007A382A">
            <w:pPr>
              <w:spacing w:after="0" w:line="240" w:lineRule="auto"/>
              <w:jc w:val="center"/>
              <w:rPr>
                <w:rFonts w:ascii="Aptos" w:eastAsia="Calibri" w:hAnsi="Aptos" w:cs="Aptos"/>
                <w:lang w:val="fi-FI"/>
              </w:rPr>
            </w:pPr>
          </w:p>
        </w:tc>
      </w:tr>
      <w:tr w:rsidR="007A382A" w:rsidRPr="007A382A" w14:paraId="0F88CC15" w14:textId="77777777" w:rsidTr="00155511">
        <w:trPr>
          <w:cantSplit/>
          <w:trHeight w:val="284"/>
          <w:jc w:val="center"/>
        </w:trPr>
        <w:tc>
          <w:tcPr>
            <w:tcW w:w="3391" w:type="dxa"/>
            <w:noWrap/>
            <w:vAlign w:val="center"/>
          </w:tcPr>
          <w:p w14:paraId="53397DB9" w14:textId="77777777" w:rsidR="007A382A" w:rsidRPr="007A382A" w:rsidRDefault="007A382A" w:rsidP="007A382A">
            <w:pPr>
              <w:spacing w:after="0" w:line="240" w:lineRule="auto"/>
              <w:rPr>
                <w:rFonts w:ascii="Aptos" w:eastAsia="Calibri" w:hAnsi="Aptos" w:cs="Aptos"/>
                <w:lang w:val="fi-FI"/>
              </w:rPr>
            </w:pPr>
            <w:r w:rsidRPr="007A382A">
              <w:rPr>
                <w:rFonts w:ascii="Aptos" w:eastAsia="Calibri" w:hAnsi="Aptos" w:cs="Aptos"/>
                <w:lang w:val="fi-FI"/>
              </w:rPr>
              <w:t xml:space="preserve">     IVT</w:t>
            </w:r>
          </w:p>
        </w:tc>
        <w:tc>
          <w:tcPr>
            <w:tcW w:w="1745" w:type="dxa"/>
            <w:noWrap/>
            <w:vAlign w:val="center"/>
          </w:tcPr>
          <w:p w14:paraId="5F98FC92"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 (4.2)</w:t>
            </w:r>
          </w:p>
        </w:tc>
        <w:tc>
          <w:tcPr>
            <w:tcW w:w="1668" w:type="dxa"/>
            <w:noWrap/>
            <w:vAlign w:val="center"/>
          </w:tcPr>
          <w:p w14:paraId="0B1E4921"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 (4.8)</w:t>
            </w:r>
          </w:p>
        </w:tc>
        <w:tc>
          <w:tcPr>
            <w:tcW w:w="1327" w:type="dxa"/>
            <w:vAlign w:val="center"/>
          </w:tcPr>
          <w:p w14:paraId="23E83388"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w:t>
            </w:r>
          </w:p>
        </w:tc>
        <w:tc>
          <w:tcPr>
            <w:tcW w:w="1366" w:type="dxa"/>
            <w:vAlign w:val="center"/>
          </w:tcPr>
          <w:p w14:paraId="1E0DB942"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1.000</w:t>
            </w:r>
          </w:p>
        </w:tc>
      </w:tr>
      <w:tr w:rsidR="007A382A" w:rsidRPr="007A382A" w14:paraId="17297ECE" w14:textId="77777777" w:rsidTr="00155511">
        <w:trPr>
          <w:cantSplit/>
          <w:trHeight w:val="284"/>
          <w:jc w:val="center"/>
        </w:trPr>
        <w:tc>
          <w:tcPr>
            <w:tcW w:w="3391" w:type="dxa"/>
            <w:noWrap/>
            <w:vAlign w:val="center"/>
          </w:tcPr>
          <w:p w14:paraId="0E09F076" w14:textId="77777777" w:rsidR="007A382A" w:rsidRPr="007A382A" w:rsidRDefault="007A382A" w:rsidP="007A382A">
            <w:pPr>
              <w:spacing w:after="0" w:line="240" w:lineRule="auto"/>
              <w:rPr>
                <w:rFonts w:ascii="Aptos" w:eastAsia="Calibri" w:hAnsi="Aptos" w:cs="Aptos"/>
                <w:lang w:val="fi-FI"/>
              </w:rPr>
            </w:pPr>
            <w:r w:rsidRPr="007A382A">
              <w:rPr>
                <w:rFonts w:ascii="Aptos" w:eastAsia="Calibri" w:hAnsi="Aptos" w:cs="Aptos"/>
                <w:lang w:val="fi-FI"/>
              </w:rPr>
              <w:t xml:space="preserve">     EVT</w:t>
            </w:r>
          </w:p>
        </w:tc>
        <w:tc>
          <w:tcPr>
            <w:tcW w:w="1745" w:type="dxa"/>
            <w:noWrap/>
            <w:vAlign w:val="center"/>
          </w:tcPr>
          <w:p w14:paraId="2E5AA680"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w:t>
            </w:r>
          </w:p>
        </w:tc>
        <w:tc>
          <w:tcPr>
            <w:tcW w:w="1668" w:type="dxa"/>
            <w:noWrap/>
            <w:vAlign w:val="center"/>
          </w:tcPr>
          <w:p w14:paraId="66B248DA"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w:t>
            </w:r>
          </w:p>
        </w:tc>
        <w:tc>
          <w:tcPr>
            <w:tcW w:w="1327" w:type="dxa"/>
            <w:vAlign w:val="center"/>
          </w:tcPr>
          <w:p w14:paraId="60A1B08E"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w:t>
            </w:r>
          </w:p>
        </w:tc>
        <w:tc>
          <w:tcPr>
            <w:tcW w:w="1366" w:type="dxa"/>
            <w:vAlign w:val="center"/>
          </w:tcPr>
          <w:p w14:paraId="35FF1DDD" w14:textId="77777777" w:rsidR="007A382A" w:rsidRPr="007A382A" w:rsidRDefault="007A382A" w:rsidP="007A382A">
            <w:pPr>
              <w:spacing w:after="0" w:line="240" w:lineRule="auto"/>
              <w:jc w:val="center"/>
              <w:rPr>
                <w:rFonts w:ascii="Aptos" w:eastAsia="Calibri" w:hAnsi="Aptos" w:cs="Aptos"/>
                <w:lang w:val="fi-FI"/>
              </w:rPr>
            </w:pPr>
          </w:p>
        </w:tc>
      </w:tr>
      <w:tr w:rsidR="007A382A" w:rsidRPr="007A382A" w14:paraId="55E75F95" w14:textId="77777777" w:rsidTr="00155511">
        <w:trPr>
          <w:cantSplit/>
          <w:trHeight w:val="284"/>
          <w:jc w:val="center"/>
        </w:trPr>
        <w:tc>
          <w:tcPr>
            <w:tcW w:w="3391" w:type="dxa"/>
            <w:noWrap/>
            <w:vAlign w:val="bottom"/>
          </w:tcPr>
          <w:p w14:paraId="2DF25E4F" w14:textId="77777777" w:rsidR="007A382A" w:rsidRPr="007A382A" w:rsidRDefault="007A382A" w:rsidP="007A382A">
            <w:pPr>
              <w:spacing w:after="0" w:line="240" w:lineRule="auto"/>
              <w:rPr>
                <w:rFonts w:ascii="Aptos" w:eastAsia="Calibri" w:hAnsi="Aptos" w:cs="Aptos"/>
                <w:bCs/>
                <w:lang w:val="fi-FI"/>
              </w:rPr>
            </w:pPr>
            <w:proofErr w:type="spellStart"/>
            <w:r w:rsidRPr="007A382A">
              <w:rPr>
                <w:rFonts w:ascii="Aptos" w:eastAsia="Calibri" w:hAnsi="Aptos" w:cs="Aptos"/>
                <w:b/>
                <w:bCs/>
                <w:lang w:val="fi-FI"/>
              </w:rPr>
              <w:t>Medication</w:t>
            </w:r>
            <w:proofErr w:type="spellEnd"/>
            <w:r w:rsidRPr="007A382A">
              <w:rPr>
                <w:rFonts w:ascii="Aptos" w:eastAsia="Calibri" w:hAnsi="Aptos" w:cs="Aptos"/>
                <w:b/>
                <w:bCs/>
                <w:lang w:val="fi-FI"/>
              </w:rPr>
              <w:t xml:space="preserve"> </w:t>
            </w:r>
            <w:proofErr w:type="spellStart"/>
            <w:r w:rsidRPr="007A382A">
              <w:rPr>
                <w:rFonts w:ascii="Aptos" w:eastAsia="Calibri" w:hAnsi="Aptos" w:cs="Aptos"/>
                <w:b/>
                <w:bCs/>
                <w:lang w:val="fi-FI"/>
              </w:rPr>
              <w:t>use</w:t>
            </w:r>
            <w:proofErr w:type="spellEnd"/>
            <w:r w:rsidRPr="007A382A">
              <w:rPr>
                <w:rFonts w:ascii="Aptos" w:eastAsia="Calibri" w:hAnsi="Aptos" w:cs="Aptos"/>
                <w:b/>
                <w:bCs/>
                <w:lang w:val="fi-FI"/>
              </w:rPr>
              <w:t xml:space="preserve"> </w:t>
            </w:r>
            <w:proofErr w:type="spellStart"/>
            <w:r w:rsidRPr="007A382A">
              <w:rPr>
                <w:rFonts w:ascii="Aptos" w:eastAsia="Calibri" w:hAnsi="Aptos" w:cs="Aptos"/>
                <w:b/>
                <w:bCs/>
                <w:lang w:val="fi-FI"/>
              </w:rPr>
              <w:t>preoperatively</w:t>
            </w:r>
            <w:proofErr w:type="spellEnd"/>
            <w:r w:rsidRPr="007A382A">
              <w:rPr>
                <w:rFonts w:ascii="Aptos" w:eastAsia="Calibri" w:hAnsi="Aptos" w:cs="Aptos"/>
                <w:b/>
                <w:bCs/>
                <w:lang w:val="fi-FI"/>
              </w:rPr>
              <w:t xml:space="preserve"> (%)</w:t>
            </w:r>
          </w:p>
        </w:tc>
        <w:tc>
          <w:tcPr>
            <w:tcW w:w="1745" w:type="dxa"/>
            <w:noWrap/>
            <w:vAlign w:val="center"/>
          </w:tcPr>
          <w:p w14:paraId="4618BC63" w14:textId="77777777" w:rsidR="007A382A" w:rsidRPr="007A382A" w:rsidRDefault="007A382A" w:rsidP="007A382A">
            <w:pPr>
              <w:spacing w:after="0" w:line="240" w:lineRule="auto"/>
              <w:jc w:val="center"/>
              <w:rPr>
                <w:rFonts w:ascii="Aptos" w:eastAsia="Calibri" w:hAnsi="Aptos" w:cs="Aptos"/>
                <w:lang w:val="fi-FI"/>
              </w:rPr>
            </w:pPr>
          </w:p>
        </w:tc>
        <w:tc>
          <w:tcPr>
            <w:tcW w:w="1668" w:type="dxa"/>
            <w:noWrap/>
            <w:vAlign w:val="center"/>
          </w:tcPr>
          <w:p w14:paraId="3E000AF1" w14:textId="77777777" w:rsidR="007A382A" w:rsidRPr="007A382A" w:rsidRDefault="007A382A" w:rsidP="007A382A">
            <w:pPr>
              <w:spacing w:after="0" w:line="240" w:lineRule="auto"/>
              <w:jc w:val="center"/>
              <w:rPr>
                <w:rFonts w:ascii="Aptos" w:eastAsia="Calibri" w:hAnsi="Aptos" w:cs="Aptos"/>
                <w:lang w:val="fi-FI"/>
              </w:rPr>
            </w:pPr>
          </w:p>
        </w:tc>
        <w:tc>
          <w:tcPr>
            <w:tcW w:w="1327" w:type="dxa"/>
            <w:vAlign w:val="center"/>
          </w:tcPr>
          <w:p w14:paraId="22B08563" w14:textId="77777777" w:rsidR="007A382A" w:rsidRPr="007A382A" w:rsidRDefault="007A382A" w:rsidP="007A382A">
            <w:pPr>
              <w:spacing w:after="0" w:line="240" w:lineRule="auto"/>
              <w:jc w:val="center"/>
              <w:rPr>
                <w:rFonts w:ascii="Aptos" w:eastAsia="Calibri" w:hAnsi="Aptos" w:cs="Aptos"/>
                <w:lang w:val="fi-FI"/>
              </w:rPr>
            </w:pPr>
          </w:p>
        </w:tc>
        <w:tc>
          <w:tcPr>
            <w:tcW w:w="1366" w:type="dxa"/>
            <w:vAlign w:val="center"/>
          </w:tcPr>
          <w:p w14:paraId="68F9E587" w14:textId="77777777" w:rsidR="007A382A" w:rsidRPr="007A382A" w:rsidRDefault="007A382A" w:rsidP="007A382A">
            <w:pPr>
              <w:spacing w:after="0" w:line="240" w:lineRule="auto"/>
              <w:jc w:val="center"/>
              <w:rPr>
                <w:rFonts w:ascii="Aptos" w:eastAsia="Calibri" w:hAnsi="Aptos" w:cs="Aptos"/>
                <w:lang w:val="fi-FI"/>
              </w:rPr>
            </w:pPr>
          </w:p>
        </w:tc>
      </w:tr>
      <w:tr w:rsidR="007A382A" w:rsidRPr="007A382A" w14:paraId="4767F04B" w14:textId="77777777" w:rsidTr="00155511">
        <w:trPr>
          <w:cantSplit/>
          <w:trHeight w:val="284"/>
          <w:jc w:val="center"/>
        </w:trPr>
        <w:tc>
          <w:tcPr>
            <w:tcW w:w="3391" w:type="dxa"/>
            <w:noWrap/>
            <w:vAlign w:val="bottom"/>
          </w:tcPr>
          <w:p w14:paraId="284AB46B" w14:textId="77777777" w:rsidR="007A382A" w:rsidRPr="007A382A" w:rsidRDefault="007A382A" w:rsidP="007A382A">
            <w:pPr>
              <w:spacing w:after="0" w:line="240" w:lineRule="auto"/>
              <w:rPr>
                <w:rFonts w:ascii="Aptos" w:eastAsia="Calibri" w:hAnsi="Aptos" w:cs="Aptos"/>
                <w:bCs/>
                <w:highlight w:val="yellow"/>
                <w:lang w:val="fi-FI"/>
              </w:rPr>
            </w:pPr>
            <w:r w:rsidRPr="007A382A">
              <w:rPr>
                <w:rFonts w:ascii="Aptos" w:eastAsia="Calibri" w:hAnsi="Aptos" w:cs="Aptos"/>
                <w:bCs/>
                <w:lang w:val="fi-FI"/>
              </w:rPr>
              <w:t xml:space="preserve">      SAPT</w:t>
            </w:r>
          </w:p>
        </w:tc>
        <w:tc>
          <w:tcPr>
            <w:tcW w:w="1745" w:type="dxa"/>
            <w:noWrap/>
            <w:vAlign w:val="center"/>
          </w:tcPr>
          <w:p w14:paraId="54F825D1" w14:textId="7AB0C14E" w:rsidR="007A382A" w:rsidRPr="007A382A" w:rsidRDefault="007A382A" w:rsidP="007A382A">
            <w:pPr>
              <w:spacing w:after="0" w:line="240" w:lineRule="auto"/>
              <w:jc w:val="center"/>
              <w:rPr>
                <w:rFonts w:ascii="Aptos" w:eastAsia="Calibri" w:hAnsi="Aptos" w:cs="Aptos"/>
                <w:strike/>
                <w:highlight w:val="yellow"/>
                <w:lang w:val="fi-FI"/>
              </w:rPr>
            </w:pPr>
            <w:r w:rsidRPr="007A382A">
              <w:rPr>
                <w:rFonts w:ascii="Aptos" w:eastAsia="Calibri" w:hAnsi="Aptos" w:cs="Aptos"/>
                <w:lang w:val="fi-FI"/>
              </w:rPr>
              <w:t>124 (87)</w:t>
            </w:r>
          </w:p>
        </w:tc>
        <w:tc>
          <w:tcPr>
            <w:tcW w:w="1668" w:type="dxa"/>
            <w:noWrap/>
            <w:vAlign w:val="center"/>
          </w:tcPr>
          <w:p w14:paraId="4ECF9E90" w14:textId="69F4CE36"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108 (87)</w:t>
            </w:r>
          </w:p>
        </w:tc>
        <w:tc>
          <w:tcPr>
            <w:tcW w:w="1327" w:type="dxa"/>
            <w:vAlign w:val="center"/>
          </w:tcPr>
          <w:p w14:paraId="0E02D9C6" w14:textId="6F97D7A3"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16 (84)</w:t>
            </w:r>
          </w:p>
        </w:tc>
        <w:tc>
          <w:tcPr>
            <w:tcW w:w="1366" w:type="dxa"/>
            <w:vAlign w:val="center"/>
          </w:tcPr>
          <w:p w14:paraId="1E694425" w14:textId="2F38893E"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0.719</w:t>
            </w:r>
          </w:p>
        </w:tc>
      </w:tr>
      <w:tr w:rsidR="007A382A" w:rsidRPr="007A382A" w:rsidDel="002A4562" w14:paraId="45320C32" w14:textId="77777777" w:rsidTr="00155511">
        <w:trPr>
          <w:cantSplit/>
          <w:trHeight w:val="284"/>
          <w:jc w:val="center"/>
        </w:trPr>
        <w:tc>
          <w:tcPr>
            <w:tcW w:w="3391" w:type="dxa"/>
            <w:noWrap/>
            <w:vAlign w:val="bottom"/>
          </w:tcPr>
          <w:p w14:paraId="797A5791"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DAPT</w:t>
            </w:r>
          </w:p>
        </w:tc>
        <w:tc>
          <w:tcPr>
            <w:tcW w:w="1745" w:type="dxa"/>
            <w:noWrap/>
            <w:vAlign w:val="center"/>
          </w:tcPr>
          <w:p w14:paraId="657E4C36" w14:textId="77777777" w:rsidR="007A382A" w:rsidRPr="007A382A" w:rsidDel="002A4562"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6 (4.2)</w:t>
            </w:r>
          </w:p>
        </w:tc>
        <w:tc>
          <w:tcPr>
            <w:tcW w:w="1668" w:type="dxa"/>
            <w:noWrap/>
            <w:vAlign w:val="center"/>
          </w:tcPr>
          <w:p w14:paraId="393E9B3E" w14:textId="77777777" w:rsidR="007A382A" w:rsidRPr="007A382A" w:rsidDel="002A4562"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5 (4.0)</w:t>
            </w:r>
          </w:p>
        </w:tc>
        <w:tc>
          <w:tcPr>
            <w:tcW w:w="1327" w:type="dxa"/>
            <w:vAlign w:val="center"/>
          </w:tcPr>
          <w:p w14:paraId="31D67B62" w14:textId="77777777" w:rsidR="007A382A" w:rsidRPr="007A382A" w:rsidDel="002A4562"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1 (5.3)</w:t>
            </w:r>
          </w:p>
        </w:tc>
        <w:tc>
          <w:tcPr>
            <w:tcW w:w="1366" w:type="dxa"/>
            <w:vAlign w:val="center"/>
          </w:tcPr>
          <w:p w14:paraId="0C481A9F" w14:textId="77777777" w:rsidR="007A382A" w:rsidRPr="007A382A" w:rsidDel="002A4562"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0.582</w:t>
            </w:r>
          </w:p>
        </w:tc>
      </w:tr>
      <w:tr w:rsidR="007A382A" w:rsidRPr="007A382A" w:rsidDel="002A4562" w14:paraId="4468D648" w14:textId="77777777" w:rsidTr="00155511">
        <w:trPr>
          <w:cantSplit/>
          <w:trHeight w:val="284"/>
          <w:jc w:val="center"/>
        </w:trPr>
        <w:tc>
          <w:tcPr>
            <w:tcW w:w="3391" w:type="dxa"/>
            <w:noWrap/>
            <w:vAlign w:val="bottom"/>
          </w:tcPr>
          <w:p w14:paraId="2C0AAA1D"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LMWH</w:t>
            </w:r>
          </w:p>
        </w:tc>
        <w:tc>
          <w:tcPr>
            <w:tcW w:w="1745" w:type="dxa"/>
            <w:noWrap/>
            <w:vAlign w:val="center"/>
          </w:tcPr>
          <w:p w14:paraId="302CED1C" w14:textId="77777777" w:rsidR="007A382A" w:rsidRPr="007A382A" w:rsidDel="002A4562"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83 (58)</w:t>
            </w:r>
          </w:p>
        </w:tc>
        <w:tc>
          <w:tcPr>
            <w:tcW w:w="1668" w:type="dxa"/>
            <w:noWrap/>
            <w:vAlign w:val="center"/>
          </w:tcPr>
          <w:p w14:paraId="46910517" w14:textId="77777777" w:rsidR="007A382A" w:rsidRPr="007A382A" w:rsidDel="002A4562"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74 (60)</w:t>
            </w:r>
          </w:p>
        </w:tc>
        <w:tc>
          <w:tcPr>
            <w:tcW w:w="1327" w:type="dxa"/>
            <w:vAlign w:val="center"/>
          </w:tcPr>
          <w:p w14:paraId="447D2CDB" w14:textId="77777777" w:rsidR="007A382A" w:rsidRPr="007A382A" w:rsidDel="002A4562"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9 (47)</w:t>
            </w:r>
          </w:p>
        </w:tc>
        <w:tc>
          <w:tcPr>
            <w:tcW w:w="1366" w:type="dxa"/>
            <w:vAlign w:val="center"/>
          </w:tcPr>
          <w:p w14:paraId="112E9DCF" w14:textId="77777777" w:rsidR="007A382A" w:rsidRPr="007A382A" w:rsidDel="002A4562"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0.329</w:t>
            </w:r>
          </w:p>
        </w:tc>
      </w:tr>
      <w:tr w:rsidR="007A382A" w:rsidRPr="007A382A" w14:paraId="2995EC9F" w14:textId="77777777" w:rsidTr="00155511">
        <w:trPr>
          <w:cantSplit/>
          <w:trHeight w:val="284"/>
          <w:jc w:val="center"/>
        </w:trPr>
        <w:tc>
          <w:tcPr>
            <w:tcW w:w="3391" w:type="dxa"/>
            <w:noWrap/>
            <w:vAlign w:val="bottom"/>
          </w:tcPr>
          <w:p w14:paraId="04F157F5"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DM </w:t>
            </w:r>
            <w:proofErr w:type="spellStart"/>
            <w:r w:rsidRPr="007A382A">
              <w:rPr>
                <w:rFonts w:ascii="Aptos" w:eastAsia="Calibri" w:hAnsi="Aptos" w:cs="Aptos"/>
                <w:bCs/>
                <w:lang w:val="fi-FI"/>
              </w:rPr>
              <w:t>medication</w:t>
            </w:r>
            <w:proofErr w:type="spellEnd"/>
          </w:p>
        </w:tc>
        <w:tc>
          <w:tcPr>
            <w:tcW w:w="1745" w:type="dxa"/>
            <w:noWrap/>
            <w:vAlign w:val="center"/>
          </w:tcPr>
          <w:p w14:paraId="39C816A4"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49 (34)</w:t>
            </w:r>
          </w:p>
        </w:tc>
        <w:tc>
          <w:tcPr>
            <w:tcW w:w="1668" w:type="dxa"/>
            <w:noWrap/>
            <w:vAlign w:val="center"/>
          </w:tcPr>
          <w:p w14:paraId="4C1953BD"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47 (38)</w:t>
            </w:r>
          </w:p>
        </w:tc>
        <w:tc>
          <w:tcPr>
            <w:tcW w:w="1327" w:type="dxa"/>
            <w:vAlign w:val="center"/>
          </w:tcPr>
          <w:p w14:paraId="02AE626A" w14:textId="77777777" w:rsidR="007A382A" w:rsidRPr="007A382A" w:rsidRDefault="007A382A" w:rsidP="007A382A">
            <w:pPr>
              <w:spacing w:after="0" w:line="240" w:lineRule="auto"/>
              <w:jc w:val="center"/>
              <w:rPr>
                <w:rFonts w:ascii="Aptos" w:eastAsia="Calibri" w:hAnsi="Aptos" w:cs="Aptos"/>
                <w:lang w:val="fi-FI"/>
              </w:rPr>
            </w:pPr>
            <w:r w:rsidRPr="007A382A">
              <w:rPr>
                <w:rFonts w:ascii="Aptos" w:eastAsia="Calibri" w:hAnsi="Aptos" w:cs="Aptos"/>
                <w:lang w:val="fi-FI"/>
              </w:rPr>
              <w:t>2 (11)</w:t>
            </w:r>
          </w:p>
        </w:tc>
        <w:tc>
          <w:tcPr>
            <w:tcW w:w="1366" w:type="dxa"/>
            <w:vAlign w:val="center"/>
          </w:tcPr>
          <w:p w14:paraId="77022D6F" w14:textId="77777777" w:rsidR="007A382A" w:rsidRPr="007A382A" w:rsidRDefault="007A382A" w:rsidP="007A382A">
            <w:pPr>
              <w:spacing w:after="0" w:line="240" w:lineRule="auto"/>
              <w:jc w:val="center"/>
              <w:rPr>
                <w:rFonts w:ascii="Aptos" w:eastAsia="Calibri" w:hAnsi="Aptos" w:cs="Aptos"/>
                <w:b/>
                <w:bCs/>
                <w:lang w:val="fi-FI"/>
              </w:rPr>
            </w:pPr>
            <w:r w:rsidRPr="007A382A">
              <w:rPr>
                <w:rFonts w:ascii="Aptos" w:eastAsia="Calibri" w:hAnsi="Aptos" w:cs="Aptos"/>
                <w:b/>
                <w:bCs/>
                <w:lang w:val="fi-FI"/>
              </w:rPr>
              <w:t>0.020</w:t>
            </w:r>
          </w:p>
        </w:tc>
      </w:tr>
      <w:tr w:rsidR="007A382A" w:rsidRPr="007A382A" w14:paraId="4D790948" w14:textId="77777777" w:rsidTr="00155511">
        <w:trPr>
          <w:cantSplit/>
          <w:trHeight w:val="284"/>
          <w:jc w:val="center"/>
        </w:trPr>
        <w:tc>
          <w:tcPr>
            <w:tcW w:w="3391" w:type="dxa"/>
            <w:noWrap/>
            <w:vAlign w:val="bottom"/>
          </w:tcPr>
          <w:p w14:paraId="77A34C87" w14:textId="77777777" w:rsidR="007A382A" w:rsidRPr="007A382A" w:rsidRDefault="007A382A" w:rsidP="007A382A">
            <w:pPr>
              <w:spacing w:after="0" w:line="240" w:lineRule="auto"/>
              <w:rPr>
                <w:rFonts w:ascii="Aptos" w:eastAsia="Calibri" w:hAnsi="Aptos" w:cs="Aptos"/>
                <w:bCs/>
                <w:i/>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Antihypertensive</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medication</w:t>
            </w:r>
            <w:proofErr w:type="spellEnd"/>
          </w:p>
        </w:tc>
        <w:tc>
          <w:tcPr>
            <w:tcW w:w="1745" w:type="dxa"/>
            <w:noWrap/>
            <w:vAlign w:val="center"/>
          </w:tcPr>
          <w:p w14:paraId="4EBBBCCC"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110 (77)</w:t>
            </w:r>
          </w:p>
        </w:tc>
        <w:tc>
          <w:tcPr>
            <w:tcW w:w="1668" w:type="dxa"/>
            <w:noWrap/>
            <w:vAlign w:val="center"/>
          </w:tcPr>
          <w:p w14:paraId="1346AB5D"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99 (80)</w:t>
            </w:r>
          </w:p>
        </w:tc>
        <w:tc>
          <w:tcPr>
            <w:tcW w:w="1327" w:type="dxa"/>
            <w:vAlign w:val="center"/>
          </w:tcPr>
          <w:p w14:paraId="1928CCAE"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11 (58)</w:t>
            </w:r>
          </w:p>
        </w:tc>
        <w:tc>
          <w:tcPr>
            <w:tcW w:w="1366" w:type="dxa"/>
            <w:vAlign w:val="center"/>
          </w:tcPr>
          <w:p w14:paraId="4D40E409" w14:textId="77777777" w:rsidR="007A382A" w:rsidRPr="007A382A" w:rsidRDefault="007A382A" w:rsidP="007A382A">
            <w:pPr>
              <w:spacing w:after="0" w:line="240" w:lineRule="auto"/>
              <w:jc w:val="center"/>
              <w:rPr>
                <w:rFonts w:ascii="Aptos" w:eastAsia="Calibri" w:hAnsi="Aptos" w:cs="Aptos"/>
                <w:b/>
                <w:bCs/>
                <w:iCs/>
                <w:lang w:val="fi-FI"/>
              </w:rPr>
            </w:pPr>
            <w:r w:rsidRPr="007A382A">
              <w:rPr>
                <w:rFonts w:ascii="Aptos" w:eastAsia="Calibri" w:hAnsi="Aptos" w:cs="Aptos"/>
                <w:b/>
                <w:bCs/>
                <w:lang w:val="fi-FI"/>
              </w:rPr>
              <w:t>0.044</w:t>
            </w:r>
          </w:p>
        </w:tc>
      </w:tr>
      <w:tr w:rsidR="007A382A" w:rsidRPr="007A382A" w14:paraId="05513E77" w14:textId="77777777" w:rsidTr="00155511">
        <w:trPr>
          <w:cantSplit/>
          <w:trHeight w:val="284"/>
          <w:jc w:val="center"/>
        </w:trPr>
        <w:tc>
          <w:tcPr>
            <w:tcW w:w="3391" w:type="dxa"/>
            <w:noWrap/>
            <w:vAlign w:val="bottom"/>
          </w:tcPr>
          <w:p w14:paraId="3765EB18"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Lipid-lowering</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medication</w:t>
            </w:r>
            <w:proofErr w:type="spellEnd"/>
            <w:r w:rsidRPr="007A382A">
              <w:rPr>
                <w:rFonts w:ascii="Aptos" w:eastAsia="Calibri" w:hAnsi="Aptos" w:cs="Aptos"/>
                <w:bCs/>
                <w:lang w:val="fi-FI"/>
              </w:rPr>
              <w:t xml:space="preserve"> </w:t>
            </w:r>
            <w:r w:rsidRPr="007A382A">
              <w:rPr>
                <w:rFonts w:ascii="Aptos" w:eastAsia="Calibri" w:hAnsi="Aptos" w:cs="Aptos"/>
                <w:bCs/>
                <w:vertAlign w:val="superscript"/>
                <w:lang w:val="fi-FI"/>
              </w:rPr>
              <w:t>e</w:t>
            </w:r>
          </w:p>
        </w:tc>
        <w:tc>
          <w:tcPr>
            <w:tcW w:w="1745" w:type="dxa"/>
            <w:noWrap/>
            <w:vAlign w:val="center"/>
          </w:tcPr>
          <w:p w14:paraId="5BF8CCB0"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iCs/>
                <w:lang w:val="fi-FI"/>
              </w:rPr>
              <w:t>95 (66)</w:t>
            </w:r>
          </w:p>
        </w:tc>
        <w:tc>
          <w:tcPr>
            <w:tcW w:w="1668" w:type="dxa"/>
            <w:noWrap/>
            <w:vAlign w:val="center"/>
          </w:tcPr>
          <w:p w14:paraId="72D15506"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iCs/>
                <w:lang w:val="fi-FI"/>
              </w:rPr>
              <w:t>83 (67)</w:t>
            </w:r>
          </w:p>
        </w:tc>
        <w:tc>
          <w:tcPr>
            <w:tcW w:w="1327" w:type="dxa"/>
            <w:vAlign w:val="center"/>
          </w:tcPr>
          <w:p w14:paraId="63B7C642"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iCs/>
                <w:lang w:val="fi-FI"/>
              </w:rPr>
              <w:t>12 (63)</w:t>
            </w:r>
          </w:p>
        </w:tc>
        <w:tc>
          <w:tcPr>
            <w:tcW w:w="1366" w:type="dxa"/>
            <w:vAlign w:val="center"/>
          </w:tcPr>
          <w:p w14:paraId="1C3DAE37"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iCs/>
                <w:lang w:val="fi-FI"/>
              </w:rPr>
              <w:t>0.796</w:t>
            </w:r>
          </w:p>
        </w:tc>
      </w:tr>
      <w:tr w:rsidR="007A382A" w:rsidRPr="007A382A" w14:paraId="767A6216" w14:textId="77777777" w:rsidTr="00155511">
        <w:trPr>
          <w:cantSplit/>
          <w:trHeight w:val="284"/>
          <w:jc w:val="center"/>
        </w:trPr>
        <w:tc>
          <w:tcPr>
            <w:tcW w:w="3391" w:type="dxa"/>
            <w:noWrap/>
            <w:vAlign w:val="center"/>
          </w:tcPr>
          <w:p w14:paraId="18D5FD7A" w14:textId="77777777" w:rsidR="007A382A" w:rsidRPr="007A382A" w:rsidRDefault="007A382A" w:rsidP="007A382A">
            <w:pPr>
              <w:spacing w:after="0" w:line="240" w:lineRule="auto"/>
              <w:rPr>
                <w:rFonts w:ascii="Aptos" w:eastAsia="Calibri" w:hAnsi="Aptos" w:cs="Aptos"/>
                <w:bCs/>
                <w:lang w:val="en-US"/>
              </w:rPr>
            </w:pPr>
            <w:r w:rsidRPr="007A382A">
              <w:rPr>
                <w:rFonts w:ascii="Aptos" w:eastAsia="Calibri" w:hAnsi="Aptos" w:cs="Aptos"/>
                <w:b/>
                <w:bCs/>
                <w:lang w:val="en-US"/>
              </w:rPr>
              <w:t>Preoperative and procedural</w:t>
            </w:r>
            <w:r w:rsidRPr="007A382A">
              <w:rPr>
                <w:rFonts w:ascii="Aptos" w:eastAsia="Calibri" w:hAnsi="Aptos" w:cs="Aptos"/>
                <w:b/>
                <w:bCs/>
                <w:u w:val="single"/>
                <w:lang w:val="en-US"/>
              </w:rPr>
              <w:t xml:space="preserve"> </w:t>
            </w:r>
            <w:r w:rsidRPr="007A382A">
              <w:rPr>
                <w:rFonts w:ascii="Aptos" w:eastAsia="Calibri" w:hAnsi="Aptos" w:cs="Aptos"/>
                <w:b/>
                <w:bCs/>
                <w:strike/>
                <w:lang w:val="en-US"/>
              </w:rPr>
              <w:t>perioperative</w:t>
            </w:r>
            <w:r w:rsidRPr="007A382A">
              <w:rPr>
                <w:rFonts w:ascii="Aptos" w:eastAsia="Calibri" w:hAnsi="Aptos" w:cs="Aptos"/>
                <w:b/>
                <w:bCs/>
                <w:lang w:val="en-US"/>
              </w:rPr>
              <w:t xml:space="preserve"> outcomes</w:t>
            </w:r>
          </w:p>
        </w:tc>
        <w:tc>
          <w:tcPr>
            <w:tcW w:w="1745" w:type="dxa"/>
            <w:noWrap/>
            <w:vAlign w:val="center"/>
          </w:tcPr>
          <w:p w14:paraId="6469E52B" w14:textId="77777777" w:rsidR="007A382A" w:rsidRPr="007A382A" w:rsidRDefault="007A382A" w:rsidP="007A382A">
            <w:pPr>
              <w:spacing w:after="0" w:line="240" w:lineRule="auto"/>
              <w:jc w:val="center"/>
              <w:rPr>
                <w:rFonts w:ascii="Aptos" w:eastAsia="Calibri" w:hAnsi="Aptos" w:cs="Aptos"/>
                <w:iCs/>
                <w:lang w:val="en-US"/>
              </w:rPr>
            </w:pPr>
          </w:p>
        </w:tc>
        <w:tc>
          <w:tcPr>
            <w:tcW w:w="1668" w:type="dxa"/>
            <w:noWrap/>
            <w:vAlign w:val="center"/>
          </w:tcPr>
          <w:p w14:paraId="4D899722" w14:textId="77777777" w:rsidR="007A382A" w:rsidRPr="007A382A" w:rsidRDefault="007A382A" w:rsidP="007A382A">
            <w:pPr>
              <w:spacing w:after="0" w:line="240" w:lineRule="auto"/>
              <w:jc w:val="center"/>
              <w:rPr>
                <w:rFonts w:ascii="Aptos" w:eastAsia="Calibri" w:hAnsi="Aptos" w:cs="Aptos"/>
                <w:iCs/>
                <w:lang w:val="en-US"/>
              </w:rPr>
            </w:pPr>
          </w:p>
        </w:tc>
        <w:tc>
          <w:tcPr>
            <w:tcW w:w="1327" w:type="dxa"/>
            <w:vAlign w:val="center"/>
          </w:tcPr>
          <w:p w14:paraId="3277DE80" w14:textId="77777777" w:rsidR="007A382A" w:rsidRPr="007A382A" w:rsidRDefault="007A382A" w:rsidP="007A382A">
            <w:pPr>
              <w:spacing w:after="0" w:line="240" w:lineRule="auto"/>
              <w:jc w:val="center"/>
              <w:rPr>
                <w:rFonts w:ascii="Aptos" w:eastAsia="Calibri" w:hAnsi="Aptos" w:cs="Aptos"/>
                <w:iCs/>
                <w:lang w:val="en-US"/>
              </w:rPr>
            </w:pPr>
          </w:p>
        </w:tc>
        <w:tc>
          <w:tcPr>
            <w:tcW w:w="1366" w:type="dxa"/>
            <w:vAlign w:val="center"/>
          </w:tcPr>
          <w:p w14:paraId="3B9FA499" w14:textId="77777777" w:rsidR="007A382A" w:rsidRPr="007A382A" w:rsidRDefault="007A382A" w:rsidP="007A382A">
            <w:pPr>
              <w:spacing w:after="0" w:line="240" w:lineRule="auto"/>
              <w:jc w:val="center"/>
              <w:rPr>
                <w:rFonts w:ascii="Aptos" w:eastAsia="Calibri" w:hAnsi="Aptos" w:cs="Aptos"/>
                <w:b/>
                <w:bCs/>
                <w:iCs/>
                <w:lang w:val="fi-FI"/>
              </w:rPr>
            </w:pPr>
            <w:proofErr w:type="spellStart"/>
            <w:r w:rsidRPr="007A382A">
              <w:rPr>
                <w:rFonts w:ascii="Aptos" w:eastAsia="Calibri" w:hAnsi="Aptos" w:cs="Aptos"/>
                <w:b/>
                <w:bCs/>
                <w:iCs/>
                <w:lang w:val="fi-FI"/>
              </w:rPr>
              <w:t>Age-adjusted</w:t>
            </w:r>
            <w:proofErr w:type="spellEnd"/>
            <w:r w:rsidRPr="007A382A">
              <w:rPr>
                <w:rFonts w:ascii="Aptos" w:eastAsia="Calibri" w:hAnsi="Aptos" w:cs="Aptos"/>
                <w:b/>
                <w:bCs/>
                <w:iCs/>
                <w:lang w:val="fi-FI"/>
              </w:rPr>
              <w:t xml:space="preserve"> OR</w:t>
            </w:r>
          </w:p>
        </w:tc>
      </w:tr>
      <w:tr w:rsidR="007A382A" w:rsidRPr="007A382A" w14:paraId="08015AE9" w14:textId="77777777" w:rsidTr="00155511">
        <w:trPr>
          <w:cantSplit/>
          <w:trHeight w:val="284"/>
          <w:jc w:val="center"/>
        </w:trPr>
        <w:tc>
          <w:tcPr>
            <w:tcW w:w="3391" w:type="dxa"/>
            <w:noWrap/>
            <w:vAlign w:val="center"/>
          </w:tcPr>
          <w:p w14:paraId="5011E465"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lang w:val="fi-FI"/>
              </w:rPr>
              <w:t xml:space="preserve">     </w:t>
            </w:r>
            <w:proofErr w:type="spellStart"/>
            <w:r w:rsidRPr="007A382A">
              <w:rPr>
                <w:rFonts w:ascii="Aptos" w:eastAsia="Calibri" w:hAnsi="Aptos" w:cs="Aptos"/>
                <w:lang w:val="fi-FI"/>
              </w:rPr>
              <w:t>Recurrent</w:t>
            </w:r>
            <w:proofErr w:type="spellEnd"/>
            <w:r w:rsidRPr="007A382A">
              <w:rPr>
                <w:rFonts w:ascii="Aptos" w:eastAsia="Calibri" w:hAnsi="Aptos" w:cs="Aptos"/>
                <w:lang w:val="fi-FI"/>
              </w:rPr>
              <w:t xml:space="preserve"> </w:t>
            </w:r>
            <w:proofErr w:type="spellStart"/>
            <w:r w:rsidRPr="007A382A">
              <w:rPr>
                <w:rFonts w:ascii="Aptos" w:eastAsia="Calibri" w:hAnsi="Aptos" w:cs="Aptos"/>
                <w:lang w:val="fi-FI"/>
              </w:rPr>
              <w:t>iCVE</w:t>
            </w:r>
            <w:proofErr w:type="spellEnd"/>
          </w:p>
        </w:tc>
        <w:tc>
          <w:tcPr>
            <w:tcW w:w="1745" w:type="dxa"/>
            <w:noWrap/>
            <w:vAlign w:val="center"/>
          </w:tcPr>
          <w:p w14:paraId="5973E103"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19 (13.3)</w:t>
            </w:r>
          </w:p>
        </w:tc>
        <w:tc>
          <w:tcPr>
            <w:tcW w:w="1668" w:type="dxa"/>
            <w:noWrap/>
            <w:vAlign w:val="center"/>
          </w:tcPr>
          <w:p w14:paraId="4D8C26A0"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18 (14.5)</w:t>
            </w:r>
          </w:p>
        </w:tc>
        <w:tc>
          <w:tcPr>
            <w:tcW w:w="1327" w:type="dxa"/>
            <w:vAlign w:val="center"/>
          </w:tcPr>
          <w:p w14:paraId="14B2AF9B"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 (5.3)</w:t>
            </w:r>
          </w:p>
        </w:tc>
        <w:tc>
          <w:tcPr>
            <w:tcW w:w="1366" w:type="dxa"/>
            <w:vAlign w:val="center"/>
          </w:tcPr>
          <w:p w14:paraId="26077ADE"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0.29 (</w:t>
            </w:r>
            <w:proofErr w:type="gramStart"/>
            <w:r w:rsidRPr="007A382A">
              <w:rPr>
                <w:rFonts w:ascii="Aptos" w:eastAsia="Calibri" w:hAnsi="Aptos" w:cs="Aptos"/>
                <w:lang w:val="fi-FI"/>
              </w:rPr>
              <w:t>0.04-2.4</w:t>
            </w:r>
            <w:proofErr w:type="gramEnd"/>
            <w:r w:rsidRPr="007A382A">
              <w:rPr>
                <w:rFonts w:ascii="Aptos" w:eastAsia="Calibri" w:hAnsi="Aptos" w:cs="Aptos"/>
                <w:lang w:val="fi-FI"/>
              </w:rPr>
              <w:t>)</w:t>
            </w:r>
          </w:p>
        </w:tc>
      </w:tr>
      <w:tr w:rsidR="007A382A" w:rsidRPr="007A382A" w14:paraId="34F847D7" w14:textId="77777777" w:rsidTr="00155511">
        <w:trPr>
          <w:cantSplit/>
          <w:trHeight w:val="284"/>
          <w:jc w:val="center"/>
        </w:trPr>
        <w:tc>
          <w:tcPr>
            <w:tcW w:w="3391" w:type="dxa"/>
            <w:noWrap/>
            <w:vAlign w:val="center"/>
          </w:tcPr>
          <w:p w14:paraId="37096254"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lang w:val="fi-FI"/>
              </w:rPr>
              <w:t xml:space="preserve">     </w:t>
            </w:r>
            <w:proofErr w:type="spellStart"/>
            <w:r w:rsidRPr="007A382A">
              <w:rPr>
                <w:rFonts w:ascii="Aptos" w:eastAsia="Calibri" w:hAnsi="Aptos" w:cs="Aptos"/>
                <w:lang w:val="fi-FI"/>
              </w:rPr>
              <w:t>Recurrent</w:t>
            </w:r>
            <w:proofErr w:type="spellEnd"/>
            <w:r w:rsidRPr="007A382A">
              <w:rPr>
                <w:rFonts w:ascii="Aptos" w:eastAsia="Calibri" w:hAnsi="Aptos" w:cs="Aptos"/>
                <w:lang w:val="fi-FI"/>
              </w:rPr>
              <w:t xml:space="preserve"> </w:t>
            </w:r>
            <w:proofErr w:type="spellStart"/>
            <w:r w:rsidRPr="007A382A">
              <w:rPr>
                <w:rFonts w:ascii="Aptos" w:eastAsia="Calibri" w:hAnsi="Aptos" w:cs="Aptos"/>
                <w:lang w:val="fi-FI"/>
              </w:rPr>
              <w:t>stroke</w:t>
            </w:r>
            <w:proofErr w:type="spellEnd"/>
          </w:p>
        </w:tc>
        <w:tc>
          <w:tcPr>
            <w:tcW w:w="1745" w:type="dxa"/>
            <w:noWrap/>
            <w:vAlign w:val="center"/>
          </w:tcPr>
          <w:p w14:paraId="7E0E0781"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 (0.7)</w:t>
            </w:r>
          </w:p>
        </w:tc>
        <w:tc>
          <w:tcPr>
            <w:tcW w:w="1668" w:type="dxa"/>
            <w:noWrap/>
            <w:vAlign w:val="center"/>
          </w:tcPr>
          <w:p w14:paraId="7B42DBA4"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 (0.8)</w:t>
            </w:r>
          </w:p>
        </w:tc>
        <w:tc>
          <w:tcPr>
            <w:tcW w:w="1327" w:type="dxa"/>
            <w:vAlign w:val="center"/>
          </w:tcPr>
          <w:p w14:paraId="4EF1257A"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w:t>
            </w:r>
          </w:p>
        </w:tc>
        <w:tc>
          <w:tcPr>
            <w:tcW w:w="1366" w:type="dxa"/>
            <w:vAlign w:val="center"/>
          </w:tcPr>
          <w:p w14:paraId="14379FC0"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0.90 (</w:t>
            </w:r>
            <w:proofErr w:type="gramStart"/>
            <w:r w:rsidRPr="007A382A">
              <w:rPr>
                <w:rFonts w:ascii="Aptos" w:eastAsia="Calibri" w:hAnsi="Aptos" w:cs="Aptos"/>
                <w:lang w:val="fi-FI"/>
              </w:rPr>
              <w:t>0.9-1.0</w:t>
            </w:r>
            <w:proofErr w:type="gramEnd"/>
            <w:r w:rsidRPr="007A382A">
              <w:rPr>
                <w:rFonts w:ascii="Aptos" w:eastAsia="Calibri" w:hAnsi="Aptos" w:cs="Aptos"/>
                <w:lang w:val="fi-FI"/>
              </w:rPr>
              <w:t>)</w:t>
            </w:r>
          </w:p>
        </w:tc>
      </w:tr>
      <w:tr w:rsidR="007A382A" w:rsidRPr="007A382A" w14:paraId="10B261DB" w14:textId="77777777" w:rsidTr="00155511">
        <w:trPr>
          <w:cantSplit/>
          <w:trHeight w:val="284"/>
          <w:jc w:val="center"/>
        </w:trPr>
        <w:tc>
          <w:tcPr>
            <w:tcW w:w="3391" w:type="dxa"/>
            <w:noWrap/>
            <w:vAlign w:val="center"/>
          </w:tcPr>
          <w:p w14:paraId="33E8DAB3"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lang w:val="fi-FI"/>
              </w:rPr>
              <w:t xml:space="preserve">     </w:t>
            </w:r>
            <w:proofErr w:type="spellStart"/>
            <w:r w:rsidRPr="007A382A">
              <w:rPr>
                <w:rFonts w:ascii="Aptos" w:eastAsia="Calibri" w:hAnsi="Aptos" w:cs="Aptos"/>
                <w:lang w:val="fi-FI"/>
              </w:rPr>
              <w:t>Recurrent</w:t>
            </w:r>
            <w:proofErr w:type="spellEnd"/>
            <w:r w:rsidRPr="007A382A">
              <w:rPr>
                <w:rFonts w:ascii="Aptos" w:eastAsia="Calibri" w:hAnsi="Aptos" w:cs="Aptos"/>
                <w:lang w:val="fi-FI"/>
              </w:rPr>
              <w:t xml:space="preserve"> TIA</w:t>
            </w:r>
          </w:p>
        </w:tc>
        <w:tc>
          <w:tcPr>
            <w:tcW w:w="1745" w:type="dxa"/>
            <w:noWrap/>
            <w:vAlign w:val="center"/>
          </w:tcPr>
          <w:p w14:paraId="071AC578"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7 (4.9)</w:t>
            </w:r>
          </w:p>
        </w:tc>
        <w:tc>
          <w:tcPr>
            <w:tcW w:w="1668" w:type="dxa"/>
            <w:noWrap/>
            <w:vAlign w:val="center"/>
          </w:tcPr>
          <w:p w14:paraId="2916482A"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7 (5.6)</w:t>
            </w:r>
          </w:p>
        </w:tc>
        <w:tc>
          <w:tcPr>
            <w:tcW w:w="1327" w:type="dxa"/>
            <w:vAlign w:val="center"/>
          </w:tcPr>
          <w:p w14:paraId="56DB363E"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w:t>
            </w:r>
          </w:p>
        </w:tc>
        <w:tc>
          <w:tcPr>
            <w:tcW w:w="1366" w:type="dxa"/>
            <w:vAlign w:val="center"/>
          </w:tcPr>
          <w:p w14:paraId="32BCD133"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0.30 (</w:t>
            </w:r>
            <w:proofErr w:type="gramStart"/>
            <w:r w:rsidRPr="007A382A">
              <w:rPr>
                <w:rFonts w:ascii="Aptos" w:eastAsia="Calibri" w:hAnsi="Aptos" w:cs="Aptos"/>
                <w:lang w:val="fi-FI"/>
              </w:rPr>
              <w:t>0.04-2.5</w:t>
            </w:r>
            <w:proofErr w:type="gramEnd"/>
            <w:r w:rsidRPr="007A382A">
              <w:rPr>
                <w:rFonts w:ascii="Aptos" w:eastAsia="Calibri" w:hAnsi="Aptos" w:cs="Aptos"/>
                <w:lang w:val="fi-FI"/>
              </w:rPr>
              <w:t>)</w:t>
            </w:r>
          </w:p>
        </w:tc>
      </w:tr>
      <w:tr w:rsidR="007A382A" w:rsidRPr="007A382A" w14:paraId="650690CF" w14:textId="77777777" w:rsidTr="00155511">
        <w:trPr>
          <w:cantSplit/>
          <w:trHeight w:val="284"/>
          <w:jc w:val="center"/>
        </w:trPr>
        <w:tc>
          <w:tcPr>
            <w:tcW w:w="3391" w:type="dxa"/>
            <w:noWrap/>
            <w:vAlign w:val="center"/>
          </w:tcPr>
          <w:p w14:paraId="2660B73F"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lang w:val="fi-FI"/>
              </w:rPr>
              <w:t xml:space="preserve">    </w:t>
            </w:r>
            <w:proofErr w:type="spellStart"/>
            <w:r w:rsidRPr="007A382A">
              <w:rPr>
                <w:rFonts w:ascii="Aptos" w:eastAsia="Calibri" w:hAnsi="Aptos" w:cs="Aptos"/>
                <w:lang w:val="fi-FI"/>
              </w:rPr>
              <w:t>Recurrent</w:t>
            </w:r>
            <w:proofErr w:type="spellEnd"/>
            <w:r w:rsidRPr="007A382A">
              <w:rPr>
                <w:rFonts w:ascii="Aptos" w:eastAsia="Calibri" w:hAnsi="Aptos" w:cs="Aptos"/>
                <w:lang w:val="fi-FI"/>
              </w:rPr>
              <w:t xml:space="preserve"> AFX</w:t>
            </w:r>
          </w:p>
        </w:tc>
        <w:tc>
          <w:tcPr>
            <w:tcW w:w="1745" w:type="dxa"/>
            <w:noWrap/>
            <w:vAlign w:val="center"/>
          </w:tcPr>
          <w:p w14:paraId="6762B790"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11 (7.7)</w:t>
            </w:r>
          </w:p>
        </w:tc>
        <w:tc>
          <w:tcPr>
            <w:tcW w:w="1668" w:type="dxa"/>
            <w:noWrap/>
            <w:vAlign w:val="center"/>
          </w:tcPr>
          <w:p w14:paraId="5128FAAF"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10 (8.1)</w:t>
            </w:r>
          </w:p>
        </w:tc>
        <w:tc>
          <w:tcPr>
            <w:tcW w:w="1327" w:type="dxa"/>
            <w:vAlign w:val="center"/>
          </w:tcPr>
          <w:p w14:paraId="2C25F094"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 (5.3)</w:t>
            </w:r>
          </w:p>
        </w:tc>
        <w:tc>
          <w:tcPr>
            <w:tcW w:w="1366" w:type="dxa"/>
            <w:vAlign w:val="center"/>
          </w:tcPr>
          <w:p w14:paraId="468B31E9"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0.51 (</w:t>
            </w:r>
            <w:proofErr w:type="gramStart"/>
            <w:r w:rsidRPr="007A382A">
              <w:rPr>
                <w:rFonts w:ascii="Aptos" w:eastAsia="Calibri" w:hAnsi="Aptos" w:cs="Aptos"/>
                <w:lang w:val="fi-FI"/>
              </w:rPr>
              <w:t>0.06-4.5</w:t>
            </w:r>
            <w:proofErr w:type="gramEnd"/>
            <w:r w:rsidRPr="007A382A">
              <w:rPr>
                <w:rFonts w:ascii="Aptos" w:eastAsia="Calibri" w:hAnsi="Aptos" w:cs="Aptos"/>
                <w:lang w:val="fi-FI"/>
              </w:rPr>
              <w:t>)</w:t>
            </w:r>
          </w:p>
        </w:tc>
      </w:tr>
      <w:tr w:rsidR="007A382A" w:rsidRPr="007A382A" w14:paraId="715D3BF6" w14:textId="77777777" w:rsidTr="00155511">
        <w:trPr>
          <w:cantSplit/>
          <w:trHeight w:val="284"/>
          <w:jc w:val="center"/>
        </w:trPr>
        <w:tc>
          <w:tcPr>
            <w:tcW w:w="3391" w:type="dxa"/>
            <w:noWrap/>
            <w:vAlign w:val="bottom"/>
          </w:tcPr>
          <w:p w14:paraId="47EE34E2" w14:textId="147C2C00" w:rsidR="007A382A" w:rsidRPr="007A382A" w:rsidRDefault="007A382A" w:rsidP="007A382A">
            <w:pPr>
              <w:spacing w:after="0" w:line="240" w:lineRule="auto"/>
              <w:rPr>
                <w:rFonts w:ascii="Aptos" w:eastAsia="Calibri" w:hAnsi="Aptos" w:cs="Aptos"/>
                <w:bCs/>
                <w:lang w:val="fi-FI"/>
              </w:rPr>
            </w:pPr>
            <w:proofErr w:type="spellStart"/>
            <w:r w:rsidRPr="007A382A">
              <w:rPr>
                <w:rFonts w:ascii="Aptos" w:eastAsia="Calibri" w:hAnsi="Aptos" w:cs="Aptos"/>
                <w:b/>
                <w:lang w:val="fi-FI"/>
              </w:rPr>
              <w:t>P</w:t>
            </w:r>
            <w:r w:rsidRPr="007A382A">
              <w:rPr>
                <w:rFonts w:ascii="Aptos" w:eastAsia="Calibri" w:hAnsi="Aptos" w:cs="Aptos"/>
                <w:b/>
                <w:u w:val="single"/>
                <w:lang w:val="fi-FI"/>
              </w:rPr>
              <w:t>rocedural</w:t>
            </w:r>
            <w:proofErr w:type="spellEnd"/>
            <w:r>
              <w:rPr>
                <w:rFonts w:ascii="Aptos" w:eastAsia="Calibri" w:hAnsi="Aptos" w:cs="Aptos"/>
                <w:b/>
                <w:u w:val="single"/>
                <w:lang w:val="fi-FI"/>
              </w:rPr>
              <w:t xml:space="preserve"> </w:t>
            </w:r>
            <w:proofErr w:type="spellStart"/>
            <w:r w:rsidRPr="007A382A">
              <w:rPr>
                <w:rFonts w:ascii="Aptos" w:eastAsia="Calibri" w:hAnsi="Aptos" w:cs="Aptos"/>
                <w:b/>
                <w:lang w:val="fi-FI"/>
              </w:rPr>
              <w:t>complications</w:t>
            </w:r>
            <w:proofErr w:type="spellEnd"/>
            <w:r w:rsidRPr="007A382A">
              <w:rPr>
                <w:rFonts w:ascii="Aptos" w:eastAsia="Calibri" w:hAnsi="Aptos" w:cs="Aptos"/>
                <w:b/>
                <w:lang w:val="fi-FI"/>
              </w:rPr>
              <w:t xml:space="preserve"> (%)</w:t>
            </w:r>
          </w:p>
        </w:tc>
        <w:tc>
          <w:tcPr>
            <w:tcW w:w="1745" w:type="dxa"/>
            <w:noWrap/>
            <w:vAlign w:val="center"/>
          </w:tcPr>
          <w:p w14:paraId="186F9A38" w14:textId="77777777" w:rsidR="007A382A" w:rsidRPr="007A382A" w:rsidRDefault="007A382A" w:rsidP="007A382A">
            <w:pPr>
              <w:spacing w:after="0" w:line="240" w:lineRule="auto"/>
              <w:jc w:val="center"/>
              <w:rPr>
                <w:rFonts w:ascii="Aptos" w:eastAsia="Calibri" w:hAnsi="Aptos" w:cs="Aptos"/>
                <w:iCs/>
                <w:lang w:val="fi-FI"/>
              </w:rPr>
            </w:pPr>
          </w:p>
        </w:tc>
        <w:tc>
          <w:tcPr>
            <w:tcW w:w="1668" w:type="dxa"/>
            <w:noWrap/>
            <w:vAlign w:val="center"/>
          </w:tcPr>
          <w:p w14:paraId="0C7C2133" w14:textId="77777777" w:rsidR="007A382A" w:rsidRPr="007A382A" w:rsidRDefault="007A382A" w:rsidP="007A382A">
            <w:pPr>
              <w:spacing w:after="0" w:line="240" w:lineRule="auto"/>
              <w:jc w:val="center"/>
              <w:rPr>
                <w:rFonts w:ascii="Aptos" w:eastAsia="Calibri" w:hAnsi="Aptos" w:cs="Aptos"/>
                <w:iCs/>
                <w:lang w:val="fi-FI"/>
              </w:rPr>
            </w:pPr>
          </w:p>
        </w:tc>
        <w:tc>
          <w:tcPr>
            <w:tcW w:w="1327" w:type="dxa"/>
            <w:vAlign w:val="center"/>
          </w:tcPr>
          <w:p w14:paraId="1112669D" w14:textId="77777777" w:rsidR="007A382A" w:rsidRPr="007A382A" w:rsidRDefault="007A382A" w:rsidP="007A382A">
            <w:pPr>
              <w:spacing w:after="0" w:line="240" w:lineRule="auto"/>
              <w:jc w:val="center"/>
              <w:rPr>
                <w:rFonts w:ascii="Aptos" w:eastAsia="Calibri" w:hAnsi="Aptos" w:cs="Aptos"/>
                <w:iCs/>
                <w:lang w:val="fi-FI"/>
              </w:rPr>
            </w:pPr>
          </w:p>
        </w:tc>
        <w:tc>
          <w:tcPr>
            <w:tcW w:w="1366" w:type="dxa"/>
            <w:vAlign w:val="center"/>
          </w:tcPr>
          <w:p w14:paraId="09F75AA6" w14:textId="77777777" w:rsidR="007A382A" w:rsidRPr="007A382A" w:rsidRDefault="007A382A" w:rsidP="007A382A">
            <w:pPr>
              <w:spacing w:after="0" w:line="240" w:lineRule="auto"/>
              <w:jc w:val="center"/>
              <w:rPr>
                <w:rFonts w:ascii="Aptos" w:eastAsia="Calibri" w:hAnsi="Aptos" w:cs="Aptos"/>
                <w:iCs/>
                <w:lang w:val="fi-FI"/>
              </w:rPr>
            </w:pPr>
          </w:p>
        </w:tc>
      </w:tr>
      <w:tr w:rsidR="007A382A" w:rsidRPr="007A382A" w14:paraId="328BDBEA" w14:textId="77777777" w:rsidTr="00155511">
        <w:trPr>
          <w:cantSplit/>
          <w:trHeight w:val="284"/>
          <w:jc w:val="center"/>
        </w:trPr>
        <w:tc>
          <w:tcPr>
            <w:tcW w:w="3391" w:type="dxa"/>
            <w:noWrap/>
            <w:vAlign w:val="bottom"/>
          </w:tcPr>
          <w:p w14:paraId="20D24C46" w14:textId="56E4F429"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Procedural</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iCVE</w:t>
            </w:r>
            <w:proofErr w:type="spellEnd"/>
          </w:p>
        </w:tc>
        <w:tc>
          <w:tcPr>
            <w:tcW w:w="1745" w:type="dxa"/>
            <w:noWrap/>
            <w:vAlign w:val="center"/>
          </w:tcPr>
          <w:p w14:paraId="3EC4CF4E"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7 (4.9)</w:t>
            </w:r>
          </w:p>
        </w:tc>
        <w:tc>
          <w:tcPr>
            <w:tcW w:w="1668" w:type="dxa"/>
            <w:noWrap/>
            <w:vAlign w:val="center"/>
          </w:tcPr>
          <w:p w14:paraId="1F51ADD1"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6 (4.8)</w:t>
            </w:r>
          </w:p>
        </w:tc>
        <w:tc>
          <w:tcPr>
            <w:tcW w:w="1327" w:type="dxa"/>
            <w:vAlign w:val="center"/>
          </w:tcPr>
          <w:p w14:paraId="1B85F389"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 (5.3)</w:t>
            </w:r>
          </w:p>
        </w:tc>
        <w:tc>
          <w:tcPr>
            <w:tcW w:w="1366" w:type="dxa"/>
            <w:vAlign w:val="center"/>
          </w:tcPr>
          <w:p w14:paraId="7CDC829E"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0.96 (</w:t>
            </w:r>
            <w:proofErr w:type="gramStart"/>
            <w:r w:rsidRPr="007A382A">
              <w:rPr>
                <w:rFonts w:ascii="Aptos" w:eastAsia="Calibri" w:hAnsi="Aptos" w:cs="Aptos"/>
                <w:lang w:val="fi-FI"/>
              </w:rPr>
              <w:t>0.88-1.05</w:t>
            </w:r>
            <w:proofErr w:type="gramEnd"/>
            <w:r w:rsidRPr="007A382A">
              <w:rPr>
                <w:rFonts w:ascii="Aptos" w:eastAsia="Calibri" w:hAnsi="Aptos" w:cs="Aptos"/>
                <w:lang w:val="fi-FI"/>
              </w:rPr>
              <w:t>)</w:t>
            </w:r>
          </w:p>
        </w:tc>
      </w:tr>
      <w:tr w:rsidR="007A382A" w:rsidRPr="007A382A" w14:paraId="1A6CF119" w14:textId="77777777" w:rsidTr="00155511">
        <w:trPr>
          <w:cantSplit/>
          <w:trHeight w:val="284"/>
          <w:jc w:val="center"/>
        </w:trPr>
        <w:tc>
          <w:tcPr>
            <w:tcW w:w="3391" w:type="dxa"/>
            <w:noWrap/>
            <w:vAlign w:val="bottom"/>
          </w:tcPr>
          <w:p w14:paraId="3A8064DE" w14:textId="392B8DA0"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Procedural</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stroke</w:t>
            </w:r>
            <w:proofErr w:type="spellEnd"/>
          </w:p>
        </w:tc>
        <w:tc>
          <w:tcPr>
            <w:tcW w:w="1745" w:type="dxa"/>
            <w:noWrap/>
            <w:vAlign w:val="center"/>
          </w:tcPr>
          <w:p w14:paraId="6AAA6FB6"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7 (4.9)</w:t>
            </w:r>
          </w:p>
        </w:tc>
        <w:tc>
          <w:tcPr>
            <w:tcW w:w="1668" w:type="dxa"/>
            <w:noWrap/>
            <w:vAlign w:val="center"/>
          </w:tcPr>
          <w:p w14:paraId="278C9BDE"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6 (4.8)</w:t>
            </w:r>
          </w:p>
        </w:tc>
        <w:tc>
          <w:tcPr>
            <w:tcW w:w="1327" w:type="dxa"/>
            <w:vAlign w:val="center"/>
          </w:tcPr>
          <w:p w14:paraId="58446C10"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 (5.3)</w:t>
            </w:r>
          </w:p>
        </w:tc>
        <w:tc>
          <w:tcPr>
            <w:tcW w:w="1366" w:type="dxa"/>
            <w:vAlign w:val="center"/>
          </w:tcPr>
          <w:p w14:paraId="53F2888A"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0.90 (</w:t>
            </w:r>
            <w:proofErr w:type="gramStart"/>
            <w:r w:rsidRPr="007A382A">
              <w:rPr>
                <w:rFonts w:ascii="Aptos" w:eastAsia="Calibri" w:hAnsi="Aptos" w:cs="Aptos"/>
                <w:lang w:val="fi-FI"/>
              </w:rPr>
              <w:t>0.09-8.2</w:t>
            </w:r>
            <w:proofErr w:type="gramEnd"/>
            <w:r w:rsidRPr="007A382A">
              <w:rPr>
                <w:rFonts w:ascii="Aptos" w:eastAsia="Calibri" w:hAnsi="Aptos" w:cs="Aptos"/>
                <w:lang w:val="fi-FI"/>
              </w:rPr>
              <w:t>)</w:t>
            </w:r>
          </w:p>
        </w:tc>
      </w:tr>
      <w:tr w:rsidR="007A382A" w:rsidRPr="007A382A" w14:paraId="120509E2" w14:textId="77777777" w:rsidTr="00155511">
        <w:trPr>
          <w:cantSplit/>
          <w:trHeight w:val="284"/>
          <w:jc w:val="center"/>
        </w:trPr>
        <w:tc>
          <w:tcPr>
            <w:tcW w:w="3391" w:type="dxa"/>
            <w:noWrap/>
            <w:vAlign w:val="bottom"/>
          </w:tcPr>
          <w:p w14:paraId="606A1330" w14:textId="04E0A521" w:rsidR="007A382A" w:rsidRPr="007A382A" w:rsidRDefault="007A382A" w:rsidP="007A382A">
            <w:pPr>
              <w:spacing w:after="0" w:line="240" w:lineRule="auto"/>
              <w:rPr>
                <w:rFonts w:ascii="Aptos" w:eastAsia="Calibri" w:hAnsi="Aptos" w:cs="Aptos"/>
                <w:bCs/>
                <w:lang w:val="en-US"/>
              </w:rPr>
            </w:pPr>
            <w:r w:rsidRPr="007A382A">
              <w:rPr>
                <w:rFonts w:ascii="Aptos" w:eastAsia="Calibri" w:hAnsi="Aptos" w:cs="Aptos"/>
                <w:bCs/>
                <w:lang w:val="en-US"/>
              </w:rPr>
              <w:t xml:space="preserve">    Procedural TIA/symptom worsening</w:t>
            </w:r>
          </w:p>
        </w:tc>
        <w:tc>
          <w:tcPr>
            <w:tcW w:w="1745" w:type="dxa"/>
            <w:noWrap/>
            <w:vAlign w:val="center"/>
          </w:tcPr>
          <w:p w14:paraId="606F00BC"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w:t>
            </w:r>
          </w:p>
        </w:tc>
        <w:tc>
          <w:tcPr>
            <w:tcW w:w="1668" w:type="dxa"/>
            <w:noWrap/>
            <w:vAlign w:val="center"/>
          </w:tcPr>
          <w:p w14:paraId="1D7C2682"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w:t>
            </w:r>
          </w:p>
        </w:tc>
        <w:tc>
          <w:tcPr>
            <w:tcW w:w="1327" w:type="dxa"/>
            <w:vAlign w:val="center"/>
          </w:tcPr>
          <w:p w14:paraId="3EDE0685"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w:t>
            </w:r>
          </w:p>
        </w:tc>
        <w:tc>
          <w:tcPr>
            <w:tcW w:w="1366" w:type="dxa"/>
            <w:vAlign w:val="center"/>
          </w:tcPr>
          <w:p w14:paraId="66ACE61E"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iCs/>
                <w:lang w:val="fi-FI"/>
              </w:rPr>
              <w:t>ND</w:t>
            </w:r>
          </w:p>
        </w:tc>
      </w:tr>
      <w:tr w:rsidR="007A382A" w:rsidRPr="007A382A" w14:paraId="51429308" w14:textId="77777777" w:rsidTr="00155511">
        <w:trPr>
          <w:cantSplit/>
          <w:trHeight w:val="284"/>
          <w:jc w:val="center"/>
        </w:trPr>
        <w:tc>
          <w:tcPr>
            <w:tcW w:w="3391" w:type="dxa"/>
            <w:noWrap/>
            <w:vAlign w:val="bottom"/>
          </w:tcPr>
          <w:p w14:paraId="6658D5AD" w14:textId="31B8A28A"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w:t>
            </w:r>
            <w:r w:rsidRPr="007A382A">
              <w:rPr>
                <w:rFonts w:ascii="Aptos" w:eastAsia="Calibri" w:hAnsi="Aptos" w:cs="Aptos"/>
                <w:bCs/>
                <w:color w:val="FF0000"/>
                <w:u w:val="single"/>
                <w:lang w:val="fi-FI"/>
              </w:rPr>
              <w:t xml:space="preserve"> </w:t>
            </w:r>
            <w:proofErr w:type="spellStart"/>
            <w:r w:rsidRPr="007A382A">
              <w:rPr>
                <w:rFonts w:ascii="Aptos" w:eastAsia="Calibri" w:hAnsi="Aptos" w:cs="Aptos"/>
                <w:bCs/>
                <w:lang w:val="fi-FI"/>
              </w:rPr>
              <w:t>Procedural</w:t>
            </w:r>
            <w:proofErr w:type="spellEnd"/>
            <w:r w:rsidRPr="007A382A">
              <w:rPr>
                <w:rFonts w:ascii="Aptos" w:eastAsia="Calibri" w:hAnsi="Aptos" w:cs="Aptos"/>
                <w:bCs/>
                <w:lang w:val="fi-FI"/>
              </w:rPr>
              <w:t xml:space="preserve"> AMI/AP</w:t>
            </w:r>
          </w:p>
        </w:tc>
        <w:tc>
          <w:tcPr>
            <w:tcW w:w="1745" w:type="dxa"/>
            <w:noWrap/>
            <w:vAlign w:val="center"/>
          </w:tcPr>
          <w:p w14:paraId="790A3EFC"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4 (2.8)</w:t>
            </w:r>
          </w:p>
        </w:tc>
        <w:tc>
          <w:tcPr>
            <w:tcW w:w="1668" w:type="dxa"/>
            <w:noWrap/>
            <w:vAlign w:val="center"/>
          </w:tcPr>
          <w:p w14:paraId="191F5464"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3 (2.4)</w:t>
            </w:r>
          </w:p>
        </w:tc>
        <w:tc>
          <w:tcPr>
            <w:tcW w:w="1327" w:type="dxa"/>
            <w:vAlign w:val="center"/>
          </w:tcPr>
          <w:p w14:paraId="61F54A21"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 (5.3)</w:t>
            </w:r>
          </w:p>
        </w:tc>
        <w:tc>
          <w:tcPr>
            <w:tcW w:w="1366" w:type="dxa"/>
            <w:vAlign w:val="center"/>
          </w:tcPr>
          <w:p w14:paraId="1A29D0F9"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2.9 (</w:t>
            </w:r>
            <w:proofErr w:type="gramStart"/>
            <w:r w:rsidRPr="007A382A">
              <w:rPr>
                <w:rFonts w:ascii="Aptos" w:eastAsia="Calibri" w:hAnsi="Aptos" w:cs="Aptos"/>
                <w:lang w:val="fi-FI"/>
              </w:rPr>
              <w:t>0.27-31</w:t>
            </w:r>
            <w:proofErr w:type="gramEnd"/>
            <w:r w:rsidRPr="007A382A">
              <w:rPr>
                <w:rFonts w:ascii="Aptos" w:eastAsia="Calibri" w:hAnsi="Aptos" w:cs="Aptos"/>
                <w:lang w:val="fi-FI"/>
              </w:rPr>
              <w:t>)</w:t>
            </w:r>
          </w:p>
        </w:tc>
      </w:tr>
      <w:tr w:rsidR="007A382A" w:rsidRPr="007A382A" w14:paraId="7C28A52A" w14:textId="77777777" w:rsidTr="00155511">
        <w:trPr>
          <w:cantSplit/>
          <w:trHeight w:val="284"/>
          <w:jc w:val="center"/>
        </w:trPr>
        <w:tc>
          <w:tcPr>
            <w:tcW w:w="3391" w:type="dxa"/>
            <w:noWrap/>
            <w:vAlign w:val="bottom"/>
          </w:tcPr>
          <w:p w14:paraId="020F8B0D"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t xml:space="preserve">    </w:t>
            </w:r>
            <w:proofErr w:type="spellStart"/>
            <w:r w:rsidRPr="007A382A">
              <w:rPr>
                <w:rFonts w:ascii="Aptos" w:eastAsia="Calibri" w:hAnsi="Aptos" w:cs="Aptos"/>
                <w:bCs/>
                <w:lang w:val="fi-FI"/>
              </w:rPr>
              <w:t>Bleeding</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complication</w:t>
            </w:r>
            <w:proofErr w:type="spellEnd"/>
          </w:p>
        </w:tc>
        <w:tc>
          <w:tcPr>
            <w:tcW w:w="1745" w:type="dxa"/>
            <w:noWrap/>
            <w:vAlign w:val="center"/>
          </w:tcPr>
          <w:p w14:paraId="29562FD7"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13 (9.1)</w:t>
            </w:r>
          </w:p>
        </w:tc>
        <w:tc>
          <w:tcPr>
            <w:tcW w:w="1668" w:type="dxa"/>
            <w:noWrap/>
            <w:vAlign w:val="center"/>
          </w:tcPr>
          <w:p w14:paraId="6A7614D6"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3 (2.4)</w:t>
            </w:r>
          </w:p>
        </w:tc>
        <w:tc>
          <w:tcPr>
            <w:tcW w:w="1327" w:type="dxa"/>
            <w:vAlign w:val="center"/>
          </w:tcPr>
          <w:p w14:paraId="4F0A3C65"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 (5.3)</w:t>
            </w:r>
          </w:p>
        </w:tc>
        <w:tc>
          <w:tcPr>
            <w:tcW w:w="1366" w:type="dxa"/>
          </w:tcPr>
          <w:p w14:paraId="56BBC2AF"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0.58 (</w:t>
            </w:r>
            <w:proofErr w:type="gramStart"/>
            <w:r w:rsidRPr="007A382A">
              <w:rPr>
                <w:rFonts w:ascii="Aptos" w:eastAsia="Calibri" w:hAnsi="Aptos" w:cs="Aptos"/>
                <w:lang w:val="fi-FI"/>
              </w:rPr>
              <w:t>0.07-4.8</w:t>
            </w:r>
            <w:proofErr w:type="gramEnd"/>
            <w:r w:rsidRPr="007A382A">
              <w:rPr>
                <w:rFonts w:ascii="Aptos" w:eastAsia="Calibri" w:hAnsi="Aptos" w:cs="Aptos"/>
                <w:lang w:val="fi-FI"/>
              </w:rPr>
              <w:t>)</w:t>
            </w:r>
          </w:p>
        </w:tc>
      </w:tr>
      <w:tr w:rsidR="007A382A" w:rsidRPr="007A382A" w14:paraId="1E13BFEE" w14:textId="77777777" w:rsidTr="00155511">
        <w:trPr>
          <w:cantSplit/>
          <w:trHeight w:val="284"/>
          <w:jc w:val="center"/>
        </w:trPr>
        <w:tc>
          <w:tcPr>
            <w:tcW w:w="3391" w:type="dxa"/>
            <w:noWrap/>
            <w:vAlign w:val="bottom"/>
          </w:tcPr>
          <w:p w14:paraId="3E55242F" w14:textId="77777777" w:rsidR="007A382A" w:rsidRPr="007A382A" w:rsidRDefault="007A382A" w:rsidP="007A382A">
            <w:pPr>
              <w:spacing w:after="0" w:line="240" w:lineRule="auto"/>
              <w:rPr>
                <w:rFonts w:ascii="Aptos" w:eastAsia="Calibri" w:hAnsi="Aptos" w:cs="Aptos"/>
                <w:bCs/>
                <w:lang w:val="fi-FI"/>
              </w:rPr>
            </w:pPr>
            <w:r w:rsidRPr="007A382A">
              <w:rPr>
                <w:rFonts w:ascii="Aptos" w:eastAsia="Calibri" w:hAnsi="Aptos" w:cs="Aptos"/>
                <w:bCs/>
                <w:lang w:val="fi-FI"/>
              </w:rPr>
              <w:lastRenderedPageBreak/>
              <w:t xml:space="preserve">     </w:t>
            </w:r>
            <w:proofErr w:type="spellStart"/>
            <w:r w:rsidRPr="007A382A">
              <w:rPr>
                <w:rFonts w:ascii="Aptos" w:eastAsia="Calibri" w:hAnsi="Aptos" w:cs="Aptos"/>
                <w:bCs/>
                <w:lang w:val="fi-FI"/>
              </w:rPr>
              <w:t>Hyperperfusion</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syndrome</w:t>
            </w:r>
            <w:proofErr w:type="spellEnd"/>
          </w:p>
        </w:tc>
        <w:tc>
          <w:tcPr>
            <w:tcW w:w="1745" w:type="dxa"/>
            <w:noWrap/>
            <w:vAlign w:val="center"/>
          </w:tcPr>
          <w:p w14:paraId="6359F684"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10 (7.0)</w:t>
            </w:r>
          </w:p>
        </w:tc>
        <w:tc>
          <w:tcPr>
            <w:tcW w:w="1668" w:type="dxa"/>
            <w:noWrap/>
            <w:vAlign w:val="center"/>
          </w:tcPr>
          <w:p w14:paraId="0D52FED2"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10 (8.1)</w:t>
            </w:r>
          </w:p>
        </w:tc>
        <w:tc>
          <w:tcPr>
            <w:tcW w:w="1327" w:type="dxa"/>
            <w:vAlign w:val="center"/>
          </w:tcPr>
          <w:p w14:paraId="44068219"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w:t>
            </w:r>
          </w:p>
        </w:tc>
        <w:tc>
          <w:tcPr>
            <w:tcW w:w="1366" w:type="dxa"/>
            <w:vAlign w:val="center"/>
          </w:tcPr>
          <w:p w14:paraId="48B9E1AF"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0.92 (</w:t>
            </w:r>
            <w:proofErr w:type="gramStart"/>
            <w:r w:rsidRPr="007A382A">
              <w:rPr>
                <w:rFonts w:ascii="Aptos" w:eastAsia="Calibri" w:hAnsi="Aptos" w:cs="Aptos"/>
                <w:lang w:val="fi-FI"/>
              </w:rPr>
              <w:t>0.87-0.97</w:t>
            </w:r>
            <w:proofErr w:type="gramEnd"/>
            <w:r w:rsidRPr="007A382A">
              <w:rPr>
                <w:rFonts w:ascii="Aptos" w:eastAsia="Calibri" w:hAnsi="Aptos" w:cs="Aptos"/>
                <w:lang w:val="fi-FI"/>
              </w:rPr>
              <w:t>)</w:t>
            </w:r>
          </w:p>
        </w:tc>
      </w:tr>
      <w:tr w:rsidR="007A382A" w:rsidRPr="007A382A" w14:paraId="31A1B0D2" w14:textId="77777777" w:rsidTr="00155511">
        <w:trPr>
          <w:cantSplit/>
          <w:trHeight w:val="284"/>
          <w:jc w:val="center"/>
        </w:trPr>
        <w:tc>
          <w:tcPr>
            <w:tcW w:w="3391" w:type="dxa"/>
            <w:noWrap/>
            <w:vAlign w:val="bottom"/>
          </w:tcPr>
          <w:p w14:paraId="76B6E0A1" w14:textId="77777777" w:rsidR="007A382A" w:rsidRPr="007A382A" w:rsidRDefault="007A382A" w:rsidP="007A382A">
            <w:pPr>
              <w:spacing w:after="0" w:line="240" w:lineRule="auto"/>
              <w:rPr>
                <w:rFonts w:ascii="Aptos" w:eastAsia="Calibri" w:hAnsi="Aptos" w:cs="Aptos"/>
                <w:bCs/>
                <w:lang w:val="fi-FI"/>
              </w:rPr>
            </w:pPr>
            <w:proofErr w:type="spellStart"/>
            <w:r w:rsidRPr="007A382A">
              <w:rPr>
                <w:rFonts w:ascii="Aptos" w:eastAsia="Calibri" w:hAnsi="Aptos" w:cs="Aptos"/>
                <w:bCs/>
                <w:lang w:val="fi-FI"/>
              </w:rPr>
              <w:t>Any</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stroke</w:t>
            </w:r>
            <w:proofErr w:type="spellEnd"/>
            <w:r w:rsidRPr="007A382A">
              <w:rPr>
                <w:rFonts w:ascii="Aptos" w:eastAsia="Calibri" w:hAnsi="Aptos" w:cs="Aptos"/>
                <w:bCs/>
                <w:lang w:val="fi-FI"/>
              </w:rPr>
              <w:t xml:space="preserve"> </w:t>
            </w:r>
            <w:proofErr w:type="spellStart"/>
            <w:r w:rsidRPr="007A382A">
              <w:rPr>
                <w:rFonts w:ascii="Aptos" w:eastAsia="Calibri" w:hAnsi="Aptos" w:cs="Aptos"/>
                <w:bCs/>
                <w:lang w:val="fi-FI"/>
              </w:rPr>
              <w:t>within</w:t>
            </w:r>
            <w:proofErr w:type="spellEnd"/>
            <w:r w:rsidRPr="007A382A">
              <w:rPr>
                <w:rFonts w:ascii="Aptos" w:eastAsia="Calibri" w:hAnsi="Aptos" w:cs="Aptos"/>
                <w:bCs/>
                <w:lang w:val="fi-FI"/>
              </w:rPr>
              <w:t xml:space="preserve"> 30 d</w:t>
            </w:r>
          </w:p>
        </w:tc>
        <w:tc>
          <w:tcPr>
            <w:tcW w:w="1745" w:type="dxa"/>
            <w:noWrap/>
            <w:vAlign w:val="center"/>
          </w:tcPr>
          <w:p w14:paraId="60D47227"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8 (5.6)</w:t>
            </w:r>
          </w:p>
        </w:tc>
        <w:tc>
          <w:tcPr>
            <w:tcW w:w="1668" w:type="dxa"/>
            <w:noWrap/>
            <w:vAlign w:val="center"/>
          </w:tcPr>
          <w:p w14:paraId="512C3123"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7 (5.6)</w:t>
            </w:r>
          </w:p>
        </w:tc>
        <w:tc>
          <w:tcPr>
            <w:tcW w:w="1327" w:type="dxa"/>
            <w:vAlign w:val="center"/>
          </w:tcPr>
          <w:p w14:paraId="2765E5EE"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1 (5.3)</w:t>
            </w:r>
          </w:p>
        </w:tc>
        <w:tc>
          <w:tcPr>
            <w:tcW w:w="1366" w:type="dxa"/>
            <w:vAlign w:val="center"/>
          </w:tcPr>
          <w:p w14:paraId="0B32A99D" w14:textId="77777777" w:rsidR="007A382A" w:rsidRPr="007A382A" w:rsidRDefault="007A382A" w:rsidP="007A382A">
            <w:pPr>
              <w:spacing w:after="0" w:line="240" w:lineRule="auto"/>
              <w:jc w:val="center"/>
              <w:rPr>
                <w:rFonts w:ascii="Aptos" w:eastAsia="Calibri" w:hAnsi="Aptos" w:cs="Aptos"/>
                <w:iCs/>
                <w:lang w:val="fi-FI"/>
              </w:rPr>
            </w:pPr>
            <w:r w:rsidRPr="007A382A">
              <w:rPr>
                <w:rFonts w:ascii="Aptos" w:eastAsia="Calibri" w:hAnsi="Aptos" w:cs="Aptos"/>
                <w:lang w:val="fi-FI"/>
              </w:rPr>
              <w:t>0.74 (</w:t>
            </w:r>
            <w:proofErr w:type="gramStart"/>
            <w:r w:rsidRPr="007A382A">
              <w:rPr>
                <w:rFonts w:ascii="Aptos" w:eastAsia="Calibri" w:hAnsi="Aptos" w:cs="Aptos"/>
                <w:lang w:val="fi-FI"/>
              </w:rPr>
              <w:t>0.08-6.9</w:t>
            </w:r>
            <w:proofErr w:type="gramEnd"/>
            <w:r w:rsidRPr="007A382A">
              <w:rPr>
                <w:rFonts w:ascii="Aptos" w:eastAsia="Calibri" w:hAnsi="Aptos" w:cs="Aptos"/>
                <w:lang w:val="fi-FI"/>
              </w:rPr>
              <w:t>)</w:t>
            </w:r>
          </w:p>
        </w:tc>
      </w:tr>
      <w:tr w:rsidR="007A382A" w:rsidRPr="007A382A" w14:paraId="28FE6FB8" w14:textId="77777777" w:rsidTr="00155511">
        <w:trPr>
          <w:cantSplit/>
          <w:trHeight w:val="284"/>
          <w:jc w:val="center"/>
        </w:trPr>
        <w:tc>
          <w:tcPr>
            <w:tcW w:w="3391" w:type="dxa"/>
            <w:noWrap/>
            <w:vAlign w:val="bottom"/>
          </w:tcPr>
          <w:p w14:paraId="23093864" w14:textId="77777777" w:rsidR="007A382A" w:rsidRPr="007A382A" w:rsidRDefault="007A382A" w:rsidP="007A382A">
            <w:pPr>
              <w:spacing w:after="0" w:line="240" w:lineRule="auto"/>
              <w:rPr>
                <w:rFonts w:ascii="Aptos" w:eastAsia="Calibri" w:hAnsi="Aptos" w:cs="Aptos"/>
                <w:bCs/>
                <w:lang w:val="en-US"/>
              </w:rPr>
            </w:pPr>
            <w:r w:rsidRPr="007A382A">
              <w:rPr>
                <w:rFonts w:ascii="Aptos" w:eastAsia="Calibri" w:hAnsi="Aptos" w:cs="Aptos"/>
                <w:bCs/>
              </w:rPr>
              <w:t>Any stroke or death within 30 d</w:t>
            </w:r>
          </w:p>
        </w:tc>
        <w:tc>
          <w:tcPr>
            <w:tcW w:w="1745" w:type="dxa"/>
            <w:noWrap/>
            <w:vAlign w:val="center"/>
          </w:tcPr>
          <w:p w14:paraId="33C50E79" w14:textId="77777777" w:rsidR="007A382A" w:rsidRPr="007A382A" w:rsidRDefault="007A382A" w:rsidP="007A382A">
            <w:pPr>
              <w:spacing w:after="0" w:line="240" w:lineRule="auto"/>
              <w:jc w:val="center"/>
              <w:rPr>
                <w:rFonts w:ascii="Aptos" w:eastAsia="Calibri" w:hAnsi="Aptos" w:cs="Aptos"/>
                <w:iCs/>
                <w:lang w:val="en-US"/>
              </w:rPr>
            </w:pPr>
            <w:r w:rsidRPr="007A382A">
              <w:rPr>
                <w:rFonts w:ascii="Aptos" w:eastAsia="Calibri" w:hAnsi="Aptos" w:cs="Aptos"/>
                <w:lang w:val="en-US"/>
              </w:rPr>
              <w:t>8 (5.6)</w:t>
            </w:r>
          </w:p>
        </w:tc>
        <w:tc>
          <w:tcPr>
            <w:tcW w:w="1668" w:type="dxa"/>
            <w:noWrap/>
            <w:vAlign w:val="center"/>
          </w:tcPr>
          <w:p w14:paraId="29C91000" w14:textId="77777777" w:rsidR="007A382A" w:rsidRPr="007A382A" w:rsidRDefault="007A382A" w:rsidP="007A382A">
            <w:pPr>
              <w:spacing w:after="0" w:line="240" w:lineRule="auto"/>
              <w:jc w:val="center"/>
              <w:rPr>
                <w:rFonts w:ascii="Aptos" w:eastAsia="Calibri" w:hAnsi="Aptos" w:cs="Aptos"/>
                <w:iCs/>
                <w:lang w:val="en-US"/>
              </w:rPr>
            </w:pPr>
            <w:r w:rsidRPr="007A382A">
              <w:rPr>
                <w:rFonts w:ascii="Aptos" w:eastAsia="Calibri" w:hAnsi="Aptos" w:cs="Aptos"/>
                <w:lang w:val="en-US"/>
              </w:rPr>
              <w:t>7 (5.6)</w:t>
            </w:r>
          </w:p>
        </w:tc>
        <w:tc>
          <w:tcPr>
            <w:tcW w:w="1327" w:type="dxa"/>
            <w:vAlign w:val="center"/>
          </w:tcPr>
          <w:p w14:paraId="217793E3" w14:textId="77777777" w:rsidR="007A382A" w:rsidRPr="007A382A" w:rsidRDefault="007A382A" w:rsidP="007A382A">
            <w:pPr>
              <w:spacing w:after="0" w:line="240" w:lineRule="auto"/>
              <w:jc w:val="center"/>
              <w:rPr>
                <w:rFonts w:ascii="Aptos" w:eastAsia="Calibri" w:hAnsi="Aptos" w:cs="Aptos"/>
                <w:iCs/>
                <w:lang w:val="en-US"/>
              </w:rPr>
            </w:pPr>
            <w:r w:rsidRPr="007A382A">
              <w:rPr>
                <w:rFonts w:ascii="Aptos" w:eastAsia="Calibri" w:hAnsi="Aptos" w:cs="Aptos"/>
                <w:lang w:val="en-US"/>
              </w:rPr>
              <w:t>1 (5.3)</w:t>
            </w:r>
          </w:p>
        </w:tc>
        <w:tc>
          <w:tcPr>
            <w:tcW w:w="1366" w:type="dxa"/>
            <w:vAlign w:val="center"/>
          </w:tcPr>
          <w:p w14:paraId="037134AC" w14:textId="77777777" w:rsidR="007A382A" w:rsidRPr="007A382A" w:rsidRDefault="007A382A" w:rsidP="007A382A">
            <w:pPr>
              <w:spacing w:after="0" w:line="240" w:lineRule="auto"/>
              <w:jc w:val="center"/>
              <w:rPr>
                <w:rFonts w:ascii="Aptos" w:eastAsia="Calibri" w:hAnsi="Aptos" w:cs="Aptos"/>
                <w:iCs/>
                <w:lang w:val="en-US"/>
              </w:rPr>
            </w:pPr>
            <w:r w:rsidRPr="007A382A">
              <w:rPr>
                <w:rFonts w:ascii="Aptos" w:eastAsia="Calibri" w:hAnsi="Aptos" w:cs="Aptos"/>
                <w:lang w:val="en-US"/>
              </w:rPr>
              <w:t>0.74 (0.08-6.9)</w:t>
            </w:r>
          </w:p>
        </w:tc>
      </w:tr>
    </w:tbl>
    <w:p w14:paraId="4410B964" w14:textId="77777777" w:rsidR="007A382A" w:rsidRPr="007A382A" w:rsidRDefault="007A382A" w:rsidP="007A382A">
      <w:pPr>
        <w:spacing w:after="0" w:line="300" w:lineRule="exact"/>
        <w:ind w:right="-284"/>
        <w:jc w:val="both"/>
        <w:rPr>
          <w:rFonts w:ascii="Aptos" w:eastAsia="Aptos" w:hAnsi="Aptos" w:cs="Aptos"/>
          <w:b/>
          <w:color w:val="000000"/>
        </w:rPr>
      </w:pPr>
    </w:p>
    <w:p w14:paraId="50A4F91C" w14:textId="77777777" w:rsidR="007A382A" w:rsidRPr="007A382A" w:rsidRDefault="007A382A" w:rsidP="007A382A">
      <w:pPr>
        <w:spacing w:after="0" w:line="300" w:lineRule="exact"/>
        <w:ind w:right="-284"/>
        <w:jc w:val="both"/>
        <w:rPr>
          <w:rFonts w:ascii="Aptos" w:eastAsia="Calibri" w:hAnsi="Aptos" w:cs="Aptos"/>
          <w:lang w:val="en-US"/>
        </w:rPr>
      </w:pPr>
      <w:r w:rsidRPr="007A382A">
        <w:rPr>
          <w:rFonts w:ascii="Aptos" w:eastAsia="Calibri" w:hAnsi="Aptos" w:cs="Aptos"/>
        </w:rPr>
        <w:t xml:space="preserve">Data are presented as n (%) and mean ± standard deviation. The p value and OR </w:t>
      </w:r>
      <w:proofErr w:type="gramStart"/>
      <w:r w:rsidRPr="007A382A">
        <w:rPr>
          <w:rFonts w:ascii="Aptos" w:eastAsia="Calibri" w:hAnsi="Aptos" w:cs="Aptos"/>
        </w:rPr>
        <w:t>is</w:t>
      </w:r>
      <w:proofErr w:type="gramEnd"/>
      <w:r w:rsidRPr="007A382A">
        <w:rPr>
          <w:rFonts w:ascii="Aptos" w:eastAsia="Calibri" w:hAnsi="Aptos" w:cs="Aptos"/>
          <w:lang w:val="en-US"/>
        </w:rPr>
        <w:t xml:space="preserve"> calculated between the s-NO and fc-NO groups.</w:t>
      </w:r>
    </w:p>
    <w:p w14:paraId="63F58175" w14:textId="77777777" w:rsidR="007A382A" w:rsidRPr="007A382A" w:rsidRDefault="007A382A" w:rsidP="007A382A">
      <w:pPr>
        <w:spacing w:after="0" w:line="300" w:lineRule="exact"/>
        <w:rPr>
          <w:rFonts w:ascii="Aptos" w:eastAsia="Calibri" w:hAnsi="Aptos" w:cs="Aptos"/>
          <w:lang w:val="en-US"/>
        </w:rPr>
      </w:pPr>
      <w:r w:rsidRPr="007A382A">
        <w:rPr>
          <w:rFonts w:ascii="Aptos" w:eastAsia="Calibri" w:hAnsi="Aptos" w:cs="Aptos"/>
        </w:rPr>
        <w:t xml:space="preserve">CS = carotid stenosis, NO = near-occlusion, DM = diabetes mellitus, RAO = retinal artery occlusion, TIA = transient ischemic attack, AFX = amaurosis fugax, IVT= intravenous thrombolysis, EVT=endovascular treatment, AMI= acute myocardial infarction, AP= angina pectoris, </w:t>
      </w:r>
      <w:proofErr w:type="spellStart"/>
      <w:r w:rsidRPr="007A382A">
        <w:rPr>
          <w:rFonts w:ascii="Aptos" w:eastAsia="Calibri" w:hAnsi="Aptos" w:cs="Aptos"/>
        </w:rPr>
        <w:t>iCVE</w:t>
      </w:r>
      <w:proofErr w:type="spellEnd"/>
      <w:r w:rsidRPr="007A382A">
        <w:rPr>
          <w:rFonts w:ascii="Aptos" w:eastAsia="Calibri" w:hAnsi="Aptos" w:cs="Aptos"/>
        </w:rPr>
        <w:t xml:space="preserve">= ischemic cerebrovascular event, SAPT= single antiplatelet therapy, DAPT=dual antiplatelet therapy, LMWH= low molecular wight heparin. </w:t>
      </w:r>
      <w:r w:rsidRPr="007A382A">
        <w:rPr>
          <w:rFonts w:ascii="Aptos" w:eastAsia="Calibri" w:hAnsi="Aptos" w:cs="Aptos"/>
          <w:i/>
          <w:iCs/>
          <w:lang w:val="en-US"/>
        </w:rPr>
        <w:t>p</w:t>
      </w:r>
      <w:r w:rsidRPr="007A382A">
        <w:rPr>
          <w:rFonts w:ascii="Arial" w:eastAsia="Calibri" w:hAnsi="Arial" w:cs="Arial"/>
          <w:lang w:val="en-US"/>
        </w:rPr>
        <w:t> </w:t>
      </w:r>
      <w:r w:rsidRPr="007A382A">
        <w:rPr>
          <w:rFonts w:ascii="Aptos" w:eastAsia="Calibri" w:hAnsi="Aptos" w:cs="Aptos"/>
          <w:lang w:val="en-US"/>
        </w:rPr>
        <w:t>&lt;</w:t>
      </w:r>
      <w:r w:rsidRPr="007A382A">
        <w:rPr>
          <w:rFonts w:ascii="Arial" w:eastAsia="Calibri" w:hAnsi="Arial" w:cs="Arial"/>
          <w:lang w:val="en-US"/>
        </w:rPr>
        <w:t> </w:t>
      </w:r>
      <w:r w:rsidRPr="007A382A">
        <w:rPr>
          <w:rFonts w:ascii="Aptos" w:eastAsia="Calibri" w:hAnsi="Aptos" w:cs="Aptos"/>
          <w:lang w:val="en-US"/>
        </w:rPr>
        <w:t>0.05 is considered statistically significant.</w:t>
      </w:r>
    </w:p>
    <w:p w14:paraId="5C7460FC" w14:textId="77777777" w:rsidR="007A382A" w:rsidRPr="007A382A" w:rsidRDefault="007A382A" w:rsidP="007A382A">
      <w:pPr>
        <w:spacing w:after="0"/>
        <w:rPr>
          <w:rFonts w:ascii="Aptos" w:eastAsia="Aptos" w:hAnsi="Aptos" w:cs="Aptos"/>
          <w:b/>
          <w:bCs/>
          <w:lang w:val="en-US"/>
        </w:rPr>
      </w:pPr>
    </w:p>
    <w:p w14:paraId="77B98A92" w14:textId="77777777" w:rsidR="007A382A" w:rsidRPr="007A382A" w:rsidRDefault="007A382A" w:rsidP="007A382A">
      <w:pPr>
        <w:rPr>
          <w:rFonts w:ascii="Aptos" w:eastAsia="Aptos" w:hAnsi="Aptos" w:cs="Times New Roman"/>
          <w:lang w:val="en-US"/>
        </w:rPr>
      </w:pPr>
    </w:p>
    <w:p w14:paraId="2405F9E1" w14:textId="77777777" w:rsidR="007A382A" w:rsidRPr="007A382A" w:rsidRDefault="007A382A" w:rsidP="007A382A">
      <w:pPr>
        <w:rPr>
          <w:rFonts w:ascii="Aptos" w:eastAsia="Aptos" w:hAnsi="Aptos" w:cs="Times New Roman"/>
          <w:lang w:val="en-US"/>
        </w:rPr>
      </w:pPr>
    </w:p>
    <w:p w14:paraId="144FE384" w14:textId="77777777" w:rsidR="007A382A" w:rsidRPr="007A382A" w:rsidRDefault="007A382A" w:rsidP="007A382A">
      <w:pPr>
        <w:rPr>
          <w:rFonts w:ascii="Aptos" w:eastAsia="Aptos" w:hAnsi="Aptos" w:cs="Times New Roman"/>
          <w:lang w:val="fi-FI"/>
        </w:rPr>
      </w:pPr>
      <w:proofErr w:type="spellStart"/>
      <w:r w:rsidRPr="007A382A">
        <w:rPr>
          <w:rFonts w:ascii="Aptos" w:eastAsia="Aptos" w:hAnsi="Aptos" w:cs="Times New Roman"/>
          <w:lang w:val="fi-FI"/>
        </w:rPr>
        <w:t>Refrences</w:t>
      </w:r>
      <w:proofErr w:type="spellEnd"/>
    </w:p>
    <w:p w14:paraId="57D7E9F6" w14:textId="77777777" w:rsidR="007A382A" w:rsidRPr="007A382A" w:rsidRDefault="007A382A" w:rsidP="007A382A">
      <w:pPr>
        <w:tabs>
          <w:tab w:val="left" w:pos="264"/>
        </w:tabs>
        <w:spacing w:after="240" w:line="240" w:lineRule="auto"/>
        <w:ind w:left="264" w:hanging="264"/>
        <w:rPr>
          <w:rFonts w:ascii="Calibri" w:eastAsia="Aptos" w:hAnsi="Calibri" w:cs="Calibri"/>
        </w:rPr>
      </w:pPr>
      <w:r w:rsidRPr="007A382A">
        <w:rPr>
          <w:rFonts w:ascii="Aptos" w:eastAsia="Aptos" w:hAnsi="Aptos" w:cs="Times New Roman"/>
          <w:lang w:val="en-US"/>
        </w:rPr>
        <w:fldChar w:fldCharType="begin"/>
      </w:r>
      <w:r w:rsidRPr="007A382A">
        <w:rPr>
          <w:rFonts w:ascii="Aptos" w:eastAsia="Aptos" w:hAnsi="Aptos" w:cs="Times New Roman"/>
          <w:lang w:val="fi-FI"/>
        </w:rPr>
        <w:instrText xml:space="preserve"> ADDIN ZOTERO_BIBL {"uncited":[],"omitted":[],"custom":[]} CSL_BIBLIOGRAPHY </w:instrText>
      </w:r>
      <w:r w:rsidRPr="007A382A">
        <w:rPr>
          <w:rFonts w:ascii="Aptos" w:eastAsia="Aptos" w:hAnsi="Aptos" w:cs="Times New Roman"/>
          <w:lang w:val="en-US"/>
        </w:rPr>
        <w:fldChar w:fldCharType="separate"/>
      </w:r>
      <w:r w:rsidRPr="007A382A">
        <w:rPr>
          <w:rFonts w:ascii="Calibri" w:eastAsia="Aptos" w:hAnsi="Calibri" w:cs="Calibri"/>
          <w:lang w:val="fi-FI"/>
        </w:rPr>
        <w:t>1.</w:t>
      </w:r>
      <w:r w:rsidRPr="007A382A">
        <w:rPr>
          <w:rFonts w:ascii="Calibri" w:eastAsia="Aptos" w:hAnsi="Calibri" w:cs="Calibri"/>
          <w:lang w:val="fi-FI"/>
        </w:rPr>
        <w:tab/>
        <w:t xml:space="preserve">Nuotio K, Ijäs P, Heikkilä HM, et al. </w:t>
      </w:r>
      <w:r w:rsidRPr="007A382A">
        <w:rPr>
          <w:rFonts w:ascii="Calibri" w:eastAsia="Aptos" w:hAnsi="Calibri" w:cs="Calibri"/>
        </w:rPr>
        <w:t xml:space="preserve">Morphology and histology of silent and symptom-causing atherosclerotic carotid plaques–Rationale and design of the Helsinki Carotid Endarterectomy Study 2 (the HeCES2). </w:t>
      </w:r>
      <w:r w:rsidRPr="007A382A">
        <w:rPr>
          <w:rFonts w:ascii="Calibri" w:eastAsia="Aptos" w:hAnsi="Calibri" w:cs="Calibri"/>
          <w:i/>
          <w:iCs/>
        </w:rPr>
        <w:t>Ann Med</w:t>
      </w:r>
      <w:r w:rsidRPr="007A382A">
        <w:rPr>
          <w:rFonts w:ascii="Calibri" w:eastAsia="Aptos" w:hAnsi="Calibri" w:cs="Calibri"/>
        </w:rPr>
        <w:t>. Published online 2018. doi:10.1080/07853890.2018.1494851</w:t>
      </w:r>
    </w:p>
    <w:p w14:paraId="11376640" w14:textId="77777777" w:rsidR="007A382A" w:rsidRPr="007A382A" w:rsidRDefault="007A382A" w:rsidP="007A382A">
      <w:pPr>
        <w:rPr>
          <w:rFonts w:ascii="Aptos" w:eastAsia="Aptos" w:hAnsi="Aptos" w:cs="Times New Roman"/>
          <w:lang w:val="en-US"/>
        </w:rPr>
      </w:pPr>
      <w:r w:rsidRPr="007A382A">
        <w:rPr>
          <w:rFonts w:ascii="Aptos" w:eastAsia="Aptos" w:hAnsi="Aptos" w:cs="Times New Roman"/>
          <w:lang w:val="en-US"/>
        </w:rPr>
        <w:fldChar w:fldCharType="end"/>
      </w:r>
    </w:p>
    <w:p w14:paraId="155A5D99" w14:textId="77777777" w:rsidR="007A382A" w:rsidRPr="007A382A" w:rsidRDefault="007A382A" w:rsidP="007A382A">
      <w:pPr>
        <w:rPr>
          <w:rFonts w:ascii="Aptos" w:eastAsia="Aptos" w:hAnsi="Aptos" w:cs="Times New Roman"/>
        </w:rPr>
      </w:pPr>
    </w:p>
    <w:p w14:paraId="7A8E0FB3" w14:textId="77777777" w:rsidR="00692A80" w:rsidRDefault="00692A80"/>
    <w:sectPr w:rsidR="00692A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82A"/>
    <w:rsid w:val="00530A19"/>
    <w:rsid w:val="00692A80"/>
    <w:rsid w:val="007A382A"/>
    <w:rsid w:val="008248CF"/>
    <w:rsid w:val="008D049A"/>
    <w:rsid w:val="00E4748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943B1"/>
  <w15:chartTrackingRefBased/>
  <w15:docId w15:val="{033AD0EB-062E-4EFD-A4D0-39652706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7A38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38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38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38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38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38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8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8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8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82A"/>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7A382A"/>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7A382A"/>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7A382A"/>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7A382A"/>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7A382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A382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A382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A382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A3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82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A38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82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A382A"/>
    <w:pPr>
      <w:spacing w:before="160"/>
      <w:jc w:val="center"/>
    </w:pPr>
    <w:rPr>
      <w:i/>
      <w:iCs/>
      <w:color w:val="404040" w:themeColor="text1" w:themeTint="BF"/>
    </w:rPr>
  </w:style>
  <w:style w:type="character" w:customStyle="1" w:styleId="QuoteChar">
    <w:name w:val="Quote Char"/>
    <w:basedOn w:val="DefaultParagraphFont"/>
    <w:link w:val="Quote"/>
    <w:uiPriority w:val="29"/>
    <w:rsid w:val="007A382A"/>
    <w:rPr>
      <w:i/>
      <w:iCs/>
      <w:color w:val="404040" w:themeColor="text1" w:themeTint="BF"/>
      <w:lang w:val="en-GB"/>
    </w:rPr>
  </w:style>
  <w:style w:type="paragraph" w:styleId="ListParagraph">
    <w:name w:val="List Paragraph"/>
    <w:basedOn w:val="Normal"/>
    <w:uiPriority w:val="34"/>
    <w:qFormat/>
    <w:rsid w:val="007A382A"/>
    <w:pPr>
      <w:ind w:left="720"/>
      <w:contextualSpacing/>
    </w:pPr>
  </w:style>
  <w:style w:type="character" w:styleId="IntenseEmphasis">
    <w:name w:val="Intense Emphasis"/>
    <w:basedOn w:val="DefaultParagraphFont"/>
    <w:uiPriority w:val="21"/>
    <w:qFormat/>
    <w:rsid w:val="007A382A"/>
    <w:rPr>
      <w:i/>
      <w:iCs/>
      <w:color w:val="2F5496" w:themeColor="accent1" w:themeShade="BF"/>
    </w:rPr>
  </w:style>
  <w:style w:type="paragraph" w:styleId="IntenseQuote">
    <w:name w:val="Intense Quote"/>
    <w:basedOn w:val="Normal"/>
    <w:next w:val="Normal"/>
    <w:link w:val="IntenseQuoteChar"/>
    <w:uiPriority w:val="30"/>
    <w:qFormat/>
    <w:rsid w:val="007A38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382A"/>
    <w:rPr>
      <w:i/>
      <w:iCs/>
      <w:color w:val="2F5496" w:themeColor="accent1" w:themeShade="BF"/>
      <w:lang w:val="en-GB"/>
    </w:rPr>
  </w:style>
  <w:style w:type="character" w:styleId="IntenseReference">
    <w:name w:val="Intense Reference"/>
    <w:basedOn w:val="DefaultParagraphFont"/>
    <w:uiPriority w:val="32"/>
    <w:qFormat/>
    <w:rsid w:val="007A38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4c3e0a5-de9f-42d8-8b8c-e3346f136bf8}" enabled="1" method="Standard" siteId="{e307563d-5fcd-4e12-a554-9927f388b1c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1226</Words>
  <Characters>9934</Characters>
  <Application>Microsoft Office Word</Application>
  <DocSecurity>0</DocSecurity>
  <Lines>82</Lines>
  <Paragraphs>22</Paragraphs>
  <ScaleCrop>false</ScaleCrop>
  <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Törmänen Henrietta</dc:creator>
  <cp:keywords/>
  <dc:description/>
  <cp:lastModifiedBy>Törmänen Henrietta</cp:lastModifiedBy>
  <cp:revision>1</cp:revision>
  <dcterms:created xsi:type="dcterms:W3CDTF">2026-03-18T22:21:00Z</dcterms:created>
  <dcterms:modified xsi:type="dcterms:W3CDTF">2026-03-18T22:24:00Z</dcterms:modified>
</cp:coreProperties>
</file>