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A38" w:rsidRPr="0074477F" w:rsidRDefault="00544A38" w:rsidP="00544A3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74477F">
        <w:rPr>
          <w:rFonts w:ascii="Arial" w:hAnsi="Arial" w:cs="Arial"/>
          <w:b/>
          <w:bCs/>
        </w:rPr>
        <w:t xml:space="preserve">OLIMPIC: a 12-month study on </w:t>
      </w:r>
      <w:r>
        <w:rPr>
          <w:rFonts w:ascii="Arial" w:hAnsi="Arial" w:cs="Arial"/>
          <w:b/>
          <w:bCs/>
        </w:rPr>
        <w:t xml:space="preserve">the </w:t>
      </w:r>
      <w:r w:rsidRPr="0074477F">
        <w:rPr>
          <w:rFonts w:ascii="Arial" w:hAnsi="Arial" w:cs="Arial"/>
          <w:b/>
          <w:bCs/>
        </w:rPr>
        <w:t>criteria driving retreatment with ranibizumab in patients with visual impairment due to myopic choroidal neovascularization</w:t>
      </w:r>
    </w:p>
    <w:p w:rsidR="00544A38" w:rsidRPr="00151960" w:rsidRDefault="00544A38" w:rsidP="00544A38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544A38" w:rsidRPr="00151960" w:rsidRDefault="00544A38" w:rsidP="00544A38">
      <w:pPr>
        <w:spacing w:line="360" w:lineRule="auto"/>
        <w:jc w:val="center"/>
        <w:rPr>
          <w:rFonts w:ascii="Arial" w:hAnsi="Arial" w:cs="Arial"/>
          <w:b/>
          <w:bCs/>
        </w:rPr>
      </w:pPr>
      <w:r w:rsidRPr="00544A38">
        <w:rPr>
          <w:rFonts w:ascii="Arial" w:hAnsi="Arial" w:cs="Arial"/>
          <w:b/>
          <w:bCs/>
        </w:rPr>
        <w:t>Graefe's Archive for Clinical and Experimental Ophthalmology</w:t>
      </w:r>
    </w:p>
    <w:p w:rsidR="00544A38" w:rsidRDefault="00544A38" w:rsidP="00544A38">
      <w:pPr>
        <w:spacing w:line="360" w:lineRule="auto"/>
        <w:jc w:val="center"/>
        <w:rPr>
          <w:rFonts w:ascii="Arial" w:hAnsi="Arial" w:cs="Arial"/>
          <w:bCs/>
          <w:lang w:val="it-IT"/>
        </w:rPr>
      </w:pPr>
    </w:p>
    <w:p w:rsidR="00544A38" w:rsidRPr="00151960" w:rsidRDefault="00544A38" w:rsidP="00544A38">
      <w:pPr>
        <w:spacing w:line="360" w:lineRule="auto"/>
        <w:jc w:val="center"/>
        <w:rPr>
          <w:rFonts w:ascii="Arial" w:hAnsi="Arial" w:cs="Arial"/>
          <w:bCs/>
          <w:lang w:val="it-IT"/>
        </w:rPr>
      </w:pPr>
      <w:r w:rsidRPr="00151960">
        <w:rPr>
          <w:rFonts w:ascii="Arial" w:hAnsi="Arial" w:cs="Arial"/>
          <w:bCs/>
          <w:lang w:val="it-IT"/>
        </w:rPr>
        <w:t>Federico Ricci MD,</w:t>
      </w:r>
      <w:r w:rsidRPr="00151960">
        <w:rPr>
          <w:rFonts w:ascii="Arial" w:hAnsi="Arial" w:cs="Arial"/>
          <w:bCs/>
          <w:vertAlign w:val="superscript"/>
          <w:lang w:val="it-IT"/>
        </w:rPr>
        <w:t>1*</w:t>
      </w:r>
      <w:r w:rsidRPr="00151960">
        <w:rPr>
          <w:rFonts w:ascii="Arial" w:hAnsi="Arial" w:cs="Arial"/>
          <w:bCs/>
          <w:lang w:val="it-IT"/>
        </w:rPr>
        <w:t xml:space="preserve"> Giovanni Staurenghi MD,</w:t>
      </w:r>
      <w:r w:rsidRPr="00151960">
        <w:rPr>
          <w:rFonts w:ascii="Arial" w:hAnsi="Arial" w:cs="Arial"/>
          <w:bCs/>
          <w:vertAlign w:val="superscript"/>
          <w:lang w:val="it-IT"/>
        </w:rPr>
        <w:t>2</w:t>
      </w:r>
      <w:r w:rsidRPr="00151960">
        <w:rPr>
          <w:rFonts w:ascii="Arial" w:hAnsi="Arial" w:cs="Arial"/>
          <w:bCs/>
          <w:lang w:val="it-IT"/>
        </w:rPr>
        <w:t xml:space="preserve"> Monica Varano</w:t>
      </w:r>
      <w:r>
        <w:rPr>
          <w:rFonts w:ascii="Arial" w:hAnsi="Arial" w:cs="Arial"/>
          <w:bCs/>
          <w:lang w:val="it-IT"/>
        </w:rPr>
        <w:t xml:space="preserve"> MD</w:t>
      </w:r>
      <w:r w:rsidRPr="00151960">
        <w:rPr>
          <w:rFonts w:ascii="Arial" w:hAnsi="Arial" w:cs="Arial"/>
          <w:bCs/>
          <w:lang w:val="it-IT"/>
        </w:rPr>
        <w:t>,</w:t>
      </w:r>
      <w:r w:rsidRPr="00151960">
        <w:rPr>
          <w:rFonts w:ascii="Arial" w:hAnsi="Arial" w:cs="Arial"/>
          <w:bCs/>
          <w:vertAlign w:val="superscript"/>
          <w:lang w:val="it-IT"/>
        </w:rPr>
        <w:t>3</w:t>
      </w:r>
      <w:r w:rsidRPr="00151960">
        <w:rPr>
          <w:rFonts w:ascii="Arial" w:hAnsi="Arial" w:cs="Arial"/>
          <w:bCs/>
          <w:lang w:val="it-IT"/>
        </w:rPr>
        <w:t xml:space="preserve"> Chiara Eandi </w:t>
      </w:r>
      <w:r w:rsidRPr="00546541">
        <w:rPr>
          <w:rFonts w:ascii="Arial" w:hAnsi="Arial" w:cs="Arial"/>
          <w:bCs/>
          <w:lang w:val="it-IT"/>
        </w:rPr>
        <w:t>MD,</w:t>
      </w:r>
      <w:r w:rsidRPr="00151960">
        <w:rPr>
          <w:rFonts w:ascii="Arial" w:hAnsi="Arial" w:cs="Arial"/>
          <w:bCs/>
          <w:vertAlign w:val="superscript"/>
          <w:lang w:val="it-IT"/>
        </w:rPr>
        <w:t>4</w:t>
      </w:r>
      <w:r w:rsidRPr="00151960">
        <w:rPr>
          <w:rFonts w:ascii="Arial" w:hAnsi="Arial" w:cs="Arial"/>
          <w:bCs/>
          <w:lang w:val="it-IT"/>
        </w:rPr>
        <w:t xml:space="preserve"> Tommaso Lupieri Sinibaldi</w:t>
      </w:r>
      <w:r>
        <w:rPr>
          <w:rFonts w:ascii="Arial" w:hAnsi="Arial" w:cs="Arial"/>
          <w:bCs/>
          <w:lang w:val="it-IT"/>
        </w:rPr>
        <w:t xml:space="preserve"> MSc</w:t>
      </w:r>
      <w:r w:rsidRPr="00151960">
        <w:rPr>
          <w:rFonts w:ascii="Arial" w:hAnsi="Arial" w:cs="Arial"/>
          <w:bCs/>
          <w:lang w:val="it-IT"/>
        </w:rPr>
        <w:t>,</w:t>
      </w:r>
      <w:r w:rsidRPr="00151960">
        <w:rPr>
          <w:rFonts w:ascii="Arial" w:hAnsi="Arial" w:cs="Arial"/>
          <w:bCs/>
          <w:vertAlign w:val="superscript"/>
          <w:lang w:val="it-IT"/>
        </w:rPr>
        <w:t>5</w:t>
      </w:r>
      <w:r w:rsidRPr="00151960">
        <w:rPr>
          <w:rFonts w:ascii="Arial" w:hAnsi="Arial" w:cs="Arial"/>
          <w:bCs/>
          <w:lang w:val="it-IT"/>
        </w:rPr>
        <w:t xml:space="preserve"> </w:t>
      </w:r>
      <w:r>
        <w:rPr>
          <w:rFonts w:ascii="Arial" w:hAnsi="Arial" w:cs="Arial"/>
          <w:bCs/>
          <w:lang w:val="it-IT"/>
        </w:rPr>
        <w:t>Laura Colombo PhD,</w:t>
      </w:r>
      <w:r w:rsidRPr="00912E74">
        <w:rPr>
          <w:rFonts w:ascii="Arial" w:hAnsi="Arial" w:cs="Arial"/>
          <w:bCs/>
          <w:vertAlign w:val="superscript"/>
          <w:lang w:val="it-IT"/>
        </w:rPr>
        <w:t xml:space="preserve"> </w:t>
      </w:r>
      <w:r w:rsidRPr="00151960">
        <w:rPr>
          <w:rFonts w:ascii="Arial" w:hAnsi="Arial" w:cs="Arial"/>
          <w:bCs/>
          <w:vertAlign w:val="superscript"/>
          <w:lang w:val="it-IT"/>
        </w:rPr>
        <w:t>5</w:t>
      </w:r>
      <w:r>
        <w:rPr>
          <w:rFonts w:ascii="Arial" w:hAnsi="Arial" w:cs="Arial"/>
          <w:bCs/>
          <w:lang w:val="it-IT"/>
        </w:rPr>
        <w:t xml:space="preserve"> </w:t>
      </w:r>
      <w:r w:rsidRPr="00151960">
        <w:rPr>
          <w:rFonts w:ascii="Arial" w:hAnsi="Arial" w:cs="Arial"/>
          <w:bCs/>
          <w:lang w:val="it-IT"/>
        </w:rPr>
        <w:t>Marta Bartezaghi</w:t>
      </w:r>
      <w:r>
        <w:rPr>
          <w:rFonts w:ascii="Arial" w:hAnsi="Arial" w:cs="Arial"/>
          <w:bCs/>
          <w:lang w:val="it-IT"/>
        </w:rPr>
        <w:t xml:space="preserve"> BSc</w:t>
      </w:r>
      <w:r w:rsidRPr="00151960">
        <w:rPr>
          <w:rFonts w:ascii="Arial" w:hAnsi="Arial" w:cs="Arial"/>
          <w:bCs/>
          <w:lang w:val="it-IT"/>
        </w:rPr>
        <w:t>,</w:t>
      </w:r>
      <w:r w:rsidRPr="00151960">
        <w:rPr>
          <w:rFonts w:ascii="Arial" w:hAnsi="Arial" w:cs="Arial"/>
          <w:bCs/>
          <w:vertAlign w:val="superscript"/>
          <w:lang w:val="it-IT"/>
        </w:rPr>
        <w:t>5</w:t>
      </w:r>
      <w:r w:rsidRPr="00151960">
        <w:rPr>
          <w:rFonts w:ascii="Arial" w:hAnsi="Arial" w:cs="Arial"/>
          <w:bCs/>
          <w:lang w:val="it-IT"/>
        </w:rPr>
        <w:t xml:space="preserve"> Stefania Bassanini</w:t>
      </w:r>
      <w:r>
        <w:rPr>
          <w:rFonts w:ascii="Arial" w:hAnsi="Arial" w:cs="Arial"/>
          <w:bCs/>
          <w:lang w:val="it-IT"/>
        </w:rPr>
        <w:t xml:space="preserve"> MSc</w:t>
      </w:r>
      <w:r w:rsidRPr="00151960">
        <w:rPr>
          <w:rFonts w:ascii="Arial" w:hAnsi="Arial" w:cs="Arial"/>
          <w:bCs/>
          <w:vertAlign w:val="superscript"/>
          <w:lang w:val="it-IT"/>
        </w:rPr>
        <w:t>5</w:t>
      </w:r>
    </w:p>
    <w:p w:rsidR="00544A38" w:rsidRPr="00151960" w:rsidRDefault="00544A38" w:rsidP="00544A38">
      <w:pPr>
        <w:spacing w:line="360" w:lineRule="auto"/>
        <w:jc w:val="center"/>
        <w:rPr>
          <w:rFonts w:ascii="Arial" w:hAnsi="Arial" w:cs="Arial"/>
          <w:bCs/>
          <w:lang w:val="it-IT"/>
        </w:rPr>
      </w:pPr>
    </w:p>
    <w:p w:rsidR="00544A38" w:rsidRPr="00546541" w:rsidRDefault="00544A38" w:rsidP="00544A38">
      <w:pPr>
        <w:spacing w:line="360" w:lineRule="auto"/>
        <w:jc w:val="center"/>
        <w:rPr>
          <w:rFonts w:ascii="Arial" w:hAnsi="Arial" w:cs="Arial"/>
          <w:bCs/>
          <w:sz w:val="20"/>
        </w:rPr>
      </w:pPr>
      <w:r w:rsidRPr="00546541">
        <w:rPr>
          <w:rFonts w:ascii="Arial" w:hAnsi="Arial" w:cs="Arial"/>
          <w:bCs/>
          <w:sz w:val="20"/>
          <w:vertAlign w:val="superscript"/>
        </w:rPr>
        <w:t>1</w:t>
      </w:r>
      <w:r w:rsidRPr="00546541">
        <w:rPr>
          <w:rFonts w:ascii="Arial" w:hAnsi="Arial" w:cs="Arial"/>
          <w:bCs/>
          <w:sz w:val="20"/>
        </w:rPr>
        <w:t>Retina Diseases Unit, Referral Center for Diagnosis and Therapy of AMD and Sight Threatening Retinal Diseases, PTV Foundation / Tor Vergata University, Viale Oxford, Rome, Italy.</w:t>
      </w:r>
    </w:p>
    <w:p w:rsidR="00544A38" w:rsidRPr="00546541" w:rsidRDefault="00544A38" w:rsidP="00544A38">
      <w:pPr>
        <w:spacing w:line="360" w:lineRule="auto"/>
        <w:jc w:val="center"/>
        <w:rPr>
          <w:rFonts w:ascii="Arial" w:hAnsi="Arial" w:cs="Arial"/>
          <w:bCs/>
          <w:sz w:val="20"/>
        </w:rPr>
      </w:pPr>
      <w:r w:rsidRPr="00546541">
        <w:rPr>
          <w:rFonts w:ascii="Arial" w:hAnsi="Arial" w:cs="Arial"/>
          <w:bCs/>
          <w:sz w:val="20"/>
          <w:vertAlign w:val="superscript"/>
        </w:rPr>
        <w:t>2</w:t>
      </w:r>
      <w:r w:rsidRPr="00546541">
        <w:rPr>
          <w:rFonts w:ascii="Arial" w:hAnsi="Arial" w:cs="Arial"/>
          <w:bCs/>
          <w:sz w:val="20"/>
        </w:rPr>
        <w:t>Department of Biomedical and Clinical Science Luigi Sacco, Luigi Sacco Hospital, University of Milan, Milan, Italy.</w:t>
      </w:r>
    </w:p>
    <w:p w:rsidR="00A4450F" w:rsidRPr="00BE768F" w:rsidRDefault="00544A38" w:rsidP="00A4450F">
      <w:pPr>
        <w:spacing w:line="360" w:lineRule="auto"/>
        <w:jc w:val="center"/>
        <w:rPr>
          <w:rFonts w:ascii="Arial" w:hAnsi="Arial" w:cs="Arial"/>
          <w:bCs/>
          <w:sz w:val="20"/>
          <w:lang w:val="en-GB"/>
        </w:rPr>
      </w:pPr>
      <w:r w:rsidRPr="00151960">
        <w:rPr>
          <w:rFonts w:ascii="Arial" w:hAnsi="Arial" w:cs="Arial"/>
          <w:bCs/>
          <w:sz w:val="20"/>
          <w:vertAlign w:val="superscript"/>
          <w:lang w:val="it-IT"/>
        </w:rPr>
        <w:t>3</w:t>
      </w:r>
      <w:r w:rsidR="00A4450F" w:rsidRPr="00A4450F">
        <w:rPr>
          <w:rFonts w:ascii="Arial" w:hAnsi="Arial" w:cs="Arial"/>
          <w:bCs/>
          <w:sz w:val="20"/>
          <w:lang w:val="en-GB"/>
        </w:rPr>
        <w:t xml:space="preserve"> </w:t>
      </w:r>
      <w:r w:rsidR="00A4450F" w:rsidRPr="0051095C">
        <w:rPr>
          <w:rFonts w:ascii="Arial" w:hAnsi="Arial" w:cs="Arial"/>
          <w:bCs/>
          <w:sz w:val="20"/>
          <w:lang w:val="en-GB"/>
        </w:rPr>
        <w:t>IRCCS – Fondazione Bietti Rome, Italy.</w:t>
      </w:r>
    </w:p>
    <w:p w:rsidR="00544A38" w:rsidRPr="00546541" w:rsidRDefault="00544A38" w:rsidP="00544A38">
      <w:pPr>
        <w:spacing w:line="360" w:lineRule="auto"/>
        <w:jc w:val="center"/>
        <w:rPr>
          <w:rFonts w:ascii="Arial" w:hAnsi="Arial" w:cs="Arial"/>
          <w:bCs/>
          <w:sz w:val="20"/>
        </w:rPr>
      </w:pPr>
      <w:bookmarkStart w:id="0" w:name="_GoBack"/>
      <w:bookmarkEnd w:id="0"/>
      <w:r w:rsidRPr="00546541">
        <w:rPr>
          <w:rFonts w:ascii="Arial" w:hAnsi="Arial" w:cs="Arial"/>
          <w:bCs/>
          <w:sz w:val="20"/>
          <w:vertAlign w:val="superscript"/>
        </w:rPr>
        <w:t>4</w:t>
      </w:r>
      <w:r w:rsidRPr="00546541">
        <w:rPr>
          <w:rFonts w:ascii="Arial" w:hAnsi="Arial" w:cs="Arial"/>
          <w:bCs/>
          <w:sz w:val="20"/>
        </w:rPr>
        <w:t>Department of Surgical Sciences, Eye Clinic, University of Torino, Via Juvarra 19, 10122 Torino, Italy.</w:t>
      </w:r>
    </w:p>
    <w:p w:rsidR="00544A38" w:rsidRDefault="00544A38" w:rsidP="00544A38">
      <w:pPr>
        <w:spacing w:line="360" w:lineRule="auto"/>
        <w:jc w:val="center"/>
        <w:rPr>
          <w:rFonts w:ascii="Arial" w:hAnsi="Arial" w:cs="Arial"/>
          <w:bCs/>
          <w:sz w:val="20"/>
          <w:lang w:val="it-IT"/>
        </w:rPr>
      </w:pPr>
      <w:r w:rsidRPr="00151960">
        <w:rPr>
          <w:rFonts w:ascii="Arial" w:hAnsi="Arial" w:cs="Arial"/>
          <w:bCs/>
          <w:sz w:val="20"/>
          <w:vertAlign w:val="superscript"/>
          <w:lang w:val="it-IT"/>
        </w:rPr>
        <w:t>5</w:t>
      </w:r>
      <w:r w:rsidRPr="00151960">
        <w:rPr>
          <w:rFonts w:ascii="Arial" w:hAnsi="Arial" w:cs="Arial"/>
          <w:bCs/>
          <w:sz w:val="20"/>
          <w:lang w:val="it-IT"/>
        </w:rPr>
        <w:t>Novartis Farma SpA, Largo U</w:t>
      </w:r>
      <w:r>
        <w:rPr>
          <w:rFonts w:ascii="Arial" w:hAnsi="Arial" w:cs="Arial"/>
          <w:bCs/>
          <w:sz w:val="20"/>
          <w:lang w:val="it-IT"/>
        </w:rPr>
        <w:t>mberto</w:t>
      </w:r>
      <w:r w:rsidRPr="00151960">
        <w:rPr>
          <w:rFonts w:ascii="Arial" w:hAnsi="Arial" w:cs="Arial"/>
          <w:bCs/>
          <w:sz w:val="20"/>
          <w:lang w:val="it-IT"/>
        </w:rPr>
        <w:t xml:space="preserve">. </w:t>
      </w:r>
      <w:r w:rsidRPr="003E761A">
        <w:rPr>
          <w:rFonts w:ascii="Arial" w:hAnsi="Arial" w:cs="Arial"/>
          <w:bCs/>
          <w:sz w:val="20"/>
          <w:lang w:val="it-IT"/>
        </w:rPr>
        <w:t>Boccioni 1, Origgio (VA), 21040 Italy.</w:t>
      </w:r>
    </w:p>
    <w:p w:rsidR="00544A38" w:rsidRPr="003E761A" w:rsidRDefault="00544A38" w:rsidP="00544A38">
      <w:pPr>
        <w:spacing w:line="360" w:lineRule="auto"/>
        <w:rPr>
          <w:rFonts w:ascii="Arial" w:hAnsi="Arial" w:cs="Arial"/>
          <w:bCs/>
          <w:sz w:val="20"/>
          <w:lang w:val="it-IT"/>
        </w:rPr>
      </w:pPr>
    </w:p>
    <w:p w:rsidR="00544A38" w:rsidRPr="003E761A" w:rsidRDefault="00544A38" w:rsidP="00544A38">
      <w:pPr>
        <w:spacing w:line="360" w:lineRule="auto"/>
        <w:rPr>
          <w:rFonts w:ascii="Arial" w:hAnsi="Arial" w:cs="Arial"/>
          <w:b/>
          <w:bCs/>
          <w:lang w:val="it-IT"/>
        </w:rPr>
      </w:pPr>
      <w:r w:rsidRPr="003E761A">
        <w:rPr>
          <w:rFonts w:ascii="Arial" w:hAnsi="Arial" w:cs="Arial"/>
          <w:b/>
          <w:bCs/>
          <w:lang w:val="it-IT"/>
        </w:rPr>
        <w:t>*Corresponding author:</w:t>
      </w:r>
    </w:p>
    <w:p w:rsidR="00544A38" w:rsidRPr="003E761A" w:rsidRDefault="00544A38" w:rsidP="00544A38">
      <w:pPr>
        <w:spacing w:line="360" w:lineRule="auto"/>
        <w:rPr>
          <w:rFonts w:ascii="Arial" w:hAnsi="Arial" w:cs="Arial"/>
          <w:bCs/>
          <w:lang w:val="it-IT"/>
        </w:rPr>
      </w:pPr>
      <w:r w:rsidRPr="003E761A">
        <w:rPr>
          <w:rFonts w:ascii="Arial" w:hAnsi="Arial" w:cs="Arial"/>
          <w:bCs/>
          <w:lang w:val="it-IT"/>
        </w:rPr>
        <w:t>Prof. Federico Ricci</w:t>
      </w:r>
    </w:p>
    <w:p w:rsidR="00544A38" w:rsidRPr="003E761A" w:rsidRDefault="00544A38" w:rsidP="00544A38">
      <w:pPr>
        <w:spacing w:line="360" w:lineRule="auto"/>
        <w:rPr>
          <w:rFonts w:ascii="Arial" w:hAnsi="Arial" w:cs="Arial"/>
          <w:bCs/>
          <w:lang w:val="it-IT"/>
        </w:rPr>
      </w:pPr>
      <w:r w:rsidRPr="003E761A">
        <w:rPr>
          <w:rFonts w:ascii="Arial" w:hAnsi="Arial" w:cs="Arial"/>
          <w:bCs/>
          <w:lang w:val="it-IT"/>
        </w:rPr>
        <w:t>Retina Diseases Unit</w:t>
      </w:r>
    </w:p>
    <w:p w:rsidR="00544A38" w:rsidRPr="00151960" w:rsidRDefault="00544A38" w:rsidP="00544A38">
      <w:pPr>
        <w:spacing w:line="360" w:lineRule="auto"/>
        <w:rPr>
          <w:rFonts w:ascii="Arial" w:hAnsi="Arial" w:cs="Arial"/>
          <w:bCs/>
        </w:rPr>
      </w:pPr>
      <w:r w:rsidRPr="00151960">
        <w:rPr>
          <w:rFonts w:ascii="Arial" w:hAnsi="Arial" w:cs="Arial"/>
          <w:bCs/>
        </w:rPr>
        <w:t>Referral Center for Diagnosis and Therapy of AMD and Sight Threatening Retinal Diseases.</w:t>
      </w:r>
    </w:p>
    <w:p w:rsidR="00544A38" w:rsidRPr="00151960" w:rsidRDefault="00544A38" w:rsidP="00544A38">
      <w:pPr>
        <w:spacing w:line="360" w:lineRule="auto"/>
        <w:rPr>
          <w:rFonts w:ascii="Arial" w:hAnsi="Arial" w:cs="Arial"/>
          <w:bCs/>
        </w:rPr>
      </w:pPr>
      <w:r w:rsidRPr="00151960">
        <w:rPr>
          <w:rFonts w:ascii="Arial" w:hAnsi="Arial" w:cs="Arial"/>
          <w:bCs/>
        </w:rPr>
        <w:t>PTV Foundation / Tor Vergata University</w:t>
      </w:r>
    </w:p>
    <w:p w:rsidR="00544A38" w:rsidRPr="00151960" w:rsidRDefault="00544A38" w:rsidP="00544A38">
      <w:pPr>
        <w:spacing w:line="360" w:lineRule="auto"/>
        <w:rPr>
          <w:rFonts w:ascii="Arial" w:hAnsi="Arial" w:cs="Arial"/>
          <w:bCs/>
        </w:rPr>
      </w:pPr>
      <w:r w:rsidRPr="00151960">
        <w:rPr>
          <w:rFonts w:ascii="Arial" w:hAnsi="Arial" w:cs="Arial"/>
          <w:bCs/>
        </w:rPr>
        <w:t>Viale Oxford, 81 - 00133 Roma (IT)</w:t>
      </w:r>
    </w:p>
    <w:p w:rsidR="00544A38" w:rsidRPr="00151960" w:rsidRDefault="00544A38" w:rsidP="00544A38">
      <w:pPr>
        <w:spacing w:line="360" w:lineRule="auto"/>
        <w:rPr>
          <w:rFonts w:ascii="Arial" w:hAnsi="Arial" w:cs="Arial"/>
          <w:bCs/>
        </w:rPr>
      </w:pPr>
      <w:r w:rsidRPr="00151960">
        <w:rPr>
          <w:rFonts w:ascii="Arial" w:hAnsi="Arial" w:cs="Arial"/>
          <w:bCs/>
        </w:rPr>
        <w:t>Tel +39.0620903348</w:t>
      </w:r>
    </w:p>
    <w:p w:rsidR="00544A38" w:rsidRPr="00151960" w:rsidRDefault="00544A38" w:rsidP="00544A38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 mail: </w:t>
      </w:r>
      <w:r w:rsidRPr="00151960">
        <w:rPr>
          <w:rFonts w:ascii="Arial" w:hAnsi="Arial" w:cs="Arial"/>
          <w:bCs/>
        </w:rPr>
        <w:t>rccfrc00@gmail.com</w:t>
      </w:r>
    </w:p>
    <w:p w:rsidR="00544A38" w:rsidRDefault="00544A38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D15BC0" w:rsidRPr="00A67958" w:rsidRDefault="00544A38" w:rsidP="00D15BC0">
      <w:pPr>
        <w:spacing w:after="160" w:line="259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</w:rPr>
        <w:lastRenderedPageBreak/>
        <w:t>Online resource</w:t>
      </w:r>
      <w:r w:rsidR="00D15BC0" w:rsidRPr="00713362">
        <w:rPr>
          <w:rFonts w:ascii="Arial" w:hAnsi="Arial" w:cs="Arial"/>
          <w:b/>
        </w:rPr>
        <w:t xml:space="preserve"> 1</w:t>
      </w:r>
      <w:r w:rsidR="00D15BC0" w:rsidRPr="00912DEB">
        <w:rPr>
          <w:rFonts w:ascii="Arial" w:hAnsi="Arial" w:cs="Arial"/>
          <w:b/>
        </w:rPr>
        <w:t xml:space="preserve"> </w:t>
      </w:r>
      <w:r w:rsidR="00D15BC0" w:rsidRPr="00A67958">
        <w:rPr>
          <w:rFonts w:ascii="Arial" w:hAnsi="Arial" w:cs="Arial"/>
          <w:b/>
          <w:lang w:val="en-GB"/>
        </w:rPr>
        <w:t xml:space="preserve">List of </w:t>
      </w:r>
      <w:r w:rsidR="00D15BC0">
        <w:rPr>
          <w:rFonts w:ascii="Arial" w:hAnsi="Arial" w:cs="Arial"/>
          <w:b/>
          <w:lang w:val="en-GB"/>
        </w:rPr>
        <w:t>study centers</w:t>
      </w:r>
      <w:r w:rsidR="00D15BC0" w:rsidRPr="00A67958">
        <w:rPr>
          <w:rFonts w:ascii="Arial" w:hAnsi="Arial" w:cs="Arial"/>
          <w:b/>
          <w:lang w:val="en-GB"/>
        </w:rPr>
        <w:t xml:space="preserve"> </w:t>
      </w:r>
    </w:p>
    <w:p w:rsidR="00D15BC0" w:rsidRPr="00A67958" w:rsidRDefault="00D15BC0" w:rsidP="00D15BC0">
      <w:pPr>
        <w:rPr>
          <w:rFonts w:ascii="Arial" w:hAnsi="Arial" w:cs="Arial"/>
        </w:rPr>
      </w:pPr>
      <w:r w:rsidRPr="00A67958">
        <w:rPr>
          <w:rFonts w:ascii="Arial" w:hAnsi="Arial" w:cs="Arial"/>
        </w:rPr>
        <w:t>The following Principal Investigators contributed to the study</w:t>
      </w:r>
    </w:p>
    <w:p w:rsidR="00D15BC0" w:rsidRDefault="00D15BC0" w:rsidP="00D15BC0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7"/>
        <w:gridCol w:w="2802"/>
        <w:gridCol w:w="5291"/>
      </w:tblGrid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Center No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Name of prinicipal investigator</w:t>
            </w:r>
          </w:p>
        </w:tc>
        <w:tc>
          <w:tcPr>
            <w:tcW w:w="5418" w:type="dxa"/>
          </w:tcPr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Address</w:t>
            </w:r>
          </w:p>
        </w:tc>
      </w:tr>
      <w:tr w:rsidR="00D15BC0" w:rsidRPr="004A6B6C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Gianni Virgili</w:t>
            </w: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SOD Oculistica D.A.I. Organi di Senso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Università degli Studi di Firenze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Azienda Ospedaliero-Universitaria Careggi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Largo Giovanni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Alessandro Brambilla, 3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50134 Firenze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Giovanni Staurenghi</w:t>
            </w: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U.O. di Oculistica - Dip. Scienze Cliniche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Azienda Ospedaliera Luigi Sacco Polo Universitario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Asst Fatebenefratelli Sacco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Via Giovanni Battista Grassi, 74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20157 Milano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3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Claudio Azzolini</w:t>
            </w: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U.O. Oculistica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Ospedale di Circolo e Fondazione Macchi – Presidio Osp. di Varese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A.S.S.T.dei Sette Laghi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Viale Borri, 57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21100 Varese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4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Giovanni Cennamo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D.A.S. Oftalmologia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Università degli Studi Federico II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Az. Osp. Universitaria Policlinico Federico II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Via Sergio Pansini, 5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80131 Napoli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5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Chiara Maria Eandi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Clinica Oculistica Dipartimento di Scienze Chirurgiche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Presidio Ospedaliero Sperino Oftalmico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Asl CIttà Di Torino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Via Filippo Juvarra, 19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10122 Torino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6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Paolo Lanzetta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Clinica Oculistica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Presidio Ospedaliero Santa Maria della Misericordia di Udine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Azienda Sanitaria Universitaria Integrata di Udine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P.le S.M.della Misericordia, 15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33100 Udine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7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Edoardo Midena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U.O. Clinica Oculistica - Sez. di Oculistica Dipartimento di Neuroscienze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lang w:val="it-IT"/>
              </w:rPr>
              <w:t>Azienda Ospedaliera di Padova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Via Nicolo' Giustiniani, 2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</w:rPr>
              <w:t>35128 Padova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8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Francesco Bandello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lastRenderedPageBreak/>
              <w:t>Divisione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lastRenderedPageBreak/>
              <w:t>Ospedale San Raffaele IRCCS S.r.l.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Olgettina, 60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20132 Milano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lastRenderedPageBreak/>
              <w:t>9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Teresio Avitabile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Clinica Oculistica Dip. Chirurgie Specialistiche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Presidio Ospedaliero Gaspare Rodolico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 OSP. Univ. Policlinico-Vittorio Emanuele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Santa Sofia, 78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95100 Catania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10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Antonio Ciardella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di Oftalmologia - Ciardella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 Osp. Univ. di Bologna Policl. S.Orsola - Malpighi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Giuseppe Massarenti, 9/11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40138 Bologna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11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Salvatore Cillino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U.O.C. Oculistica Dip. Scienze Spec. Med.-Chirurgiche e Riabil.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 di Palermo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 Ospedaliera Universitaria Policlinico P. Giaccone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Del Vespro, 129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90127 Palermo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12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Rosalia Giustolisi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Clinica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La Sapienza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A.O. Policlinico Umberto I°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VIale Del Policlinico, 155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00100 Roma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13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Marco Nardi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Presidio Ospedaliero di Cisanello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Paradisa, 2</w:t>
            </w:r>
          </w:p>
          <w:p w:rsidR="00D15BC0" w:rsidRPr="00765C98" w:rsidRDefault="00D15BC0" w:rsidP="00CC04C0">
            <w:pPr>
              <w:tabs>
                <w:tab w:val="left" w:pos="1032"/>
              </w:tabs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56124 Pisa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14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Stefano Gandolfi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Dipartimento di Scienze Biomediche,Biotecnologiche 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Traslazionale S.Bi.Bi.T. - Unità di Oftalmol.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 di Parma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Gramsci, 14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</w:rPr>
              <w:t>43100 Parma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15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Carlo Cagini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S.C. Clinica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Ospedale Santa Maria della Misericordia - Loc. S. Andrea delle Fratte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Azienda Ospedaliera di Perugia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Piazzale Giorgio Menghini, 1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06132 Perugia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16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Federico Ricci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U.O.S.D. Patologie Retiniche - Dip. Chirurgia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Fondazione Policlinico Tor Vergata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Viale Oxford, 81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00133 Roma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17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Francesco Viola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lastRenderedPageBreak/>
              <w:t>Fond.IRCCS Ca' Granda Ospedale Maggiore Policlinico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Manfredo Fanti, 6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20122 Milano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lastRenderedPageBreak/>
              <w:t>18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Giancarlo Sborgia</w:t>
            </w:r>
          </w:p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R.U.O. Oftalmologia Universitaria Dipartimento di Oftalmologia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Az.Osp.Univ. Consorziale Policlinico di Bari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Piazzale Giulio Cesare, 11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70124 Bari</w:t>
            </w:r>
          </w:p>
        </w:tc>
      </w:tr>
      <w:tr w:rsidR="00D15BC0" w:rsidRPr="004A6B6C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19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Giovanni Prosdocimo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P.O. De Gironcoli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ULSS 7 Veneto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Manin, 110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  <w:lang w:val="it-IT"/>
              </w:rPr>
              <w:t>31015 Conegliano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20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Monica Varano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Linea di Ricerca Retina Medica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IRCCS Fondazione G.B. Bietti per studio e ricerca in Oftalmologia - Onlus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Livenza, 3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00198 Roma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21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Alfonso Giovannini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Linea di Ricerca Retina Medica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IRCCS Fondazione G.B. Bietti per studio e ricerca in Oftalmologia - Onlus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Livenza, 3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00198 Roma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22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Alessandro Galan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Centro Oculistico San Paolo U.O.C.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Ospedale S. Antonio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ULSS 16 Padova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Jacopo Facciolati, 71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35100 Padova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23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Emilio Campos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A6795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6795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di Oftalmologia - Campos</w:t>
            </w:r>
          </w:p>
          <w:p w:rsidR="00D15BC0" w:rsidRPr="00A67958" w:rsidRDefault="00D15BC0" w:rsidP="00CC04C0">
            <w:pPr>
              <w:rPr>
                <w:rFonts w:ascii="Arial" w:hAnsi="Arial" w:cs="Arial"/>
                <w:lang w:val="it-IT"/>
              </w:rPr>
            </w:pPr>
            <w:r w:rsidRPr="00A67958">
              <w:rPr>
                <w:rFonts w:ascii="Arial" w:hAnsi="Arial" w:cs="Arial"/>
                <w:iCs/>
                <w:lang w:val="it-IT"/>
              </w:rPr>
              <w:t>Università degli Studi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 Osp. Univ. di Bologna Policl. S.Orsola – Malpighi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Giuseppe Massarenti, 9/11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40138 Bologna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24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Francesca Simonelli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U.O.C.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Seconda Università di Napoli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 Osp. Univ. Policl. Seconda Università di Napoli</w:t>
            </w:r>
          </w:p>
          <w:p w:rsidR="00D15BC0" w:rsidRPr="00BE65EB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E65EB">
              <w:rPr>
                <w:rFonts w:ascii="Arial" w:hAnsi="Arial" w:cs="Arial"/>
                <w:iCs/>
                <w:sz w:val="22"/>
                <w:szCs w:val="22"/>
              </w:rPr>
              <w:t>via Sergio Pansini, 5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80131 Napoli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25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Claudio Traversi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 di Siena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Azienda Ospedaliera Universitaria Senese Ospedale Santa Maria alle Scotte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Viale Bracci, 1/16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53100 Siena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26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Caterina Musso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S.C.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Presidio Ospedaliero di Rapallo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ASL N. 4 Chiavarese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lastRenderedPageBreak/>
              <w:t>Via San Pietro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16035 Rapallo</w:t>
            </w:r>
          </w:p>
        </w:tc>
      </w:tr>
      <w:tr w:rsidR="00D15BC0" w:rsidRPr="0046770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lastRenderedPageBreak/>
              <w:t>27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Enzo Maria Vingolo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U.O.C. Oculistica Universitaria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Presidio Ospedaliero di Terracina Alfredo Fiorini - P.O. Centro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AUSL Latina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Firenze, 2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  <w:lang w:val="it-IT"/>
              </w:rPr>
              <w:t>04019 Terracina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28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Stefano Coser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Reparto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Az. Sanitaria dell'Alto Adige - Comprensorio Sanitario di Bolzano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Lorenz Boehler, 5</w:t>
            </w:r>
          </w:p>
          <w:p w:rsidR="00D15BC0" w:rsidRPr="00765C98" w:rsidRDefault="00D15BC0" w:rsidP="00CC04C0">
            <w:pPr>
              <w:rPr>
                <w:rFonts w:ascii="Arial" w:hAnsi="Arial" w:cs="Arial"/>
              </w:rPr>
            </w:pPr>
            <w:r w:rsidRPr="00765C98">
              <w:rPr>
                <w:rFonts w:ascii="Arial" w:hAnsi="Arial" w:cs="Arial"/>
                <w:iCs/>
              </w:rPr>
              <w:t>39100 Bolzano</w:t>
            </w:r>
          </w:p>
        </w:tc>
      </w:tr>
      <w:tr w:rsidR="00D15BC0" w:rsidRPr="004A6B6C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29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Vincenzo Pucci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S.C.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Azienda Osp. di Desenzano del Garda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Localita' Montecroce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  <w:lang w:val="it-IT"/>
              </w:rPr>
              <w:t>25015 Desenzano Del Garda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</w:rPr>
            </w:pPr>
            <w:r w:rsidRPr="004D78E6">
              <w:rPr>
                <w:rFonts w:ascii="Arial" w:hAnsi="Arial" w:cs="Arial"/>
              </w:rPr>
              <w:t>30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Maurizio Fossarello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418" w:type="dxa"/>
          </w:tcPr>
          <w:p w:rsidR="00D15BC0" w:rsidRPr="00A6795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A67958">
              <w:rPr>
                <w:rFonts w:ascii="Arial" w:hAnsi="Arial" w:cs="Arial"/>
                <w:iCs/>
                <w:sz w:val="22"/>
                <w:szCs w:val="22"/>
                <w:lang w:val="it-IT"/>
              </w:rPr>
              <w:t>Clinica Oculistica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  <w:lang w:val="it-IT"/>
              </w:rPr>
              <w:t>Ospedale S. Giovanni di Dio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Azienda Ospedaliero-Universitaria di Cagliari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Ospedale, 46/54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</w:rPr>
              <w:t>09100 Cagliari</w:t>
            </w:r>
          </w:p>
        </w:tc>
      </w:tr>
      <w:tr w:rsidR="00D15BC0" w:rsidRPr="004A6B6C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  <w:lang w:val="it-IT"/>
              </w:rPr>
            </w:pPr>
            <w:r w:rsidRPr="004D78E6">
              <w:rPr>
                <w:rFonts w:ascii="Arial" w:hAnsi="Arial" w:cs="Arial"/>
                <w:lang w:val="it-IT"/>
              </w:rPr>
              <w:t>31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Giuseppe Ranieri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  <w:lang w:val="it-IT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Ospedale di Venere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ASL Bari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 Ospedale di Venere, 1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A67958">
              <w:rPr>
                <w:rFonts w:ascii="Arial" w:hAnsi="Arial" w:cs="Arial"/>
                <w:iCs/>
                <w:lang w:val="it-IT"/>
              </w:rPr>
              <w:t>70100 Bari</w:t>
            </w:r>
          </w:p>
        </w:tc>
      </w:tr>
      <w:tr w:rsidR="00D15BC0" w:rsidRPr="004D78E6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  <w:lang w:val="it-IT"/>
              </w:rPr>
            </w:pPr>
            <w:r w:rsidRPr="004D78E6">
              <w:rPr>
                <w:rFonts w:ascii="Arial" w:hAnsi="Arial" w:cs="Arial"/>
                <w:lang w:val="it-IT"/>
              </w:rPr>
              <w:t>32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Grazia Pertile</w:t>
            </w:r>
          </w:p>
          <w:p w:rsidR="00D15BC0" w:rsidRPr="004D78E6" w:rsidRDefault="00D15BC0" w:rsidP="00CC04C0">
            <w:pPr>
              <w:jc w:val="center"/>
              <w:rPr>
                <w:rFonts w:ascii="Arial" w:hAnsi="Arial" w:cs="Arial"/>
                <w:lang w:val="it-IT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Ospedale Sacro Cuore-Don Calabria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</w:rPr>
              <w:t>Via Don Sempreboni, 5</w:t>
            </w:r>
          </w:p>
          <w:p w:rsidR="00D15BC0" w:rsidRPr="00765C98" w:rsidRDefault="00D15BC0" w:rsidP="00CC04C0">
            <w:pPr>
              <w:rPr>
                <w:rFonts w:ascii="Arial" w:hAnsi="Arial" w:cs="Arial"/>
                <w:lang w:val="it-IT"/>
              </w:rPr>
            </w:pPr>
            <w:r w:rsidRPr="00765C98">
              <w:rPr>
                <w:rFonts w:ascii="Arial" w:hAnsi="Arial" w:cs="Arial"/>
                <w:iCs/>
              </w:rPr>
              <w:t>37024 Negrar</w:t>
            </w:r>
          </w:p>
        </w:tc>
      </w:tr>
      <w:tr w:rsidR="00D15BC0" w:rsidRPr="004A6B6C" w:rsidTr="00CC04C0">
        <w:tc>
          <w:tcPr>
            <w:tcW w:w="1278" w:type="dxa"/>
          </w:tcPr>
          <w:p w:rsidR="00D15BC0" w:rsidRPr="004D78E6" w:rsidRDefault="00D15BC0" w:rsidP="00CC04C0">
            <w:pPr>
              <w:rPr>
                <w:rFonts w:ascii="Arial" w:hAnsi="Arial" w:cs="Arial"/>
                <w:lang w:val="it-IT"/>
              </w:rPr>
            </w:pPr>
            <w:r w:rsidRPr="004D78E6">
              <w:rPr>
                <w:rFonts w:ascii="Arial" w:hAnsi="Arial" w:cs="Arial"/>
                <w:lang w:val="it-IT"/>
              </w:rPr>
              <w:t>33</w:t>
            </w:r>
          </w:p>
        </w:tc>
        <w:tc>
          <w:tcPr>
            <w:tcW w:w="2880" w:type="dxa"/>
          </w:tcPr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D78E6">
              <w:rPr>
                <w:rFonts w:ascii="Arial" w:hAnsi="Arial" w:cs="Arial"/>
                <w:iCs/>
                <w:sz w:val="22"/>
                <w:szCs w:val="22"/>
              </w:rPr>
              <w:t>Vincenzo Scorcia</w:t>
            </w:r>
          </w:p>
          <w:p w:rsidR="00D15BC0" w:rsidRPr="004D78E6" w:rsidRDefault="00D15BC0" w:rsidP="00CC04C0">
            <w:pPr>
              <w:pStyle w:val="Default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5418" w:type="dxa"/>
          </w:tcPr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U.O. di Oculistica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Università degli Studi Magna Graecia di Catanzaro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A.O.U. Policlinico Mater Domini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Viale Europa - Località Germaneto</w:t>
            </w:r>
          </w:p>
          <w:p w:rsidR="00D15BC0" w:rsidRPr="00765C98" w:rsidRDefault="00D15BC0" w:rsidP="00CC04C0">
            <w:pPr>
              <w:pStyle w:val="Default"/>
              <w:rPr>
                <w:rFonts w:ascii="Arial" w:hAnsi="Arial" w:cs="Arial"/>
                <w:iCs/>
                <w:sz w:val="22"/>
                <w:szCs w:val="22"/>
                <w:lang w:val="it-IT"/>
              </w:rPr>
            </w:pPr>
            <w:r w:rsidRPr="00765C98">
              <w:rPr>
                <w:rFonts w:ascii="Arial" w:hAnsi="Arial" w:cs="Arial"/>
                <w:iCs/>
                <w:sz w:val="22"/>
                <w:szCs w:val="22"/>
                <w:lang w:val="it-IT"/>
              </w:rPr>
              <w:t>88100 Catanzaro</w:t>
            </w:r>
          </w:p>
        </w:tc>
      </w:tr>
    </w:tbl>
    <w:p w:rsidR="00FF5FC9" w:rsidRDefault="00FF5FC9" w:rsidP="00D15BC0">
      <w:pPr>
        <w:spacing w:after="160" w:line="259" w:lineRule="auto"/>
        <w:rPr>
          <w:rFonts w:ascii="Arial" w:hAnsi="Arial" w:cs="Arial"/>
          <w:b/>
          <w:lang w:val="it-IT"/>
        </w:rPr>
      </w:pPr>
    </w:p>
    <w:p w:rsidR="00544A38" w:rsidRDefault="00544A38">
      <w:pPr>
        <w:spacing w:after="160" w:line="259" w:lineRule="auto"/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br w:type="page"/>
      </w:r>
      <w:r w:rsidR="003B3064" w:rsidRPr="003B3064">
        <w:rPr>
          <w:rFonts w:ascii="Arial" w:hAnsi="Arial" w:cs="Arial"/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242730"/>
            <wp:effectExtent l="0" t="0" r="0" b="0"/>
            <wp:wrapSquare wrapText="bothSides"/>
            <wp:docPr id="1" name="Picture 1" descr="\\PHINHY-S3026.AP.NOVARTIS.NET\VENKALA3$\data\General\Lucentis\OLIMPIC\Resubmission\figures\Fig6_V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HINHY-S3026.AP.NOVARTIS.NET\VENKALA3$\data\General\Lucentis\OLIMPIC\Resubmission\figures\Fig6_V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4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lang w:val="it-IT"/>
        </w:rPr>
        <w:br w:type="page"/>
      </w:r>
    </w:p>
    <w:p w:rsidR="00544A38" w:rsidRDefault="00544A38">
      <w:pPr>
        <w:spacing w:after="160" w:line="259" w:lineRule="auto"/>
        <w:rPr>
          <w:rFonts w:ascii="Arial" w:hAnsi="Arial" w:cs="Arial"/>
          <w:b/>
          <w:lang w:val="it-IT"/>
        </w:rPr>
      </w:pPr>
    </w:p>
    <w:p w:rsidR="00544A38" w:rsidRDefault="003B3064" w:rsidP="00D15BC0">
      <w:pPr>
        <w:spacing w:after="160" w:line="259" w:lineRule="auto"/>
        <w:rPr>
          <w:rFonts w:ascii="Arial" w:hAnsi="Arial" w:cs="Arial"/>
          <w:b/>
          <w:lang w:val="it-IT"/>
        </w:rPr>
      </w:pPr>
      <w:r w:rsidRPr="003B3064">
        <w:rPr>
          <w:rFonts w:ascii="Arial" w:hAnsi="Arial" w:cs="Arial"/>
          <w:b/>
          <w:noProof/>
        </w:rPr>
        <w:drawing>
          <wp:inline distT="0" distB="0" distL="0" distR="0">
            <wp:extent cx="5041900" cy="4425950"/>
            <wp:effectExtent l="0" t="0" r="6350" b="0"/>
            <wp:docPr id="3" name="Picture 3" descr="\\PHINHY-S3026.AP.NOVARTIS.NET\VENKALA3$\data\General\Lucentis\OLIMPIC\Resubmission\figures\Fig7_V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HINHY-S3026.AP.NOVARTIS.NET\VENKALA3$\data\General\Lucentis\OLIMPIC\Resubmission\figures\Fig7_V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A38" w:rsidRDefault="00544A38">
      <w:pPr>
        <w:spacing w:after="160" w:line="259" w:lineRule="auto"/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  <w:lang w:val="it-IT"/>
        </w:rPr>
        <w:br w:type="page"/>
      </w:r>
    </w:p>
    <w:p w:rsidR="00544A38" w:rsidRDefault="00544A38" w:rsidP="00544A38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Online resource</w:t>
      </w:r>
      <w:r w:rsidRPr="003A1A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4 Table Drug-related adverse events </w:t>
      </w:r>
      <w:r w:rsidRPr="00065B29">
        <w:rPr>
          <w:rFonts w:ascii="Arial" w:hAnsi="Arial" w:cs="Arial"/>
          <w:b/>
        </w:rPr>
        <w:t xml:space="preserve">during the study </w:t>
      </w:r>
      <w:r w:rsidRPr="00AB329D">
        <w:rPr>
          <w:rFonts w:ascii="Arial" w:hAnsi="Arial" w:cs="Arial"/>
          <w:b/>
        </w:rPr>
        <w:t>(safety set)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7"/>
        <w:gridCol w:w="3233"/>
      </w:tblGrid>
      <w:tr w:rsidR="00544A38" w:rsidTr="00E01CE8">
        <w:tc>
          <w:tcPr>
            <w:tcW w:w="32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A38" w:rsidRPr="007A24DD" w:rsidRDefault="00544A38" w:rsidP="00E01C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Preferred term</w:t>
            </w:r>
            <w:r w:rsidRPr="007A24D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7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4A38" w:rsidRPr="007A24DD" w:rsidRDefault="00544A38" w:rsidP="00E01CE8">
            <w:pPr>
              <w:jc w:val="center"/>
              <w:rPr>
                <w:rFonts w:ascii="Arial" w:hAnsi="Arial" w:cs="Arial"/>
                <w:b/>
              </w:rPr>
            </w:pPr>
            <w:r w:rsidRPr="007A24DD">
              <w:rPr>
                <w:rFonts w:ascii="Arial" w:hAnsi="Arial" w:cs="Arial"/>
                <w:b/>
              </w:rPr>
              <w:t>Ranibizumab 0.5 mg</w:t>
            </w:r>
          </w:p>
          <w:p w:rsidR="00544A38" w:rsidRDefault="00544A38" w:rsidP="00E01CE8">
            <w:pPr>
              <w:jc w:val="center"/>
              <w:rPr>
                <w:rFonts w:ascii="Arial" w:hAnsi="Arial" w:cs="Arial"/>
                <w:b/>
              </w:rPr>
            </w:pPr>
            <w:r w:rsidRPr="007A24DD">
              <w:rPr>
                <w:rFonts w:ascii="Arial" w:hAnsi="Arial" w:cs="Arial"/>
                <w:b/>
              </w:rPr>
              <w:t xml:space="preserve">(N = 200) </w:t>
            </w:r>
          </w:p>
          <w:p w:rsidR="00544A38" w:rsidRPr="007A24DD" w:rsidRDefault="00544A38" w:rsidP="00E01CE8">
            <w:pPr>
              <w:jc w:val="center"/>
              <w:rPr>
                <w:rFonts w:ascii="Arial" w:hAnsi="Arial" w:cs="Arial"/>
                <w:b/>
              </w:rPr>
            </w:pPr>
            <w:r w:rsidRPr="007A24DD">
              <w:rPr>
                <w:rFonts w:ascii="Arial" w:hAnsi="Arial" w:cs="Arial"/>
                <w:b/>
              </w:rPr>
              <w:t>n (%)</w:t>
            </w:r>
          </w:p>
        </w:tc>
      </w:tr>
      <w:tr w:rsidR="00544A38" w:rsidTr="00E01CE8">
        <w:tc>
          <w:tcPr>
            <w:tcW w:w="3273" w:type="pct"/>
            <w:tcBorders>
              <w:top w:val="single" w:sz="4" w:space="0" w:color="auto"/>
            </w:tcBorders>
            <w:vAlign w:val="center"/>
          </w:tcPr>
          <w:p w:rsidR="00544A38" w:rsidRPr="00AB329D" w:rsidRDefault="00544A38" w:rsidP="00E01CE8">
            <w:pPr>
              <w:rPr>
                <w:rFonts w:ascii="Arial" w:hAnsi="Arial" w:cs="Arial"/>
              </w:rPr>
            </w:pPr>
            <w:r w:rsidRPr="00AB329D">
              <w:rPr>
                <w:rFonts w:ascii="Arial" w:hAnsi="Arial" w:cs="Arial"/>
                <w:bCs/>
              </w:rPr>
              <w:t>Anterior chamber cell</w:t>
            </w:r>
          </w:p>
        </w:tc>
        <w:tc>
          <w:tcPr>
            <w:tcW w:w="1727" w:type="pct"/>
            <w:tcBorders>
              <w:top w:val="single" w:sz="4" w:space="0" w:color="auto"/>
            </w:tcBorders>
            <w:vAlign w:val="center"/>
          </w:tcPr>
          <w:p w:rsidR="00544A38" w:rsidRDefault="00544A38" w:rsidP="00E01C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(0.5)</w:t>
            </w:r>
          </w:p>
        </w:tc>
      </w:tr>
      <w:tr w:rsidR="00544A38" w:rsidTr="00E01CE8">
        <w:tc>
          <w:tcPr>
            <w:tcW w:w="3273" w:type="pct"/>
            <w:tcBorders>
              <w:bottom w:val="single" w:sz="4" w:space="0" w:color="auto"/>
            </w:tcBorders>
            <w:vAlign w:val="center"/>
          </w:tcPr>
          <w:p w:rsidR="00544A38" w:rsidRDefault="00544A38" w:rsidP="00E01CE8">
            <w:pPr>
              <w:rPr>
                <w:rFonts w:ascii="Arial" w:hAnsi="Arial" w:cs="Arial"/>
              </w:rPr>
            </w:pPr>
            <w:r w:rsidRPr="00AB329D">
              <w:rPr>
                <w:rFonts w:ascii="Arial" w:hAnsi="Arial" w:cs="Arial"/>
              </w:rPr>
              <w:t>Expired product administered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727" w:type="pct"/>
            <w:tcBorders>
              <w:bottom w:val="single" w:sz="4" w:space="0" w:color="auto"/>
            </w:tcBorders>
            <w:vAlign w:val="center"/>
          </w:tcPr>
          <w:p w:rsidR="00544A38" w:rsidRDefault="00544A38" w:rsidP="00E01CE8">
            <w:pPr>
              <w:jc w:val="center"/>
              <w:rPr>
                <w:rFonts w:ascii="Arial" w:hAnsi="Arial" w:cs="Arial"/>
              </w:rPr>
            </w:pPr>
            <w:r w:rsidRPr="00AB329D">
              <w:rPr>
                <w:rFonts w:ascii="Arial" w:hAnsi="Arial" w:cs="Arial"/>
              </w:rPr>
              <w:t>1 (0.5)</w:t>
            </w:r>
          </w:p>
        </w:tc>
      </w:tr>
    </w:tbl>
    <w:p w:rsidR="00544A38" w:rsidRPr="00260A7F" w:rsidRDefault="00544A38" w:rsidP="00544A38">
      <w:pPr>
        <w:spacing w:before="120" w:after="120" w:line="360" w:lineRule="auto"/>
        <w:rPr>
          <w:rFonts w:ascii="Arial" w:hAnsi="Arial" w:cs="Arial"/>
          <w:sz w:val="20"/>
        </w:rPr>
      </w:pPr>
      <w:r w:rsidRPr="00260A7F">
        <w:rPr>
          <w:rFonts w:ascii="Arial" w:hAnsi="Arial" w:cs="Arial"/>
          <w:sz w:val="20"/>
        </w:rPr>
        <w:t xml:space="preserve">*The patient received the expired study medication by mistake nearly 11 months after starting study medication. The patient reported no systemic or local AE's as a consequence of the injection and recovered on the same day. No action was taken with regards to study medication due to the event. </w:t>
      </w:r>
    </w:p>
    <w:p w:rsidR="00544A38" w:rsidRDefault="00544A38" w:rsidP="00544A38">
      <w:pPr>
        <w:spacing w:before="120" w:after="120" w:line="360" w:lineRule="auto"/>
        <w:rPr>
          <w:rFonts w:ascii="Arial" w:hAnsi="Arial" w:cs="Arial"/>
          <w:sz w:val="20"/>
        </w:rPr>
      </w:pPr>
      <w:r w:rsidRPr="00260A7F">
        <w:rPr>
          <w:rFonts w:ascii="Arial" w:hAnsi="Arial" w:cs="Arial"/>
          <w:sz w:val="20"/>
        </w:rPr>
        <w:t>Terms were coded using Medical Dictionary for Regulatory Activities dictionary, version 18.1.</w:t>
      </w:r>
    </w:p>
    <w:p w:rsidR="00544A38" w:rsidRPr="00D15BC0" w:rsidRDefault="00544A38" w:rsidP="00D15BC0">
      <w:pPr>
        <w:spacing w:after="160" w:line="259" w:lineRule="auto"/>
        <w:rPr>
          <w:rFonts w:ascii="Arial" w:hAnsi="Arial" w:cs="Arial"/>
          <w:b/>
          <w:lang w:val="it-IT"/>
        </w:rPr>
      </w:pPr>
    </w:p>
    <w:sectPr w:rsidR="00544A38" w:rsidRPr="00D15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FE0" w:rsidRDefault="00745FE0" w:rsidP="00745FE0">
      <w:r>
        <w:separator/>
      </w:r>
    </w:p>
  </w:endnote>
  <w:endnote w:type="continuationSeparator" w:id="0">
    <w:p w:rsidR="00745FE0" w:rsidRDefault="00745FE0" w:rsidP="00745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FE0" w:rsidRDefault="00745FE0" w:rsidP="00745FE0">
      <w:r>
        <w:separator/>
      </w:r>
    </w:p>
  </w:footnote>
  <w:footnote w:type="continuationSeparator" w:id="0">
    <w:p w:rsidR="00745FE0" w:rsidRDefault="00745FE0" w:rsidP="00745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C0"/>
    <w:rsid w:val="003B3064"/>
    <w:rsid w:val="004D0E76"/>
    <w:rsid w:val="00544A38"/>
    <w:rsid w:val="00745FE0"/>
    <w:rsid w:val="00A4450F"/>
    <w:rsid w:val="00D15BC0"/>
    <w:rsid w:val="00F31F85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D0A682-6544-480A-A62F-D798E522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BC0"/>
    <w:pPr>
      <w:spacing w:after="0" w:line="240" w:lineRule="auto"/>
    </w:pPr>
    <w:rPr>
      <w:rFonts w:ascii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B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Novartis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Venkatraman, Lakshmi</dc:creator>
  <cp:keywords/>
  <dc:description/>
  <cp:lastModifiedBy>Venkatraman, Lakshmi</cp:lastModifiedBy>
  <cp:revision>3</cp:revision>
  <dcterms:created xsi:type="dcterms:W3CDTF">2018-10-31T10:47:00Z</dcterms:created>
  <dcterms:modified xsi:type="dcterms:W3CDTF">2018-10-31T10:49:00Z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iteId">
    <vt:lpwstr>f35a6974-607f-47d4-82d7-ff31d7dc53a5</vt:lpwstr>
  </property>
  <property fmtid="{D5CDD505-2E9C-101B-9397-08002B2CF9AE}" pid="4" name="MSIP_Label_4929bff8-5b33-42aa-95d2-28f72e792cb0_Owner">
    <vt:lpwstr>VENKALA3@novartis.net</vt:lpwstr>
  </property>
  <property fmtid="{D5CDD505-2E9C-101B-9397-08002B2CF9AE}" pid="5" name="MSIP_Label_4929bff8-5b33-42aa-95d2-28f72e792cb0_SetDate">
    <vt:lpwstr>2018-10-31T10:46:45.1174157Z</vt:lpwstr>
  </property>
  <property fmtid="{D5CDD505-2E9C-101B-9397-08002B2CF9AE}" pid="6" name="MSIP_Label_4929bff8-5b33-42aa-95d2-28f72e792cb0_Name">
    <vt:lpwstr>Business Use Only</vt:lpwstr>
  </property>
  <property fmtid="{D5CDD505-2E9C-101B-9397-08002B2CF9AE}" pid="7" name="MSIP_Label_4929bff8-5b33-42aa-95d2-28f72e792cb0_Application">
    <vt:lpwstr>Microsoft Azure Information Protection</vt:lpwstr>
  </property>
  <property fmtid="{D5CDD505-2E9C-101B-9397-08002B2CF9AE}" pid="8" name="MSIP_Label_4929bff8-5b33-42aa-95d2-28f72e792cb0_Extended_MSFT_Method">
    <vt:lpwstr>Automatic</vt:lpwstr>
  </property>
  <property fmtid="{D5CDD505-2E9C-101B-9397-08002B2CF9AE}" pid="9" name="Confidentiality">
    <vt:lpwstr>Business Use Only</vt:lpwstr>
  </property>
</Properties>
</file>