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2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693"/>
        <w:gridCol w:w="1527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6"/>
        <w:gridCol w:w="1086"/>
      </w:tblGrid>
      <w:tr w:rsidR="00DA709D" w:rsidRPr="00DA709D" w:rsidTr="00F60754">
        <w:trPr>
          <w:trHeight w:val="255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bookmarkStart w:id="0" w:name="_GoBack"/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p-values of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60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VD Retina Inner 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VD SCP Inner 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VD DCP Inner Ring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</w:tr>
      <w:tr w:rsidR="00DA709D" w:rsidRPr="00DA709D" w:rsidTr="00F60754">
        <w:trPr>
          <w:trHeight w:val="270"/>
        </w:trPr>
        <w:tc>
          <w:tcPr>
            <w:tcW w:w="18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pairwise comparisons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0.9409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0.9466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0.9626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0.9578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0.6879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0.915359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0.9696824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0.6627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0.9619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0.3553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0.9282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0.5649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0.5168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0.8478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0.9952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0.9999983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0.988586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0.5499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0.6673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0.9130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0.7165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0.6472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0.8658483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0.9871434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0.5544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0.9233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0.7889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0.7291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0.4673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0.6916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0.3538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0.5361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0.5502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0.8232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0.9210825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0.8681872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0.9424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0.9344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0.8938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0.9993153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0.9994452</w:t>
            </w:r>
          </w:p>
        </w:tc>
      </w:tr>
      <w:tr w:rsidR="00DA709D" w:rsidRPr="00DA709D" w:rsidTr="00F60754">
        <w:trPr>
          <w:trHeight w:val="270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IT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0.4813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0.7293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0.4405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0.2991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0.5823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0.0865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0.6690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0.6492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0.7890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0.8731601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0.9140554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p-values of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60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VD Retina Outer 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VD SCP Outer 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VD DCP Outer Ring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</w:tr>
      <w:tr w:rsidR="00DA709D" w:rsidRPr="00DA709D" w:rsidTr="00F60754">
        <w:trPr>
          <w:trHeight w:val="270"/>
        </w:trPr>
        <w:tc>
          <w:tcPr>
            <w:tcW w:w="18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pairwise comparisons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0.1129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0.3426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0.0009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0.0944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0.0041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0.7083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0.6672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0.8311</w:t>
            </w:r>
          </w:p>
        </w:tc>
      </w:tr>
      <w:tr w:rsidR="00DA709D" w:rsidRPr="00DA709D" w:rsidTr="00222A59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0.2948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0.0419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0.1357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0.4997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0.8935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0.3183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0.5550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0.0932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0.1276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0.7702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0.9827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0.6577</w:t>
            </w:r>
          </w:p>
        </w:tc>
      </w:tr>
      <w:tr w:rsidR="00DA709D" w:rsidRPr="00DA709D" w:rsidTr="00222A59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0.1282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0.1498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0.2136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0.0628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0.1281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0.3784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0.4383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0.5447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0.6878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0.6625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0.4197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0.5696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0.7474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0.7157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0.8700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0.9901</w:t>
            </w:r>
          </w:p>
        </w:tc>
      </w:tr>
      <w:tr w:rsidR="00DA709D" w:rsidRPr="00DA709D" w:rsidTr="00222A59">
        <w:trPr>
          <w:trHeight w:val="270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OT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0.2326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0.0206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0.3085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0.1065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0.7336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p-values of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60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VD Retina C1-ring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VD SCP C1-ring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VD DCP C1-ring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</w:tr>
      <w:tr w:rsidR="00DA709D" w:rsidRPr="00DA709D" w:rsidTr="00F60754">
        <w:trPr>
          <w:trHeight w:val="270"/>
        </w:trPr>
        <w:tc>
          <w:tcPr>
            <w:tcW w:w="18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pairwise comparisons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0.0938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0.2670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0.2757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0.0689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0.2200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0.1757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0.9880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0.0004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0.0177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C1SN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0.7553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0.3214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0.7699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0.8851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0.1885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C1IN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0.0632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0.0251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0.0201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0.5662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0.1377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0.0454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0.0485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0.2823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0.6649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0.5895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0.3777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0.0037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0.9291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0.9392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0.6504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0.9178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0.7978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0.4502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0.9953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0.9875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0.9193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0.0122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0.0031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C1SN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0.4910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0.4885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0.4345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0.4185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0.0487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0.2735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0.9306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0.6114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0.7164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C1IN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0.2055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0.0374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0.3610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0.2224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0.1437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0.0660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0.0764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0.1405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0.6957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0.2919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0.0910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0.8816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0.8781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0.9268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0.9108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0.9974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C1SN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0.0150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0.0138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0.6575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C1IN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0.1824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0.4813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0.1617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0.5564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0.4291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0.5442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0.0683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0.3709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0.4020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0.9045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0.1340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0.0631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0.1377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0.3656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0.1508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0.9998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lastRenderedPageBreak/>
              <w:t>C1TS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0.0262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0.0399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C1SN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0.1136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0.0570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0.4086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C1IN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0.8944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0.8588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0.4033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0.0995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0.8349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0.8152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0.8166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0.7067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0.7148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0.5401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0.0689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0.3477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0.6690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0.1806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0.8098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0.3736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0.9914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0.1687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0.0168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0.0118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C1IN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0.0235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0.0103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0.4512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0.6499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0.9149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0.8933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0.9997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0.1389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0.4842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0.5672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0.1195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0.1053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0.4467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0.4640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0.9244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0.9920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0.9154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0.4623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0.9370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0.8996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0.7963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0.9669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0.9554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0.7784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0.9613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0.9935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0.2151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0.2660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0.0801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0.1797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0.0133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0.0330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0.9075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0.9569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0.6677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0.6055</w:t>
            </w:r>
          </w:p>
        </w:tc>
      </w:tr>
      <w:tr w:rsidR="00DA709D" w:rsidRPr="00DA709D" w:rsidTr="00F60754">
        <w:trPr>
          <w:trHeight w:val="270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C1ST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0.5992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0.6652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0.8734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0.2641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0.2431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0.4440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0.2558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0.0819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0.7818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0.9626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0.9191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0.1638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p-values of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60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VD Retina C2-ring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VD SCP C2-ring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VD DCP C2-ring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</w:tr>
      <w:tr w:rsidR="00DA709D" w:rsidRPr="00DA709D" w:rsidTr="00F60754">
        <w:trPr>
          <w:trHeight w:val="270"/>
        </w:trPr>
        <w:tc>
          <w:tcPr>
            <w:tcW w:w="18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pairwise comparisons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C2NI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0.3365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0.6982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0.7462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0.9914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0.9339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0.2444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C2TS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0.0054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0.0099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C2TI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0.1762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0.0413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0.0059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C2TS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0.0140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0.5532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C2TI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0.3025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0.1728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0.4499</w:t>
            </w:r>
          </w:p>
        </w:tc>
      </w:tr>
      <w:tr w:rsidR="00DA709D" w:rsidRPr="00DA709D" w:rsidTr="00F60754">
        <w:trPr>
          <w:trHeight w:val="270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C2TS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C2TI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0.9091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0.2819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0.2460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0.9086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0.3779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0.5267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0.5844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0.5020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0.9983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p-values of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60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VD Retina C3-ring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VD SCP C3-ring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VD DCP C3-ring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</w:tr>
      <w:tr w:rsidR="00DA709D" w:rsidRPr="00DA709D" w:rsidTr="00F60754">
        <w:trPr>
          <w:trHeight w:val="270"/>
        </w:trPr>
        <w:tc>
          <w:tcPr>
            <w:tcW w:w="18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pairwise comparisons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C3NI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0.8216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0.5608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0.5919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0.2673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0.9914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0.9339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0.2444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C3TS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0.0931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0.1213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0.2870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0.0054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0.0099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C3TI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0.0694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0.6592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0.7787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0.0202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0.1762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0.0413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0.0059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C3TS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0.0933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0.5293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0.0288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0.2481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0.0140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0.5532</w:t>
            </w:r>
          </w:p>
        </w:tc>
      </w:tr>
      <w:tr w:rsidR="00DA709D" w:rsidRPr="00DA709D" w:rsidTr="00304412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C3TI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0.1155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0.1839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0.6874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0.9527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0.0489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0.3793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0.3025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0.1728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0.4499</w:t>
            </w:r>
          </w:p>
        </w:tc>
      </w:tr>
      <w:tr w:rsidR="00DA709D" w:rsidRPr="00DA709D" w:rsidTr="00F60754">
        <w:trPr>
          <w:trHeight w:val="270"/>
        </w:trPr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C3TS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C3TI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0.7885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0.6489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0.6330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0.8501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0.5844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0.5020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0.9983</w:t>
            </w:r>
          </w:p>
        </w:tc>
      </w:tr>
    </w:tbl>
    <w:p w:rsidR="00982694" w:rsidRPr="00DA709D" w:rsidRDefault="00982694" w:rsidP="00982694">
      <w:pPr>
        <w:rPr>
          <w:rFonts w:ascii="Arial" w:hAnsi="Arial" w:cs="Arial"/>
        </w:rPr>
      </w:pPr>
    </w:p>
    <w:p w:rsidR="00982694" w:rsidRPr="00DA709D" w:rsidRDefault="00F60754" w:rsidP="00F60754">
      <w:pPr>
        <w:jc w:val="both"/>
        <w:rPr>
          <w:rFonts w:ascii="Arial" w:eastAsia="Times New Roman" w:hAnsi="Arial" w:cs="Arial"/>
          <w:lang w:val="en-US" w:eastAsia="de-DE"/>
        </w:rPr>
      </w:pPr>
      <w:r w:rsidRPr="00DA709D">
        <w:rPr>
          <w:rFonts w:ascii="Arial" w:hAnsi="Arial" w:cs="Arial"/>
          <w:b/>
        </w:rPr>
        <w:t>Supplementary Table S</w:t>
      </w:r>
      <w:r w:rsidR="00CE025F" w:rsidRPr="00DA709D">
        <w:rPr>
          <w:rFonts w:ascii="Arial" w:hAnsi="Arial" w:cs="Arial"/>
          <w:b/>
        </w:rPr>
        <w:t>3</w:t>
      </w:r>
      <w:r w:rsidRPr="00DA709D">
        <w:rPr>
          <w:rFonts w:ascii="Arial" w:hAnsi="Arial" w:cs="Arial"/>
          <w:b/>
        </w:rPr>
        <w:t>A</w:t>
      </w:r>
      <w:r w:rsidR="00982694" w:rsidRPr="00DA709D">
        <w:rPr>
          <w:rFonts w:ascii="Arial" w:hAnsi="Arial" w:cs="Arial"/>
        </w:rPr>
        <w:t xml:space="preserve">: Results </w:t>
      </w:r>
      <w:r w:rsidRPr="00DA709D">
        <w:rPr>
          <w:rFonts w:ascii="Arial" w:hAnsi="Arial" w:cs="Arial"/>
        </w:rPr>
        <w:t xml:space="preserve">of </w:t>
      </w:r>
      <w:r w:rsidR="00982694" w:rsidRPr="00DA709D">
        <w:rPr>
          <w:rFonts w:ascii="Arial" w:hAnsi="Arial" w:cs="Arial"/>
        </w:rPr>
        <w:t>the vessel density</w:t>
      </w:r>
      <w:r w:rsidR="00BE03BA" w:rsidRPr="00DA709D">
        <w:rPr>
          <w:rFonts w:ascii="Arial" w:hAnsi="Arial" w:cs="Arial"/>
        </w:rPr>
        <w:t xml:space="preserve"> (VD)</w:t>
      </w:r>
      <w:r w:rsidR="00982694" w:rsidRPr="00DA709D">
        <w:rPr>
          <w:rFonts w:ascii="Arial" w:hAnsi="Arial" w:cs="Arial"/>
        </w:rPr>
        <w:t xml:space="preserve"> are presented as </w:t>
      </w:r>
      <w:r w:rsidRPr="00DA709D">
        <w:rPr>
          <w:rFonts w:ascii="Arial" w:hAnsi="Arial" w:cs="Arial"/>
        </w:rPr>
        <w:t>p-values</w:t>
      </w:r>
      <w:r w:rsidR="00982694" w:rsidRPr="00DA709D">
        <w:rPr>
          <w:rFonts w:ascii="Arial" w:eastAsia="Times New Roman" w:hAnsi="Arial" w:cs="Arial"/>
          <w:lang w:val="en-US" w:eastAsia="de-DE"/>
        </w:rPr>
        <w:t xml:space="preserve"> for all retina</w:t>
      </w:r>
      <w:r w:rsidR="004D13E2" w:rsidRPr="00DA709D">
        <w:rPr>
          <w:rFonts w:ascii="Arial" w:eastAsia="Times New Roman" w:hAnsi="Arial" w:cs="Arial"/>
          <w:lang w:val="en-US" w:eastAsia="de-DE"/>
        </w:rPr>
        <w:t>l OCTA slabs (Retina, SCP and DC</w:t>
      </w:r>
      <w:r w:rsidR="00982694" w:rsidRPr="00DA709D">
        <w:rPr>
          <w:rFonts w:ascii="Arial" w:eastAsia="Times New Roman" w:hAnsi="Arial" w:cs="Arial"/>
          <w:lang w:val="en-US" w:eastAsia="de-DE"/>
        </w:rPr>
        <w:t xml:space="preserve">P) </w:t>
      </w:r>
      <w:r w:rsidRPr="00DA709D">
        <w:rPr>
          <w:rFonts w:ascii="Arial" w:eastAsia="Times New Roman" w:hAnsi="Arial" w:cs="Arial"/>
          <w:lang w:val="en-US" w:eastAsia="de-DE"/>
        </w:rPr>
        <w:t>and</w:t>
      </w:r>
      <w:r w:rsidR="00982694" w:rsidRPr="00DA709D">
        <w:rPr>
          <w:rFonts w:ascii="Arial" w:eastAsia="Times New Roman" w:hAnsi="Arial" w:cs="Arial"/>
          <w:lang w:val="en-US" w:eastAsia="de-DE"/>
        </w:rPr>
        <w:t xml:space="preserve"> all four f</w:t>
      </w:r>
      <w:r w:rsidRPr="00DA709D">
        <w:rPr>
          <w:rFonts w:ascii="Arial" w:eastAsia="Times New Roman" w:hAnsi="Arial" w:cs="Arial"/>
          <w:lang w:val="en-US" w:eastAsia="de-DE"/>
        </w:rPr>
        <w:t>ollow-up visits (BL, TS, 1W, 6M</w:t>
      </w:r>
      <w:r w:rsidR="00982694" w:rsidRPr="00DA709D">
        <w:rPr>
          <w:rFonts w:ascii="Arial" w:eastAsia="Times New Roman" w:hAnsi="Arial" w:cs="Arial"/>
          <w:lang w:val="en-US" w:eastAsia="de-DE"/>
        </w:rPr>
        <w:t xml:space="preserve">) </w:t>
      </w:r>
      <w:r w:rsidRPr="00DA709D">
        <w:rPr>
          <w:rFonts w:ascii="Arial" w:eastAsia="Times New Roman" w:hAnsi="Arial" w:cs="Arial"/>
          <w:lang w:val="en-US" w:eastAsia="de-DE"/>
        </w:rPr>
        <w:t xml:space="preserve">for all pairwise comparisons between all subsections </w:t>
      </w:r>
      <w:r w:rsidR="00982694" w:rsidRPr="00DA709D">
        <w:rPr>
          <w:rFonts w:ascii="Arial" w:eastAsia="Times New Roman" w:hAnsi="Arial" w:cs="Arial"/>
          <w:lang w:val="en-US" w:eastAsia="de-DE"/>
        </w:rPr>
        <w:t>of the inner ring</w:t>
      </w:r>
      <w:r w:rsidRPr="00DA709D">
        <w:rPr>
          <w:rFonts w:ascii="Arial" w:eastAsia="Times New Roman" w:hAnsi="Arial" w:cs="Arial"/>
          <w:lang w:val="en-US" w:eastAsia="de-DE"/>
        </w:rPr>
        <w:t xml:space="preserve">, outer ring, C1-, C2 and C3-ring </w:t>
      </w:r>
      <w:r w:rsidR="00982694" w:rsidRPr="00DA709D">
        <w:rPr>
          <w:rFonts w:ascii="Arial" w:eastAsia="Times New Roman" w:hAnsi="Arial" w:cs="Arial"/>
          <w:lang w:val="en-US" w:eastAsia="de-DE"/>
        </w:rPr>
        <w:t xml:space="preserve">as indicated with the ETDRS grid in Figure 1. Significant p-values </w:t>
      </w:r>
      <w:r w:rsidRPr="00DA709D">
        <w:rPr>
          <w:rFonts w:ascii="Arial" w:eastAsia="Times New Roman" w:hAnsi="Arial" w:cs="Arial"/>
          <w:lang w:val="en-US" w:eastAsia="de-DE"/>
        </w:rPr>
        <w:t>are</w:t>
      </w:r>
      <w:r w:rsidR="00E93960" w:rsidRPr="00DA709D">
        <w:rPr>
          <w:rFonts w:ascii="Arial" w:eastAsia="Times New Roman" w:hAnsi="Arial" w:cs="Arial"/>
          <w:lang w:val="en-US" w:eastAsia="de-DE"/>
        </w:rPr>
        <w:t xml:space="preserve"> </w:t>
      </w:r>
      <w:r w:rsidR="00222A59" w:rsidRPr="00DA709D">
        <w:rPr>
          <w:rFonts w:ascii="Arial" w:eastAsia="Times New Roman" w:hAnsi="Arial" w:cs="Arial"/>
          <w:lang w:val="en-US" w:eastAsia="de-DE"/>
        </w:rPr>
        <w:t>labelled in bold</w:t>
      </w:r>
      <w:r w:rsidR="00982694" w:rsidRPr="00DA709D">
        <w:rPr>
          <w:rFonts w:ascii="Arial" w:eastAsia="Times New Roman" w:hAnsi="Arial" w:cs="Arial"/>
          <w:lang w:val="en-US" w:eastAsia="de-DE"/>
        </w:rPr>
        <w:t>.</w:t>
      </w:r>
    </w:p>
    <w:p w:rsidR="00F60754" w:rsidRPr="00DA709D" w:rsidRDefault="00F60754" w:rsidP="00F60754">
      <w:pPr>
        <w:jc w:val="both"/>
        <w:rPr>
          <w:rFonts w:ascii="Arial" w:eastAsia="Times New Roman" w:hAnsi="Arial" w:cs="Arial"/>
          <w:lang w:val="en-US" w:eastAsia="de-DE"/>
        </w:rPr>
      </w:pPr>
    </w:p>
    <w:p w:rsidR="00F60754" w:rsidRPr="00DA709D" w:rsidRDefault="00F60754" w:rsidP="00F60754">
      <w:pPr>
        <w:jc w:val="both"/>
        <w:rPr>
          <w:rFonts w:ascii="Arial" w:eastAsia="Times New Roman" w:hAnsi="Arial" w:cs="Arial"/>
          <w:lang w:val="en-US" w:eastAsia="de-DE"/>
        </w:rPr>
      </w:pPr>
    </w:p>
    <w:p w:rsidR="00F60754" w:rsidRPr="00DA709D" w:rsidRDefault="00F60754" w:rsidP="00F60754">
      <w:pPr>
        <w:jc w:val="both"/>
        <w:rPr>
          <w:rFonts w:ascii="Arial" w:eastAsia="Times New Roman" w:hAnsi="Arial" w:cs="Arial"/>
          <w:lang w:val="en-US" w:eastAsia="de-DE"/>
        </w:rPr>
      </w:pPr>
    </w:p>
    <w:tbl>
      <w:tblPr>
        <w:tblW w:w="152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693"/>
        <w:gridCol w:w="1527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6"/>
        <w:gridCol w:w="1086"/>
      </w:tblGrid>
      <w:tr w:rsidR="00DA709D" w:rsidRPr="00DA709D" w:rsidTr="00F60754">
        <w:trPr>
          <w:trHeight w:val="255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lastRenderedPageBreak/>
              <w:t>p-values of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60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PD Retina Inner 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PD SCP Inner 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PD DCP Inner Ring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</w:tr>
      <w:tr w:rsidR="00DA709D" w:rsidRPr="00DA709D" w:rsidTr="00F60754">
        <w:trPr>
          <w:trHeight w:val="270"/>
        </w:trPr>
        <w:tc>
          <w:tcPr>
            <w:tcW w:w="18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pairwise comparisons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IS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0.6890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0.8729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0.9252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0.9149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0.9579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0.9474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0.6864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0.8676884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0.9785156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0.8557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0.9593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0.5719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0.8116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0.6217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0.9394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0.9916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0.9970589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0.9888164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II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0.8563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0.3629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0.3924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0.9266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0.7685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0.4503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0.6684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0.811978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0.9909378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0.6403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0.9315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0.8658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0.7156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0.5690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0.6942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0.5041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0.5494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0.6757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0.8467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0.9415478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0.8905248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II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0.9526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0.8464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0.9280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0.7645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0.9994479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0.999615</w:t>
            </w:r>
          </w:p>
        </w:tc>
      </w:tr>
      <w:tr w:rsidR="00DA709D" w:rsidRPr="00DA709D" w:rsidTr="00F60754">
        <w:trPr>
          <w:trHeight w:val="270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IT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II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0.3824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0.6717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0.3830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0.9250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0.2266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0.4948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0.0837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0.6035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0.7370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0.8327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0.903332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0.9274755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p-values of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60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PD Retina Outer 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PD SCP Outer 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PD DCP Outer Ring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</w:tr>
      <w:tr w:rsidR="00DA709D" w:rsidRPr="00DA709D" w:rsidTr="00F60754">
        <w:trPr>
          <w:trHeight w:val="270"/>
        </w:trPr>
        <w:tc>
          <w:tcPr>
            <w:tcW w:w="18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pairwise comparisons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OS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0.6759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0.2998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0.5440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0.2662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0.0294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0.1372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0.7026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0.9976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0.7205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0.8647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0.2781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0.0516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0.1527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OI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0.8858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0.5404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0.2073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0.8175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0.3271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0.2467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0.7997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0.9875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0.6884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0.0970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0.1863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0.1919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0.0925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0.1153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0.0705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0.1413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0.3788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0.4324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0.5356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OI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0.6140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0.6356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0.4227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0.5765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0.7836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0.7089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0.9979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0.8900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0.9879</w:t>
            </w:r>
          </w:p>
        </w:tc>
      </w:tr>
      <w:tr w:rsidR="00DA709D" w:rsidRPr="00DA709D" w:rsidTr="005F7F5F">
        <w:trPr>
          <w:trHeight w:val="270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OT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OI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0.1940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0.0965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0.2824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0.1161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0.7378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p-values of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60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PD Retina C1-ring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PD SCP C1-ring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PD DCP C1-ring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</w:tr>
      <w:tr w:rsidR="00DA709D" w:rsidRPr="00DA709D" w:rsidTr="00F60754">
        <w:trPr>
          <w:trHeight w:val="270"/>
        </w:trPr>
        <w:tc>
          <w:tcPr>
            <w:tcW w:w="18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pairwise comparisons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C1NI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0.1571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0.3685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0.2951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0.3371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0.2449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0.9919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C1TS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0.0007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C1TI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0.0169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0.0002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C1SN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0.8944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0.4196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0.8143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0.9269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0.2277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C1IN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0.1226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0.6764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0.1984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0.0572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0.0785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0.4072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0.7926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0.0228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0.0655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0.5283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0.4248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0.0052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0.8524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0.9443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0.9524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0.4793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0.9915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0.9834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0.9259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C1TS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0.0160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C1TI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0.0049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C1SN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0.6682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0.7170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0.5961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0.5617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0.0991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0.0743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0.0838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0.3424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0.9342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0.6717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0.7371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C1IN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0.2711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0.0550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0.3752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0.1735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0.1593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0.0731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0.1081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0.2409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0.8506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0.0183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0.5574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0.1133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0.8361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0.8450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0.9999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C1TI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0.9436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0.9627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0.9329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C1SN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0.0137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0.0140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0.6872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C1IN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0.1490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0.5073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0.1993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0.6908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0.6892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0.6188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0.2844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0.3789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0.9235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0.1586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0.0889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0.0241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0.1083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0.1120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0.4308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0.1693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0.9999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lastRenderedPageBreak/>
              <w:t>C1TS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0.0345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0.0063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0.0560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C1SN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0.0996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0.0642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0.4670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C1IN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0.8283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0.8816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0.4122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0.1807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0.9628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0.8477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0.7146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0.7073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0.7761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0.4662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0.0939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0.3434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0.7293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0.1412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0.2531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0.8478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0.4298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0.9955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C1TI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0.1937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0.0325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0.0203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C1IN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0.3995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0.7283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0.9495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0.9084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0.9997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0.1555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0.4887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0.5278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0.2229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0.5028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0.5691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0.8787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0.9889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0.9166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0.6049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0.9572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0.9227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0.8291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0.9479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0.7682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0.9942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0.1583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0.4404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0.0931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0.1300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0.9526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0.9889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0.7924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0.6451</w:t>
            </w:r>
          </w:p>
        </w:tc>
      </w:tr>
      <w:tr w:rsidR="00DA709D" w:rsidRPr="00DA709D" w:rsidTr="00F60754">
        <w:trPr>
          <w:trHeight w:val="270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C1ST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C1IT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0.5393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0.8159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0.8714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0.2086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0.1569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0.4824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0.3130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0.8762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0.9601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0.9513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0.1924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p-values of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60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PD Retina C2-ring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PD SCP C2-ring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PD DCP C2-ring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</w:tr>
      <w:tr w:rsidR="00DA709D" w:rsidRPr="00DA709D" w:rsidTr="00F60754">
        <w:trPr>
          <w:trHeight w:val="270"/>
        </w:trPr>
        <w:tc>
          <w:tcPr>
            <w:tcW w:w="18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pairwise comparisons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C2NI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0.6369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0.8389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0.9070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0.9390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0.4725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0.9869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0.9401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0.2795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C2TS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0.0060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0.0139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C2TI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0.1529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0.0540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0.0078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C2TS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0.0179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0.0042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0.5764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C2TI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0.2909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0.2023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0.4574</w:t>
            </w:r>
          </w:p>
        </w:tc>
      </w:tr>
      <w:tr w:rsidR="00DA709D" w:rsidRPr="00DA709D" w:rsidTr="00F60754">
        <w:trPr>
          <w:trHeight w:val="270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C2TS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C2TI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0.8343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0.2998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0.2643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0.9355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0.4292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0.5399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0.6494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0.4871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0.9975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p-values of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60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PD Retina C3-ring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PD SCP C3-ring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PD DCP C3-ring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</w:tr>
      <w:tr w:rsidR="00DA709D" w:rsidRPr="00DA709D" w:rsidTr="00F60754">
        <w:trPr>
          <w:trHeight w:val="270"/>
        </w:trPr>
        <w:tc>
          <w:tcPr>
            <w:tcW w:w="18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pairwise comparisons</w:t>
            </w:r>
          </w:p>
        </w:tc>
        <w:tc>
          <w:tcPr>
            <w:tcW w:w="15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</w:tr>
      <w:tr w:rsidR="00DA709D" w:rsidRPr="00DA709D" w:rsidTr="00F60754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C3NI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0.8915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0.9553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0.4554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0.6011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0.2815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0.9979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0.9738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C3TS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0.0621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0.0721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0.2880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0.7923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0.7000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0.9717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C3NS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C3TI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0.0496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0.5569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0.6072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0.7618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5F7F5F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0.7679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C3TS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0.0731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0.5823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0.0286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0.2923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0.7569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0.5896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0.8250</w:t>
            </w:r>
          </w:p>
        </w:tc>
      </w:tr>
      <w:tr w:rsidR="00DA709D" w:rsidRPr="00DA709D" w:rsidTr="005F7F5F">
        <w:trPr>
          <w:trHeight w:val="255"/>
        </w:trPr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C3NI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C3TI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0.1301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0.1809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0.6108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0.9645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0.0139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0.0435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0.3984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0.9969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0.9898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0.5115</w:t>
            </w:r>
          </w:p>
        </w:tc>
      </w:tr>
      <w:tr w:rsidR="00DA709D" w:rsidRPr="00DA709D" w:rsidTr="00F60754">
        <w:trPr>
          <w:trHeight w:val="270"/>
        </w:trPr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C3TS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C3TI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0.7622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0.6465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0.6468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0.8647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0.8184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0.7227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0.9903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0.9518</w:t>
            </w:r>
          </w:p>
        </w:tc>
      </w:tr>
    </w:tbl>
    <w:p w:rsidR="00F60754" w:rsidRPr="00DA709D" w:rsidRDefault="00F60754" w:rsidP="00F60754">
      <w:pPr>
        <w:jc w:val="both"/>
        <w:rPr>
          <w:rFonts w:ascii="Arial" w:hAnsi="Arial" w:cs="Arial"/>
          <w:lang w:val="en-US"/>
        </w:rPr>
      </w:pPr>
    </w:p>
    <w:p w:rsidR="00F60754" w:rsidRPr="00DA709D" w:rsidRDefault="00F60754" w:rsidP="00F60754">
      <w:pPr>
        <w:jc w:val="both"/>
        <w:rPr>
          <w:rFonts w:ascii="Arial" w:eastAsia="Times New Roman" w:hAnsi="Arial" w:cs="Arial"/>
          <w:lang w:val="en-US" w:eastAsia="de-DE"/>
        </w:rPr>
      </w:pPr>
      <w:r w:rsidRPr="00DA709D">
        <w:rPr>
          <w:rFonts w:ascii="Arial" w:hAnsi="Arial" w:cs="Arial"/>
          <w:b/>
        </w:rPr>
        <w:t>Supplementary Table S</w:t>
      </w:r>
      <w:r w:rsidR="00CE025F" w:rsidRPr="00DA709D">
        <w:rPr>
          <w:rFonts w:ascii="Arial" w:hAnsi="Arial" w:cs="Arial"/>
          <w:b/>
        </w:rPr>
        <w:t>3</w:t>
      </w:r>
      <w:r w:rsidRPr="00DA709D">
        <w:rPr>
          <w:rFonts w:ascii="Arial" w:hAnsi="Arial" w:cs="Arial"/>
          <w:b/>
        </w:rPr>
        <w:t>B</w:t>
      </w:r>
      <w:r w:rsidRPr="00DA709D">
        <w:rPr>
          <w:rFonts w:ascii="Arial" w:hAnsi="Arial" w:cs="Arial"/>
        </w:rPr>
        <w:t>: Results of the perfusion density (PD) are presented as p-values</w:t>
      </w:r>
      <w:r w:rsidRPr="00DA709D">
        <w:rPr>
          <w:rFonts w:ascii="Arial" w:eastAsia="Times New Roman" w:hAnsi="Arial" w:cs="Arial"/>
          <w:lang w:val="en-US" w:eastAsia="de-DE"/>
        </w:rPr>
        <w:t xml:space="preserve"> for all retinal OCTA slabs (Retina, SCP and DCP) and all four follow-up visits (BL, TS, 1W, 6M) for all pairwise comparisons between all subsections of the inner ring, outer ring, C1-, C2 and C3-ring as indicated with the ETDRS grid in Figure 1. </w:t>
      </w:r>
      <w:r w:rsidR="00222A59" w:rsidRPr="00DA709D">
        <w:rPr>
          <w:rFonts w:ascii="Arial" w:eastAsia="Times New Roman" w:hAnsi="Arial" w:cs="Arial"/>
          <w:lang w:val="en-US" w:eastAsia="de-DE"/>
        </w:rPr>
        <w:t>Significant p-values are labelled in bold.</w:t>
      </w:r>
    </w:p>
    <w:p w:rsidR="00222A59" w:rsidRPr="00DA709D" w:rsidRDefault="00222A59" w:rsidP="00F60754">
      <w:pPr>
        <w:jc w:val="both"/>
        <w:rPr>
          <w:rFonts w:ascii="Arial" w:eastAsia="Times New Roman" w:hAnsi="Arial" w:cs="Arial"/>
          <w:lang w:val="en-US" w:eastAsia="de-DE"/>
        </w:rPr>
      </w:pPr>
    </w:p>
    <w:p w:rsidR="00F60754" w:rsidRPr="00DA709D" w:rsidRDefault="00F60754" w:rsidP="00F60754">
      <w:pPr>
        <w:jc w:val="both"/>
        <w:rPr>
          <w:rFonts w:ascii="Arial" w:eastAsia="Times New Roman" w:hAnsi="Arial" w:cs="Arial"/>
          <w:lang w:val="en-US" w:eastAsia="de-DE"/>
        </w:rPr>
      </w:pPr>
    </w:p>
    <w:p w:rsidR="00F60754" w:rsidRPr="00DA709D" w:rsidRDefault="00F60754" w:rsidP="00F60754">
      <w:pPr>
        <w:jc w:val="both"/>
        <w:rPr>
          <w:rFonts w:ascii="Arial" w:eastAsia="Times New Roman" w:hAnsi="Arial" w:cs="Arial"/>
          <w:lang w:val="en-US" w:eastAsia="de-DE"/>
        </w:rPr>
      </w:pPr>
    </w:p>
    <w:tbl>
      <w:tblPr>
        <w:tblW w:w="13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0"/>
        <w:gridCol w:w="1320"/>
        <w:gridCol w:w="1320"/>
        <w:gridCol w:w="1320"/>
        <w:gridCol w:w="1320"/>
        <w:gridCol w:w="1320"/>
        <w:gridCol w:w="1320"/>
        <w:gridCol w:w="1320"/>
        <w:gridCol w:w="1320"/>
        <w:gridCol w:w="1320"/>
      </w:tblGrid>
      <w:tr w:rsidR="00DA709D" w:rsidRPr="00DA709D" w:rsidTr="00F60754">
        <w:trPr>
          <w:trHeight w:val="315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lastRenderedPageBreak/>
              <w:t>p-values of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 xml:space="preserve">CFI 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CPD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 </w:t>
            </w:r>
          </w:p>
        </w:tc>
      </w:tr>
      <w:tr w:rsidR="00DA709D" w:rsidRPr="00DA709D" w:rsidTr="00F60754">
        <w:trPr>
          <w:trHeight w:val="330"/>
        </w:trPr>
        <w:tc>
          <w:tcPr>
            <w:tcW w:w="26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pairwise comparisons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BL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1W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6M</w:t>
            </w:r>
          </w:p>
        </w:tc>
      </w:tr>
      <w:tr w:rsidR="00DA709D" w:rsidRPr="00DA709D" w:rsidTr="005F7F5F">
        <w:trPr>
          <w:trHeight w:val="315"/>
        </w:trPr>
        <w:tc>
          <w:tcPr>
            <w:tcW w:w="1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0.9998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0.0054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0.3229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0.8109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0.0678</w:t>
            </w:r>
          </w:p>
        </w:tc>
      </w:tr>
      <w:tr w:rsidR="00DA709D" w:rsidRPr="00DA709D" w:rsidTr="005F7F5F">
        <w:trPr>
          <w:trHeight w:val="315"/>
        </w:trPr>
        <w:tc>
          <w:tcPr>
            <w:tcW w:w="1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0.9715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0.9829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0.7423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0.1170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0.0436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0.8984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0.0310</w:t>
            </w:r>
          </w:p>
        </w:tc>
      </w:tr>
      <w:tr w:rsidR="00DA709D" w:rsidRPr="00DA709D" w:rsidTr="00F60754">
        <w:trPr>
          <w:trHeight w:val="315"/>
        </w:trPr>
        <w:tc>
          <w:tcPr>
            <w:tcW w:w="1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T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0.9952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0.9497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0.9371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0.1920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0.3425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0.9442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0.2228</w:t>
            </w:r>
          </w:p>
        </w:tc>
      </w:tr>
      <w:tr w:rsidR="00DA709D" w:rsidRPr="00DA709D" w:rsidTr="00F60754">
        <w:trPr>
          <w:trHeight w:val="315"/>
        </w:trPr>
        <w:tc>
          <w:tcPr>
            <w:tcW w:w="1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0.9872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0.9473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0.9661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0.6938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0.6231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0.7557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0.9974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0.9871</w:t>
            </w:r>
          </w:p>
        </w:tc>
      </w:tr>
      <w:tr w:rsidR="00DA709D" w:rsidRPr="00DA709D" w:rsidTr="00F60754">
        <w:trPr>
          <w:trHeight w:val="315"/>
        </w:trPr>
        <w:tc>
          <w:tcPr>
            <w:tcW w:w="1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0.9199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0.9100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0.4681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1.0000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0.9873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0.9334</w:t>
            </w:r>
          </w:p>
        </w:tc>
      </w:tr>
      <w:tr w:rsidR="00F60754" w:rsidRPr="00DA709D" w:rsidTr="00F60754">
        <w:trPr>
          <w:trHeight w:val="330"/>
        </w:trPr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  <w:t>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0.9656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0.9055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0.9982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0.9725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0.9944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0.7628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0.9990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754" w:rsidRPr="00DA709D" w:rsidRDefault="00F60754" w:rsidP="00F60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DA709D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0.7908</w:t>
            </w:r>
          </w:p>
        </w:tc>
      </w:tr>
    </w:tbl>
    <w:p w:rsidR="00F60754" w:rsidRPr="00DA709D" w:rsidRDefault="00F60754" w:rsidP="00F60754">
      <w:pPr>
        <w:jc w:val="both"/>
        <w:rPr>
          <w:rFonts w:ascii="Arial" w:eastAsia="Times New Roman" w:hAnsi="Arial" w:cs="Arial"/>
          <w:lang w:val="en-US" w:eastAsia="de-DE"/>
        </w:rPr>
      </w:pPr>
    </w:p>
    <w:p w:rsidR="00AE26A5" w:rsidRPr="00DA709D" w:rsidRDefault="00F60754" w:rsidP="00F60754">
      <w:pPr>
        <w:jc w:val="both"/>
        <w:rPr>
          <w:rFonts w:ascii="Arial" w:eastAsia="Times New Roman" w:hAnsi="Arial" w:cs="Arial"/>
          <w:lang w:val="en-US" w:eastAsia="de-DE"/>
        </w:rPr>
      </w:pPr>
      <w:r w:rsidRPr="00DA709D">
        <w:rPr>
          <w:rFonts w:ascii="Arial" w:hAnsi="Arial" w:cs="Arial"/>
          <w:b/>
        </w:rPr>
        <w:t>Supplementary Table S</w:t>
      </w:r>
      <w:r w:rsidR="00CE025F" w:rsidRPr="00DA709D">
        <w:rPr>
          <w:rFonts w:ascii="Arial" w:hAnsi="Arial" w:cs="Arial"/>
          <w:b/>
        </w:rPr>
        <w:t>3</w:t>
      </w:r>
      <w:r w:rsidRPr="00DA709D">
        <w:rPr>
          <w:rFonts w:ascii="Arial" w:hAnsi="Arial" w:cs="Arial"/>
          <w:b/>
        </w:rPr>
        <w:t>C</w:t>
      </w:r>
      <w:r w:rsidRPr="00DA709D">
        <w:rPr>
          <w:rFonts w:ascii="Arial" w:hAnsi="Arial" w:cs="Arial"/>
        </w:rPr>
        <w:t xml:space="preserve">: Results of the </w:t>
      </w:r>
      <w:r w:rsidR="00AE26A5" w:rsidRPr="00DA709D">
        <w:rPr>
          <w:rFonts w:ascii="Arial" w:hAnsi="Arial" w:cs="Arial"/>
        </w:rPr>
        <w:t xml:space="preserve">capillary flux index (CFI, left) and capillary perfusion density (CPD, right) </w:t>
      </w:r>
      <w:r w:rsidRPr="00DA709D">
        <w:rPr>
          <w:rFonts w:ascii="Arial" w:hAnsi="Arial" w:cs="Arial"/>
        </w:rPr>
        <w:t>are presented as p-values</w:t>
      </w:r>
      <w:r w:rsidRPr="00DA709D">
        <w:rPr>
          <w:rFonts w:ascii="Arial" w:eastAsia="Times New Roman" w:hAnsi="Arial" w:cs="Arial"/>
          <w:lang w:val="en-US" w:eastAsia="de-DE"/>
        </w:rPr>
        <w:t xml:space="preserve"> </w:t>
      </w:r>
      <w:r w:rsidR="00AE26A5" w:rsidRPr="00DA709D">
        <w:rPr>
          <w:rFonts w:ascii="Arial" w:eastAsia="Times New Roman" w:hAnsi="Arial" w:cs="Arial"/>
          <w:lang w:val="en-US" w:eastAsia="de-DE"/>
        </w:rPr>
        <w:t xml:space="preserve">for </w:t>
      </w:r>
      <w:r w:rsidRPr="00DA709D">
        <w:rPr>
          <w:rFonts w:ascii="Arial" w:eastAsia="Times New Roman" w:hAnsi="Arial" w:cs="Arial"/>
          <w:lang w:val="en-US" w:eastAsia="de-DE"/>
        </w:rPr>
        <w:t xml:space="preserve">all four follow-up visits (BL, TS, 1W, 6M) for all pairwise comparisons between all subsections </w:t>
      </w:r>
      <w:r w:rsidR="003612BA" w:rsidRPr="00DA709D">
        <w:rPr>
          <w:rFonts w:ascii="Arial" w:eastAsia="Times New Roman" w:hAnsi="Arial" w:cs="Arial"/>
          <w:lang w:val="en-US" w:eastAsia="de-DE"/>
        </w:rPr>
        <w:t xml:space="preserve">of the </w:t>
      </w:r>
      <w:r w:rsidR="00AE26A5" w:rsidRPr="00DA709D">
        <w:rPr>
          <w:rFonts w:ascii="Arial" w:eastAsia="Times New Roman" w:hAnsi="Arial" w:cs="Arial"/>
          <w:lang w:val="en-US" w:eastAsia="de-DE"/>
        </w:rPr>
        <w:t>peripapillary ring as indicated with the grid in Figure 2</w:t>
      </w:r>
      <w:r w:rsidRPr="00DA709D">
        <w:rPr>
          <w:rFonts w:ascii="Arial" w:eastAsia="Times New Roman" w:hAnsi="Arial" w:cs="Arial"/>
          <w:lang w:val="en-US" w:eastAsia="de-DE"/>
        </w:rPr>
        <w:t xml:space="preserve">. </w:t>
      </w:r>
      <w:r w:rsidR="00222A59" w:rsidRPr="00DA709D">
        <w:rPr>
          <w:rFonts w:ascii="Arial" w:eastAsia="Times New Roman" w:hAnsi="Arial" w:cs="Arial"/>
          <w:lang w:val="en-US" w:eastAsia="de-DE"/>
        </w:rPr>
        <w:t>Significant p-values are labelled in bold.</w:t>
      </w:r>
      <w:bookmarkEnd w:id="0"/>
    </w:p>
    <w:sectPr w:rsidR="00AE26A5" w:rsidRPr="00DA709D" w:rsidSect="00CE10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0C9" w:rsidRDefault="003760C9" w:rsidP="000043AC">
      <w:pPr>
        <w:spacing w:after="0" w:line="240" w:lineRule="auto"/>
      </w:pPr>
      <w:r>
        <w:separator/>
      </w:r>
    </w:p>
  </w:endnote>
  <w:endnote w:type="continuationSeparator" w:id="0">
    <w:p w:rsidR="003760C9" w:rsidRDefault="003760C9" w:rsidP="00004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0C9" w:rsidRDefault="003760C9" w:rsidP="000043AC">
      <w:pPr>
        <w:spacing w:after="0" w:line="240" w:lineRule="auto"/>
      </w:pPr>
      <w:r>
        <w:separator/>
      </w:r>
    </w:p>
  </w:footnote>
  <w:footnote w:type="continuationSeparator" w:id="0">
    <w:p w:rsidR="003760C9" w:rsidRDefault="003760C9" w:rsidP="000043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3AC"/>
    <w:rsid w:val="000043AC"/>
    <w:rsid w:val="00222A59"/>
    <w:rsid w:val="002A5223"/>
    <w:rsid w:val="00304412"/>
    <w:rsid w:val="003612BA"/>
    <w:rsid w:val="003760C9"/>
    <w:rsid w:val="003E5B8C"/>
    <w:rsid w:val="004D13E2"/>
    <w:rsid w:val="00501C39"/>
    <w:rsid w:val="005F7F5F"/>
    <w:rsid w:val="006B66FA"/>
    <w:rsid w:val="00710F85"/>
    <w:rsid w:val="0072220B"/>
    <w:rsid w:val="007519EB"/>
    <w:rsid w:val="007F0518"/>
    <w:rsid w:val="00950287"/>
    <w:rsid w:val="00982694"/>
    <w:rsid w:val="00A815E1"/>
    <w:rsid w:val="00AE26A5"/>
    <w:rsid w:val="00AF28FD"/>
    <w:rsid w:val="00B26FEE"/>
    <w:rsid w:val="00BE03BA"/>
    <w:rsid w:val="00BF111D"/>
    <w:rsid w:val="00CB3584"/>
    <w:rsid w:val="00CE025F"/>
    <w:rsid w:val="00CE108A"/>
    <w:rsid w:val="00CE6FF3"/>
    <w:rsid w:val="00DA709D"/>
    <w:rsid w:val="00E807E6"/>
    <w:rsid w:val="00E93960"/>
    <w:rsid w:val="00F60754"/>
    <w:rsid w:val="00FB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B5ECC-C097-4E72-985F-E2903C94B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04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043AC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004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043AC"/>
    <w:rPr>
      <w:lang w:val="en-GB"/>
    </w:rPr>
  </w:style>
  <w:style w:type="character" w:styleId="Hyperlink">
    <w:name w:val="Hyperlink"/>
    <w:basedOn w:val="Absatz-Standardschriftart"/>
    <w:uiPriority w:val="99"/>
    <w:semiHidden/>
    <w:unhideWhenUsed/>
    <w:rsid w:val="00F60754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F60754"/>
    <w:rPr>
      <w:color w:val="800080"/>
      <w:u w:val="single"/>
    </w:rPr>
  </w:style>
  <w:style w:type="paragraph" w:customStyle="1" w:styleId="xl65">
    <w:name w:val="xl65"/>
    <w:basedOn w:val="Standard"/>
    <w:rsid w:val="00F6075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paragraph" w:customStyle="1" w:styleId="xl66">
    <w:name w:val="xl66"/>
    <w:basedOn w:val="Standard"/>
    <w:rsid w:val="00F6075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paragraph" w:customStyle="1" w:styleId="xl67">
    <w:name w:val="xl67"/>
    <w:basedOn w:val="Standard"/>
    <w:rsid w:val="00F6075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paragraph" w:customStyle="1" w:styleId="xl68">
    <w:name w:val="xl68"/>
    <w:basedOn w:val="Standard"/>
    <w:rsid w:val="00F6075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paragraph" w:customStyle="1" w:styleId="xl69">
    <w:name w:val="xl69"/>
    <w:basedOn w:val="Standard"/>
    <w:rsid w:val="00F60754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paragraph" w:customStyle="1" w:styleId="xl70">
    <w:name w:val="xl70"/>
    <w:basedOn w:val="Standard"/>
    <w:rsid w:val="00F6075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paragraph" w:customStyle="1" w:styleId="xl71">
    <w:name w:val="xl71"/>
    <w:basedOn w:val="Standard"/>
    <w:rsid w:val="00F607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paragraph" w:customStyle="1" w:styleId="xl72">
    <w:name w:val="xl72"/>
    <w:basedOn w:val="Standard"/>
    <w:rsid w:val="00F607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paragraph" w:customStyle="1" w:styleId="xl73">
    <w:name w:val="xl73"/>
    <w:basedOn w:val="Standard"/>
    <w:rsid w:val="00F607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paragraph" w:customStyle="1" w:styleId="xl74">
    <w:name w:val="xl74"/>
    <w:basedOn w:val="Standard"/>
    <w:rsid w:val="00F6075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paragraph" w:customStyle="1" w:styleId="xl75">
    <w:name w:val="xl75"/>
    <w:basedOn w:val="Standard"/>
    <w:rsid w:val="00F607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paragraph" w:customStyle="1" w:styleId="xl76">
    <w:name w:val="xl76"/>
    <w:basedOn w:val="Standard"/>
    <w:rsid w:val="00F60754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paragraph" w:customStyle="1" w:styleId="xl77">
    <w:name w:val="xl77"/>
    <w:basedOn w:val="Standard"/>
    <w:rsid w:val="00F60754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paragraph" w:customStyle="1" w:styleId="xl78">
    <w:name w:val="xl78"/>
    <w:basedOn w:val="Standard"/>
    <w:rsid w:val="00F60754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customStyle="1" w:styleId="xl79">
    <w:name w:val="xl79"/>
    <w:basedOn w:val="Standard"/>
    <w:rsid w:val="00F6075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customStyle="1" w:styleId="xl80">
    <w:name w:val="xl80"/>
    <w:basedOn w:val="Standard"/>
    <w:rsid w:val="00F60754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customStyle="1" w:styleId="xl81">
    <w:name w:val="xl81"/>
    <w:basedOn w:val="Standard"/>
    <w:rsid w:val="00F6075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customStyle="1" w:styleId="xl82">
    <w:name w:val="xl82"/>
    <w:basedOn w:val="Standard"/>
    <w:rsid w:val="00F60754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customStyle="1" w:styleId="xl83">
    <w:name w:val="xl83"/>
    <w:basedOn w:val="Standard"/>
    <w:rsid w:val="00F60754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customStyle="1" w:styleId="xl84">
    <w:name w:val="xl84"/>
    <w:basedOn w:val="Standard"/>
    <w:rsid w:val="00F60754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customStyle="1" w:styleId="xl85">
    <w:name w:val="xl85"/>
    <w:basedOn w:val="Standard"/>
    <w:rsid w:val="00F60754"/>
    <w:pPr>
      <w:pBdr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customStyle="1" w:styleId="xl86">
    <w:name w:val="xl86"/>
    <w:basedOn w:val="Standard"/>
    <w:rsid w:val="00F6075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customStyle="1" w:styleId="xl87">
    <w:name w:val="xl87"/>
    <w:basedOn w:val="Standard"/>
    <w:rsid w:val="00F60754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customStyle="1" w:styleId="xl88">
    <w:name w:val="xl88"/>
    <w:basedOn w:val="Standard"/>
    <w:rsid w:val="00F6075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customStyle="1" w:styleId="xl89">
    <w:name w:val="xl89"/>
    <w:basedOn w:val="Standard"/>
    <w:rsid w:val="00F607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customStyle="1" w:styleId="xl90">
    <w:name w:val="xl90"/>
    <w:basedOn w:val="Standard"/>
    <w:rsid w:val="00F6075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customStyle="1" w:styleId="xl91">
    <w:name w:val="xl91"/>
    <w:basedOn w:val="Standard"/>
    <w:rsid w:val="00F607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customStyle="1" w:styleId="xl92">
    <w:name w:val="xl92"/>
    <w:basedOn w:val="Standard"/>
    <w:rsid w:val="00F60754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1750</Words>
  <Characters>11030</Characters>
  <Application>Microsoft Office Word</Application>
  <DocSecurity>0</DocSecurity>
  <Lines>91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Gießen und Marburg</Company>
  <LinksUpToDate>false</LinksUpToDate>
  <CharactersWithSpaces>12755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Waizel, Maria</dc:creator>
  <cp:keywords/>
  <dc:description/>
  <cp:lastModifiedBy>Waizel, Maria</cp:lastModifiedBy>
  <cp:revision>3</cp:revision>
  <dcterms:created xsi:type="dcterms:W3CDTF">2020-08-24T16:01:00Z</dcterms:created>
  <dcterms:modified xsi:type="dcterms:W3CDTF">2020-08-24T16:01:00Z</dcterms:modified>
</cp:coreProperties>
</file>