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E809" w14:textId="5300F930" w:rsidR="00062050" w:rsidRDefault="00062050" w:rsidP="00062050">
      <w:pPr>
        <w:pStyle w:val="Body"/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Hlk58854523"/>
      <w:r>
        <w:rPr>
          <w:rFonts w:ascii="Times New Roman" w:hAnsi="Times New Roman"/>
          <w:b/>
          <w:bCs/>
          <w:sz w:val="24"/>
          <w:szCs w:val="24"/>
        </w:rPr>
        <w:t>Online Resource 3</w:t>
      </w:r>
    </w:p>
    <w:p w14:paraId="0F719DBB" w14:textId="77777777" w:rsidR="00062050" w:rsidRDefault="00062050" w:rsidP="00062050">
      <w:pPr>
        <w:pStyle w:val="Body"/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2D89E5D4" w14:textId="6D6DC0B4" w:rsidR="00E16703" w:rsidRPr="00E16703" w:rsidRDefault="00E16703" w:rsidP="00E16703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703">
        <w:rPr>
          <w:rFonts w:ascii="Times New Roman" w:hAnsi="Times New Roman"/>
          <w:sz w:val="24"/>
          <w:szCs w:val="24"/>
        </w:rPr>
        <w:t xml:space="preserve">Manifestations of Intraocular Inflammation Over Time in Patients on Brolucizumab for Neovascular AMD </w:t>
      </w:r>
    </w:p>
    <w:p w14:paraId="26C8FB59" w14:textId="77777777" w:rsidR="00062050" w:rsidRDefault="00062050" w:rsidP="00062050">
      <w:pPr>
        <w:pStyle w:val="Body"/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075F40D4" w14:textId="77777777" w:rsidR="00062050" w:rsidRPr="00536BB3" w:rsidRDefault="00062050" w:rsidP="00062050">
      <w:pPr>
        <w:pStyle w:val="Body"/>
        <w:spacing w:after="0"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536BB3">
        <w:rPr>
          <w:rFonts w:ascii="Times New Roman" w:hAnsi="Times New Roman"/>
          <w:sz w:val="24"/>
          <w:szCs w:val="24"/>
        </w:rPr>
        <w:t>Graefe’s</w:t>
      </w:r>
      <w:proofErr w:type="spellEnd"/>
      <w:r w:rsidRPr="00536BB3">
        <w:rPr>
          <w:rFonts w:ascii="Times New Roman" w:hAnsi="Times New Roman"/>
          <w:sz w:val="24"/>
          <w:szCs w:val="24"/>
        </w:rPr>
        <w:t xml:space="preserve"> Archive for Clinical and Experimental Ophthalmology</w:t>
      </w:r>
    </w:p>
    <w:p w14:paraId="6C46C108" w14:textId="77777777" w:rsidR="00062050" w:rsidRPr="00CC6F06" w:rsidRDefault="00062050" w:rsidP="00062050">
      <w:pPr>
        <w:pStyle w:val="Body"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683CB3" w14:textId="77777777" w:rsidR="00062050" w:rsidRPr="00CC6F06" w:rsidRDefault="00062050" w:rsidP="00062050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bookmarkStart w:id="1" w:name="_Hlk67599977"/>
      <w:bookmarkEnd w:id="0"/>
      <w:r w:rsidRPr="00CC6F06">
        <w:rPr>
          <w:rFonts w:ascii="Times New Roman" w:hAnsi="Times New Roman"/>
          <w:sz w:val="24"/>
          <w:szCs w:val="24"/>
        </w:rPr>
        <w:t>Ramin Khoramnia</w:t>
      </w:r>
      <w:r w:rsidRPr="00CC6F06">
        <w:rPr>
          <w:rFonts w:ascii="Times New Roman" w:hAnsi="Times New Roman"/>
          <w:sz w:val="24"/>
          <w:szCs w:val="24"/>
          <w:vertAlign w:val="superscript"/>
        </w:rPr>
        <w:t>1</w:t>
      </w:r>
      <w:r w:rsidRPr="00CC6F06">
        <w:rPr>
          <w:rFonts w:ascii="Times New Roman" w:hAnsi="Times New Roman"/>
          <w:sz w:val="24"/>
          <w:szCs w:val="24"/>
        </w:rPr>
        <w:t>; Marta S. Figueroa</w:t>
      </w:r>
      <w:r w:rsidRPr="00CC6F06">
        <w:rPr>
          <w:rFonts w:ascii="Times New Roman" w:hAnsi="Times New Roman"/>
          <w:sz w:val="24"/>
          <w:szCs w:val="24"/>
          <w:vertAlign w:val="superscript"/>
        </w:rPr>
        <w:t>2</w:t>
      </w:r>
      <w:r w:rsidRPr="00CC6F06">
        <w:rPr>
          <w:rFonts w:ascii="Times New Roman" w:hAnsi="Times New Roman"/>
          <w:sz w:val="24"/>
          <w:szCs w:val="24"/>
        </w:rPr>
        <w:t>; Lars-Olof Hattenbach</w:t>
      </w:r>
      <w:r w:rsidRPr="00CC6F06">
        <w:rPr>
          <w:rFonts w:ascii="Times New Roman" w:hAnsi="Times New Roman"/>
          <w:sz w:val="24"/>
          <w:szCs w:val="24"/>
          <w:vertAlign w:val="superscript"/>
        </w:rPr>
        <w:t>3</w:t>
      </w:r>
      <w:r w:rsidRPr="00CC6F06">
        <w:rPr>
          <w:rFonts w:ascii="Times New Roman" w:hAnsi="Times New Roman"/>
          <w:sz w:val="24"/>
          <w:szCs w:val="24"/>
        </w:rPr>
        <w:t>; Carlos E. Pavesio</w:t>
      </w:r>
      <w:r w:rsidRPr="00CC6F06">
        <w:rPr>
          <w:rFonts w:ascii="Times New Roman" w:hAnsi="Times New Roman"/>
          <w:sz w:val="24"/>
          <w:szCs w:val="24"/>
          <w:vertAlign w:val="superscript"/>
        </w:rPr>
        <w:t>4</w:t>
      </w:r>
      <w:r w:rsidRPr="00CC6F06">
        <w:rPr>
          <w:rFonts w:ascii="Times New Roman" w:hAnsi="Times New Roman"/>
          <w:sz w:val="24"/>
          <w:szCs w:val="24"/>
        </w:rPr>
        <w:t>; Majid Anderesi</w:t>
      </w:r>
      <w:r w:rsidRPr="00CC6F06">
        <w:rPr>
          <w:rFonts w:ascii="Times New Roman" w:hAnsi="Times New Roman"/>
          <w:sz w:val="24"/>
          <w:szCs w:val="24"/>
          <w:vertAlign w:val="superscript"/>
        </w:rPr>
        <w:t>5</w:t>
      </w:r>
      <w:r w:rsidRPr="00CC6F06">
        <w:rPr>
          <w:rFonts w:ascii="Times New Roman" w:hAnsi="Times New Roman"/>
          <w:sz w:val="24"/>
          <w:szCs w:val="24"/>
          <w:lang w:val="nl-NL"/>
        </w:rPr>
        <w:t>; Robert Schmouder</w:t>
      </w:r>
      <w:r w:rsidRPr="00CC6F06">
        <w:rPr>
          <w:rFonts w:ascii="Times New Roman" w:hAnsi="Times New Roman"/>
          <w:sz w:val="24"/>
          <w:szCs w:val="24"/>
          <w:vertAlign w:val="superscript"/>
        </w:rPr>
        <w:t>6</w:t>
      </w:r>
      <w:r w:rsidRPr="00CC6F06">
        <w:rPr>
          <w:rFonts w:ascii="Times New Roman" w:hAnsi="Times New Roman"/>
          <w:sz w:val="24"/>
          <w:szCs w:val="24"/>
          <w:lang w:val="nl-NL"/>
        </w:rPr>
        <w:t xml:space="preserve">; </w:t>
      </w:r>
      <w:proofErr w:type="spellStart"/>
      <w:r w:rsidRPr="00CC6F06">
        <w:rPr>
          <w:rFonts w:ascii="Times New Roman" w:hAnsi="Times New Roman"/>
          <w:sz w:val="24"/>
          <w:szCs w:val="24"/>
          <w:lang w:val="nl-NL"/>
        </w:rPr>
        <w:t>Yu</w:t>
      </w:r>
      <w:proofErr w:type="spellEnd"/>
      <w:r w:rsidRPr="00CC6F06">
        <w:rPr>
          <w:rFonts w:ascii="Times New Roman" w:hAnsi="Times New Roman"/>
          <w:sz w:val="24"/>
          <w:szCs w:val="24"/>
          <w:lang w:val="nl-NL"/>
        </w:rPr>
        <w:t xml:space="preserve"> Chen</w:t>
      </w:r>
      <w:r w:rsidRPr="00CC6F06">
        <w:rPr>
          <w:rFonts w:ascii="Times New Roman" w:hAnsi="Times New Roman"/>
          <w:sz w:val="24"/>
          <w:szCs w:val="24"/>
          <w:vertAlign w:val="superscript"/>
          <w:lang w:val="nl-NL"/>
        </w:rPr>
        <w:t>6</w:t>
      </w:r>
      <w:r w:rsidRPr="00CC6F06">
        <w:rPr>
          <w:rFonts w:ascii="Times New Roman" w:hAnsi="Times New Roman"/>
          <w:sz w:val="24"/>
          <w:szCs w:val="24"/>
          <w:lang w:val="nl-NL"/>
        </w:rPr>
        <w:t>; Marc D. de Smet</w:t>
      </w:r>
      <w:r w:rsidRPr="00CC6F06">
        <w:rPr>
          <w:rFonts w:ascii="Times New Roman" w:hAnsi="Times New Roman"/>
          <w:sz w:val="24"/>
          <w:szCs w:val="24"/>
          <w:vertAlign w:val="superscript"/>
        </w:rPr>
        <w:t>7</w:t>
      </w:r>
    </w:p>
    <w:bookmarkEnd w:id="1"/>
    <w:p w14:paraId="46ED9557" w14:textId="77777777" w:rsidR="00062050" w:rsidRPr="00CC6F06" w:rsidRDefault="00062050" w:rsidP="00062050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86FD41" w14:textId="77777777" w:rsidR="00062050" w:rsidRPr="00CC6F06" w:rsidRDefault="00062050" w:rsidP="00062050">
      <w:pPr>
        <w:pStyle w:val="Body"/>
        <w:spacing w:after="0" w:line="480" w:lineRule="auto"/>
        <w:rPr>
          <w:rFonts w:ascii="Times New Roman" w:eastAsia="Times New Roman" w:hAnsi="Times New Roman" w:cs="Times New Roman"/>
          <w:color w:val="1C1C1C"/>
          <w:sz w:val="24"/>
          <w:szCs w:val="24"/>
          <w:u w:color="1C1C1C"/>
          <w:shd w:val="clear" w:color="auto" w:fill="FFFFFF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1</w:t>
      </w:r>
      <w:r w:rsidRPr="00CC6F06">
        <w:rPr>
          <w:rFonts w:ascii="Times New Roman" w:hAnsi="Times New Roman"/>
          <w:color w:val="1C1C1C"/>
          <w:sz w:val="24"/>
          <w:szCs w:val="24"/>
          <w:u w:color="1C1C1C"/>
          <w:shd w:val="clear" w:color="auto" w:fill="FFFFFF"/>
        </w:rPr>
        <w:t>The David J. Apple Center for Vision Research, Department of Ophthalmology, University of Heidelberg, Heidelberg, Germany</w:t>
      </w:r>
    </w:p>
    <w:p w14:paraId="0CAE6781" w14:textId="77777777" w:rsidR="00062050" w:rsidRPr="00CC6F06" w:rsidRDefault="00062050" w:rsidP="00062050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2</w:t>
      </w:r>
      <w:r w:rsidRPr="00CC6F06">
        <w:rPr>
          <w:rFonts w:ascii="Times New Roman" w:hAnsi="Times New Roman"/>
          <w:sz w:val="24"/>
          <w:szCs w:val="24"/>
          <w:lang w:val="nl-NL"/>
        </w:rPr>
        <w:t xml:space="preserve">Retina </w:t>
      </w:r>
      <w:proofErr w:type="spellStart"/>
      <w:r w:rsidRPr="00CC6F06">
        <w:rPr>
          <w:rFonts w:ascii="Times New Roman" w:hAnsi="Times New Roman"/>
          <w:sz w:val="24"/>
          <w:szCs w:val="24"/>
          <w:lang w:val="nl-NL"/>
        </w:rPr>
        <w:t>Division</w:t>
      </w:r>
      <w:proofErr w:type="spellEnd"/>
      <w:r w:rsidRPr="00CC6F06">
        <w:rPr>
          <w:rFonts w:ascii="Times New Roman" w:hAnsi="Times New Roman"/>
          <w:sz w:val="24"/>
          <w:szCs w:val="24"/>
          <w:lang w:val="nl-NL"/>
        </w:rPr>
        <w:t>, Ram</w:t>
      </w:r>
      <w:proofErr w:type="spellStart"/>
      <w:r w:rsidRPr="00CC6F06">
        <w:rPr>
          <w:rFonts w:ascii="Times New Roman" w:hAnsi="Times New Roman"/>
          <w:sz w:val="24"/>
          <w:szCs w:val="24"/>
        </w:rPr>
        <w:t>ón</w:t>
      </w:r>
      <w:proofErr w:type="spellEnd"/>
      <w:r w:rsidRPr="00CC6F06">
        <w:rPr>
          <w:rFonts w:ascii="Times New Roman" w:hAnsi="Times New Roman"/>
          <w:sz w:val="24"/>
          <w:szCs w:val="24"/>
        </w:rPr>
        <w:t xml:space="preserve"> y </w:t>
      </w:r>
      <w:proofErr w:type="spellStart"/>
      <w:r w:rsidRPr="00CC6F06">
        <w:rPr>
          <w:rFonts w:ascii="Times New Roman" w:hAnsi="Times New Roman"/>
          <w:sz w:val="24"/>
          <w:szCs w:val="24"/>
        </w:rPr>
        <w:t>Cajal</w:t>
      </w:r>
      <w:proofErr w:type="spellEnd"/>
      <w:r w:rsidRPr="00CC6F06">
        <w:rPr>
          <w:rFonts w:ascii="Times New Roman" w:hAnsi="Times New Roman"/>
          <w:sz w:val="24"/>
          <w:szCs w:val="24"/>
        </w:rPr>
        <w:t xml:space="preserve"> University Hospital, Madrid, Spain</w:t>
      </w:r>
    </w:p>
    <w:p w14:paraId="19C57EE1" w14:textId="77777777" w:rsidR="00062050" w:rsidRPr="00CC6F06" w:rsidRDefault="00062050" w:rsidP="00062050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3</w:t>
      </w:r>
      <w:r w:rsidRPr="00CC6F06">
        <w:rPr>
          <w:rFonts w:ascii="Times New Roman" w:hAnsi="Times New Roman"/>
          <w:sz w:val="24"/>
          <w:szCs w:val="24"/>
        </w:rPr>
        <w:t>Department of Ophthalmology, Ludwigshafen Hospital, Ludwigshafen am Rhein, Germany</w:t>
      </w:r>
    </w:p>
    <w:p w14:paraId="48A14E5C" w14:textId="77777777" w:rsidR="00062050" w:rsidRPr="00CC6F06" w:rsidRDefault="00062050" w:rsidP="00062050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4</w:t>
      </w:r>
      <w:r w:rsidRPr="00CC6F06">
        <w:rPr>
          <w:rFonts w:ascii="Times New Roman" w:hAnsi="Times New Roman"/>
          <w:sz w:val="24"/>
          <w:szCs w:val="24"/>
        </w:rPr>
        <w:t xml:space="preserve">Department of Uveitis, </w:t>
      </w:r>
      <w:proofErr w:type="spellStart"/>
      <w:r w:rsidRPr="00CC6F06">
        <w:rPr>
          <w:rFonts w:ascii="Times New Roman" w:hAnsi="Times New Roman"/>
          <w:sz w:val="24"/>
          <w:szCs w:val="24"/>
        </w:rPr>
        <w:t>Moorfields</w:t>
      </w:r>
      <w:proofErr w:type="spellEnd"/>
      <w:r w:rsidRPr="00CC6F06">
        <w:rPr>
          <w:rFonts w:ascii="Times New Roman" w:hAnsi="Times New Roman"/>
          <w:sz w:val="24"/>
          <w:szCs w:val="24"/>
        </w:rPr>
        <w:t xml:space="preserve"> Eye Hospital and UCL, London, United Kingdom</w:t>
      </w:r>
    </w:p>
    <w:p w14:paraId="6F480A58" w14:textId="77777777" w:rsidR="00062050" w:rsidRPr="00CC6F06" w:rsidRDefault="00062050" w:rsidP="00062050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5</w:t>
      </w:r>
      <w:r w:rsidRPr="00CC6F06">
        <w:rPr>
          <w:rFonts w:ascii="Times New Roman" w:hAnsi="Times New Roman"/>
          <w:sz w:val="24"/>
          <w:szCs w:val="24"/>
        </w:rPr>
        <w:t>Novartis Pharma AG, Basel, Switzerland</w:t>
      </w:r>
    </w:p>
    <w:p w14:paraId="39C1B387" w14:textId="77777777" w:rsidR="00062050" w:rsidRPr="00CC6F06" w:rsidRDefault="00062050" w:rsidP="00062050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6</w:t>
      </w:r>
      <w:r w:rsidRPr="00CC6F06">
        <w:rPr>
          <w:rFonts w:ascii="Times New Roman" w:hAnsi="Times New Roman"/>
          <w:sz w:val="24"/>
          <w:szCs w:val="24"/>
        </w:rPr>
        <w:t>Novartis Pharmaceuticals Corporation, East Hanover, New Jersey, United States</w:t>
      </w:r>
    </w:p>
    <w:p w14:paraId="571108B3" w14:textId="77777777" w:rsidR="00062050" w:rsidRDefault="00062050" w:rsidP="00062050">
      <w:pPr>
        <w:pStyle w:val="Body"/>
        <w:spacing w:after="0" w:line="480" w:lineRule="auto"/>
        <w:rPr>
          <w:rFonts w:ascii="Times New Roman" w:hAnsi="Times New Roman"/>
          <w:sz w:val="24"/>
          <w:szCs w:val="24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7</w:t>
      </w:r>
      <w:r w:rsidRPr="00CC6F06">
        <w:rPr>
          <w:rFonts w:ascii="Times New Roman" w:hAnsi="Times New Roman"/>
          <w:sz w:val="24"/>
          <w:szCs w:val="24"/>
        </w:rPr>
        <w:t xml:space="preserve">Medical/Surgical Retina and Ocular Inflammation, Microinvasive Ocular Surgery Center (MIOS </w:t>
      </w:r>
      <w:proofErr w:type="spellStart"/>
      <w:r w:rsidRPr="00CC6F06">
        <w:rPr>
          <w:rFonts w:ascii="Times New Roman" w:hAnsi="Times New Roman"/>
          <w:sz w:val="24"/>
          <w:szCs w:val="24"/>
        </w:rPr>
        <w:t>sa</w:t>
      </w:r>
      <w:proofErr w:type="spellEnd"/>
      <w:r w:rsidRPr="00CC6F06">
        <w:rPr>
          <w:rFonts w:ascii="Times New Roman" w:hAnsi="Times New Roman"/>
          <w:sz w:val="24"/>
          <w:szCs w:val="24"/>
        </w:rPr>
        <w:t>), Lausanne, Switzerland</w:t>
      </w:r>
    </w:p>
    <w:p w14:paraId="43879FE2" w14:textId="77777777" w:rsidR="00062050" w:rsidRPr="00CC6F06" w:rsidRDefault="00062050" w:rsidP="00062050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0D674F" w14:textId="77777777" w:rsidR="00062050" w:rsidRDefault="00062050" w:rsidP="00062050">
      <w:pPr>
        <w:pStyle w:val="Body"/>
        <w:spacing w:after="0" w:line="480" w:lineRule="auto"/>
        <w:rPr>
          <w:rFonts w:ascii="Times New Roman" w:hAnsi="Times New Roman"/>
          <w:sz w:val="24"/>
          <w:szCs w:val="24"/>
        </w:rPr>
      </w:pPr>
      <w:r w:rsidRPr="00CC6F06">
        <w:rPr>
          <w:rFonts w:ascii="Times New Roman" w:hAnsi="Times New Roman"/>
          <w:b/>
          <w:bCs/>
          <w:sz w:val="24"/>
          <w:szCs w:val="24"/>
        </w:rPr>
        <w:t xml:space="preserve">Corresponding Author: </w:t>
      </w:r>
      <w:r w:rsidRPr="00CC6F06">
        <w:rPr>
          <w:rFonts w:ascii="Times New Roman" w:hAnsi="Times New Roman"/>
          <w:sz w:val="24"/>
          <w:szCs w:val="24"/>
        </w:rPr>
        <w:t>Ramin Khoramnia,</w:t>
      </w:r>
      <w:r w:rsidRPr="00CC6F0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C6F06">
        <w:rPr>
          <w:rFonts w:ascii="Times New Roman" w:hAnsi="Times New Roman"/>
          <w:sz w:val="24"/>
          <w:szCs w:val="24"/>
        </w:rPr>
        <w:t xml:space="preserve">International Vision Correction Research Centre, University Eye Clinic Heidelberg </w:t>
      </w:r>
      <w:proofErr w:type="spellStart"/>
      <w:r w:rsidRPr="00CC6F06">
        <w:rPr>
          <w:rFonts w:ascii="Times New Roman" w:hAnsi="Times New Roman"/>
          <w:sz w:val="24"/>
          <w:szCs w:val="24"/>
        </w:rPr>
        <w:t>Im</w:t>
      </w:r>
      <w:proofErr w:type="spellEnd"/>
      <w:r w:rsidRPr="00CC6F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F06">
        <w:rPr>
          <w:rFonts w:ascii="Times New Roman" w:hAnsi="Times New Roman"/>
          <w:sz w:val="24"/>
          <w:szCs w:val="24"/>
        </w:rPr>
        <w:t>Neuenheimer</w:t>
      </w:r>
      <w:proofErr w:type="spellEnd"/>
      <w:r w:rsidRPr="00CC6F06">
        <w:rPr>
          <w:rFonts w:ascii="Times New Roman" w:hAnsi="Times New Roman"/>
          <w:sz w:val="24"/>
          <w:szCs w:val="24"/>
        </w:rPr>
        <w:t xml:space="preserve"> Feld 400, 69120 Heidelberg; </w:t>
      </w:r>
      <w:r>
        <w:rPr>
          <w:rFonts w:ascii="Times New Roman" w:hAnsi="Times New Roman"/>
          <w:sz w:val="24"/>
          <w:szCs w:val="24"/>
        </w:rPr>
        <w:t xml:space="preserve">phone: </w:t>
      </w:r>
      <w:r w:rsidRPr="00235E45">
        <w:rPr>
          <w:rFonts w:ascii="Times New Roman" w:hAnsi="Times New Roman"/>
          <w:sz w:val="24"/>
          <w:szCs w:val="24"/>
        </w:rPr>
        <w:t>+49 6221 56-39624</w:t>
      </w:r>
      <w:r>
        <w:rPr>
          <w:rFonts w:ascii="Times New Roman" w:hAnsi="Times New Roman"/>
          <w:sz w:val="24"/>
          <w:szCs w:val="24"/>
        </w:rPr>
        <w:t>; fax: +49 6221 56-8229;</w:t>
      </w:r>
      <w:r w:rsidRPr="00332E36">
        <w:rPr>
          <w:rFonts w:ascii="Times New Roman" w:hAnsi="Times New Roman"/>
          <w:sz w:val="24"/>
          <w:szCs w:val="24"/>
        </w:rPr>
        <w:t xml:space="preserve"> </w:t>
      </w:r>
      <w:r w:rsidRPr="00CC6F06">
        <w:rPr>
          <w:rFonts w:ascii="Times New Roman" w:hAnsi="Times New Roman"/>
          <w:sz w:val="24"/>
          <w:szCs w:val="24"/>
        </w:rPr>
        <w:t>email: ramin.khoramnia@med.uni-heidelberg.d</w:t>
      </w:r>
      <w:r>
        <w:rPr>
          <w:rFonts w:ascii="Times New Roman" w:hAnsi="Times New Roman"/>
          <w:sz w:val="24"/>
          <w:szCs w:val="24"/>
        </w:rPr>
        <w:t>e</w:t>
      </w:r>
    </w:p>
    <w:p w14:paraId="56B51FE9" w14:textId="3C0A46E3" w:rsidR="00D03F7A" w:rsidRDefault="00D03F7A" w:rsidP="00D03F7A">
      <w:pPr>
        <w:pStyle w:val="Body"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Preferred </w:t>
      </w:r>
      <w:r>
        <w:rPr>
          <w:rFonts w:ascii="Times New Roman" w:hAnsi="Times New Roman"/>
          <w:b/>
          <w:bCs/>
          <w:sz w:val="24"/>
          <w:szCs w:val="24"/>
        </w:rPr>
        <w:t>Terms Used to Define Retinal Vascular Occlusion.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Terms used to define retinal vascular occlusion for the present post hoc analysis of the HAWK and HARRIER studies.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</w:tblGrid>
      <w:tr w:rsidR="00D03F7A" w14:paraId="7E7C1F4B" w14:textId="77777777" w:rsidTr="00BA630C">
        <w:tc>
          <w:tcPr>
            <w:tcW w:w="3235" w:type="dxa"/>
          </w:tcPr>
          <w:p w14:paraId="7D95FF9D" w14:textId="77777777" w:rsidR="00D03F7A" w:rsidRPr="003B3D3B" w:rsidRDefault="00D03F7A" w:rsidP="00D03F7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3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Preferred </w:t>
            </w:r>
            <w:proofErr w:type="spellStart"/>
            <w:r w:rsidRPr="00383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</w:t>
            </w:r>
            <w:r w:rsidRPr="00383BB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D03F7A" w14:paraId="20DE3BAE" w14:textId="77777777" w:rsidTr="00BA630C">
        <w:tc>
          <w:tcPr>
            <w:tcW w:w="3235" w:type="dxa"/>
          </w:tcPr>
          <w:p w14:paraId="7AC98AC9" w14:textId="77777777" w:rsidR="00D03F7A" w:rsidRPr="003B3D3B" w:rsidRDefault="00D03F7A" w:rsidP="00D03F7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3BB4">
              <w:rPr>
                <w:rFonts w:ascii="Times New Roman" w:hAnsi="Times New Roman" w:cs="Times New Roman"/>
                <w:sz w:val="24"/>
                <w:szCs w:val="24"/>
              </w:rPr>
              <w:t>Macular ischemia</w:t>
            </w:r>
          </w:p>
        </w:tc>
      </w:tr>
      <w:tr w:rsidR="00D03F7A" w14:paraId="20AC1B97" w14:textId="77777777" w:rsidTr="00BA630C">
        <w:tc>
          <w:tcPr>
            <w:tcW w:w="3235" w:type="dxa"/>
          </w:tcPr>
          <w:p w14:paraId="08A44307" w14:textId="77777777" w:rsidR="00D03F7A" w:rsidRPr="003B3D3B" w:rsidRDefault="00D03F7A" w:rsidP="00D03F7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3BB4">
              <w:rPr>
                <w:rFonts w:ascii="Times New Roman" w:hAnsi="Times New Roman" w:cs="Times New Roman"/>
                <w:sz w:val="24"/>
                <w:szCs w:val="24"/>
              </w:rPr>
              <w:t>Ocular ischemic syndrome</w:t>
            </w:r>
          </w:p>
        </w:tc>
      </w:tr>
      <w:tr w:rsidR="00D03F7A" w14:paraId="16738C22" w14:textId="77777777" w:rsidTr="00BA630C">
        <w:tc>
          <w:tcPr>
            <w:tcW w:w="3235" w:type="dxa"/>
          </w:tcPr>
          <w:p w14:paraId="05AB449A" w14:textId="77777777" w:rsidR="00D03F7A" w:rsidRPr="003B3D3B" w:rsidRDefault="00D03F7A" w:rsidP="00D03F7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3BB4">
              <w:rPr>
                <w:rFonts w:ascii="Times New Roman" w:hAnsi="Times New Roman" w:cs="Times New Roman"/>
                <w:sz w:val="24"/>
                <w:szCs w:val="24"/>
              </w:rPr>
              <w:t>Retinal artery embolism</w:t>
            </w:r>
          </w:p>
        </w:tc>
      </w:tr>
      <w:tr w:rsidR="00D03F7A" w14:paraId="79896E49" w14:textId="77777777" w:rsidTr="00BA630C">
        <w:tc>
          <w:tcPr>
            <w:tcW w:w="3235" w:type="dxa"/>
          </w:tcPr>
          <w:p w14:paraId="69D3B310" w14:textId="77777777" w:rsidR="00D03F7A" w:rsidRPr="003B3D3B" w:rsidRDefault="00D03F7A" w:rsidP="00D03F7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3BB4">
              <w:rPr>
                <w:rFonts w:ascii="Times New Roman" w:hAnsi="Times New Roman" w:cs="Times New Roman"/>
                <w:sz w:val="24"/>
                <w:szCs w:val="24"/>
              </w:rPr>
              <w:t>Retinal artery occlusion</w:t>
            </w:r>
          </w:p>
        </w:tc>
      </w:tr>
      <w:tr w:rsidR="00D03F7A" w14:paraId="74E0213A" w14:textId="77777777" w:rsidTr="00BA630C">
        <w:tc>
          <w:tcPr>
            <w:tcW w:w="3235" w:type="dxa"/>
          </w:tcPr>
          <w:p w14:paraId="2858E1EE" w14:textId="77777777" w:rsidR="00D03F7A" w:rsidRPr="003B3D3B" w:rsidRDefault="00D03F7A" w:rsidP="00D03F7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3BB4">
              <w:rPr>
                <w:rFonts w:ascii="Times New Roman" w:hAnsi="Times New Roman" w:cs="Times New Roman"/>
                <w:sz w:val="24"/>
                <w:szCs w:val="24"/>
              </w:rPr>
              <w:t>Retinal artery stenosis</w:t>
            </w:r>
          </w:p>
        </w:tc>
      </w:tr>
      <w:tr w:rsidR="00D03F7A" w14:paraId="05D7A248" w14:textId="77777777" w:rsidTr="00BA630C">
        <w:tc>
          <w:tcPr>
            <w:tcW w:w="3235" w:type="dxa"/>
          </w:tcPr>
          <w:p w14:paraId="5567AFFF" w14:textId="77777777" w:rsidR="00D03F7A" w:rsidRPr="003B3D3B" w:rsidRDefault="00D03F7A" w:rsidP="00D03F7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3BB4">
              <w:rPr>
                <w:rFonts w:ascii="Times New Roman" w:hAnsi="Times New Roman" w:cs="Times New Roman"/>
                <w:sz w:val="24"/>
                <w:szCs w:val="24"/>
              </w:rPr>
              <w:t>Retinal artery thrombosis</w:t>
            </w:r>
          </w:p>
        </w:tc>
      </w:tr>
      <w:tr w:rsidR="00D03F7A" w14:paraId="15745B6A" w14:textId="77777777" w:rsidTr="00BA630C">
        <w:tc>
          <w:tcPr>
            <w:tcW w:w="3235" w:type="dxa"/>
          </w:tcPr>
          <w:p w14:paraId="3C795310" w14:textId="77777777" w:rsidR="00D03F7A" w:rsidRPr="003B3D3B" w:rsidRDefault="00D03F7A" w:rsidP="00D03F7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3BB4">
              <w:rPr>
                <w:rFonts w:ascii="Times New Roman" w:hAnsi="Times New Roman" w:cs="Times New Roman"/>
                <w:sz w:val="24"/>
                <w:szCs w:val="24"/>
              </w:rPr>
              <w:t>Retinal infarction</w:t>
            </w:r>
          </w:p>
        </w:tc>
      </w:tr>
      <w:tr w:rsidR="00D03F7A" w14:paraId="5A596565" w14:textId="77777777" w:rsidTr="00BA630C">
        <w:tc>
          <w:tcPr>
            <w:tcW w:w="3235" w:type="dxa"/>
          </w:tcPr>
          <w:p w14:paraId="2BE3B9BE" w14:textId="77777777" w:rsidR="00D03F7A" w:rsidRPr="003B3D3B" w:rsidRDefault="00D03F7A" w:rsidP="00D03F7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3BB4">
              <w:rPr>
                <w:rFonts w:ascii="Times New Roman" w:hAnsi="Times New Roman" w:cs="Times New Roman"/>
                <w:sz w:val="24"/>
                <w:szCs w:val="24"/>
              </w:rPr>
              <w:t>Retinal ischemia</w:t>
            </w:r>
          </w:p>
        </w:tc>
      </w:tr>
      <w:tr w:rsidR="00D03F7A" w14:paraId="67CB1CB0" w14:textId="77777777" w:rsidTr="00BA630C">
        <w:tc>
          <w:tcPr>
            <w:tcW w:w="3235" w:type="dxa"/>
          </w:tcPr>
          <w:p w14:paraId="3293B673" w14:textId="77777777" w:rsidR="00D03F7A" w:rsidRPr="003B3D3B" w:rsidRDefault="00D03F7A" w:rsidP="00D03F7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3BB4">
              <w:rPr>
                <w:rFonts w:ascii="Times New Roman" w:hAnsi="Times New Roman" w:cs="Times New Roman"/>
                <w:sz w:val="24"/>
                <w:szCs w:val="24"/>
              </w:rPr>
              <w:t>Retinal vascular occlusion</w:t>
            </w:r>
          </w:p>
        </w:tc>
      </w:tr>
      <w:tr w:rsidR="00D03F7A" w14:paraId="22332763" w14:textId="77777777" w:rsidTr="00BA630C">
        <w:tc>
          <w:tcPr>
            <w:tcW w:w="3235" w:type="dxa"/>
          </w:tcPr>
          <w:p w14:paraId="76186DA4" w14:textId="77777777" w:rsidR="00D03F7A" w:rsidRPr="003B3D3B" w:rsidRDefault="00D03F7A" w:rsidP="00D03F7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3BB4">
              <w:rPr>
                <w:rFonts w:ascii="Times New Roman" w:hAnsi="Times New Roman" w:cs="Times New Roman"/>
                <w:sz w:val="24"/>
                <w:szCs w:val="24"/>
              </w:rPr>
              <w:t>Retinal vascular thrombosis</w:t>
            </w:r>
          </w:p>
        </w:tc>
      </w:tr>
    </w:tbl>
    <w:p w14:paraId="01040FDE" w14:textId="1F7ACFB7" w:rsidR="008F2421" w:rsidRDefault="00D03F7A" w:rsidP="00D03F7A">
      <w:pPr>
        <w:spacing w:line="480" w:lineRule="auto"/>
      </w:pPr>
      <w:proofErr w:type="spellStart"/>
      <w:r w:rsidRPr="00001DB7">
        <w:rPr>
          <w:vertAlign w:val="superscript"/>
        </w:rPr>
        <w:t>a</w:t>
      </w:r>
      <w:r w:rsidRPr="00001DB7">
        <w:t>Preferred</w:t>
      </w:r>
      <w:proofErr w:type="spellEnd"/>
      <w:r w:rsidRPr="00001DB7">
        <w:t xml:space="preserve"> </w:t>
      </w:r>
      <w:r>
        <w:t>t</w:t>
      </w:r>
      <w:r w:rsidRPr="00001DB7">
        <w:t xml:space="preserve">erms based on </w:t>
      </w:r>
      <w:r w:rsidRPr="00C32892">
        <w:rPr>
          <w:i/>
          <w:iCs/>
        </w:rPr>
        <w:t>Medical Dictionary for Regulatory Activities</w:t>
      </w:r>
      <w:r w:rsidRPr="00001DB7">
        <w:t xml:space="preserve"> version 20.1.</w:t>
      </w:r>
    </w:p>
    <w:sectPr w:rsidR="008F24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40165" w14:textId="77777777" w:rsidR="00FC730B" w:rsidRDefault="00FC730B" w:rsidP="00CA23E4">
      <w:r>
        <w:separator/>
      </w:r>
    </w:p>
  </w:endnote>
  <w:endnote w:type="continuationSeparator" w:id="0">
    <w:p w14:paraId="41BA80B9" w14:textId="77777777" w:rsidR="00FC730B" w:rsidRDefault="00FC730B" w:rsidP="00CA2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16273" w14:textId="77777777" w:rsidR="00FC730B" w:rsidRDefault="00FC730B" w:rsidP="00CA23E4">
      <w:r>
        <w:separator/>
      </w:r>
    </w:p>
  </w:footnote>
  <w:footnote w:type="continuationSeparator" w:id="0">
    <w:p w14:paraId="395D4D28" w14:textId="77777777" w:rsidR="00FC730B" w:rsidRDefault="00FC730B" w:rsidP="00CA2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7A"/>
    <w:rsid w:val="00050AAB"/>
    <w:rsid w:val="00062050"/>
    <w:rsid w:val="001A5B44"/>
    <w:rsid w:val="005E16EC"/>
    <w:rsid w:val="008F2421"/>
    <w:rsid w:val="00CA23E4"/>
    <w:rsid w:val="00D03F7A"/>
    <w:rsid w:val="00E16703"/>
    <w:rsid w:val="00FC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6CF5F37"/>
  <w14:defaultImageDpi w14:val="32767"/>
  <w15:chartTrackingRefBased/>
  <w15:docId w15:val="{0F43D3A3-BDCA-4D34-B893-04822BA3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D03F7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D03F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Char">
    <w:name w:val="Body Char"/>
    <w:basedOn w:val="DefaultParagraphFont"/>
    <w:link w:val="Body"/>
    <w:rsid w:val="00D03F7A"/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F7A"/>
    <w:rPr>
      <w:rFonts w:ascii="Segoe UI" w:eastAsia="Times New Roman" w:hAnsi="Segoe UI" w:cs="Segoe UI"/>
      <w:sz w:val="18"/>
      <w:szCs w:val="18"/>
      <w:lang w:eastAsia="en-US" w:bidi="he-IL"/>
    </w:rPr>
  </w:style>
  <w:style w:type="paragraph" w:styleId="Header">
    <w:name w:val="header"/>
    <w:basedOn w:val="Normal"/>
    <w:link w:val="HeaderChar"/>
    <w:uiPriority w:val="99"/>
    <w:unhideWhenUsed/>
    <w:rsid w:val="00CA23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3E4"/>
    <w:rPr>
      <w:rFonts w:ascii="Times New Roman" w:eastAsia="Times New Roman" w:hAnsi="Times New Roman" w:cs="Times New Roman"/>
      <w:sz w:val="24"/>
      <w:szCs w:val="24"/>
      <w:lang w:eastAsia="en-US" w:bidi="he-IL"/>
    </w:rPr>
  </w:style>
  <w:style w:type="paragraph" w:styleId="Footer">
    <w:name w:val="footer"/>
    <w:basedOn w:val="Normal"/>
    <w:link w:val="FooterChar"/>
    <w:uiPriority w:val="99"/>
    <w:unhideWhenUsed/>
    <w:rsid w:val="00CA23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3E4"/>
    <w:rPr>
      <w:rFonts w:ascii="Times New Roman" w:eastAsia="Times New Roman" w:hAnsi="Times New Roman" w:cs="Times New Roman"/>
      <w:sz w:val="24"/>
      <w:szCs w:val="24"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IMPRINT Science</dc:creator>
  <cp:keywords/>
  <dc:description/>
  <cp:lastModifiedBy>IMPRINT Science</cp:lastModifiedBy>
  <cp:revision>6</cp:revision>
  <dcterms:created xsi:type="dcterms:W3CDTF">2021-02-05T23:40:00Z</dcterms:created>
  <dcterms:modified xsi:type="dcterms:W3CDTF">2021-09-14T16:43:00Z</dcterms:modified>
</cp:coreProperties>
</file>