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BC2A" w14:textId="02870137" w:rsidR="007C33B2" w:rsidRDefault="00481F77" w:rsidP="00481F77">
      <w:pPr>
        <w:spacing w:line="360" w:lineRule="auto"/>
        <w:rPr>
          <w:rFonts w:ascii="Helvetica" w:hAnsi="Helvetica"/>
          <w:sz w:val="24"/>
        </w:rPr>
      </w:pPr>
      <w:r w:rsidRPr="009E0F9A">
        <w:rPr>
          <w:rFonts w:ascii="Helvetica" w:hAnsi="Helvetica"/>
          <w:b/>
          <w:sz w:val="24"/>
        </w:rPr>
        <w:t xml:space="preserve">Supplementary </w:t>
      </w:r>
      <w:r>
        <w:rPr>
          <w:rFonts w:ascii="Helvetica" w:hAnsi="Helvetica"/>
          <w:b/>
          <w:sz w:val="24"/>
        </w:rPr>
        <w:t xml:space="preserve">Figure </w:t>
      </w:r>
      <w:r>
        <w:rPr>
          <w:rFonts w:ascii="Helvetica" w:hAnsi="Helvetica" w:hint="eastAsia"/>
          <w:b/>
          <w:sz w:val="24"/>
        </w:rPr>
        <w:t>S</w:t>
      </w:r>
      <w:r>
        <w:rPr>
          <w:rFonts w:ascii="Helvetica" w:hAnsi="Helvetica"/>
          <w:b/>
          <w:sz w:val="24"/>
        </w:rPr>
        <w:t>2</w:t>
      </w:r>
      <w:r>
        <w:rPr>
          <w:rFonts w:ascii="Helvetica" w:hAnsi="Helvetica"/>
          <w:b/>
          <w:sz w:val="24"/>
        </w:rPr>
        <w:t xml:space="preserve"> </w:t>
      </w:r>
      <w:r>
        <w:rPr>
          <w:rFonts w:ascii="Helvetica" w:hAnsi="Helvetica"/>
          <w:sz w:val="24"/>
        </w:rPr>
        <w:t xml:space="preserve">(A) </w:t>
      </w:r>
      <w:r w:rsidRPr="004C01F6">
        <w:rPr>
          <w:rFonts w:ascii="Helvetica" w:hAnsi="Helvetica"/>
          <w:sz w:val="24"/>
        </w:rPr>
        <w:t>Early inverted flow phenomenon</w:t>
      </w:r>
      <w:r>
        <w:rPr>
          <w:rFonts w:ascii="Helvetica" w:hAnsi="Helvetica"/>
          <w:sz w:val="24"/>
        </w:rPr>
        <w:t>.</w:t>
      </w:r>
      <w:r w:rsidRPr="004C01F6">
        <w:rPr>
          <w:rFonts w:ascii="Helvetica" w:hAnsi="Helvetica"/>
          <w:sz w:val="24"/>
        </w:rPr>
        <w:t xml:space="preserve"> Fluorescein angiography shows the filling phase of retinal vessels. (B) ICG angiography shows the filling phase of choroidal vessels (yellow triangle). (</w:t>
      </w:r>
      <w:r>
        <w:rPr>
          <w:rFonts w:ascii="Helvetica" w:hAnsi="Helvetica"/>
          <w:sz w:val="24"/>
        </w:rPr>
        <w:t>C</w:t>
      </w:r>
      <w:r w:rsidRPr="004C01F6">
        <w:rPr>
          <w:rFonts w:ascii="Helvetica" w:hAnsi="Helvetica"/>
          <w:sz w:val="24"/>
        </w:rPr>
        <w:t>) Fluorescein angiography shows no fluorescence corresponding of non-perfusion regions on ICG angiography. (</w:t>
      </w:r>
      <w:r>
        <w:rPr>
          <w:rFonts w:ascii="Helvetica" w:hAnsi="Helvetica"/>
          <w:sz w:val="24"/>
        </w:rPr>
        <w:t>D</w:t>
      </w:r>
      <w:r w:rsidRPr="004C01F6">
        <w:rPr>
          <w:rFonts w:ascii="Helvetica" w:hAnsi="Helvetica"/>
          <w:sz w:val="24"/>
        </w:rPr>
        <w:t>) Choroidal non-perfusion regions were observed on late phase ICG angiography (yellow stars).</w:t>
      </w:r>
    </w:p>
    <w:p w14:paraId="7370995B" w14:textId="548F65DC" w:rsidR="00481F77" w:rsidRDefault="00481F77" w:rsidP="00481F77">
      <w:pPr>
        <w:spacing w:line="360" w:lineRule="auto"/>
      </w:pPr>
      <w:r>
        <w:rPr>
          <w:noProof/>
        </w:rPr>
        <w:drawing>
          <wp:inline distT="0" distB="0" distL="0" distR="0" wp14:anchorId="1C439053" wp14:editId="21A4193F">
            <wp:extent cx="5731510" cy="4518660"/>
            <wp:effectExtent l="0" t="0" r="0" b="2540"/>
            <wp:docPr id="920534658" name="그림 1" descr="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34658" name="그림 1" descr="스크린샷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F7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77"/>
    <w:rsid w:val="000026D0"/>
    <w:rsid w:val="00034C2A"/>
    <w:rsid w:val="00034D99"/>
    <w:rsid w:val="00072839"/>
    <w:rsid w:val="00074E3A"/>
    <w:rsid w:val="00076115"/>
    <w:rsid w:val="00097E98"/>
    <w:rsid w:val="001165F4"/>
    <w:rsid w:val="00117DAD"/>
    <w:rsid w:val="00120222"/>
    <w:rsid w:val="00126A41"/>
    <w:rsid w:val="00162326"/>
    <w:rsid w:val="00184BAC"/>
    <w:rsid w:val="00186CFF"/>
    <w:rsid w:val="00190597"/>
    <w:rsid w:val="001B182E"/>
    <w:rsid w:val="001D3587"/>
    <w:rsid w:val="001F49C4"/>
    <w:rsid w:val="00205560"/>
    <w:rsid w:val="00215A31"/>
    <w:rsid w:val="00226567"/>
    <w:rsid w:val="0023332E"/>
    <w:rsid w:val="002531BB"/>
    <w:rsid w:val="00254CAA"/>
    <w:rsid w:val="00262E7D"/>
    <w:rsid w:val="00265CC3"/>
    <w:rsid w:val="0027534D"/>
    <w:rsid w:val="00276F96"/>
    <w:rsid w:val="002810FE"/>
    <w:rsid w:val="00292BCE"/>
    <w:rsid w:val="002A18A8"/>
    <w:rsid w:val="00317E18"/>
    <w:rsid w:val="00321078"/>
    <w:rsid w:val="00331EBD"/>
    <w:rsid w:val="00384382"/>
    <w:rsid w:val="00391613"/>
    <w:rsid w:val="003924DE"/>
    <w:rsid w:val="003A5AC3"/>
    <w:rsid w:val="003B04B1"/>
    <w:rsid w:val="003B3E9B"/>
    <w:rsid w:val="003C5628"/>
    <w:rsid w:val="003D5522"/>
    <w:rsid w:val="0042523A"/>
    <w:rsid w:val="00427B0D"/>
    <w:rsid w:val="0046627C"/>
    <w:rsid w:val="004810C2"/>
    <w:rsid w:val="00481F77"/>
    <w:rsid w:val="004A5ACA"/>
    <w:rsid w:val="004E735E"/>
    <w:rsid w:val="004F304E"/>
    <w:rsid w:val="004F6875"/>
    <w:rsid w:val="005074DC"/>
    <w:rsid w:val="00537C8F"/>
    <w:rsid w:val="00575488"/>
    <w:rsid w:val="005832AD"/>
    <w:rsid w:val="005C1720"/>
    <w:rsid w:val="005C3A7B"/>
    <w:rsid w:val="005E04A1"/>
    <w:rsid w:val="00627755"/>
    <w:rsid w:val="00627CC9"/>
    <w:rsid w:val="006362F2"/>
    <w:rsid w:val="00643116"/>
    <w:rsid w:val="00654266"/>
    <w:rsid w:val="006552E5"/>
    <w:rsid w:val="006A5E78"/>
    <w:rsid w:val="006C6D67"/>
    <w:rsid w:val="006F1672"/>
    <w:rsid w:val="007166CE"/>
    <w:rsid w:val="00724BAF"/>
    <w:rsid w:val="007924AE"/>
    <w:rsid w:val="00796267"/>
    <w:rsid w:val="007973B2"/>
    <w:rsid w:val="007C33B2"/>
    <w:rsid w:val="007E2F85"/>
    <w:rsid w:val="007E36EE"/>
    <w:rsid w:val="00806738"/>
    <w:rsid w:val="00822413"/>
    <w:rsid w:val="00825583"/>
    <w:rsid w:val="008A0581"/>
    <w:rsid w:val="008B19CA"/>
    <w:rsid w:val="008B4AC1"/>
    <w:rsid w:val="008C68B3"/>
    <w:rsid w:val="008D4317"/>
    <w:rsid w:val="008E78F1"/>
    <w:rsid w:val="008F32DE"/>
    <w:rsid w:val="00910CEE"/>
    <w:rsid w:val="009220B2"/>
    <w:rsid w:val="00930D71"/>
    <w:rsid w:val="0093486A"/>
    <w:rsid w:val="00961E53"/>
    <w:rsid w:val="00963AE4"/>
    <w:rsid w:val="00992DA1"/>
    <w:rsid w:val="00996CA6"/>
    <w:rsid w:val="009A0670"/>
    <w:rsid w:val="009A06CA"/>
    <w:rsid w:val="009A2134"/>
    <w:rsid w:val="009C1035"/>
    <w:rsid w:val="009C4FFF"/>
    <w:rsid w:val="009D0C8C"/>
    <w:rsid w:val="009E2733"/>
    <w:rsid w:val="009E4068"/>
    <w:rsid w:val="009F3154"/>
    <w:rsid w:val="00A4167D"/>
    <w:rsid w:val="00A43206"/>
    <w:rsid w:val="00A67399"/>
    <w:rsid w:val="00A808E3"/>
    <w:rsid w:val="00A82B3C"/>
    <w:rsid w:val="00A93FFD"/>
    <w:rsid w:val="00AA4C3B"/>
    <w:rsid w:val="00AB5C02"/>
    <w:rsid w:val="00B647DC"/>
    <w:rsid w:val="00B67520"/>
    <w:rsid w:val="00B97BF8"/>
    <w:rsid w:val="00BA2B6A"/>
    <w:rsid w:val="00BB5257"/>
    <w:rsid w:val="00BF769B"/>
    <w:rsid w:val="00C05E28"/>
    <w:rsid w:val="00C066B7"/>
    <w:rsid w:val="00C3008E"/>
    <w:rsid w:val="00C43E8D"/>
    <w:rsid w:val="00C6204F"/>
    <w:rsid w:val="00C75C45"/>
    <w:rsid w:val="00C83DE7"/>
    <w:rsid w:val="00C956D6"/>
    <w:rsid w:val="00CA0E06"/>
    <w:rsid w:val="00CB34F4"/>
    <w:rsid w:val="00CD00DB"/>
    <w:rsid w:val="00CF78FD"/>
    <w:rsid w:val="00D048DF"/>
    <w:rsid w:val="00D46EE5"/>
    <w:rsid w:val="00D54692"/>
    <w:rsid w:val="00D72BCE"/>
    <w:rsid w:val="00D86BC8"/>
    <w:rsid w:val="00D9062F"/>
    <w:rsid w:val="00DE465F"/>
    <w:rsid w:val="00DE7E8A"/>
    <w:rsid w:val="00E03278"/>
    <w:rsid w:val="00E04333"/>
    <w:rsid w:val="00E12ED9"/>
    <w:rsid w:val="00E2534B"/>
    <w:rsid w:val="00E50B77"/>
    <w:rsid w:val="00E6287F"/>
    <w:rsid w:val="00E65282"/>
    <w:rsid w:val="00E830C4"/>
    <w:rsid w:val="00E87606"/>
    <w:rsid w:val="00EC099B"/>
    <w:rsid w:val="00ED48A7"/>
    <w:rsid w:val="00EF4FD8"/>
    <w:rsid w:val="00EF588E"/>
    <w:rsid w:val="00F03D45"/>
    <w:rsid w:val="00F17431"/>
    <w:rsid w:val="00F17AD7"/>
    <w:rsid w:val="00F22FC6"/>
    <w:rsid w:val="00F2749B"/>
    <w:rsid w:val="00F35C69"/>
    <w:rsid w:val="00F41950"/>
    <w:rsid w:val="00F440CE"/>
    <w:rsid w:val="00F63664"/>
    <w:rsid w:val="00F84ED9"/>
    <w:rsid w:val="00F97C86"/>
    <w:rsid w:val="00FA210A"/>
    <w:rsid w:val="00FB2D17"/>
    <w:rsid w:val="00FE2FCF"/>
    <w:rsid w:val="00FE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0E14E"/>
  <w15:chartTrackingRefBased/>
  <w15:docId w15:val="{5EB9BCEE-D7C4-9547-9C49-2591D4E6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이준엽</dc:creator>
  <cp:keywords/>
  <dc:description/>
  <cp:lastModifiedBy>이준엽</cp:lastModifiedBy>
  <cp:revision>1</cp:revision>
  <dcterms:created xsi:type="dcterms:W3CDTF">2025-10-15T14:06:00Z</dcterms:created>
  <dcterms:modified xsi:type="dcterms:W3CDTF">2025-10-15T14:07:00Z</dcterms:modified>
</cp:coreProperties>
</file>