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2356"/>
        <w:gridCol w:w="1608"/>
        <w:gridCol w:w="2480"/>
        <w:gridCol w:w="2907"/>
      </w:tblGrid>
      <w:tr w:rsidR="002F407F" w:rsidTr="002F407F">
        <w:trPr>
          <w:trHeight w:val="416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Pr="00CE4DD5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dvP49811"/>
                <w:b/>
                <w:sz w:val="24"/>
                <w:szCs w:val="24"/>
                <w:lang w:val="en-US"/>
              </w:rPr>
            </w:pPr>
            <w:r w:rsidRPr="00CE4DD5">
              <w:rPr>
                <w:rFonts w:cs="AdvTT61d28366"/>
                <w:b/>
                <w:sz w:val="24"/>
                <w:szCs w:val="24"/>
                <w:lang w:val="en-US"/>
              </w:rPr>
              <w:t>Antibodies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dvP49811"/>
                <w:b/>
                <w:sz w:val="24"/>
                <w:szCs w:val="24"/>
              </w:rPr>
            </w:pPr>
            <w:proofErr w:type="spellStart"/>
            <w:r>
              <w:rPr>
                <w:rFonts w:cs="AdvTT61d28366"/>
                <w:b/>
                <w:sz w:val="24"/>
                <w:szCs w:val="24"/>
              </w:rPr>
              <w:t>Dilution</w:t>
            </w:r>
            <w:proofErr w:type="spellEnd"/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dvP49811"/>
                <w:b/>
                <w:sz w:val="24"/>
                <w:szCs w:val="24"/>
              </w:rPr>
            </w:pPr>
            <w:proofErr w:type="spellStart"/>
            <w:r>
              <w:rPr>
                <w:rFonts w:cs="AdvTT61d28366"/>
                <w:b/>
                <w:sz w:val="24"/>
                <w:szCs w:val="24"/>
              </w:rPr>
              <w:t>Pretreatment</w:t>
            </w:r>
            <w:proofErr w:type="spellEnd"/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dvP49811"/>
                <w:b/>
                <w:sz w:val="24"/>
                <w:szCs w:val="24"/>
              </w:rPr>
            </w:pPr>
            <w:r>
              <w:rPr>
                <w:rFonts w:cs="AdvTT61d28366"/>
                <w:b/>
                <w:sz w:val="24"/>
                <w:szCs w:val="24"/>
              </w:rPr>
              <w:t>Reference</w:t>
            </w:r>
          </w:p>
        </w:tc>
      </w:tr>
      <w:tr w:rsidR="002F407F" w:rsidTr="002F407F">
        <w:trPr>
          <w:trHeight w:val="20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Pr="00CE4DD5" w:rsidRDefault="00CE4DD5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 w:rsidRPr="00CE4DD5">
              <w:rPr>
                <w:rFonts w:ascii="Calibri" w:hAnsi="Calibri" w:cs="AdvTT61d28366"/>
                <w:sz w:val="18"/>
                <w:szCs w:val="18"/>
                <w:lang w:val="en-US"/>
              </w:rPr>
              <w:t>Rabbit</w:t>
            </w:r>
            <w:r w:rsidR="002F407F" w:rsidRPr="00CE4DD5">
              <w:rPr>
                <w:rFonts w:ascii="Calibri" w:hAnsi="Calibri" w:cs="AdvTT61d28366"/>
                <w:sz w:val="18"/>
                <w:szCs w:val="18"/>
                <w:lang w:val="en-US"/>
              </w:rPr>
              <w:t xml:space="preserve"> anti-cytokeratin 5-6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proofErr w:type="spellStart"/>
            <w:r>
              <w:rPr>
                <w:rFonts w:ascii="Calibri" w:hAnsi="Calibri" w:cs="AdvTT61d28366"/>
                <w:sz w:val="18"/>
                <w:szCs w:val="18"/>
              </w:rPr>
              <w:t>Ready</w:t>
            </w:r>
            <w:proofErr w:type="spellEnd"/>
            <w:r>
              <w:rPr>
                <w:rFonts w:ascii="Calibri" w:hAnsi="Calibri" w:cs="AdvTT61d28366"/>
                <w:sz w:val="18"/>
                <w:szCs w:val="18"/>
              </w:rPr>
              <w:t>-to-use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TT61d28366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Citrate buffer, pH 6, 95ºC</w:t>
            </w:r>
          </w:p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for 25 min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Master Diagnostica, Granada, Spain, cat. Nº. MAD-210651Q</w:t>
            </w:r>
          </w:p>
        </w:tc>
      </w:tr>
      <w:tr w:rsidR="002F407F" w:rsidTr="002F407F">
        <w:trPr>
          <w:trHeight w:val="20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Pr="00CE4DD5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 w:rsidRPr="00CE4DD5">
              <w:rPr>
                <w:rFonts w:ascii="Calibri" w:hAnsi="Calibri" w:cs="AdvTT61d28366"/>
                <w:sz w:val="18"/>
                <w:szCs w:val="18"/>
                <w:lang w:val="en-US"/>
              </w:rPr>
              <w:t>Mouse anti-cytokeratin 10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proofErr w:type="spellStart"/>
            <w:r>
              <w:rPr>
                <w:rFonts w:ascii="Calibri" w:hAnsi="Calibri" w:cs="AdvTT61d28366"/>
                <w:sz w:val="18"/>
                <w:szCs w:val="18"/>
              </w:rPr>
              <w:t>Ready</w:t>
            </w:r>
            <w:proofErr w:type="spellEnd"/>
            <w:r>
              <w:rPr>
                <w:rFonts w:ascii="Calibri" w:hAnsi="Calibri" w:cs="AdvTT61d28366"/>
                <w:sz w:val="18"/>
                <w:szCs w:val="18"/>
              </w:rPr>
              <w:t>-to-use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TT61d28366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Citrate buffer, pH 6, 95ºC</w:t>
            </w:r>
          </w:p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for 25 min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Master Diagnostica, Granada, Spain, cat. Nº. MAD-000150QD</w:t>
            </w:r>
          </w:p>
        </w:tc>
      </w:tr>
      <w:tr w:rsidR="002F407F" w:rsidTr="002F407F">
        <w:trPr>
          <w:trHeight w:val="20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Pr="00CE4DD5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 w:rsidRPr="00CE4DD5">
              <w:rPr>
                <w:rFonts w:ascii="Calibri" w:hAnsi="Calibri" w:cs="AdvTT61d28366"/>
                <w:sz w:val="18"/>
                <w:szCs w:val="18"/>
                <w:lang w:val="en-US"/>
              </w:rPr>
              <w:t>Mouse anti-cytokeratin 7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proofErr w:type="spellStart"/>
            <w:r>
              <w:rPr>
                <w:rFonts w:ascii="Calibri" w:hAnsi="Calibri" w:cs="AdvTT61d28366"/>
                <w:sz w:val="18"/>
                <w:szCs w:val="18"/>
              </w:rPr>
              <w:t>Ready</w:t>
            </w:r>
            <w:proofErr w:type="spellEnd"/>
            <w:r>
              <w:rPr>
                <w:rFonts w:ascii="Calibri" w:hAnsi="Calibri" w:cs="AdvTT61d28366"/>
                <w:sz w:val="18"/>
                <w:szCs w:val="18"/>
              </w:rPr>
              <w:t>-to-use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TT61d28366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Citrate buffer, pH 6, 95ºC</w:t>
            </w:r>
          </w:p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for 25 min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Master Diagnostica, Granada, Spain, cat. Nº. MAD-001004QD</w:t>
            </w:r>
          </w:p>
        </w:tc>
      </w:tr>
      <w:tr w:rsidR="002F407F" w:rsidRPr="00CE4DD5" w:rsidTr="002F407F">
        <w:trPr>
          <w:trHeight w:val="20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Pr="00CE4DD5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TT61d28366"/>
                <w:sz w:val="18"/>
                <w:szCs w:val="18"/>
                <w:lang w:val="en-US"/>
              </w:rPr>
            </w:pPr>
            <w:bookmarkStart w:id="0" w:name="_GoBack"/>
            <w:bookmarkEnd w:id="0"/>
            <w:r w:rsidRPr="00CE4DD5">
              <w:rPr>
                <w:rFonts w:ascii="Calibri" w:hAnsi="Calibri" w:cs="AdvTT61d28366"/>
                <w:sz w:val="18"/>
                <w:szCs w:val="18"/>
                <w:lang w:val="en-US"/>
              </w:rPr>
              <w:t>Rabbit anti-cytokeratin 20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1:100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Pr="00E05AFD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TT61d28366"/>
                <w:sz w:val="18"/>
                <w:szCs w:val="18"/>
                <w:lang w:val="en-US"/>
              </w:rPr>
            </w:pPr>
            <w:r w:rsidRPr="00E05AFD">
              <w:rPr>
                <w:rFonts w:ascii="Calibri" w:hAnsi="Calibri" w:cs="AdvTT61d28366"/>
                <w:sz w:val="18"/>
                <w:szCs w:val="18"/>
                <w:lang w:val="en-US"/>
              </w:rPr>
              <w:t>Citrate buffer, pH 6, 95ºC</w:t>
            </w:r>
          </w:p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TT61d28366"/>
                <w:sz w:val="18"/>
                <w:szCs w:val="18"/>
                <w:lang w:val="en-US"/>
              </w:rPr>
            </w:pPr>
            <w:r w:rsidRPr="00E05AFD">
              <w:rPr>
                <w:rFonts w:ascii="Calibri" w:hAnsi="Calibri" w:cs="AdvTT61d28366"/>
                <w:sz w:val="18"/>
                <w:szCs w:val="18"/>
                <w:lang w:val="en-US"/>
              </w:rPr>
              <w:t>for 25 min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proofErr w:type="spellStart"/>
            <w:r w:rsidRPr="00E05AFD">
              <w:rPr>
                <w:rFonts w:ascii="Calibri" w:hAnsi="Calibri" w:cs="AdvP49811"/>
                <w:sz w:val="18"/>
                <w:szCs w:val="18"/>
                <w:lang w:val="en-US"/>
              </w:rPr>
              <w:t>Abcam</w:t>
            </w:r>
            <w:proofErr w:type="spellEnd"/>
            <w:r w:rsidRPr="00E05AFD">
              <w:rPr>
                <w:rFonts w:ascii="Calibri" w:hAnsi="Calibri" w:cs="AdvP49811"/>
                <w:sz w:val="18"/>
                <w:szCs w:val="18"/>
                <w:lang w:val="en-US"/>
              </w:rPr>
              <w:t>, Cambridge, UK, cat Nº a</w:t>
            </w:r>
            <w:r>
              <w:rPr>
                <w:rFonts w:ascii="Calibri" w:hAnsi="Calibri" w:cs="AdvP49811"/>
                <w:sz w:val="18"/>
                <w:szCs w:val="18"/>
                <w:lang w:val="en-US"/>
              </w:rPr>
              <w:t>b76126</w:t>
            </w:r>
          </w:p>
        </w:tc>
      </w:tr>
      <w:tr w:rsidR="002F407F" w:rsidRPr="00CE4DD5" w:rsidTr="002F407F">
        <w:trPr>
          <w:trHeight w:val="20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Mouse anti-filaggrin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1:50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TT61d28366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Citrate buffer, pH 6, 95ºC</w:t>
            </w:r>
          </w:p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for 25 min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AdvP49811"/>
                <w:sz w:val="18"/>
                <w:szCs w:val="18"/>
                <w:lang w:val="en-US"/>
              </w:rPr>
              <w:t>Abcam</w:t>
            </w:r>
            <w:proofErr w:type="spellEnd"/>
            <w:r>
              <w:rPr>
                <w:rFonts w:ascii="Calibri" w:hAnsi="Calibri" w:cs="AdvP49811"/>
                <w:sz w:val="18"/>
                <w:szCs w:val="18"/>
                <w:lang w:val="en-US"/>
              </w:rPr>
              <w:t>, Cambridge, UK, cat Nº ab17808</w:t>
            </w:r>
          </w:p>
        </w:tc>
      </w:tr>
      <w:tr w:rsidR="002F407F" w:rsidTr="002F407F">
        <w:trPr>
          <w:trHeight w:val="20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Mouse anti-involucrin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proofErr w:type="spellStart"/>
            <w:r>
              <w:rPr>
                <w:rFonts w:ascii="Calibri" w:hAnsi="Calibri" w:cs="AdvTT61d28366"/>
                <w:sz w:val="18"/>
                <w:szCs w:val="18"/>
              </w:rPr>
              <w:t>Ready</w:t>
            </w:r>
            <w:proofErr w:type="spellEnd"/>
            <w:r>
              <w:rPr>
                <w:rFonts w:ascii="Calibri" w:hAnsi="Calibri" w:cs="AdvTT61d28366"/>
                <w:sz w:val="18"/>
                <w:szCs w:val="18"/>
              </w:rPr>
              <w:t>-to-use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TT61d28366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Citrate buffer, pH 6, 95ºC</w:t>
            </w:r>
          </w:p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for 25 min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Master Diagnostica, Granada, Spain, cat. Nº. MAD-000164QD</w:t>
            </w:r>
          </w:p>
        </w:tc>
      </w:tr>
      <w:tr w:rsidR="002F407F" w:rsidTr="002F407F">
        <w:trPr>
          <w:trHeight w:val="20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Mouse anti-claudin-1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proofErr w:type="spellStart"/>
            <w:r>
              <w:rPr>
                <w:rFonts w:ascii="Calibri" w:hAnsi="Calibri" w:cs="AdvTT61d28366"/>
                <w:sz w:val="18"/>
                <w:szCs w:val="18"/>
              </w:rPr>
              <w:t>Ready</w:t>
            </w:r>
            <w:proofErr w:type="spellEnd"/>
            <w:r>
              <w:rPr>
                <w:rFonts w:ascii="Calibri" w:hAnsi="Calibri" w:cs="AdvTT61d28366"/>
                <w:sz w:val="18"/>
                <w:szCs w:val="18"/>
              </w:rPr>
              <w:t>-to-use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TT61d28366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Citrate buffer, pH 6, 95ºC</w:t>
            </w:r>
          </w:p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for 25 min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Master Diagnostica, Granada, Spain, cat. Nº. MAD-000523QD</w:t>
            </w:r>
          </w:p>
        </w:tc>
      </w:tr>
      <w:tr w:rsidR="002F407F" w:rsidRPr="00CE4DD5" w:rsidTr="002F407F">
        <w:trPr>
          <w:trHeight w:val="20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Mouse anti-desmoplakin 1-2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proofErr w:type="spellStart"/>
            <w:r>
              <w:rPr>
                <w:rFonts w:ascii="Calibri" w:hAnsi="Calibri" w:cs="AdvTT61d28366"/>
                <w:sz w:val="18"/>
                <w:szCs w:val="18"/>
              </w:rPr>
              <w:t>Ready</w:t>
            </w:r>
            <w:proofErr w:type="spellEnd"/>
            <w:r>
              <w:rPr>
                <w:rFonts w:ascii="Calibri" w:hAnsi="Calibri" w:cs="AdvTT61d28366"/>
                <w:sz w:val="18"/>
                <w:szCs w:val="18"/>
              </w:rPr>
              <w:t>-to-use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TT61d28366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Citrate buffer, pH 6, 95ºC</w:t>
            </w:r>
          </w:p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for 25 min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AdvP49811"/>
                <w:sz w:val="18"/>
                <w:szCs w:val="18"/>
                <w:lang w:val="en-US"/>
              </w:rPr>
              <w:t>Acris</w:t>
            </w:r>
            <w:proofErr w:type="spellEnd"/>
            <w:r>
              <w:rPr>
                <w:rFonts w:ascii="Calibri" w:hAnsi="Calibri" w:cs="AdvP49811"/>
                <w:sz w:val="18"/>
                <w:szCs w:val="18"/>
                <w:lang w:val="en-US"/>
              </w:rPr>
              <w:t>, Herford, Germany, cat Nº AM09122SU-N</w:t>
            </w:r>
          </w:p>
        </w:tc>
      </w:tr>
      <w:tr w:rsidR="002F407F" w:rsidTr="002F407F">
        <w:trPr>
          <w:trHeight w:val="20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Mouse anti-</w:t>
            </w:r>
            <w:proofErr w:type="spellStart"/>
            <w:r>
              <w:rPr>
                <w:rFonts w:ascii="Calibri" w:hAnsi="Calibri" w:cs="AdvP49811"/>
                <w:sz w:val="18"/>
                <w:szCs w:val="18"/>
              </w:rPr>
              <w:t>melan</w:t>
            </w:r>
            <w:proofErr w:type="spellEnd"/>
            <w:r>
              <w:rPr>
                <w:rFonts w:ascii="Calibri" w:hAnsi="Calibri" w:cs="AdvP49811"/>
                <w:sz w:val="18"/>
                <w:szCs w:val="18"/>
              </w:rPr>
              <w:t>-A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proofErr w:type="spellStart"/>
            <w:r>
              <w:rPr>
                <w:rFonts w:ascii="Calibri" w:hAnsi="Calibri" w:cs="AdvTT61d28366"/>
                <w:sz w:val="18"/>
                <w:szCs w:val="18"/>
              </w:rPr>
              <w:t>Ready</w:t>
            </w:r>
            <w:proofErr w:type="spellEnd"/>
            <w:r>
              <w:rPr>
                <w:rFonts w:ascii="Calibri" w:hAnsi="Calibri" w:cs="AdvTT61d28366"/>
                <w:sz w:val="18"/>
                <w:szCs w:val="18"/>
              </w:rPr>
              <w:t>-to-use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EDTA, pH 8, 95ºC for 25 min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Master Diagnostica, Granada, Spain, cat. Nº. MAD-001767QD</w:t>
            </w:r>
          </w:p>
        </w:tc>
      </w:tr>
      <w:tr w:rsidR="002F407F" w:rsidTr="002F407F">
        <w:trPr>
          <w:trHeight w:val="20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proofErr w:type="spellStart"/>
            <w:r>
              <w:rPr>
                <w:rFonts w:ascii="Calibri" w:hAnsi="Calibri" w:cs="AdvP49811"/>
                <w:sz w:val="18"/>
                <w:szCs w:val="18"/>
              </w:rPr>
              <w:t>Rabbit</w:t>
            </w:r>
            <w:proofErr w:type="spellEnd"/>
            <w:r>
              <w:rPr>
                <w:rFonts w:ascii="Calibri" w:hAnsi="Calibri" w:cs="AdvP49811"/>
                <w:sz w:val="18"/>
                <w:szCs w:val="18"/>
              </w:rPr>
              <w:t xml:space="preserve"> anti-CD-1A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proofErr w:type="spellStart"/>
            <w:r>
              <w:rPr>
                <w:rFonts w:ascii="Calibri" w:hAnsi="Calibri" w:cs="AdvTT61d28366"/>
                <w:sz w:val="18"/>
                <w:szCs w:val="18"/>
              </w:rPr>
              <w:t>Ready</w:t>
            </w:r>
            <w:proofErr w:type="spellEnd"/>
            <w:r>
              <w:rPr>
                <w:rFonts w:ascii="Calibri" w:hAnsi="Calibri" w:cs="AdvTT61d28366"/>
                <w:sz w:val="18"/>
                <w:szCs w:val="18"/>
              </w:rPr>
              <w:t>-to-use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TT61d28366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Citrate buffer, pH 6, 95ºC</w:t>
            </w:r>
          </w:p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for 25 min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Master Diagnostica, Granada, Spain, cat. Nº. MAD-000673QD</w:t>
            </w:r>
          </w:p>
        </w:tc>
      </w:tr>
      <w:tr w:rsidR="002F407F" w:rsidTr="002F407F">
        <w:trPr>
          <w:trHeight w:val="20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Mouse anti-</w:t>
            </w:r>
            <w:proofErr w:type="spellStart"/>
            <w:r>
              <w:rPr>
                <w:rFonts w:ascii="Calibri" w:hAnsi="Calibri" w:cs="AdvP49811"/>
                <w:sz w:val="18"/>
                <w:szCs w:val="18"/>
              </w:rPr>
              <w:t>laminin</w:t>
            </w:r>
            <w:proofErr w:type="spellEnd"/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1:1000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TT61d28366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Citrate buffer, pH 6, 95ºC</w:t>
            </w:r>
          </w:p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for 25 min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 xml:space="preserve">Sigma-Aldrich, </w:t>
            </w:r>
            <w:proofErr w:type="spellStart"/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Steinheim</w:t>
            </w:r>
            <w:proofErr w:type="spellEnd"/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 xml:space="preserve">, Germany, cat. </w:t>
            </w:r>
            <w:proofErr w:type="gramStart"/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no</w:t>
            </w:r>
            <w:proofErr w:type="gramEnd"/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 xml:space="preserve">. </w:t>
            </w:r>
            <w:r>
              <w:rPr>
                <w:rFonts w:ascii="Calibri" w:hAnsi="Calibri" w:cs="AdvTT61d28366"/>
                <w:sz w:val="18"/>
                <w:szCs w:val="18"/>
              </w:rPr>
              <w:t>L8271</w:t>
            </w:r>
          </w:p>
        </w:tc>
      </w:tr>
      <w:tr w:rsidR="002F407F" w:rsidTr="002F407F">
        <w:trPr>
          <w:trHeight w:val="20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Mouse anti-</w:t>
            </w:r>
            <w:proofErr w:type="spellStart"/>
            <w:r>
              <w:rPr>
                <w:rFonts w:ascii="Calibri" w:hAnsi="Calibri" w:cs="AdvP49811"/>
                <w:sz w:val="18"/>
                <w:szCs w:val="18"/>
              </w:rPr>
              <w:t>colagen</w:t>
            </w:r>
            <w:proofErr w:type="spellEnd"/>
            <w:r>
              <w:rPr>
                <w:rFonts w:ascii="Calibri" w:hAnsi="Calibri" w:cs="AdvP49811"/>
                <w:sz w:val="18"/>
                <w:szCs w:val="18"/>
              </w:rPr>
              <w:t xml:space="preserve"> IV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proofErr w:type="spellStart"/>
            <w:r>
              <w:rPr>
                <w:rFonts w:ascii="Calibri" w:hAnsi="Calibri" w:cs="AdvTT61d28366"/>
                <w:sz w:val="18"/>
                <w:szCs w:val="18"/>
              </w:rPr>
              <w:t>Ready</w:t>
            </w:r>
            <w:proofErr w:type="spellEnd"/>
            <w:r>
              <w:rPr>
                <w:rFonts w:ascii="Calibri" w:hAnsi="Calibri" w:cs="AdvTT61d28366"/>
                <w:sz w:val="18"/>
                <w:szCs w:val="18"/>
              </w:rPr>
              <w:t>-to-use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TT61d28366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EDTA, pH 8, 95ºC for 25 min</w:t>
            </w:r>
          </w:p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Pepsin, 37ºC for 5 min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 xml:space="preserve">Master Diagnostica, Granada, Spain, cat. Nº. </w:t>
            </w:r>
            <w:r>
              <w:rPr>
                <w:rFonts w:ascii="Calibri" w:hAnsi="Calibri" w:cs="AdvP49811"/>
                <w:bCs/>
                <w:sz w:val="18"/>
                <w:szCs w:val="18"/>
              </w:rPr>
              <w:t>MAD-000733QD</w:t>
            </w:r>
          </w:p>
        </w:tc>
      </w:tr>
      <w:tr w:rsidR="002F407F" w:rsidRPr="00CE4DD5" w:rsidTr="002F407F">
        <w:trPr>
          <w:trHeight w:val="20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Mouse anti-</w:t>
            </w:r>
            <w:proofErr w:type="spellStart"/>
            <w:r>
              <w:rPr>
                <w:rFonts w:ascii="Calibri" w:hAnsi="Calibri" w:cs="AdvP49811"/>
                <w:sz w:val="18"/>
                <w:szCs w:val="18"/>
              </w:rPr>
              <w:t>colagen</w:t>
            </w:r>
            <w:proofErr w:type="spellEnd"/>
            <w:r>
              <w:rPr>
                <w:rFonts w:ascii="Calibri" w:hAnsi="Calibri" w:cs="AdvP49811"/>
                <w:sz w:val="18"/>
                <w:szCs w:val="18"/>
              </w:rPr>
              <w:t xml:space="preserve"> I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1:200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EDTA, pH 8, 95ºC for 25 min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AdvP49811"/>
                <w:sz w:val="18"/>
                <w:szCs w:val="18"/>
                <w:lang w:val="en-US"/>
              </w:rPr>
              <w:t>Acris</w:t>
            </w:r>
            <w:proofErr w:type="spellEnd"/>
            <w:r>
              <w:rPr>
                <w:rFonts w:ascii="Calibri" w:hAnsi="Calibri" w:cs="AdvP49811"/>
                <w:sz w:val="18"/>
                <w:szCs w:val="18"/>
                <w:lang w:val="en-US"/>
              </w:rPr>
              <w:t>, Herford, Germany, cat Nº R1038</w:t>
            </w:r>
          </w:p>
        </w:tc>
      </w:tr>
      <w:tr w:rsidR="002F407F" w:rsidRPr="00CE4DD5" w:rsidTr="002F407F">
        <w:trPr>
          <w:trHeight w:val="20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proofErr w:type="spellStart"/>
            <w:r>
              <w:rPr>
                <w:rFonts w:ascii="Calibri" w:hAnsi="Calibri" w:cs="AdvP49811"/>
                <w:sz w:val="18"/>
                <w:szCs w:val="18"/>
              </w:rPr>
              <w:t>Rab</w:t>
            </w:r>
            <w:r w:rsidR="00CE4DD5">
              <w:rPr>
                <w:rFonts w:ascii="Calibri" w:hAnsi="Calibri" w:cs="AdvP49811"/>
                <w:sz w:val="18"/>
                <w:szCs w:val="18"/>
              </w:rPr>
              <w:t>b</w:t>
            </w:r>
            <w:r>
              <w:rPr>
                <w:rFonts w:ascii="Calibri" w:hAnsi="Calibri" w:cs="AdvP49811"/>
                <w:sz w:val="18"/>
                <w:szCs w:val="18"/>
              </w:rPr>
              <w:t>it</w:t>
            </w:r>
            <w:proofErr w:type="spellEnd"/>
            <w:r>
              <w:rPr>
                <w:rFonts w:ascii="Calibri" w:hAnsi="Calibri" w:cs="AdvP49811"/>
                <w:sz w:val="18"/>
                <w:szCs w:val="18"/>
              </w:rPr>
              <w:t xml:space="preserve"> anti-</w:t>
            </w:r>
            <w:proofErr w:type="spellStart"/>
            <w:r>
              <w:rPr>
                <w:rFonts w:ascii="Calibri" w:hAnsi="Calibri" w:cs="AdvP49811"/>
                <w:sz w:val="18"/>
                <w:szCs w:val="18"/>
              </w:rPr>
              <w:t>colagen</w:t>
            </w:r>
            <w:proofErr w:type="spellEnd"/>
            <w:r>
              <w:rPr>
                <w:rFonts w:ascii="Calibri" w:hAnsi="Calibri" w:cs="AdvP49811"/>
                <w:sz w:val="18"/>
                <w:szCs w:val="18"/>
              </w:rPr>
              <w:t xml:space="preserve"> III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1:250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TT61d28366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Citrate buffer, pH 6, 95ºC</w:t>
            </w:r>
          </w:p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for 25 min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AdvP49811"/>
                <w:sz w:val="18"/>
                <w:szCs w:val="18"/>
                <w:lang w:val="en-US"/>
              </w:rPr>
              <w:t>Abcam</w:t>
            </w:r>
            <w:proofErr w:type="spellEnd"/>
            <w:r>
              <w:rPr>
                <w:rFonts w:ascii="Calibri" w:hAnsi="Calibri" w:cs="AdvP49811"/>
                <w:sz w:val="18"/>
                <w:szCs w:val="18"/>
                <w:lang w:val="en-US"/>
              </w:rPr>
              <w:t>, Cambridge, UK, cat Nº ab7778</w:t>
            </w:r>
          </w:p>
        </w:tc>
      </w:tr>
      <w:tr w:rsidR="002F407F" w:rsidRPr="00CE4DD5" w:rsidTr="002F407F">
        <w:trPr>
          <w:trHeight w:val="20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proofErr w:type="spellStart"/>
            <w:r>
              <w:rPr>
                <w:rFonts w:ascii="Calibri" w:hAnsi="Calibri" w:cs="AdvP49811"/>
                <w:sz w:val="18"/>
                <w:szCs w:val="18"/>
              </w:rPr>
              <w:t>Goat</w:t>
            </w:r>
            <w:proofErr w:type="spellEnd"/>
            <w:r>
              <w:rPr>
                <w:rFonts w:ascii="Calibri" w:hAnsi="Calibri" w:cs="AdvP49811"/>
                <w:sz w:val="18"/>
                <w:szCs w:val="18"/>
              </w:rPr>
              <w:t xml:space="preserve"> anti-decorin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1:500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proofErr w:type="spellStart"/>
            <w:r>
              <w:rPr>
                <w:rFonts w:ascii="Calibri" w:hAnsi="Calibri" w:cs="AdvP49811"/>
                <w:sz w:val="18"/>
                <w:szCs w:val="18"/>
              </w:rPr>
              <w:t>Cho</w:t>
            </w:r>
            <w:r w:rsidR="00CE4DD5">
              <w:rPr>
                <w:rFonts w:ascii="Calibri" w:hAnsi="Calibri" w:cs="AdvP49811"/>
                <w:sz w:val="18"/>
                <w:szCs w:val="18"/>
              </w:rPr>
              <w:t>n</w:t>
            </w:r>
            <w:r>
              <w:rPr>
                <w:rFonts w:ascii="Calibri" w:hAnsi="Calibri" w:cs="AdvP49811"/>
                <w:sz w:val="18"/>
                <w:szCs w:val="18"/>
              </w:rPr>
              <w:t>droitinase</w:t>
            </w:r>
            <w:proofErr w:type="spellEnd"/>
            <w:r>
              <w:rPr>
                <w:rFonts w:ascii="Calibri" w:hAnsi="Calibri" w:cs="AdvP49811"/>
                <w:sz w:val="18"/>
                <w:szCs w:val="18"/>
              </w:rPr>
              <w:t>, 37ºC, 60 min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>
              <w:rPr>
                <w:rFonts w:ascii="Calibri" w:hAnsi="Calibri" w:cs="AdvP49811"/>
                <w:sz w:val="18"/>
                <w:szCs w:val="18"/>
                <w:lang w:val="en-US"/>
              </w:rPr>
              <w:t>R&amp;D System,  cat Nº AF143</w:t>
            </w:r>
          </w:p>
        </w:tc>
      </w:tr>
      <w:tr w:rsidR="002F407F" w:rsidRPr="00CE4DD5" w:rsidTr="002F407F">
        <w:trPr>
          <w:trHeight w:val="20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proofErr w:type="spellStart"/>
            <w:r>
              <w:rPr>
                <w:rFonts w:ascii="Calibri" w:hAnsi="Calibri" w:cs="AdvP49811"/>
                <w:sz w:val="18"/>
                <w:szCs w:val="18"/>
              </w:rPr>
              <w:t>Ra</w:t>
            </w:r>
            <w:r w:rsidR="00CE4DD5">
              <w:rPr>
                <w:rFonts w:ascii="Calibri" w:hAnsi="Calibri" w:cs="AdvP49811"/>
                <w:sz w:val="18"/>
                <w:szCs w:val="18"/>
              </w:rPr>
              <w:t>b</w:t>
            </w:r>
            <w:r>
              <w:rPr>
                <w:rFonts w:ascii="Calibri" w:hAnsi="Calibri" w:cs="AdvP49811"/>
                <w:sz w:val="18"/>
                <w:szCs w:val="18"/>
              </w:rPr>
              <w:t>bit</w:t>
            </w:r>
            <w:proofErr w:type="spellEnd"/>
            <w:r>
              <w:rPr>
                <w:rFonts w:ascii="Calibri" w:hAnsi="Calibri" w:cs="AdvP49811"/>
                <w:sz w:val="18"/>
                <w:szCs w:val="18"/>
              </w:rPr>
              <w:t xml:space="preserve"> anti-biglycan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1:100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TT61d28366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Citrate buffer, pH 6, 95ºC</w:t>
            </w:r>
          </w:p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for 25 min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AdvP49811"/>
                <w:sz w:val="18"/>
                <w:szCs w:val="18"/>
                <w:lang w:val="en-US"/>
              </w:rPr>
              <w:t>Abcam</w:t>
            </w:r>
            <w:proofErr w:type="spellEnd"/>
            <w:r>
              <w:rPr>
                <w:rFonts w:ascii="Calibri" w:hAnsi="Calibri" w:cs="AdvP49811"/>
                <w:sz w:val="18"/>
                <w:szCs w:val="18"/>
                <w:lang w:val="en-US"/>
              </w:rPr>
              <w:t>, Cambridge, UK, cat Nº ab49701</w:t>
            </w:r>
          </w:p>
        </w:tc>
      </w:tr>
      <w:tr w:rsidR="002F407F" w:rsidRPr="00CE4DD5" w:rsidTr="002F407F">
        <w:trPr>
          <w:trHeight w:val="20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proofErr w:type="spellStart"/>
            <w:r>
              <w:rPr>
                <w:rFonts w:ascii="Calibri" w:hAnsi="Calibri" w:cs="AdvP49811"/>
                <w:sz w:val="18"/>
                <w:szCs w:val="18"/>
              </w:rPr>
              <w:t>Ra</w:t>
            </w:r>
            <w:r w:rsidR="00CE4DD5">
              <w:rPr>
                <w:rFonts w:ascii="Calibri" w:hAnsi="Calibri" w:cs="AdvP49811"/>
                <w:sz w:val="18"/>
                <w:szCs w:val="18"/>
              </w:rPr>
              <w:t>b</w:t>
            </w:r>
            <w:r>
              <w:rPr>
                <w:rFonts w:ascii="Calibri" w:hAnsi="Calibri" w:cs="AdvP49811"/>
                <w:sz w:val="18"/>
                <w:szCs w:val="18"/>
              </w:rPr>
              <w:t>bit</w:t>
            </w:r>
            <w:proofErr w:type="spellEnd"/>
            <w:r>
              <w:rPr>
                <w:rFonts w:ascii="Calibri" w:hAnsi="Calibri" w:cs="AdvP49811"/>
                <w:sz w:val="18"/>
                <w:szCs w:val="18"/>
              </w:rPr>
              <w:t xml:space="preserve"> anti-versican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1:100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proofErr w:type="spellStart"/>
            <w:r>
              <w:rPr>
                <w:rFonts w:ascii="Calibri" w:hAnsi="Calibri" w:cs="AdvP49811"/>
                <w:sz w:val="18"/>
                <w:szCs w:val="18"/>
              </w:rPr>
              <w:t>Cho</w:t>
            </w:r>
            <w:r w:rsidR="00CE4DD5">
              <w:rPr>
                <w:rFonts w:ascii="Calibri" w:hAnsi="Calibri" w:cs="AdvP49811"/>
                <w:sz w:val="18"/>
                <w:szCs w:val="18"/>
              </w:rPr>
              <w:t>n</w:t>
            </w:r>
            <w:r>
              <w:rPr>
                <w:rFonts w:ascii="Calibri" w:hAnsi="Calibri" w:cs="AdvP49811"/>
                <w:sz w:val="18"/>
                <w:szCs w:val="18"/>
              </w:rPr>
              <w:t>droitinase</w:t>
            </w:r>
            <w:proofErr w:type="spellEnd"/>
            <w:r>
              <w:rPr>
                <w:rFonts w:ascii="Calibri" w:hAnsi="Calibri" w:cs="AdvP49811"/>
                <w:sz w:val="18"/>
                <w:szCs w:val="18"/>
              </w:rPr>
              <w:t>, 37ºC, 60 min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AdvP49811"/>
                <w:sz w:val="18"/>
                <w:szCs w:val="18"/>
                <w:lang w:val="en-US"/>
              </w:rPr>
              <w:t>Abcam</w:t>
            </w:r>
            <w:proofErr w:type="spellEnd"/>
            <w:r>
              <w:rPr>
                <w:rFonts w:ascii="Calibri" w:hAnsi="Calibri" w:cs="AdvP49811"/>
                <w:sz w:val="18"/>
                <w:szCs w:val="18"/>
                <w:lang w:val="en-US"/>
              </w:rPr>
              <w:t>, Cambridge, UK, cat Nº ab19345</w:t>
            </w:r>
          </w:p>
        </w:tc>
      </w:tr>
      <w:tr w:rsidR="002F407F" w:rsidTr="002F407F">
        <w:trPr>
          <w:trHeight w:val="20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highlight w:val="yellow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Mouse anti-</w:t>
            </w:r>
            <w:proofErr w:type="spellStart"/>
            <w:r>
              <w:rPr>
                <w:rFonts w:ascii="Calibri" w:hAnsi="Calibri" w:cs="AdvP49811"/>
                <w:sz w:val="18"/>
                <w:szCs w:val="18"/>
              </w:rPr>
              <w:t>smothelin</w:t>
            </w:r>
            <w:proofErr w:type="spellEnd"/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proofErr w:type="spellStart"/>
            <w:r>
              <w:rPr>
                <w:rFonts w:ascii="Calibri" w:hAnsi="Calibri" w:cs="AdvTT61d28366"/>
                <w:sz w:val="18"/>
                <w:szCs w:val="18"/>
              </w:rPr>
              <w:t>Ready</w:t>
            </w:r>
            <w:proofErr w:type="spellEnd"/>
            <w:r>
              <w:rPr>
                <w:rFonts w:ascii="Calibri" w:hAnsi="Calibri" w:cs="AdvTT61d28366"/>
                <w:sz w:val="18"/>
                <w:szCs w:val="18"/>
              </w:rPr>
              <w:t>-to-use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EDTA, pH 8, 95ºC for 25 min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Master Diagnostica, Granada, Spain, cat. Nº. MAD-000445QD</w:t>
            </w:r>
          </w:p>
        </w:tc>
      </w:tr>
      <w:tr w:rsidR="002F407F" w:rsidTr="002F407F">
        <w:trPr>
          <w:trHeight w:val="20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highlight w:val="yellow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Mouse anti-SMA-ACT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proofErr w:type="spellStart"/>
            <w:r>
              <w:rPr>
                <w:rFonts w:ascii="Calibri" w:hAnsi="Calibri" w:cs="AdvTT61d28366"/>
                <w:sz w:val="18"/>
                <w:szCs w:val="18"/>
              </w:rPr>
              <w:t>Ready</w:t>
            </w:r>
            <w:proofErr w:type="spellEnd"/>
            <w:r>
              <w:rPr>
                <w:rFonts w:ascii="Calibri" w:hAnsi="Calibri" w:cs="AdvTT61d28366"/>
                <w:sz w:val="18"/>
                <w:szCs w:val="18"/>
              </w:rPr>
              <w:t>-to-use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TT61d28366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Citrate buffer, pH 6, 95ºC</w:t>
            </w:r>
          </w:p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for 25 min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Master Diagnostica, Granada, Spain, cat. Nº. MAD-001195QD</w:t>
            </w:r>
          </w:p>
        </w:tc>
      </w:tr>
      <w:tr w:rsidR="002F407F" w:rsidTr="002F407F">
        <w:trPr>
          <w:trHeight w:val="20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highlight w:val="yellow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Mouse anti-CD-31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proofErr w:type="spellStart"/>
            <w:r>
              <w:rPr>
                <w:rFonts w:ascii="Calibri" w:hAnsi="Calibri" w:cs="AdvTT61d28366"/>
                <w:sz w:val="18"/>
                <w:szCs w:val="18"/>
              </w:rPr>
              <w:t>Ready</w:t>
            </w:r>
            <w:proofErr w:type="spellEnd"/>
            <w:r>
              <w:rPr>
                <w:rFonts w:ascii="Calibri" w:hAnsi="Calibri" w:cs="AdvTT61d28366"/>
                <w:sz w:val="18"/>
                <w:szCs w:val="18"/>
              </w:rPr>
              <w:t>-to-use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EDTA, pH 8, 95ºC for 25 min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Master Diagnostica, Granada, Spain, cat. Nº. MAD-002048QD</w:t>
            </w:r>
          </w:p>
        </w:tc>
      </w:tr>
      <w:tr w:rsidR="002F407F" w:rsidTr="002F407F">
        <w:trPr>
          <w:trHeight w:val="20"/>
        </w:trPr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highlight w:val="yellow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Mouse anti-D2-40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proofErr w:type="spellStart"/>
            <w:r>
              <w:rPr>
                <w:rFonts w:ascii="Calibri" w:hAnsi="Calibri" w:cs="AdvTT61d28366"/>
                <w:sz w:val="18"/>
                <w:szCs w:val="18"/>
              </w:rPr>
              <w:t>Ready</w:t>
            </w:r>
            <w:proofErr w:type="spellEnd"/>
            <w:r>
              <w:rPr>
                <w:rFonts w:ascii="Calibri" w:hAnsi="Calibri" w:cs="AdvTT61d28366"/>
                <w:sz w:val="18"/>
                <w:szCs w:val="18"/>
              </w:rPr>
              <w:t>-to-use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  <w:lang w:val="en-US"/>
              </w:rPr>
            </w:pPr>
            <w:r>
              <w:rPr>
                <w:rFonts w:ascii="Calibri" w:hAnsi="Calibri" w:cs="AdvTT61d28366"/>
                <w:sz w:val="18"/>
                <w:szCs w:val="18"/>
                <w:lang w:val="en-US"/>
              </w:rPr>
              <w:t>EDTA, pH 8, 95ºC for 25 min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07F" w:rsidRDefault="002F407F" w:rsidP="002F4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AdvP49811"/>
                <w:sz w:val="18"/>
                <w:szCs w:val="18"/>
              </w:rPr>
            </w:pPr>
            <w:r>
              <w:rPr>
                <w:rFonts w:ascii="Calibri" w:hAnsi="Calibri" w:cs="AdvP49811"/>
                <w:sz w:val="18"/>
                <w:szCs w:val="18"/>
              </w:rPr>
              <w:t>Master Diagnostica, Granada, Spain, cat. Nº. MAD-000402QD</w:t>
            </w:r>
          </w:p>
        </w:tc>
      </w:tr>
    </w:tbl>
    <w:p w:rsidR="004B0DA3" w:rsidRDefault="004B0DA3"/>
    <w:sectPr w:rsidR="004B0D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49811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T61d28366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07F"/>
    <w:rsid w:val="002F407F"/>
    <w:rsid w:val="004B0DA3"/>
    <w:rsid w:val="00A84417"/>
    <w:rsid w:val="00CE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3F0CCA-485A-4800-B047-33E45B0B5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07F"/>
    <w:pPr>
      <w:spacing w:after="200" w:line="276" w:lineRule="auto"/>
    </w:pPr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F407F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2130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M.Alaminos</dc:creator>
  <cp:keywords/>
  <dc:description/>
  <cp:lastModifiedBy>M.Alaminos</cp:lastModifiedBy>
  <cp:revision>3</cp:revision>
  <dcterms:created xsi:type="dcterms:W3CDTF">2018-06-05T11:16:00Z</dcterms:created>
  <dcterms:modified xsi:type="dcterms:W3CDTF">2018-06-06T16:06:00Z</dcterms:modified>
</cp:coreProperties>
</file>