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F12" w:rsidRDefault="00051F12"/>
    <w:p w:rsidR="007C3634" w:rsidRPr="00AD448C" w:rsidRDefault="007C3634" w:rsidP="007C3634">
      <w:pPr>
        <w:pStyle w:val="Nessunaspaziatura"/>
        <w:spacing w:after="120"/>
        <w:jc w:val="both"/>
        <w:rPr>
          <w:b/>
          <w:lang w:val="en-GB"/>
        </w:rPr>
      </w:pPr>
      <w:r>
        <w:rPr>
          <w:b/>
          <w:lang w:val="en-GB"/>
        </w:rPr>
        <w:t xml:space="preserve">Supplementary </w:t>
      </w:r>
      <w:r w:rsidRPr="00AD448C">
        <w:rPr>
          <w:b/>
          <w:lang w:val="en-GB"/>
        </w:rPr>
        <w:t xml:space="preserve">Table </w:t>
      </w:r>
      <w:r>
        <w:rPr>
          <w:b/>
          <w:lang w:val="en-GB"/>
        </w:rPr>
        <w:t>1</w:t>
      </w:r>
      <w:r w:rsidRPr="00AD448C">
        <w:rPr>
          <w:b/>
          <w:lang w:val="en-GB"/>
        </w:rPr>
        <w:t xml:space="preserve"> – Frequency distribution of the characteristics of the three cohorts</w:t>
      </w:r>
      <w:r>
        <w:rPr>
          <w:b/>
          <w:lang w:val="en-GB"/>
        </w:rPr>
        <w:t xml:space="preserve">, </w:t>
      </w:r>
      <w:r w:rsidRPr="00AD448C">
        <w:rPr>
          <w:b/>
          <w:lang w:val="en-GB"/>
        </w:rPr>
        <w:t xml:space="preserve">CVD </w:t>
      </w:r>
      <w:r>
        <w:rPr>
          <w:b/>
          <w:lang w:val="en-GB"/>
        </w:rPr>
        <w:t>cumulative incidence and person-days of follow-up</w:t>
      </w:r>
      <w:r w:rsidRPr="00AD448C">
        <w:rPr>
          <w:b/>
          <w:lang w:val="en-GB"/>
        </w:rPr>
        <w:t>, by gender</w:t>
      </w:r>
      <w:r>
        <w:rPr>
          <w:b/>
          <w:lang w:val="en-GB"/>
        </w:rPr>
        <w:t>, after exclusion of CVD prevalent cases.</w:t>
      </w: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1111"/>
        <w:gridCol w:w="1112"/>
        <w:gridCol w:w="1110"/>
        <w:gridCol w:w="1110"/>
        <w:gridCol w:w="1110"/>
        <w:gridCol w:w="1110"/>
      </w:tblGrid>
      <w:tr w:rsidR="007C3634" w:rsidRPr="001E2096" w:rsidTr="009470CC">
        <w:trPr>
          <w:jc w:val="center"/>
        </w:trPr>
        <w:tc>
          <w:tcPr>
            <w:tcW w:w="1543" w:type="pct"/>
            <w:vMerge w:val="restart"/>
            <w:tcBorders>
              <w:top w:val="single" w:sz="4" w:space="0" w:color="auto"/>
            </w:tcBorders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1E2096">
              <w:rPr>
                <w:rFonts w:cstheme="minorHAnsi"/>
                <w:b/>
                <w:sz w:val="18"/>
                <w:szCs w:val="18"/>
              </w:rPr>
              <w:t>Variables</w:t>
            </w:r>
            <w:proofErr w:type="spellEnd"/>
          </w:p>
        </w:tc>
        <w:tc>
          <w:tcPr>
            <w:tcW w:w="1153" w:type="pct"/>
            <w:gridSpan w:val="2"/>
            <w:tcBorders>
              <w:top w:val="single" w:sz="4" w:space="0" w:color="auto"/>
            </w:tcBorders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E2096">
              <w:rPr>
                <w:rFonts w:cstheme="minorHAnsi"/>
                <w:b/>
                <w:sz w:val="18"/>
                <w:szCs w:val="18"/>
              </w:rPr>
              <w:t>ILS 2005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</w:tcBorders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E2096">
              <w:rPr>
                <w:rFonts w:cstheme="minorHAnsi"/>
                <w:b/>
                <w:sz w:val="18"/>
                <w:szCs w:val="18"/>
              </w:rPr>
              <w:t>TLS 2001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</w:tcBorders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E2096">
              <w:rPr>
                <w:rFonts w:cstheme="minorHAnsi"/>
                <w:b/>
                <w:sz w:val="18"/>
                <w:szCs w:val="18"/>
              </w:rPr>
              <w:t>TLS 2011</w:t>
            </w: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Merge/>
            <w:tcBorders>
              <w:bottom w:val="single" w:sz="4" w:space="0" w:color="auto"/>
            </w:tcBorders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tcBorders>
              <w:bottom w:val="single" w:sz="4" w:space="0" w:color="auto"/>
            </w:tcBorders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E2096">
              <w:rPr>
                <w:rFonts w:cstheme="minorHAnsi"/>
                <w:b/>
                <w:i/>
                <w:sz w:val="18"/>
                <w:szCs w:val="18"/>
              </w:rPr>
              <w:t>Men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1E2096">
              <w:rPr>
                <w:rFonts w:cstheme="minorHAnsi"/>
                <w:b/>
                <w:i/>
                <w:sz w:val="18"/>
                <w:szCs w:val="18"/>
              </w:rPr>
              <w:t>Women</w:t>
            </w:r>
            <w:proofErr w:type="spellEnd"/>
          </w:p>
        </w:tc>
        <w:tc>
          <w:tcPr>
            <w:tcW w:w="576" w:type="pct"/>
            <w:tcBorders>
              <w:bottom w:val="single" w:sz="4" w:space="0" w:color="auto"/>
            </w:tcBorders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E2096">
              <w:rPr>
                <w:rFonts w:cstheme="minorHAnsi"/>
                <w:b/>
                <w:i/>
                <w:sz w:val="18"/>
                <w:szCs w:val="18"/>
              </w:rPr>
              <w:t>Men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1E2096">
              <w:rPr>
                <w:rFonts w:cstheme="minorHAnsi"/>
                <w:b/>
                <w:i/>
                <w:sz w:val="18"/>
                <w:szCs w:val="18"/>
              </w:rPr>
              <w:t>Women</w:t>
            </w:r>
            <w:proofErr w:type="spellEnd"/>
          </w:p>
        </w:tc>
        <w:tc>
          <w:tcPr>
            <w:tcW w:w="576" w:type="pct"/>
            <w:tcBorders>
              <w:bottom w:val="single" w:sz="4" w:space="0" w:color="auto"/>
            </w:tcBorders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E2096">
              <w:rPr>
                <w:rFonts w:cstheme="minorHAnsi"/>
                <w:b/>
                <w:i/>
                <w:sz w:val="18"/>
                <w:szCs w:val="18"/>
              </w:rPr>
              <w:t>Men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1E2096">
              <w:rPr>
                <w:rFonts w:cstheme="minorHAnsi"/>
                <w:b/>
                <w:i/>
                <w:sz w:val="18"/>
                <w:szCs w:val="18"/>
              </w:rPr>
              <w:t>Women</w:t>
            </w:r>
            <w:proofErr w:type="spellEnd"/>
          </w:p>
        </w:tc>
      </w:tr>
      <w:tr w:rsidR="007C3634" w:rsidRPr="001E4775" w:rsidTr="009470CC">
        <w:trPr>
          <w:jc w:val="center"/>
        </w:trPr>
        <w:tc>
          <w:tcPr>
            <w:tcW w:w="1543" w:type="pct"/>
            <w:tcBorders>
              <w:top w:val="single" w:sz="4" w:space="0" w:color="auto"/>
            </w:tcBorders>
            <w:vAlign w:val="center"/>
          </w:tcPr>
          <w:p w:rsidR="007C3634" w:rsidRPr="00301EF4" w:rsidRDefault="007C3634" w:rsidP="009470CC">
            <w:pPr>
              <w:pStyle w:val="Nessunaspaziatura"/>
              <w:spacing w:before="120"/>
              <w:ind w:firstLine="23"/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301EF4">
              <w:rPr>
                <w:rFonts w:cstheme="minorHAnsi"/>
                <w:b/>
                <w:i/>
                <w:sz w:val="18"/>
                <w:szCs w:val="18"/>
                <w:lang w:val="en-GB"/>
              </w:rPr>
              <w:t xml:space="preserve">Age at baseline (mean - </w:t>
            </w:r>
            <w:proofErr w:type="spellStart"/>
            <w:r w:rsidRPr="00301EF4">
              <w:rPr>
                <w:rFonts w:cstheme="minorHAnsi"/>
                <w:b/>
                <w:i/>
                <w:sz w:val="18"/>
                <w:szCs w:val="18"/>
                <w:lang w:val="en-GB"/>
              </w:rPr>
              <w:t>sd</w:t>
            </w:r>
            <w:proofErr w:type="spellEnd"/>
            <w:r w:rsidRPr="00301EF4">
              <w:rPr>
                <w:rFonts w:cstheme="minorHAnsi"/>
                <w:b/>
                <w:i/>
                <w:sz w:val="18"/>
                <w:szCs w:val="18"/>
                <w:lang w:val="en-GB"/>
              </w:rPr>
              <w:t>)</w:t>
            </w:r>
          </w:p>
        </w:tc>
        <w:tc>
          <w:tcPr>
            <w:tcW w:w="576" w:type="pct"/>
            <w:tcBorders>
              <w:top w:val="single" w:sz="4" w:space="0" w:color="auto"/>
            </w:tcBorders>
            <w:vAlign w:val="center"/>
          </w:tcPr>
          <w:p w:rsidR="007C3634" w:rsidRPr="00D3355D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D3355D">
              <w:rPr>
                <w:rFonts w:cstheme="minorHAnsi"/>
                <w:sz w:val="18"/>
                <w:szCs w:val="18"/>
                <w:lang w:val="en-GB"/>
              </w:rPr>
              <w:t>40.</w:t>
            </w:r>
            <w:r>
              <w:rPr>
                <w:rFonts w:cstheme="minorHAnsi"/>
                <w:sz w:val="18"/>
                <w:szCs w:val="18"/>
                <w:lang w:val="en-GB"/>
              </w:rPr>
              <w:t>9</w:t>
            </w:r>
            <w:r w:rsidRPr="00D3355D">
              <w:rPr>
                <w:rFonts w:cstheme="minorHAnsi"/>
                <w:sz w:val="18"/>
                <w:szCs w:val="18"/>
                <w:lang w:val="en-GB"/>
              </w:rPr>
              <w:t xml:space="preserve"> (9.1)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:rsidR="007C3634" w:rsidRPr="00D3355D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D3355D">
              <w:rPr>
                <w:rFonts w:cstheme="minorHAnsi"/>
                <w:sz w:val="18"/>
                <w:szCs w:val="18"/>
                <w:lang w:val="en-GB"/>
              </w:rPr>
              <w:t>4</w:t>
            </w:r>
            <w:r>
              <w:rPr>
                <w:rFonts w:cstheme="minorHAnsi"/>
                <w:sz w:val="18"/>
                <w:szCs w:val="18"/>
                <w:lang w:val="en-GB"/>
              </w:rPr>
              <w:t>0.9</w:t>
            </w:r>
            <w:r w:rsidRPr="00D3355D">
              <w:rPr>
                <w:rFonts w:cstheme="minorHAnsi"/>
                <w:sz w:val="18"/>
                <w:szCs w:val="18"/>
                <w:lang w:val="en-GB"/>
              </w:rPr>
              <w:t xml:space="preserve"> (9.0)</w:t>
            </w:r>
          </w:p>
        </w:tc>
        <w:tc>
          <w:tcPr>
            <w:tcW w:w="576" w:type="pct"/>
            <w:tcBorders>
              <w:top w:val="single" w:sz="4" w:space="0" w:color="auto"/>
            </w:tcBorders>
            <w:vAlign w:val="center"/>
          </w:tcPr>
          <w:p w:rsidR="007C3634" w:rsidRPr="001E4775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E4775">
              <w:rPr>
                <w:rFonts w:cstheme="minorHAnsi"/>
                <w:sz w:val="18"/>
                <w:szCs w:val="18"/>
                <w:lang w:val="en-GB"/>
              </w:rPr>
              <w:t>39.</w:t>
            </w:r>
            <w:r>
              <w:rPr>
                <w:rFonts w:cstheme="minorHAnsi"/>
                <w:sz w:val="18"/>
                <w:szCs w:val="18"/>
                <w:lang w:val="en-GB"/>
              </w:rPr>
              <w:t>2</w:t>
            </w:r>
            <w:r w:rsidRPr="001E4775">
              <w:rPr>
                <w:rFonts w:cstheme="minorHAnsi"/>
                <w:sz w:val="18"/>
                <w:szCs w:val="18"/>
                <w:lang w:val="en-GB"/>
              </w:rPr>
              <w:t xml:space="preserve"> (8.6)</w:t>
            </w:r>
          </w:p>
        </w:tc>
        <w:tc>
          <w:tcPr>
            <w:tcW w:w="576" w:type="pct"/>
            <w:tcBorders>
              <w:top w:val="single" w:sz="4" w:space="0" w:color="auto"/>
            </w:tcBorders>
            <w:vAlign w:val="center"/>
          </w:tcPr>
          <w:p w:rsidR="007C3634" w:rsidRPr="001E4775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1E4775">
              <w:rPr>
                <w:rFonts w:cstheme="minorHAnsi"/>
                <w:sz w:val="18"/>
                <w:szCs w:val="18"/>
                <w:lang w:val="en-GB"/>
              </w:rPr>
              <w:t>39</w:t>
            </w:r>
            <w:r>
              <w:rPr>
                <w:rFonts w:cstheme="minorHAnsi"/>
                <w:sz w:val="18"/>
                <w:szCs w:val="18"/>
                <w:lang w:val="en-GB"/>
              </w:rPr>
              <w:t>.0</w:t>
            </w:r>
            <w:r w:rsidRPr="001E4775">
              <w:rPr>
                <w:rFonts w:cstheme="minorHAnsi"/>
                <w:sz w:val="18"/>
                <w:szCs w:val="18"/>
                <w:lang w:val="en-GB"/>
              </w:rPr>
              <w:t xml:space="preserve"> (8.5)</w:t>
            </w:r>
          </w:p>
        </w:tc>
        <w:tc>
          <w:tcPr>
            <w:tcW w:w="576" w:type="pct"/>
            <w:tcBorders>
              <w:top w:val="single" w:sz="4" w:space="0" w:color="auto"/>
            </w:tcBorders>
            <w:vAlign w:val="center"/>
          </w:tcPr>
          <w:p w:rsidR="007C3634" w:rsidRPr="001E4775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39.6</w:t>
            </w:r>
            <w:r w:rsidRPr="001E4775">
              <w:rPr>
                <w:rFonts w:cstheme="minorHAnsi"/>
                <w:sz w:val="18"/>
                <w:szCs w:val="18"/>
                <w:lang w:val="en-GB"/>
              </w:rPr>
              <w:t xml:space="preserve"> (9.6)</w:t>
            </w:r>
          </w:p>
        </w:tc>
        <w:tc>
          <w:tcPr>
            <w:tcW w:w="576" w:type="pct"/>
            <w:tcBorders>
              <w:top w:val="single" w:sz="4" w:space="0" w:color="auto"/>
            </w:tcBorders>
            <w:vAlign w:val="center"/>
          </w:tcPr>
          <w:p w:rsidR="007C3634" w:rsidRPr="001E4775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39.5</w:t>
            </w:r>
            <w:r w:rsidRPr="001E4775">
              <w:rPr>
                <w:rFonts w:cstheme="minorHAnsi"/>
                <w:sz w:val="18"/>
                <w:szCs w:val="18"/>
                <w:lang w:val="en-GB"/>
              </w:rPr>
              <w:t xml:space="preserve"> (9.4)</w:t>
            </w:r>
          </w:p>
        </w:tc>
      </w:tr>
      <w:tr w:rsidR="007C3634" w:rsidRPr="001E4775" w:rsidTr="009470CC">
        <w:trPr>
          <w:jc w:val="center"/>
        </w:trPr>
        <w:tc>
          <w:tcPr>
            <w:tcW w:w="1543" w:type="pct"/>
            <w:vAlign w:val="center"/>
          </w:tcPr>
          <w:p w:rsidR="007C3634" w:rsidRPr="009D2722" w:rsidRDefault="007C3634" w:rsidP="009470CC">
            <w:pPr>
              <w:pStyle w:val="Nessunaspaziatura"/>
              <w:spacing w:before="120"/>
              <w:ind w:firstLine="23"/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proofErr w:type="spellStart"/>
            <w:r w:rsidRPr="009D2722">
              <w:rPr>
                <w:rFonts w:cstheme="minorHAnsi"/>
                <w:b/>
                <w:i/>
                <w:sz w:val="18"/>
                <w:szCs w:val="18"/>
                <w:lang w:val="en-GB"/>
              </w:rPr>
              <w:t>Charlson</w:t>
            </w:r>
            <w:proofErr w:type="spellEnd"/>
            <w:r w:rsidRPr="009D2722">
              <w:rPr>
                <w:rFonts w:cstheme="minorHAnsi"/>
                <w:b/>
                <w:i/>
                <w:sz w:val="18"/>
                <w:szCs w:val="18"/>
                <w:lang w:val="en-GB"/>
              </w:rPr>
              <w:t xml:space="preserve"> index (% subjects &gt;0)</w:t>
            </w:r>
          </w:p>
        </w:tc>
        <w:tc>
          <w:tcPr>
            <w:tcW w:w="576" w:type="pct"/>
            <w:vAlign w:val="center"/>
          </w:tcPr>
          <w:p w:rsidR="007C3634" w:rsidRPr="009D2722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577" w:type="pct"/>
            <w:vAlign w:val="center"/>
          </w:tcPr>
          <w:p w:rsidR="007C3634" w:rsidRPr="009D2722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76" w:type="pct"/>
            <w:vAlign w:val="center"/>
          </w:tcPr>
          <w:p w:rsidR="007C3634" w:rsidRPr="009D2722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  <w:vertAlign w:val="superscript"/>
                <w:lang w:val="en-GB"/>
              </w:rPr>
            </w:pPr>
            <w:r w:rsidRPr="00AD448C">
              <w:rPr>
                <w:rFonts w:cstheme="minorHAnsi"/>
                <w:sz w:val="18"/>
                <w:szCs w:val="18"/>
                <w:lang w:val="en-GB"/>
              </w:rPr>
              <w:t>2.4</w:t>
            </w:r>
          </w:p>
        </w:tc>
        <w:tc>
          <w:tcPr>
            <w:tcW w:w="576" w:type="pct"/>
            <w:vAlign w:val="center"/>
          </w:tcPr>
          <w:p w:rsidR="007C3634" w:rsidRPr="009D2722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  <w:vertAlign w:val="superscript"/>
                <w:lang w:val="en-GB"/>
              </w:rPr>
            </w:pPr>
            <w:r w:rsidRPr="00AD448C">
              <w:rPr>
                <w:rFonts w:cstheme="minorHAnsi"/>
                <w:sz w:val="18"/>
                <w:szCs w:val="18"/>
                <w:lang w:val="en-GB"/>
              </w:rPr>
              <w:t>2.2</w:t>
            </w:r>
          </w:p>
        </w:tc>
        <w:tc>
          <w:tcPr>
            <w:tcW w:w="576" w:type="pct"/>
            <w:vAlign w:val="center"/>
          </w:tcPr>
          <w:p w:rsidR="007C3634" w:rsidRPr="009D2722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  <w:vertAlign w:val="superscript"/>
                <w:lang w:val="en-GB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  <w:lang w:val="en-GB"/>
              </w:rPr>
              <w:t>1.9</w:t>
            </w:r>
          </w:p>
        </w:tc>
        <w:tc>
          <w:tcPr>
            <w:tcW w:w="576" w:type="pct"/>
            <w:vAlign w:val="center"/>
          </w:tcPr>
          <w:p w:rsidR="007C3634" w:rsidRPr="009D2722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  <w:vertAlign w:val="superscript"/>
                <w:lang w:val="en-GB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  <w:lang w:val="en-GB"/>
              </w:rPr>
              <w:t>2.1</w:t>
            </w:r>
          </w:p>
        </w:tc>
      </w:tr>
      <w:tr w:rsidR="007C3634" w:rsidRPr="009D2722" w:rsidTr="009470CC">
        <w:trPr>
          <w:jc w:val="center"/>
        </w:trPr>
        <w:tc>
          <w:tcPr>
            <w:tcW w:w="1543" w:type="pct"/>
            <w:vAlign w:val="center"/>
          </w:tcPr>
          <w:p w:rsidR="007C3634" w:rsidRPr="009D2722" w:rsidRDefault="007C3634" w:rsidP="009470CC">
            <w:pPr>
              <w:pStyle w:val="Nessunaspaziatura"/>
              <w:spacing w:before="120"/>
              <w:ind w:firstLine="23"/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9D2722">
              <w:rPr>
                <w:rFonts w:cstheme="minorHAnsi"/>
                <w:b/>
                <w:i/>
                <w:sz w:val="18"/>
                <w:szCs w:val="18"/>
                <w:lang w:val="en-GB"/>
              </w:rPr>
              <w:t>Deprivation index. (mean</w:t>
            </w:r>
            <w:r>
              <w:rPr>
                <w:rFonts w:cstheme="minorHAnsi"/>
                <w:b/>
                <w:i/>
                <w:sz w:val="18"/>
                <w:szCs w:val="18"/>
                <w:lang w:val="en-GB"/>
              </w:rPr>
              <w:t xml:space="preserve"> - </w:t>
            </w:r>
            <w:proofErr w:type="spellStart"/>
            <w:r>
              <w:rPr>
                <w:rFonts w:cstheme="minorHAnsi"/>
                <w:b/>
                <w:i/>
                <w:sz w:val="18"/>
                <w:szCs w:val="18"/>
                <w:lang w:val="en-GB"/>
              </w:rPr>
              <w:t>sd</w:t>
            </w:r>
            <w:proofErr w:type="spellEnd"/>
            <w:r w:rsidRPr="009D2722">
              <w:rPr>
                <w:rFonts w:cstheme="minorHAnsi"/>
                <w:b/>
                <w:i/>
                <w:sz w:val="18"/>
                <w:szCs w:val="18"/>
                <w:lang w:val="en-GB"/>
              </w:rPr>
              <w:t>)</w:t>
            </w:r>
          </w:p>
        </w:tc>
        <w:tc>
          <w:tcPr>
            <w:tcW w:w="576" w:type="pct"/>
            <w:vAlign w:val="center"/>
          </w:tcPr>
          <w:p w:rsidR="007C3634" w:rsidRPr="009D2722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577" w:type="pct"/>
            <w:vAlign w:val="center"/>
          </w:tcPr>
          <w:p w:rsidR="007C3634" w:rsidRPr="009D2722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76" w:type="pct"/>
            <w:vAlign w:val="center"/>
          </w:tcPr>
          <w:p w:rsidR="007C3634" w:rsidRPr="00D162E3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D448C">
              <w:rPr>
                <w:rFonts w:cstheme="minorHAnsi"/>
                <w:sz w:val="18"/>
                <w:szCs w:val="18"/>
                <w:lang w:val="en-GB"/>
              </w:rPr>
              <w:t>0.11</w:t>
            </w:r>
            <w:r w:rsidRPr="00AD448C">
              <w:rPr>
                <w:rFonts w:cstheme="minorHAnsi"/>
                <w:sz w:val="18"/>
                <w:szCs w:val="18"/>
                <w:vertAlign w:val="superscript"/>
                <w:lang w:val="en-GB"/>
              </w:rPr>
              <w:t>1</w:t>
            </w:r>
            <w:r>
              <w:rPr>
                <w:rFonts w:cstheme="minorHAnsi"/>
                <w:sz w:val="18"/>
                <w:szCs w:val="18"/>
                <w:lang w:val="en-GB"/>
              </w:rPr>
              <w:t xml:space="preserve"> (2.0)</w:t>
            </w:r>
          </w:p>
        </w:tc>
        <w:tc>
          <w:tcPr>
            <w:tcW w:w="576" w:type="pct"/>
            <w:vAlign w:val="center"/>
          </w:tcPr>
          <w:p w:rsidR="007C3634" w:rsidRPr="005C3C3C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D448C">
              <w:rPr>
                <w:rFonts w:cstheme="minorHAnsi"/>
                <w:sz w:val="18"/>
                <w:szCs w:val="18"/>
                <w:lang w:val="en-GB"/>
              </w:rPr>
              <w:t>-0.08</w:t>
            </w:r>
            <w:r w:rsidRPr="00AD448C">
              <w:rPr>
                <w:rFonts w:cstheme="minorHAnsi"/>
                <w:sz w:val="18"/>
                <w:szCs w:val="18"/>
                <w:vertAlign w:val="superscript"/>
                <w:lang w:val="en-GB"/>
              </w:rPr>
              <w:t>1</w:t>
            </w:r>
            <w:r>
              <w:rPr>
                <w:rFonts w:cstheme="minorHAnsi"/>
                <w:sz w:val="18"/>
                <w:szCs w:val="18"/>
                <w:lang w:val="en-GB"/>
              </w:rPr>
              <w:t xml:space="preserve"> (1.8)</w:t>
            </w:r>
          </w:p>
        </w:tc>
        <w:tc>
          <w:tcPr>
            <w:tcW w:w="576" w:type="pct"/>
            <w:vAlign w:val="center"/>
          </w:tcPr>
          <w:p w:rsidR="007C3634" w:rsidRPr="00D162E3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  <w:lang w:val="en-GB"/>
              </w:rPr>
              <w:t>1.64</w:t>
            </w:r>
            <w:r w:rsidRPr="00AD448C">
              <w:rPr>
                <w:rFonts w:cstheme="minorHAnsi"/>
                <w:color w:val="000000"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(2.1)</w:t>
            </w:r>
          </w:p>
        </w:tc>
        <w:tc>
          <w:tcPr>
            <w:tcW w:w="576" w:type="pct"/>
            <w:vAlign w:val="center"/>
          </w:tcPr>
          <w:p w:rsidR="007C3634" w:rsidRPr="00D162E3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  <w:lang w:val="en-GB"/>
              </w:rPr>
              <w:t>1.48</w:t>
            </w:r>
            <w:r w:rsidRPr="00AD448C">
              <w:rPr>
                <w:rFonts w:cstheme="minorHAnsi"/>
                <w:color w:val="000000"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(2.0)</w:t>
            </w:r>
          </w:p>
        </w:tc>
      </w:tr>
      <w:tr w:rsidR="007C3634" w:rsidRPr="0010661E" w:rsidTr="009470CC">
        <w:trPr>
          <w:jc w:val="center"/>
        </w:trPr>
        <w:tc>
          <w:tcPr>
            <w:tcW w:w="1543" w:type="pct"/>
            <w:vAlign w:val="center"/>
          </w:tcPr>
          <w:p w:rsidR="007C3634" w:rsidRPr="0010661E" w:rsidRDefault="007C3634" w:rsidP="009470CC">
            <w:pPr>
              <w:pStyle w:val="Nessunaspaziatura"/>
              <w:spacing w:before="120"/>
              <w:ind w:firstLine="23"/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AD448C">
              <w:rPr>
                <w:rFonts w:cstheme="minorHAnsi"/>
                <w:b/>
                <w:i/>
                <w:sz w:val="18"/>
                <w:szCs w:val="18"/>
                <w:lang w:val="en-GB"/>
              </w:rPr>
              <w:t xml:space="preserve">CVD </w:t>
            </w:r>
            <w:proofErr w:type="spellStart"/>
            <w:r w:rsidRPr="00AD448C">
              <w:rPr>
                <w:rFonts w:cstheme="minorHAnsi"/>
                <w:b/>
                <w:i/>
                <w:sz w:val="18"/>
                <w:szCs w:val="18"/>
                <w:lang w:val="en-GB"/>
              </w:rPr>
              <w:t>cumul</w:t>
            </w:r>
            <w:r w:rsidRPr="00AD448C">
              <w:rPr>
                <w:rFonts w:cstheme="minorHAnsi"/>
                <w:b/>
                <w:i/>
                <w:sz w:val="18"/>
                <w:szCs w:val="18"/>
              </w:rPr>
              <w:t>ative</w:t>
            </w:r>
            <w:proofErr w:type="spellEnd"/>
            <w:r w:rsidRPr="00AD448C">
              <w:rPr>
                <w:rFonts w:cstheme="minorHAnsi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AD448C">
              <w:rPr>
                <w:rFonts w:cstheme="minorHAnsi"/>
                <w:b/>
                <w:i/>
                <w:sz w:val="18"/>
                <w:szCs w:val="18"/>
              </w:rPr>
              <w:t>incidence</w:t>
            </w:r>
            <w:proofErr w:type="spellEnd"/>
            <w:r w:rsidRPr="00AD448C">
              <w:rPr>
                <w:rFonts w:cstheme="minorHAnsi"/>
                <w:b/>
                <w:i/>
                <w:sz w:val="18"/>
                <w:szCs w:val="18"/>
              </w:rPr>
              <w:t xml:space="preserve"> (%)</w:t>
            </w:r>
          </w:p>
        </w:tc>
        <w:tc>
          <w:tcPr>
            <w:tcW w:w="576" w:type="pct"/>
            <w:vAlign w:val="center"/>
          </w:tcPr>
          <w:p w:rsidR="007C3634" w:rsidRPr="0010661E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D448C">
              <w:rPr>
                <w:rFonts w:cstheme="minorHAnsi"/>
                <w:sz w:val="18"/>
                <w:szCs w:val="18"/>
              </w:rPr>
              <w:t>9.3</w:t>
            </w:r>
          </w:p>
        </w:tc>
        <w:tc>
          <w:tcPr>
            <w:tcW w:w="577" w:type="pct"/>
            <w:vAlign w:val="center"/>
          </w:tcPr>
          <w:p w:rsidR="007C3634" w:rsidRPr="0010661E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D448C">
              <w:rPr>
                <w:rFonts w:cstheme="minorHAnsi"/>
                <w:sz w:val="18"/>
                <w:szCs w:val="18"/>
              </w:rPr>
              <w:t>5.8</w:t>
            </w:r>
          </w:p>
        </w:tc>
        <w:tc>
          <w:tcPr>
            <w:tcW w:w="576" w:type="pct"/>
            <w:vAlign w:val="center"/>
          </w:tcPr>
          <w:p w:rsidR="007C3634" w:rsidRPr="0010661E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D448C">
              <w:rPr>
                <w:rFonts w:cstheme="minorHAnsi"/>
                <w:sz w:val="18"/>
                <w:szCs w:val="18"/>
              </w:rPr>
              <w:t>12.3</w:t>
            </w:r>
          </w:p>
        </w:tc>
        <w:tc>
          <w:tcPr>
            <w:tcW w:w="576" w:type="pct"/>
            <w:vAlign w:val="center"/>
          </w:tcPr>
          <w:p w:rsidR="007C3634" w:rsidRPr="0010661E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D448C">
              <w:rPr>
                <w:rFonts w:cstheme="minorHAnsi"/>
                <w:sz w:val="18"/>
                <w:szCs w:val="18"/>
              </w:rPr>
              <w:t>8.3</w:t>
            </w:r>
          </w:p>
        </w:tc>
        <w:tc>
          <w:tcPr>
            <w:tcW w:w="576" w:type="pct"/>
            <w:vAlign w:val="center"/>
          </w:tcPr>
          <w:p w:rsidR="007C3634" w:rsidRPr="0010661E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D448C">
              <w:rPr>
                <w:rFonts w:cstheme="minorHAnsi"/>
                <w:sz w:val="18"/>
                <w:szCs w:val="18"/>
              </w:rPr>
              <w:t>4.3</w:t>
            </w:r>
          </w:p>
        </w:tc>
        <w:tc>
          <w:tcPr>
            <w:tcW w:w="576" w:type="pct"/>
            <w:vAlign w:val="center"/>
          </w:tcPr>
          <w:p w:rsidR="007C3634" w:rsidRPr="0010661E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D448C">
              <w:rPr>
                <w:rFonts w:cstheme="minorHAnsi"/>
                <w:sz w:val="18"/>
                <w:szCs w:val="18"/>
              </w:rPr>
              <w:t>2.6</w:t>
            </w: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spacing w:before="120"/>
              <w:ind w:firstLine="23"/>
              <w:rPr>
                <w:rFonts w:cstheme="minorHAnsi"/>
                <w:b/>
                <w:i/>
                <w:sz w:val="18"/>
                <w:szCs w:val="18"/>
              </w:rPr>
            </w:pPr>
            <w:r w:rsidRPr="001E2096">
              <w:rPr>
                <w:rFonts w:cstheme="minorHAnsi"/>
                <w:b/>
                <w:i/>
                <w:sz w:val="18"/>
                <w:szCs w:val="18"/>
              </w:rPr>
              <w:t xml:space="preserve">N. </w:t>
            </w:r>
            <w:proofErr w:type="spellStart"/>
            <w:r w:rsidRPr="001E2096">
              <w:rPr>
                <w:rFonts w:cstheme="minorHAnsi"/>
                <w:b/>
                <w:i/>
                <w:sz w:val="18"/>
                <w:szCs w:val="18"/>
              </w:rPr>
              <w:t>subjects</w:t>
            </w:r>
            <w:proofErr w:type="spellEnd"/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15,307</w:t>
            </w:r>
          </w:p>
        </w:tc>
        <w:tc>
          <w:tcPr>
            <w:tcW w:w="577" w:type="pct"/>
            <w:tcBorders>
              <w:left w:val="nil"/>
            </w:tcBorders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15,423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75,994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76,322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70,970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77,287</w:t>
            </w: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spacing w:before="120"/>
              <w:ind w:firstLine="23"/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1E2096">
              <w:rPr>
                <w:rFonts w:cstheme="minorHAnsi"/>
                <w:b/>
                <w:i/>
                <w:sz w:val="18"/>
                <w:szCs w:val="18"/>
                <w:lang w:val="en-GB"/>
              </w:rPr>
              <w:t>Person-days of follow-up (mean</w:t>
            </w:r>
            <w:r>
              <w:rPr>
                <w:rFonts w:cstheme="minorHAnsi"/>
                <w:b/>
                <w:i/>
                <w:sz w:val="18"/>
                <w:szCs w:val="18"/>
                <w:lang w:val="en-GB"/>
              </w:rPr>
              <w:t xml:space="preserve"> - </w:t>
            </w:r>
            <w:proofErr w:type="spellStart"/>
            <w:r>
              <w:rPr>
                <w:rFonts w:cstheme="minorHAnsi"/>
                <w:b/>
                <w:i/>
                <w:sz w:val="18"/>
                <w:szCs w:val="18"/>
                <w:lang w:val="en-GB"/>
              </w:rPr>
              <w:t>sd</w:t>
            </w:r>
            <w:proofErr w:type="spellEnd"/>
            <w:r w:rsidRPr="001E2096">
              <w:rPr>
                <w:rFonts w:cstheme="minorHAnsi"/>
                <w:b/>
                <w:i/>
                <w:sz w:val="18"/>
                <w:szCs w:val="18"/>
                <w:lang w:val="en-GB"/>
              </w:rPr>
              <w:t>)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3,354.9</w:t>
            </w:r>
            <w:r>
              <w:rPr>
                <w:rFonts w:cstheme="minorHAnsi"/>
                <w:sz w:val="18"/>
                <w:szCs w:val="18"/>
              </w:rPr>
              <w:t xml:space="preserve"> (621.4)</w:t>
            </w:r>
          </w:p>
        </w:tc>
        <w:tc>
          <w:tcPr>
            <w:tcW w:w="577" w:type="pct"/>
            <w:tcBorders>
              <w:left w:val="nil"/>
            </w:tcBorders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3,414.5</w:t>
            </w:r>
            <w:r>
              <w:rPr>
                <w:rFonts w:cstheme="minorHAnsi"/>
                <w:sz w:val="18"/>
                <w:szCs w:val="18"/>
              </w:rPr>
              <w:t xml:space="preserve"> (524.8)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4,908.1</w:t>
            </w:r>
            <w:r>
              <w:rPr>
                <w:rFonts w:cstheme="minorHAnsi"/>
                <w:sz w:val="18"/>
                <w:szCs w:val="18"/>
              </w:rPr>
              <w:t xml:space="preserve"> (1,990.8)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5,174.3</w:t>
            </w:r>
            <w:r>
              <w:rPr>
                <w:rFonts w:cstheme="minorHAnsi"/>
                <w:sz w:val="18"/>
                <w:szCs w:val="18"/>
              </w:rPr>
              <w:t xml:space="preserve"> (1,869.2)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2,245.2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(95.0)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2,272.8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(87.1)</w:t>
            </w: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FF5190" w:rsidRDefault="007C3634" w:rsidP="009470CC">
            <w:pPr>
              <w:pStyle w:val="Nessunaspaziatura"/>
              <w:spacing w:before="120"/>
              <w:ind w:firstLine="23"/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FF5190">
              <w:rPr>
                <w:rFonts w:cstheme="minorHAnsi"/>
                <w:b/>
                <w:i/>
                <w:sz w:val="18"/>
                <w:szCs w:val="18"/>
                <w:lang w:val="en-GB"/>
              </w:rPr>
              <w:t xml:space="preserve">Physical Component Summary (mean - </w:t>
            </w:r>
            <w:proofErr w:type="spellStart"/>
            <w:r w:rsidRPr="00FF5190">
              <w:rPr>
                <w:rFonts w:cstheme="minorHAnsi"/>
                <w:b/>
                <w:i/>
                <w:sz w:val="18"/>
                <w:szCs w:val="18"/>
                <w:lang w:val="en-GB"/>
              </w:rPr>
              <w:t>sd</w:t>
            </w:r>
            <w:proofErr w:type="spellEnd"/>
            <w:r w:rsidRPr="00FF5190">
              <w:rPr>
                <w:rFonts w:cstheme="minorHAnsi"/>
                <w:b/>
                <w:i/>
                <w:sz w:val="18"/>
                <w:szCs w:val="18"/>
                <w:lang w:val="en-GB"/>
              </w:rPr>
              <w:t>)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53.3</w:t>
            </w:r>
            <w:r>
              <w:rPr>
                <w:rFonts w:cstheme="minorHAnsi"/>
                <w:sz w:val="18"/>
                <w:szCs w:val="18"/>
              </w:rPr>
              <w:t xml:space="preserve"> (6.3)</w:t>
            </w:r>
          </w:p>
        </w:tc>
        <w:tc>
          <w:tcPr>
            <w:tcW w:w="577" w:type="pct"/>
            <w:tcBorders>
              <w:left w:val="nil"/>
            </w:tcBorders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52.</w:t>
            </w:r>
            <w:r>
              <w:rPr>
                <w:rFonts w:cstheme="minorHAnsi"/>
                <w:sz w:val="18"/>
                <w:szCs w:val="18"/>
              </w:rPr>
              <w:t>4 (7.1)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spacing w:before="120"/>
              <w:ind w:firstLine="23"/>
              <w:rPr>
                <w:rFonts w:cstheme="minorHAnsi"/>
                <w:b/>
                <w:i/>
                <w:sz w:val="18"/>
                <w:szCs w:val="18"/>
              </w:rPr>
            </w:pPr>
            <w:r w:rsidRPr="001E2096">
              <w:rPr>
                <w:rFonts w:cstheme="minorHAnsi"/>
                <w:b/>
                <w:i/>
                <w:sz w:val="18"/>
                <w:szCs w:val="18"/>
              </w:rPr>
              <w:t xml:space="preserve">Educational </w:t>
            </w:r>
            <w:proofErr w:type="spellStart"/>
            <w:r w:rsidRPr="001E2096">
              <w:rPr>
                <w:rFonts w:cstheme="minorHAnsi"/>
                <w:b/>
                <w:i/>
                <w:sz w:val="18"/>
                <w:szCs w:val="18"/>
              </w:rPr>
              <w:t>level</w:t>
            </w:r>
            <w:proofErr w:type="spellEnd"/>
            <w:r w:rsidRPr="001E2096">
              <w:rPr>
                <w:rFonts w:cstheme="minorHAnsi"/>
                <w:b/>
                <w:i/>
                <w:sz w:val="18"/>
                <w:szCs w:val="18"/>
              </w:rPr>
              <w:t xml:space="preserve"> (%)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proofErr w:type="spellStart"/>
            <w:r w:rsidRPr="001E2096">
              <w:rPr>
                <w:rFonts w:cstheme="minorHAnsi"/>
                <w:sz w:val="18"/>
                <w:szCs w:val="18"/>
              </w:rPr>
              <w:t>University</w:t>
            </w:r>
            <w:proofErr w:type="spellEnd"/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14.8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17.9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22.1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20.2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24.0</w:t>
            </w: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r w:rsidRPr="001E2096">
              <w:rPr>
                <w:rFonts w:cstheme="minorHAnsi"/>
                <w:sz w:val="18"/>
                <w:szCs w:val="18"/>
              </w:rPr>
              <w:t xml:space="preserve">High </w:t>
            </w:r>
            <w:proofErr w:type="spellStart"/>
            <w:r w:rsidRPr="001E2096">
              <w:rPr>
                <w:rFonts w:cstheme="minorHAnsi"/>
                <w:sz w:val="18"/>
                <w:szCs w:val="18"/>
              </w:rPr>
              <w:t>school</w:t>
            </w:r>
            <w:proofErr w:type="spellEnd"/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30.8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34.8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32.7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35.6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30.1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32.9</w:t>
            </w: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proofErr w:type="spellStart"/>
            <w:r w:rsidRPr="001E2096">
              <w:rPr>
                <w:rFonts w:cstheme="minorHAnsi"/>
                <w:sz w:val="18"/>
                <w:szCs w:val="18"/>
              </w:rPr>
              <w:t>Low</w:t>
            </w:r>
            <w:proofErr w:type="spellEnd"/>
            <w:r w:rsidRPr="001E209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E2096">
              <w:rPr>
                <w:rFonts w:cstheme="minorHAnsi"/>
                <w:sz w:val="18"/>
                <w:szCs w:val="18"/>
              </w:rPr>
              <w:t>secondary</w:t>
            </w:r>
            <w:proofErr w:type="spellEnd"/>
            <w:r w:rsidRPr="001E2096">
              <w:rPr>
                <w:rFonts w:cstheme="minorHAnsi"/>
                <w:sz w:val="18"/>
                <w:szCs w:val="18"/>
              </w:rPr>
              <w:t>/</w:t>
            </w:r>
            <w:proofErr w:type="spellStart"/>
            <w:r w:rsidRPr="001E2096">
              <w:rPr>
                <w:rFonts w:cstheme="minorHAnsi"/>
                <w:sz w:val="18"/>
                <w:szCs w:val="18"/>
              </w:rPr>
              <w:t>elementary</w:t>
            </w:r>
            <w:proofErr w:type="spellEnd"/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57.6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50.4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49.3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42.3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49.7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43.1</w:t>
            </w: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spacing w:before="120"/>
              <w:ind w:firstLine="23"/>
              <w:rPr>
                <w:rFonts w:cstheme="minorHAnsi"/>
                <w:b/>
                <w:i/>
                <w:sz w:val="18"/>
                <w:szCs w:val="18"/>
              </w:rPr>
            </w:pPr>
            <w:proofErr w:type="spellStart"/>
            <w:r w:rsidRPr="001E2096">
              <w:rPr>
                <w:rFonts w:cstheme="minorHAnsi"/>
                <w:b/>
                <w:i/>
                <w:sz w:val="18"/>
                <w:szCs w:val="18"/>
              </w:rPr>
              <w:t>Household</w:t>
            </w:r>
            <w:proofErr w:type="spellEnd"/>
            <w:r w:rsidRPr="001E2096">
              <w:rPr>
                <w:rFonts w:cstheme="minorHAnsi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1E2096">
              <w:rPr>
                <w:rFonts w:cstheme="minorHAnsi"/>
                <w:b/>
                <w:i/>
                <w:sz w:val="18"/>
                <w:szCs w:val="18"/>
              </w:rPr>
              <w:t>typology</w:t>
            </w:r>
            <w:proofErr w:type="spellEnd"/>
            <w:r w:rsidRPr="001E2096">
              <w:rPr>
                <w:rFonts w:cstheme="minorHAnsi"/>
                <w:b/>
                <w:i/>
                <w:sz w:val="18"/>
                <w:szCs w:val="18"/>
              </w:rPr>
              <w:t xml:space="preserve"> (%)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r w:rsidRPr="001E2096">
              <w:rPr>
                <w:rFonts w:cstheme="minorHAnsi"/>
                <w:sz w:val="18"/>
                <w:szCs w:val="18"/>
              </w:rPr>
              <w:t>Single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18.1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16.0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26.6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24.3</w:t>
            </w: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proofErr w:type="spellStart"/>
            <w:r w:rsidRPr="001E2096">
              <w:rPr>
                <w:rFonts w:cstheme="minorHAnsi"/>
                <w:sz w:val="18"/>
                <w:szCs w:val="18"/>
              </w:rPr>
              <w:t>Couple</w:t>
            </w:r>
            <w:proofErr w:type="spellEnd"/>
            <w:r w:rsidRPr="001E209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E2096">
              <w:rPr>
                <w:rFonts w:cstheme="minorHAnsi"/>
                <w:sz w:val="18"/>
                <w:szCs w:val="18"/>
              </w:rPr>
              <w:t>without</w:t>
            </w:r>
            <w:proofErr w:type="spellEnd"/>
            <w:r w:rsidRPr="001E209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E2096">
              <w:rPr>
                <w:rFonts w:cstheme="minorHAnsi"/>
                <w:sz w:val="18"/>
                <w:szCs w:val="18"/>
              </w:rPr>
              <w:t>children</w:t>
            </w:r>
            <w:proofErr w:type="spellEnd"/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12.8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16.9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18.2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16.0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16.6</w:t>
            </w: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proofErr w:type="spellStart"/>
            <w:r w:rsidRPr="001E2096">
              <w:rPr>
                <w:rFonts w:cstheme="minorHAnsi"/>
                <w:sz w:val="18"/>
                <w:szCs w:val="18"/>
              </w:rPr>
              <w:t>Couple</w:t>
            </w:r>
            <w:proofErr w:type="spellEnd"/>
            <w:r w:rsidRPr="001E2096">
              <w:rPr>
                <w:rFonts w:cstheme="minorHAnsi"/>
                <w:sz w:val="18"/>
                <w:szCs w:val="18"/>
              </w:rPr>
              <w:t xml:space="preserve"> with </w:t>
            </w:r>
            <w:proofErr w:type="spellStart"/>
            <w:r w:rsidRPr="001E2096">
              <w:rPr>
                <w:rFonts w:cstheme="minorHAnsi"/>
                <w:sz w:val="18"/>
                <w:szCs w:val="18"/>
              </w:rPr>
              <w:t>children</w:t>
            </w:r>
            <w:proofErr w:type="spellEnd"/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69.5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65.3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58.0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52.5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49.1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42.7</w:t>
            </w: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r w:rsidRPr="001E2096">
              <w:rPr>
                <w:rFonts w:cstheme="minorHAnsi"/>
                <w:sz w:val="18"/>
                <w:szCs w:val="18"/>
              </w:rPr>
              <w:t xml:space="preserve">Single </w:t>
            </w:r>
            <w:proofErr w:type="spellStart"/>
            <w:r w:rsidRPr="001E2096">
              <w:rPr>
                <w:rFonts w:cstheme="minorHAnsi"/>
                <w:sz w:val="18"/>
                <w:szCs w:val="18"/>
              </w:rPr>
              <w:t>parent</w:t>
            </w:r>
            <w:proofErr w:type="spellEnd"/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6.9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13.3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8.3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16.4</w:t>
            </w: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spacing w:before="120"/>
              <w:ind w:firstLine="23"/>
              <w:rPr>
                <w:rFonts w:cstheme="minorHAnsi"/>
                <w:b/>
                <w:i/>
                <w:sz w:val="18"/>
                <w:szCs w:val="18"/>
              </w:rPr>
            </w:pPr>
            <w:r w:rsidRPr="001E2096">
              <w:rPr>
                <w:rFonts w:cstheme="minorHAnsi"/>
                <w:b/>
                <w:i/>
                <w:sz w:val="18"/>
                <w:szCs w:val="18"/>
              </w:rPr>
              <w:t>Body Mass Index (%)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proofErr w:type="spellStart"/>
            <w:r w:rsidRPr="001E2096">
              <w:rPr>
                <w:rFonts w:cstheme="minorHAnsi"/>
                <w:sz w:val="18"/>
                <w:szCs w:val="18"/>
              </w:rPr>
              <w:t>Normal</w:t>
            </w:r>
            <w:proofErr w:type="spellEnd"/>
            <w:r w:rsidRPr="001E2096">
              <w:rPr>
                <w:rFonts w:cstheme="minorHAnsi"/>
                <w:sz w:val="18"/>
                <w:szCs w:val="18"/>
              </w:rPr>
              <w:t xml:space="preserve"> or </w:t>
            </w:r>
            <w:proofErr w:type="spellStart"/>
            <w:r w:rsidRPr="001E2096">
              <w:rPr>
                <w:rFonts w:cstheme="minorHAnsi"/>
                <w:sz w:val="18"/>
                <w:szCs w:val="18"/>
              </w:rPr>
              <w:t>underweight</w:t>
            </w:r>
            <w:proofErr w:type="spellEnd"/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48.4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73.2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proofErr w:type="spellStart"/>
            <w:r w:rsidRPr="001E2096">
              <w:rPr>
                <w:rFonts w:cstheme="minorHAnsi"/>
                <w:sz w:val="18"/>
                <w:szCs w:val="18"/>
              </w:rPr>
              <w:t>Overweight</w:t>
            </w:r>
            <w:proofErr w:type="spellEnd"/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41.8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r w:rsidRPr="001E2096">
              <w:rPr>
                <w:rFonts w:cstheme="minorHAnsi"/>
                <w:sz w:val="18"/>
                <w:szCs w:val="18"/>
              </w:rPr>
              <w:t>Obese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spacing w:before="120"/>
              <w:ind w:firstLine="23"/>
              <w:rPr>
                <w:rFonts w:cstheme="minorHAnsi"/>
                <w:b/>
                <w:i/>
                <w:sz w:val="18"/>
                <w:szCs w:val="18"/>
              </w:rPr>
            </w:pPr>
            <w:r w:rsidRPr="001E2096">
              <w:rPr>
                <w:rFonts w:cstheme="minorHAnsi"/>
                <w:b/>
                <w:i/>
                <w:sz w:val="18"/>
                <w:szCs w:val="18"/>
              </w:rPr>
              <w:t>Pack-</w:t>
            </w:r>
            <w:proofErr w:type="spellStart"/>
            <w:r w:rsidRPr="001E2096">
              <w:rPr>
                <w:rFonts w:cstheme="minorHAnsi"/>
                <w:b/>
                <w:i/>
                <w:sz w:val="18"/>
                <w:szCs w:val="18"/>
              </w:rPr>
              <w:t>years</w:t>
            </w:r>
            <w:proofErr w:type="spellEnd"/>
            <w:r w:rsidRPr="001E2096">
              <w:rPr>
                <w:rFonts w:cstheme="minorHAnsi"/>
                <w:b/>
                <w:i/>
                <w:sz w:val="18"/>
                <w:szCs w:val="18"/>
              </w:rPr>
              <w:t xml:space="preserve"> smoking (%)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r w:rsidRPr="001E2096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40.4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58.9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r w:rsidRPr="001E2096">
              <w:rPr>
                <w:rFonts w:cstheme="minorHAnsi"/>
                <w:sz w:val="18"/>
                <w:szCs w:val="18"/>
              </w:rPr>
              <w:t>0.1 - 10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17.1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r w:rsidRPr="001E2096">
              <w:rPr>
                <w:rFonts w:cstheme="minorHAnsi"/>
                <w:sz w:val="18"/>
                <w:szCs w:val="18"/>
              </w:rPr>
              <w:t>10.1 - 20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r w:rsidRPr="001E2096">
              <w:rPr>
                <w:rFonts w:cstheme="minorHAnsi"/>
                <w:sz w:val="18"/>
                <w:szCs w:val="18"/>
              </w:rPr>
              <w:t>20.1 - 30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r w:rsidRPr="001E2096">
              <w:rPr>
                <w:rFonts w:cstheme="minorHAnsi"/>
                <w:sz w:val="18"/>
                <w:szCs w:val="18"/>
              </w:rPr>
              <w:t>&gt; 30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proofErr w:type="spellStart"/>
            <w:r w:rsidRPr="001E2096">
              <w:rPr>
                <w:rFonts w:cstheme="minorHAnsi"/>
                <w:sz w:val="18"/>
                <w:szCs w:val="18"/>
              </w:rPr>
              <w:t>Missing</w:t>
            </w:r>
            <w:proofErr w:type="spellEnd"/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spacing w:before="120"/>
              <w:ind w:firstLine="23"/>
              <w:rPr>
                <w:rFonts w:cstheme="minorHAnsi"/>
                <w:b/>
                <w:i/>
                <w:sz w:val="18"/>
                <w:szCs w:val="18"/>
              </w:rPr>
            </w:pPr>
            <w:proofErr w:type="spellStart"/>
            <w:r w:rsidRPr="001E2096">
              <w:rPr>
                <w:rFonts w:cstheme="minorHAnsi"/>
                <w:b/>
                <w:i/>
                <w:sz w:val="18"/>
                <w:szCs w:val="18"/>
              </w:rPr>
              <w:t>Leisure</w:t>
            </w:r>
            <w:proofErr w:type="spellEnd"/>
            <w:r w:rsidRPr="001E2096">
              <w:rPr>
                <w:rFonts w:cstheme="minorHAnsi"/>
                <w:b/>
                <w:i/>
                <w:sz w:val="18"/>
                <w:szCs w:val="18"/>
              </w:rPr>
              <w:t xml:space="preserve"> time </w:t>
            </w:r>
            <w:proofErr w:type="spellStart"/>
            <w:r w:rsidRPr="001E2096">
              <w:rPr>
                <w:rFonts w:cstheme="minorHAnsi"/>
                <w:b/>
                <w:i/>
                <w:sz w:val="18"/>
                <w:szCs w:val="18"/>
              </w:rPr>
              <w:t>physical</w:t>
            </w:r>
            <w:proofErr w:type="spellEnd"/>
            <w:r w:rsidRPr="001E2096">
              <w:rPr>
                <w:rFonts w:cstheme="minorHAnsi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1E2096">
              <w:rPr>
                <w:rFonts w:cstheme="minorHAnsi"/>
                <w:b/>
                <w:i/>
                <w:sz w:val="18"/>
                <w:szCs w:val="18"/>
              </w:rPr>
              <w:t>activity</w:t>
            </w:r>
            <w:proofErr w:type="spellEnd"/>
            <w:r w:rsidRPr="001E2096">
              <w:rPr>
                <w:rFonts w:cstheme="minorHAnsi"/>
                <w:b/>
                <w:i/>
                <w:sz w:val="18"/>
                <w:szCs w:val="18"/>
              </w:rPr>
              <w:t xml:space="preserve"> (%)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r w:rsidRPr="001E2096">
              <w:rPr>
                <w:rFonts w:cstheme="minorHAnsi"/>
                <w:sz w:val="18"/>
                <w:szCs w:val="18"/>
              </w:rPr>
              <w:t>None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46.4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48.2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r w:rsidRPr="001E2096">
              <w:rPr>
                <w:rFonts w:cstheme="minorHAnsi"/>
                <w:sz w:val="18"/>
                <w:szCs w:val="18"/>
              </w:rPr>
              <w:t>Light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25.9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r w:rsidRPr="001E2096">
              <w:rPr>
                <w:rFonts w:cstheme="minorHAnsi"/>
                <w:sz w:val="18"/>
                <w:szCs w:val="18"/>
              </w:rPr>
              <w:t>Regular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20.3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19.5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r w:rsidRPr="001E2096">
              <w:rPr>
                <w:rFonts w:cstheme="minorHAnsi"/>
                <w:sz w:val="18"/>
                <w:szCs w:val="18"/>
              </w:rPr>
              <w:t>Intense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C3634" w:rsidRPr="001E2096" w:rsidTr="009470CC">
        <w:trPr>
          <w:trHeight w:val="255"/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spacing w:before="120"/>
              <w:ind w:firstLine="23"/>
              <w:rPr>
                <w:rFonts w:cstheme="minorHAnsi"/>
                <w:b/>
                <w:i/>
                <w:sz w:val="18"/>
                <w:szCs w:val="18"/>
              </w:rPr>
            </w:pPr>
            <w:proofErr w:type="spellStart"/>
            <w:r w:rsidRPr="001E2096">
              <w:rPr>
                <w:rFonts w:cstheme="minorHAnsi"/>
                <w:b/>
                <w:i/>
                <w:sz w:val="18"/>
                <w:szCs w:val="18"/>
              </w:rPr>
              <w:t>Diabetes</w:t>
            </w:r>
            <w:proofErr w:type="spellEnd"/>
            <w:r w:rsidRPr="001E2096">
              <w:rPr>
                <w:rFonts w:cstheme="minorHAnsi"/>
                <w:b/>
                <w:i/>
                <w:sz w:val="18"/>
                <w:szCs w:val="18"/>
              </w:rPr>
              <w:t xml:space="preserve"> (%)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2.0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C3634" w:rsidRPr="001E2096" w:rsidTr="009470CC">
        <w:trPr>
          <w:trHeight w:val="287"/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spacing w:before="120"/>
              <w:ind w:firstLine="23"/>
              <w:rPr>
                <w:rFonts w:cstheme="minorHAnsi"/>
                <w:b/>
                <w:i/>
                <w:sz w:val="18"/>
                <w:szCs w:val="18"/>
              </w:rPr>
            </w:pPr>
            <w:proofErr w:type="spellStart"/>
            <w:r w:rsidRPr="001E2096">
              <w:rPr>
                <w:rFonts w:cstheme="minorHAnsi"/>
                <w:b/>
                <w:i/>
                <w:sz w:val="18"/>
                <w:szCs w:val="18"/>
              </w:rPr>
              <w:t>Hypertension</w:t>
            </w:r>
            <w:proofErr w:type="spellEnd"/>
            <w:r w:rsidRPr="001E2096">
              <w:rPr>
                <w:rFonts w:cstheme="minorHAnsi"/>
                <w:b/>
                <w:i/>
                <w:sz w:val="18"/>
                <w:szCs w:val="18"/>
              </w:rPr>
              <w:t xml:space="preserve"> (%)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  <w:r w:rsidRPr="00AD448C">
              <w:rPr>
                <w:rFonts w:cstheme="minorHAnsi"/>
                <w:sz w:val="18"/>
                <w:szCs w:val="18"/>
              </w:rPr>
              <w:t>8.8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spacing w:before="120"/>
              <w:ind w:firstLine="23"/>
              <w:rPr>
                <w:rFonts w:cstheme="minorHAnsi"/>
                <w:b/>
                <w:i/>
                <w:sz w:val="18"/>
                <w:szCs w:val="18"/>
              </w:rPr>
            </w:pPr>
            <w:proofErr w:type="spellStart"/>
            <w:r w:rsidRPr="001E2096">
              <w:rPr>
                <w:rFonts w:cstheme="minorHAnsi"/>
                <w:b/>
                <w:i/>
                <w:sz w:val="18"/>
                <w:szCs w:val="18"/>
              </w:rPr>
              <w:t>Household</w:t>
            </w:r>
            <w:proofErr w:type="spellEnd"/>
            <w:r w:rsidRPr="001E2096">
              <w:rPr>
                <w:rFonts w:cstheme="minorHAnsi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1E2096">
              <w:rPr>
                <w:rFonts w:cstheme="minorHAnsi"/>
                <w:b/>
                <w:i/>
                <w:sz w:val="18"/>
                <w:szCs w:val="18"/>
              </w:rPr>
              <w:t>economic</w:t>
            </w:r>
            <w:proofErr w:type="spellEnd"/>
            <w:r w:rsidRPr="001E2096">
              <w:rPr>
                <w:rFonts w:cstheme="minorHAnsi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1E2096">
              <w:rPr>
                <w:rFonts w:cstheme="minorHAnsi"/>
                <w:b/>
                <w:i/>
                <w:sz w:val="18"/>
                <w:szCs w:val="18"/>
              </w:rPr>
              <w:t>resources</w:t>
            </w:r>
            <w:proofErr w:type="spellEnd"/>
            <w:r w:rsidRPr="001E2096">
              <w:rPr>
                <w:rFonts w:cstheme="minorHAnsi"/>
                <w:b/>
                <w:i/>
                <w:sz w:val="18"/>
                <w:szCs w:val="18"/>
              </w:rPr>
              <w:t xml:space="preserve"> (%)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proofErr w:type="spellStart"/>
            <w:r w:rsidRPr="001E2096">
              <w:rPr>
                <w:rFonts w:cstheme="minorHAnsi"/>
                <w:sz w:val="18"/>
                <w:szCs w:val="18"/>
              </w:rPr>
              <w:t>Excellent</w:t>
            </w:r>
            <w:proofErr w:type="spellEnd"/>
            <w:r w:rsidRPr="001E2096">
              <w:rPr>
                <w:rFonts w:cstheme="minorHAnsi"/>
                <w:sz w:val="18"/>
                <w:szCs w:val="18"/>
              </w:rPr>
              <w:t xml:space="preserve"> or </w:t>
            </w:r>
            <w:proofErr w:type="spellStart"/>
            <w:r w:rsidRPr="001E2096">
              <w:rPr>
                <w:rFonts w:cstheme="minorHAnsi"/>
                <w:sz w:val="18"/>
                <w:szCs w:val="18"/>
              </w:rPr>
              <w:t>adequate</w:t>
            </w:r>
            <w:proofErr w:type="spellEnd"/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70.3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72.7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proofErr w:type="spellStart"/>
            <w:r w:rsidRPr="001E2096">
              <w:rPr>
                <w:rFonts w:cstheme="minorHAnsi"/>
                <w:sz w:val="18"/>
                <w:szCs w:val="18"/>
              </w:rPr>
              <w:t>Scarce</w:t>
            </w:r>
            <w:proofErr w:type="spellEnd"/>
            <w:r w:rsidRPr="001E2096">
              <w:rPr>
                <w:rFonts w:cstheme="minorHAnsi"/>
                <w:sz w:val="18"/>
                <w:szCs w:val="18"/>
              </w:rPr>
              <w:t xml:space="preserve"> or </w:t>
            </w:r>
            <w:proofErr w:type="spellStart"/>
            <w:r w:rsidRPr="001E2096">
              <w:rPr>
                <w:rFonts w:cstheme="minorHAnsi"/>
                <w:sz w:val="18"/>
                <w:szCs w:val="18"/>
              </w:rPr>
              <w:t>absolutely</w:t>
            </w:r>
            <w:proofErr w:type="spellEnd"/>
            <w:r w:rsidRPr="001E209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E2096">
              <w:rPr>
                <w:rFonts w:cstheme="minorHAnsi"/>
                <w:sz w:val="18"/>
                <w:szCs w:val="18"/>
              </w:rPr>
              <w:t>insufficient</w:t>
            </w:r>
            <w:proofErr w:type="spellEnd"/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26.7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27.3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spacing w:before="120"/>
              <w:ind w:firstLine="23"/>
              <w:rPr>
                <w:rFonts w:cstheme="minorHAnsi"/>
                <w:b/>
                <w:i/>
                <w:sz w:val="18"/>
                <w:szCs w:val="18"/>
              </w:rPr>
            </w:pPr>
            <w:proofErr w:type="spellStart"/>
            <w:r w:rsidRPr="001E2096">
              <w:rPr>
                <w:rFonts w:cstheme="minorHAnsi"/>
                <w:b/>
                <w:i/>
                <w:sz w:val="18"/>
                <w:szCs w:val="18"/>
              </w:rPr>
              <w:t>Geographical</w:t>
            </w:r>
            <w:proofErr w:type="spellEnd"/>
            <w:r w:rsidRPr="001E2096">
              <w:rPr>
                <w:rFonts w:cstheme="minorHAnsi"/>
                <w:b/>
                <w:i/>
                <w:sz w:val="18"/>
                <w:szCs w:val="18"/>
              </w:rPr>
              <w:t xml:space="preserve"> area of residence (%)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r w:rsidRPr="001E2096">
              <w:rPr>
                <w:rFonts w:cstheme="minorHAnsi"/>
                <w:sz w:val="18"/>
                <w:szCs w:val="18"/>
              </w:rPr>
              <w:t>North-West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22.1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24.6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r w:rsidRPr="001E2096">
              <w:rPr>
                <w:rFonts w:cstheme="minorHAnsi"/>
                <w:sz w:val="18"/>
                <w:szCs w:val="18"/>
              </w:rPr>
              <w:t>North-East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21.0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24.7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vAlign w:val="center"/>
          </w:tcPr>
          <w:p w:rsidR="007C3634" w:rsidRPr="001E2096" w:rsidRDefault="007C3634" w:rsidP="009470CC">
            <w:pPr>
              <w:pStyle w:val="Nessunaspaziatura"/>
              <w:ind w:firstLine="22"/>
              <w:rPr>
                <w:rFonts w:cstheme="minorHAnsi"/>
                <w:sz w:val="18"/>
                <w:szCs w:val="18"/>
              </w:rPr>
            </w:pPr>
            <w:r w:rsidRPr="001E2096">
              <w:rPr>
                <w:rFonts w:cstheme="minorHAnsi"/>
                <w:sz w:val="18"/>
                <w:szCs w:val="18"/>
              </w:rPr>
              <w:t>Center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17.2</w:t>
            </w:r>
          </w:p>
        </w:tc>
        <w:tc>
          <w:tcPr>
            <w:tcW w:w="577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19.1</w:t>
            </w: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:rsidR="007C3634" w:rsidRPr="001E2096" w:rsidRDefault="007C3634" w:rsidP="009470CC">
            <w:pPr>
              <w:pStyle w:val="Nessunaspaziatura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C3634" w:rsidRPr="001E2096" w:rsidTr="009470CC">
        <w:trPr>
          <w:jc w:val="center"/>
        </w:trPr>
        <w:tc>
          <w:tcPr>
            <w:tcW w:w="1543" w:type="pct"/>
            <w:tcBorders>
              <w:bottom w:val="single" w:sz="4" w:space="0" w:color="auto"/>
            </w:tcBorders>
            <w:vAlign w:val="center"/>
          </w:tcPr>
          <w:p w:rsidR="007C3634" w:rsidRPr="001E2096" w:rsidRDefault="007C3634" w:rsidP="009470CC">
            <w:pPr>
              <w:pStyle w:val="Nessunaspaziatura"/>
              <w:spacing w:after="120"/>
              <w:ind w:firstLine="22"/>
              <w:rPr>
                <w:rFonts w:cstheme="minorHAnsi"/>
                <w:sz w:val="18"/>
                <w:szCs w:val="18"/>
              </w:rPr>
            </w:pPr>
            <w:r w:rsidRPr="001E2096">
              <w:rPr>
                <w:rFonts w:cstheme="minorHAnsi"/>
                <w:sz w:val="18"/>
                <w:szCs w:val="18"/>
              </w:rPr>
              <w:t>South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vAlign w:val="center"/>
          </w:tcPr>
          <w:p w:rsidR="007C3634" w:rsidRPr="001E2096" w:rsidRDefault="007C3634" w:rsidP="009470CC">
            <w:pPr>
              <w:pStyle w:val="Nessunaspaziatura"/>
              <w:spacing w:after="12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39.6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:rsidR="007C3634" w:rsidRPr="001E2096" w:rsidRDefault="007C3634" w:rsidP="009470CC">
            <w:pPr>
              <w:pStyle w:val="Nessunaspaziatura"/>
              <w:spacing w:after="12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D448C">
              <w:rPr>
                <w:rFonts w:cstheme="minorHAnsi"/>
                <w:color w:val="000000"/>
                <w:sz w:val="18"/>
                <w:szCs w:val="18"/>
              </w:rPr>
              <w:t>31.6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vAlign w:val="center"/>
          </w:tcPr>
          <w:p w:rsidR="007C3634" w:rsidRPr="001E2096" w:rsidRDefault="007C3634" w:rsidP="009470CC">
            <w:pPr>
              <w:pStyle w:val="Nessunaspaziatura"/>
              <w:spacing w:after="12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tcBorders>
              <w:bottom w:val="single" w:sz="4" w:space="0" w:color="auto"/>
            </w:tcBorders>
            <w:vAlign w:val="center"/>
          </w:tcPr>
          <w:p w:rsidR="007C3634" w:rsidRPr="001E2096" w:rsidRDefault="007C3634" w:rsidP="009470CC">
            <w:pPr>
              <w:pStyle w:val="Nessunaspaziatura"/>
              <w:spacing w:after="12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tcBorders>
              <w:bottom w:val="single" w:sz="4" w:space="0" w:color="auto"/>
            </w:tcBorders>
            <w:vAlign w:val="center"/>
          </w:tcPr>
          <w:p w:rsidR="007C3634" w:rsidRPr="001E2096" w:rsidRDefault="007C3634" w:rsidP="009470CC">
            <w:pPr>
              <w:pStyle w:val="Nessunaspaziatura"/>
              <w:spacing w:after="1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6" w:type="pct"/>
            <w:tcBorders>
              <w:bottom w:val="single" w:sz="4" w:space="0" w:color="auto"/>
            </w:tcBorders>
            <w:vAlign w:val="center"/>
          </w:tcPr>
          <w:p w:rsidR="007C3634" w:rsidRPr="001E2096" w:rsidRDefault="007C3634" w:rsidP="009470CC">
            <w:pPr>
              <w:pStyle w:val="Nessunaspaziatura"/>
              <w:spacing w:after="12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:rsidR="007C3634" w:rsidRPr="00AD448C" w:rsidRDefault="007C3634" w:rsidP="007C3634">
      <w:pPr>
        <w:pStyle w:val="Testocommento"/>
        <w:spacing w:after="0"/>
        <w:rPr>
          <w:sz w:val="16"/>
          <w:szCs w:val="16"/>
        </w:rPr>
      </w:pPr>
      <w:r w:rsidRPr="00AD448C">
        <w:rPr>
          <w:sz w:val="16"/>
          <w:szCs w:val="16"/>
          <w:vertAlign w:val="superscript"/>
        </w:rPr>
        <w:t xml:space="preserve">1 </w:t>
      </w:r>
      <w:proofErr w:type="spellStart"/>
      <w:r w:rsidRPr="00AD448C">
        <w:rPr>
          <w:sz w:val="16"/>
          <w:szCs w:val="16"/>
        </w:rPr>
        <w:t>Range</w:t>
      </w:r>
      <w:proofErr w:type="spellEnd"/>
      <w:r w:rsidRPr="00AD448C">
        <w:rPr>
          <w:sz w:val="16"/>
          <w:szCs w:val="16"/>
        </w:rPr>
        <w:t>: from -5.76 to 16.38</w:t>
      </w:r>
    </w:p>
    <w:p w:rsidR="007C3634" w:rsidRPr="00AD448C" w:rsidRDefault="007C3634" w:rsidP="007C3634">
      <w:pPr>
        <w:pStyle w:val="Testocommento"/>
        <w:spacing w:after="0"/>
        <w:rPr>
          <w:sz w:val="16"/>
          <w:szCs w:val="16"/>
        </w:rPr>
      </w:pPr>
      <w:r w:rsidRPr="00AD448C">
        <w:rPr>
          <w:sz w:val="16"/>
          <w:szCs w:val="16"/>
          <w:vertAlign w:val="superscript"/>
        </w:rPr>
        <w:t xml:space="preserve">2 </w:t>
      </w:r>
      <w:proofErr w:type="spellStart"/>
      <w:r w:rsidRPr="00AD448C">
        <w:rPr>
          <w:sz w:val="16"/>
          <w:szCs w:val="16"/>
        </w:rPr>
        <w:t>Range</w:t>
      </w:r>
      <w:proofErr w:type="spellEnd"/>
      <w:r w:rsidRPr="00AD448C">
        <w:rPr>
          <w:sz w:val="16"/>
          <w:szCs w:val="16"/>
        </w:rPr>
        <w:t>: from -5.04 to 27.89</w:t>
      </w:r>
    </w:p>
    <w:p w:rsidR="007C3634" w:rsidRDefault="007C3634" w:rsidP="007C3634">
      <w:pPr>
        <w:pStyle w:val="Nessunaspaziatura"/>
        <w:ind w:firstLine="284"/>
        <w:jc w:val="both"/>
        <w:rPr>
          <w:sz w:val="18"/>
          <w:szCs w:val="18"/>
          <w:lang w:val="en-GB"/>
        </w:rPr>
      </w:pPr>
    </w:p>
    <w:p w:rsidR="007C3634" w:rsidRDefault="007C3634" w:rsidP="007C3634">
      <w:pPr>
        <w:pStyle w:val="Nessunaspaziatura"/>
        <w:ind w:firstLine="284"/>
        <w:jc w:val="both"/>
        <w:rPr>
          <w:sz w:val="18"/>
          <w:szCs w:val="18"/>
          <w:lang w:val="en-GB"/>
        </w:rPr>
      </w:pPr>
    </w:p>
    <w:p w:rsidR="007C3634" w:rsidRDefault="007C3634" w:rsidP="007C3634">
      <w:pPr>
        <w:pStyle w:val="Nessunaspaziatura"/>
        <w:ind w:firstLine="284"/>
        <w:jc w:val="both"/>
        <w:rPr>
          <w:sz w:val="18"/>
          <w:szCs w:val="18"/>
          <w:lang w:val="en-GB"/>
        </w:rPr>
      </w:pPr>
    </w:p>
    <w:p w:rsidR="007C3634" w:rsidRDefault="007C3634" w:rsidP="007C3634">
      <w:pPr>
        <w:pStyle w:val="Nessunaspaziatura"/>
        <w:ind w:firstLine="284"/>
        <w:jc w:val="both"/>
        <w:rPr>
          <w:sz w:val="18"/>
          <w:szCs w:val="18"/>
          <w:lang w:val="en-GB"/>
        </w:rPr>
      </w:pPr>
    </w:p>
    <w:p w:rsidR="007C3634" w:rsidRDefault="007C3634" w:rsidP="007C3634">
      <w:pPr>
        <w:pStyle w:val="Nessunaspaziatura"/>
        <w:ind w:firstLine="284"/>
        <w:jc w:val="both"/>
        <w:rPr>
          <w:sz w:val="18"/>
          <w:szCs w:val="18"/>
          <w:lang w:val="en-GB"/>
        </w:rPr>
      </w:pPr>
    </w:p>
    <w:p w:rsidR="007C3634" w:rsidRPr="00781ADA" w:rsidRDefault="007C3634" w:rsidP="007C3634">
      <w:pPr>
        <w:pStyle w:val="Nessunaspaziatura"/>
        <w:spacing w:after="120"/>
        <w:ind w:right="1841"/>
        <w:jc w:val="both"/>
        <w:rPr>
          <w:b/>
          <w:sz w:val="20"/>
          <w:szCs w:val="20"/>
          <w:lang w:val="en-GB"/>
        </w:rPr>
      </w:pPr>
      <w:r w:rsidRPr="00781ADA">
        <w:rPr>
          <w:b/>
          <w:lang w:val="en-GB"/>
        </w:rPr>
        <w:t xml:space="preserve">Supplementary Table 2 – </w:t>
      </w:r>
      <w:r w:rsidRPr="00781ADA">
        <w:rPr>
          <w:rFonts w:cstheme="minorHAnsi"/>
          <w:b/>
          <w:sz w:val="20"/>
          <w:szCs w:val="20"/>
          <w:lang w:val="en-GB"/>
        </w:rPr>
        <w:t>Incidence rate ratio</w:t>
      </w:r>
      <w:r w:rsidRPr="00781ADA">
        <w:rPr>
          <w:b/>
          <w:sz w:val="20"/>
          <w:szCs w:val="20"/>
          <w:lang w:val="en-GB"/>
        </w:rPr>
        <w:t xml:space="preserve"> (IRR 95% CI) of cardiovascular diseases (CVD) by quartile of Occupational Physical Activity (OPA), stratified by Leisure Time Physical Activity (LTPA).</w:t>
      </w:r>
    </w:p>
    <w:tbl>
      <w:tblPr>
        <w:tblStyle w:val="Grigliatabella"/>
        <w:tblW w:w="4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1348"/>
        <w:gridCol w:w="1348"/>
        <w:gridCol w:w="1348"/>
        <w:gridCol w:w="1348"/>
      </w:tblGrid>
      <w:tr w:rsidR="007C3634" w:rsidRPr="00781ADA" w:rsidTr="009470CC">
        <w:trPr>
          <w:trHeight w:val="217"/>
        </w:trPr>
        <w:tc>
          <w:tcPr>
            <w:tcW w:w="1544" w:type="pct"/>
            <w:vMerge w:val="restar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728" w:type="pct"/>
            <w:gridSpan w:val="2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b/>
                <w:sz w:val="18"/>
                <w:szCs w:val="18"/>
              </w:rPr>
            </w:pPr>
            <w:proofErr w:type="spellStart"/>
            <w:r w:rsidRPr="00781ADA">
              <w:rPr>
                <w:b/>
                <w:sz w:val="18"/>
                <w:szCs w:val="18"/>
              </w:rPr>
              <w:t>Mortality</w:t>
            </w:r>
            <w:proofErr w:type="spellEnd"/>
          </w:p>
        </w:tc>
        <w:tc>
          <w:tcPr>
            <w:tcW w:w="1728" w:type="pct"/>
            <w:gridSpan w:val="2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b/>
                <w:sz w:val="18"/>
                <w:szCs w:val="18"/>
              </w:rPr>
            </w:pPr>
            <w:r w:rsidRPr="00781ADA">
              <w:rPr>
                <w:b/>
                <w:sz w:val="18"/>
                <w:szCs w:val="18"/>
              </w:rPr>
              <w:t>CVD</w:t>
            </w:r>
          </w:p>
        </w:tc>
      </w:tr>
      <w:tr w:rsidR="007C3634" w:rsidRPr="00781ADA" w:rsidTr="009470CC">
        <w:trPr>
          <w:trHeight w:val="145"/>
        </w:trPr>
        <w:tc>
          <w:tcPr>
            <w:tcW w:w="1544" w:type="pct"/>
            <w:vMerge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rPr>
                <w:sz w:val="18"/>
                <w:szCs w:val="18"/>
              </w:rPr>
            </w:pP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781ADA">
              <w:rPr>
                <w:b/>
                <w:sz w:val="18"/>
                <w:szCs w:val="18"/>
              </w:rPr>
              <w:t>LTPA no</w:t>
            </w:r>
            <w:r w:rsidRPr="00781ADA">
              <w:rPr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781ADA">
              <w:rPr>
                <w:b/>
                <w:sz w:val="18"/>
                <w:szCs w:val="18"/>
              </w:rPr>
              <w:t>LTPA yes</w:t>
            </w:r>
            <w:r w:rsidRPr="00781ADA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781ADA">
              <w:rPr>
                <w:b/>
                <w:sz w:val="18"/>
                <w:szCs w:val="18"/>
              </w:rPr>
              <w:t>LTPA no</w:t>
            </w:r>
            <w:r w:rsidRPr="00781ADA">
              <w:rPr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781ADA">
              <w:rPr>
                <w:b/>
                <w:sz w:val="18"/>
                <w:szCs w:val="18"/>
              </w:rPr>
              <w:t>LTPA yes</w:t>
            </w:r>
            <w:r w:rsidRPr="00781ADA">
              <w:rPr>
                <w:b/>
                <w:sz w:val="18"/>
                <w:szCs w:val="18"/>
                <w:vertAlign w:val="superscript"/>
              </w:rPr>
              <w:t>2</w:t>
            </w:r>
          </w:p>
        </w:tc>
      </w:tr>
      <w:tr w:rsidR="007C3634" w:rsidRPr="00781ADA" w:rsidTr="009470CC">
        <w:trPr>
          <w:trHeight w:val="113"/>
        </w:trPr>
        <w:tc>
          <w:tcPr>
            <w:tcW w:w="154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spacing w:before="240" w:after="120"/>
              <w:rPr>
                <w:b/>
                <w:sz w:val="18"/>
                <w:szCs w:val="18"/>
              </w:rPr>
            </w:pPr>
            <w:r w:rsidRPr="00781ADA">
              <w:rPr>
                <w:b/>
                <w:sz w:val="18"/>
                <w:szCs w:val="18"/>
              </w:rPr>
              <w:t>Men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spacing w:before="240" w:after="120"/>
              <w:rPr>
                <w:sz w:val="18"/>
                <w:szCs w:val="18"/>
              </w:rPr>
            </w:pPr>
            <w:r w:rsidRPr="00781ADA">
              <w:rPr>
                <w:b/>
                <w:sz w:val="18"/>
                <w:szCs w:val="18"/>
              </w:rPr>
              <w:t>IRR (95% CI)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spacing w:before="240" w:after="120"/>
              <w:rPr>
                <w:sz w:val="18"/>
                <w:szCs w:val="18"/>
              </w:rPr>
            </w:pPr>
            <w:r w:rsidRPr="00781ADA">
              <w:rPr>
                <w:b/>
                <w:sz w:val="18"/>
                <w:szCs w:val="18"/>
              </w:rPr>
              <w:t>IRR (95% CI)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spacing w:before="240" w:after="120"/>
              <w:rPr>
                <w:sz w:val="18"/>
                <w:szCs w:val="18"/>
              </w:rPr>
            </w:pPr>
            <w:r w:rsidRPr="00781ADA">
              <w:rPr>
                <w:b/>
                <w:sz w:val="18"/>
                <w:szCs w:val="18"/>
              </w:rPr>
              <w:t>IRR (95% CI)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spacing w:before="240" w:after="120"/>
              <w:rPr>
                <w:sz w:val="18"/>
                <w:szCs w:val="18"/>
              </w:rPr>
            </w:pPr>
            <w:r w:rsidRPr="00781ADA">
              <w:rPr>
                <w:b/>
                <w:sz w:val="18"/>
                <w:szCs w:val="18"/>
              </w:rPr>
              <w:t>IRR (95% CI)</w:t>
            </w:r>
          </w:p>
        </w:tc>
      </w:tr>
      <w:tr w:rsidR="007C3634" w:rsidRPr="00781ADA" w:rsidTr="009470CC">
        <w:trPr>
          <w:trHeight w:val="113"/>
        </w:trPr>
        <w:tc>
          <w:tcPr>
            <w:tcW w:w="154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rPr>
                <w:sz w:val="18"/>
                <w:szCs w:val="18"/>
              </w:rPr>
            </w:pPr>
            <w:r w:rsidRPr="00781ADA">
              <w:rPr>
                <w:b/>
                <w:sz w:val="18"/>
                <w:szCs w:val="18"/>
              </w:rPr>
              <w:t xml:space="preserve">Ergo </w:t>
            </w:r>
            <w:proofErr w:type="spellStart"/>
            <w:r w:rsidRPr="00781ADA">
              <w:rPr>
                <w:b/>
                <w:sz w:val="18"/>
                <w:szCs w:val="18"/>
              </w:rPr>
              <w:t>index</w:t>
            </w:r>
            <w:proofErr w:type="spellEnd"/>
            <w:r w:rsidRPr="00781ADA">
              <w:rPr>
                <w:sz w:val="18"/>
                <w:szCs w:val="18"/>
              </w:rPr>
              <w:t xml:space="preserve"> (</w:t>
            </w:r>
            <w:proofErr w:type="spellStart"/>
            <w:r w:rsidRPr="00781ADA">
              <w:rPr>
                <w:sz w:val="18"/>
                <w:szCs w:val="18"/>
              </w:rPr>
              <w:t>ref</w:t>
            </w:r>
            <w:proofErr w:type="spellEnd"/>
            <w:r w:rsidRPr="00781ADA">
              <w:rPr>
                <w:sz w:val="18"/>
                <w:szCs w:val="18"/>
              </w:rPr>
              <w:t>: 1° quartile)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</w:t>
            </w:r>
          </w:p>
        </w:tc>
      </w:tr>
      <w:tr w:rsidR="007C3634" w:rsidRPr="00781ADA" w:rsidTr="009470CC">
        <w:trPr>
          <w:trHeight w:val="439"/>
        </w:trPr>
        <w:tc>
          <w:tcPr>
            <w:tcW w:w="1544" w:type="pct"/>
            <w:vAlign w:val="center"/>
          </w:tcPr>
          <w:p w:rsidR="007C3634" w:rsidRPr="00781ADA" w:rsidRDefault="007C3634" w:rsidP="009470CC">
            <w:pPr>
              <w:pStyle w:val="Nessunaspaziatura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2° quartile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1.12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(0.61 – 2.05)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0.98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(0.55 - 1.77)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1.24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(0.94 – 1.64)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1.11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(0.87 – 1.43)</w:t>
            </w:r>
          </w:p>
        </w:tc>
      </w:tr>
      <w:tr w:rsidR="007C3634" w:rsidRPr="00781ADA" w:rsidTr="009470CC">
        <w:trPr>
          <w:trHeight w:val="439"/>
        </w:trPr>
        <w:tc>
          <w:tcPr>
            <w:tcW w:w="1544" w:type="pct"/>
            <w:vAlign w:val="center"/>
          </w:tcPr>
          <w:p w:rsidR="007C3634" w:rsidRPr="00781ADA" w:rsidRDefault="007C3634" w:rsidP="009470CC">
            <w:pPr>
              <w:pStyle w:val="Nessunaspaziatura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3° quartile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1.39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(0.78 – 2.47)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1.40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(0.81 – 2.43)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1.28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(0.97 – 1.68)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1.17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(0.92 – 1.50)</w:t>
            </w:r>
          </w:p>
        </w:tc>
      </w:tr>
      <w:tr w:rsidR="007C3634" w:rsidRPr="00781ADA" w:rsidTr="009470CC">
        <w:trPr>
          <w:trHeight w:val="440"/>
        </w:trPr>
        <w:tc>
          <w:tcPr>
            <w:tcW w:w="154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4° quartile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1.20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(0.69 – 2.09)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1.52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(0.91 – 2.54)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1.07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(0.83 – 1.38)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1.06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(0.84 – 1.33)</w:t>
            </w:r>
          </w:p>
        </w:tc>
      </w:tr>
      <w:tr w:rsidR="007C3634" w:rsidRPr="00781ADA" w:rsidTr="009470CC">
        <w:trPr>
          <w:trHeight w:val="113"/>
        </w:trPr>
        <w:tc>
          <w:tcPr>
            <w:tcW w:w="154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spacing w:before="240" w:after="120"/>
              <w:rPr>
                <w:b/>
                <w:sz w:val="18"/>
                <w:szCs w:val="18"/>
              </w:rPr>
            </w:pPr>
            <w:proofErr w:type="spellStart"/>
            <w:r w:rsidRPr="00781ADA">
              <w:rPr>
                <w:b/>
                <w:bCs/>
                <w:sz w:val="18"/>
                <w:szCs w:val="18"/>
              </w:rPr>
              <w:t>Women</w:t>
            </w:r>
            <w:proofErr w:type="spellEnd"/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spacing w:before="240" w:after="120"/>
              <w:jc w:val="center"/>
              <w:rPr>
                <w:sz w:val="18"/>
                <w:szCs w:val="18"/>
              </w:rPr>
            </w:pPr>
            <w:r w:rsidRPr="00781ADA">
              <w:rPr>
                <w:b/>
                <w:sz w:val="18"/>
                <w:szCs w:val="18"/>
              </w:rPr>
              <w:t>IRR (95% CI)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spacing w:before="240" w:after="120"/>
              <w:jc w:val="center"/>
              <w:rPr>
                <w:sz w:val="18"/>
                <w:szCs w:val="18"/>
              </w:rPr>
            </w:pPr>
            <w:r w:rsidRPr="00781ADA">
              <w:rPr>
                <w:b/>
                <w:sz w:val="18"/>
                <w:szCs w:val="18"/>
              </w:rPr>
              <w:t>IRR (95% CI)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spacing w:before="240" w:after="120"/>
              <w:jc w:val="center"/>
              <w:rPr>
                <w:sz w:val="18"/>
                <w:szCs w:val="18"/>
              </w:rPr>
            </w:pPr>
            <w:r w:rsidRPr="00781ADA">
              <w:rPr>
                <w:b/>
                <w:sz w:val="18"/>
                <w:szCs w:val="18"/>
              </w:rPr>
              <w:t>IRR (95% CI)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spacing w:before="240" w:after="120"/>
              <w:jc w:val="center"/>
              <w:rPr>
                <w:sz w:val="18"/>
                <w:szCs w:val="18"/>
              </w:rPr>
            </w:pPr>
            <w:r w:rsidRPr="00781ADA">
              <w:rPr>
                <w:b/>
                <w:sz w:val="18"/>
                <w:szCs w:val="18"/>
              </w:rPr>
              <w:t>IRR (95% CI)</w:t>
            </w:r>
          </w:p>
        </w:tc>
      </w:tr>
      <w:tr w:rsidR="007C3634" w:rsidRPr="00781ADA" w:rsidTr="009470CC">
        <w:trPr>
          <w:trHeight w:val="217"/>
        </w:trPr>
        <w:tc>
          <w:tcPr>
            <w:tcW w:w="154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rPr>
                <w:sz w:val="18"/>
                <w:szCs w:val="18"/>
              </w:rPr>
            </w:pPr>
            <w:r w:rsidRPr="00781ADA">
              <w:rPr>
                <w:b/>
                <w:sz w:val="18"/>
                <w:szCs w:val="18"/>
              </w:rPr>
              <w:t xml:space="preserve">Ergo </w:t>
            </w:r>
            <w:proofErr w:type="spellStart"/>
            <w:r w:rsidRPr="00781ADA">
              <w:rPr>
                <w:b/>
                <w:sz w:val="18"/>
                <w:szCs w:val="18"/>
              </w:rPr>
              <w:t>index</w:t>
            </w:r>
            <w:proofErr w:type="spellEnd"/>
            <w:r w:rsidRPr="00781ADA">
              <w:rPr>
                <w:sz w:val="18"/>
                <w:szCs w:val="18"/>
              </w:rPr>
              <w:t xml:space="preserve"> (</w:t>
            </w:r>
            <w:proofErr w:type="spellStart"/>
            <w:r w:rsidRPr="00781ADA">
              <w:rPr>
                <w:sz w:val="18"/>
                <w:szCs w:val="18"/>
              </w:rPr>
              <w:t>ref</w:t>
            </w:r>
            <w:proofErr w:type="spellEnd"/>
            <w:r w:rsidRPr="00781ADA">
              <w:rPr>
                <w:sz w:val="18"/>
                <w:szCs w:val="18"/>
              </w:rPr>
              <w:t>: 1° quartile)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</w:t>
            </w:r>
          </w:p>
        </w:tc>
      </w:tr>
      <w:tr w:rsidR="007C3634" w:rsidRPr="00781ADA" w:rsidTr="009470CC">
        <w:trPr>
          <w:trHeight w:val="439"/>
        </w:trPr>
        <w:tc>
          <w:tcPr>
            <w:tcW w:w="1544" w:type="pct"/>
            <w:vAlign w:val="center"/>
          </w:tcPr>
          <w:p w:rsidR="007C3634" w:rsidRPr="00781ADA" w:rsidRDefault="007C3634" w:rsidP="009470CC">
            <w:pPr>
              <w:pStyle w:val="Nessunaspaziatura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2° quartile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0.43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(0.18 – 0.99)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0.82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(0.35 - 1.88)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1.04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(0.73 – 1.47)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0.91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(0.62 – 1.32)</w:t>
            </w:r>
          </w:p>
        </w:tc>
      </w:tr>
      <w:tr w:rsidR="007C3634" w:rsidRPr="00781ADA" w:rsidTr="009470CC">
        <w:trPr>
          <w:trHeight w:val="439"/>
        </w:trPr>
        <w:tc>
          <w:tcPr>
            <w:tcW w:w="1544" w:type="pct"/>
            <w:vAlign w:val="center"/>
          </w:tcPr>
          <w:p w:rsidR="007C3634" w:rsidRPr="00781ADA" w:rsidRDefault="007C3634" w:rsidP="009470CC">
            <w:pPr>
              <w:pStyle w:val="Nessunaspaziatura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3° quartile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0.81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(0.46 – 1.42)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0.66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(0.31 – 1.39)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1.34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(1.02 – 1.77)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1.24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(0.94 – 1.62)</w:t>
            </w:r>
          </w:p>
        </w:tc>
      </w:tr>
      <w:tr w:rsidR="007C3634" w:rsidRPr="00781ADA" w:rsidTr="009470CC">
        <w:trPr>
          <w:trHeight w:val="440"/>
        </w:trPr>
        <w:tc>
          <w:tcPr>
            <w:tcW w:w="154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4° quartile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0.68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(0.37 – 1.23)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0.89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(0.42 – 1.90)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1.11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(0.83 – 1.50)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1.31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(0.97 – 1.76)</w:t>
            </w:r>
          </w:p>
        </w:tc>
      </w:tr>
    </w:tbl>
    <w:p w:rsidR="007C3634" w:rsidRPr="00781ADA" w:rsidRDefault="007C3634" w:rsidP="007C3634">
      <w:pPr>
        <w:pStyle w:val="Nessunaspaziatura"/>
        <w:jc w:val="both"/>
        <w:rPr>
          <w:sz w:val="18"/>
          <w:szCs w:val="18"/>
          <w:lang w:val="en-GB"/>
        </w:rPr>
      </w:pPr>
      <w:r w:rsidRPr="00781ADA">
        <w:rPr>
          <w:sz w:val="18"/>
          <w:szCs w:val="18"/>
          <w:lang w:val="en-GB"/>
        </w:rPr>
        <w:t xml:space="preserve"> * p&lt;0.05, ** p&lt;0.01. </w:t>
      </w:r>
    </w:p>
    <w:p w:rsidR="007C3634" w:rsidRPr="00781ADA" w:rsidRDefault="007C3634" w:rsidP="007C3634">
      <w:pPr>
        <w:pStyle w:val="Nessunaspaziatura"/>
        <w:jc w:val="both"/>
        <w:rPr>
          <w:sz w:val="18"/>
          <w:szCs w:val="18"/>
          <w:lang w:val="en-GB"/>
        </w:rPr>
      </w:pPr>
      <w:r w:rsidRPr="00781ADA">
        <w:rPr>
          <w:sz w:val="18"/>
          <w:szCs w:val="18"/>
          <w:vertAlign w:val="superscript"/>
          <w:lang w:val="en-GB"/>
        </w:rPr>
        <w:t>1</w:t>
      </w:r>
      <w:r w:rsidRPr="00781ADA">
        <w:rPr>
          <w:sz w:val="18"/>
          <w:szCs w:val="18"/>
          <w:lang w:val="en-GB"/>
        </w:rPr>
        <w:t xml:space="preserve"> No physical activity.</w:t>
      </w:r>
    </w:p>
    <w:p w:rsidR="007C3634" w:rsidRPr="00781ADA" w:rsidRDefault="007C3634" w:rsidP="007C3634">
      <w:pPr>
        <w:pStyle w:val="Nessunaspaziatura"/>
        <w:jc w:val="both"/>
        <w:rPr>
          <w:sz w:val="18"/>
          <w:szCs w:val="18"/>
          <w:lang w:val="en-GB"/>
        </w:rPr>
      </w:pPr>
      <w:r w:rsidRPr="00781ADA">
        <w:rPr>
          <w:sz w:val="18"/>
          <w:szCs w:val="18"/>
          <w:vertAlign w:val="superscript"/>
          <w:lang w:val="en-GB"/>
        </w:rPr>
        <w:t xml:space="preserve">2 </w:t>
      </w:r>
      <w:r w:rsidRPr="00781ADA">
        <w:rPr>
          <w:sz w:val="18"/>
          <w:szCs w:val="18"/>
          <w:lang w:val="en-GB"/>
        </w:rPr>
        <w:t>Light + regular + intense physical activity.</w:t>
      </w:r>
    </w:p>
    <w:p w:rsidR="007C3634" w:rsidRPr="00AD448C" w:rsidRDefault="007C3634" w:rsidP="007C3634">
      <w:pPr>
        <w:pStyle w:val="Nessunaspaziatura"/>
        <w:jc w:val="both"/>
        <w:rPr>
          <w:sz w:val="18"/>
          <w:szCs w:val="18"/>
          <w:lang w:val="en-GB"/>
        </w:rPr>
      </w:pPr>
      <w:r w:rsidRPr="00781ADA">
        <w:rPr>
          <w:sz w:val="18"/>
          <w:szCs w:val="18"/>
          <w:vertAlign w:val="superscript"/>
          <w:lang w:val="en-GB"/>
        </w:rPr>
        <w:t xml:space="preserve">3 </w:t>
      </w:r>
      <w:r w:rsidRPr="00781ADA">
        <w:rPr>
          <w:sz w:val="18"/>
          <w:szCs w:val="18"/>
          <w:lang w:val="en-GB"/>
        </w:rPr>
        <w:t>Adjusted for age, household typology, household economic resources, Physical Component Summary, geographical area of residence, educational level, BMI, pack-years smoking, diabetes, hypertension.</w:t>
      </w:r>
    </w:p>
    <w:p w:rsidR="007C3634" w:rsidRPr="00AD448C" w:rsidRDefault="007C3634" w:rsidP="007C3634">
      <w:pPr>
        <w:pStyle w:val="Nessunaspaziatura"/>
        <w:jc w:val="both"/>
        <w:rPr>
          <w:sz w:val="18"/>
          <w:szCs w:val="18"/>
          <w:lang w:val="en-GB"/>
        </w:rPr>
      </w:pPr>
    </w:p>
    <w:p w:rsidR="007C3634" w:rsidRPr="00533922" w:rsidRDefault="007C3634" w:rsidP="007C3634">
      <w:pPr>
        <w:rPr>
          <w:lang w:val="en-GB"/>
        </w:rPr>
      </w:pPr>
    </w:p>
    <w:p w:rsidR="007C3634" w:rsidRDefault="007C3634" w:rsidP="007C3634">
      <w:pPr>
        <w:pStyle w:val="Nessunaspaziatura"/>
        <w:ind w:firstLine="284"/>
        <w:jc w:val="both"/>
        <w:rPr>
          <w:sz w:val="18"/>
          <w:szCs w:val="18"/>
          <w:lang w:val="en-GB"/>
        </w:rPr>
      </w:pPr>
    </w:p>
    <w:p w:rsidR="007C3634" w:rsidRPr="00295EE5" w:rsidRDefault="007C3634" w:rsidP="007C3634">
      <w:pPr>
        <w:pStyle w:val="Nessunaspaziatura"/>
        <w:ind w:firstLine="284"/>
        <w:jc w:val="both"/>
        <w:rPr>
          <w:sz w:val="18"/>
          <w:szCs w:val="18"/>
          <w:lang w:val="en-GB"/>
        </w:rPr>
      </w:pPr>
    </w:p>
    <w:p w:rsidR="007C3634" w:rsidRPr="00781ADA" w:rsidRDefault="007C3634" w:rsidP="007C3634">
      <w:pPr>
        <w:pStyle w:val="Nessunaspaziatura"/>
        <w:spacing w:after="120"/>
        <w:ind w:right="1841"/>
        <w:jc w:val="both"/>
        <w:rPr>
          <w:b/>
          <w:sz w:val="20"/>
          <w:szCs w:val="20"/>
          <w:lang w:val="en-GB"/>
        </w:rPr>
      </w:pPr>
      <w:r w:rsidRPr="00781ADA">
        <w:rPr>
          <w:b/>
          <w:lang w:val="en-GB"/>
        </w:rPr>
        <w:t xml:space="preserve">Supplementary Table </w:t>
      </w:r>
      <w:r>
        <w:rPr>
          <w:b/>
          <w:lang w:val="en-GB"/>
        </w:rPr>
        <w:t>3</w:t>
      </w:r>
      <w:r w:rsidRPr="00781ADA">
        <w:rPr>
          <w:b/>
          <w:lang w:val="en-GB"/>
        </w:rPr>
        <w:t xml:space="preserve"> – </w:t>
      </w:r>
      <w:r w:rsidRPr="00781ADA">
        <w:rPr>
          <w:rFonts w:cstheme="minorHAnsi"/>
          <w:b/>
          <w:sz w:val="20"/>
          <w:szCs w:val="20"/>
          <w:lang w:val="en-GB"/>
        </w:rPr>
        <w:t>Incidence rate ratio</w:t>
      </w:r>
      <w:r w:rsidRPr="00781ADA">
        <w:rPr>
          <w:b/>
          <w:sz w:val="20"/>
          <w:szCs w:val="20"/>
          <w:lang w:val="en-GB"/>
        </w:rPr>
        <w:t xml:space="preserve"> (IRR 95% CI) of </w:t>
      </w:r>
      <w:r>
        <w:rPr>
          <w:b/>
          <w:sz w:val="20"/>
          <w:szCs w:val="20"/>
          <w:lang w:val="en-GB"/>
        </w:rPr>
        <w:t xml:space="preserve">mortality and </w:t>
      </w:r>
      <w:r w:rsidRPr="00781ADA">
        <w:rPr>
          <w:b/>
          <w:sz w:val="20"/>
          <w:szCs w:val="20"/>
          <w:lang w:val="en-GB"/>
        </w:rPr>
        <w:t>cardiovascular diseases (CVD) by quartile of Occup</w:t>
      </w:r>
      <w:r>
        <w:rPr>
          <w:b/>
          <w:sz w:val="20"/>
          <w:szCs w:val="20"/>
          <w:lang w:val="en-GB"/>
        </w:rPr>
        <w:t>ational Physical Activity (OPA) and gender</w:t>
      </w:r>
      <w:r w:rsidRPr="00781ADA">
        <w:rPr>
          <w:b/>
          <w:sz w:val="20"/>
          <w:szCs w:val="20"/>
          <w:lang w:val="en-GB"/>
        </w:rPr>
        <w:t xml:space="preserve"> </w:t>
      </w:r>
      <w:r>
        <w:rPr>
          <w:b/>
          <w:sz w:val="20"/>
          <w:szCs w:val="20"/>
          <w:lang w:val="en-GB"/>
        </w:rPr>
        <w:t>in the TLS 2001 cohort after exclusion of subjects present also in the TSL 2011 cohort.</w:t>
      </w:r>
    </w:p>
    <w:tbl>
      <w:tblPr>
        <w:tblStyle w:val="Grigliatabella"/>
        <w:tblW w:w="4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1348"/>
        <w:gridCol w:w="1348"/>
        <w:gridCol w:w="1348"/>
        <w:gridCol w:w="1348"/>
      </w:tblGrid>
      <w:tr w:rsidR="007C3634" w:rsidRPr="00781ADA" w:rsidTr="009470CC">
        <w:trPr>
          <w:trHeight w:val="217"/>
        </w:trPr>
        <w:tc>
          <w:tcPr>
            <w:tcW w:w="1544" w:type="pct"/>
            <w:vMerge w:val="restar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728" w:type="pct"/>
            <w:gridSpan w:val="2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b/>
                <w:sz w:val="18"/>
                <w:szCs w:val="18"/>
              </w:rPr>
            </w:pPr>
            <w:proofErr w:type="spellStart"/>
            <w:r w:rsidRPr="00781ADA">
              <w:rPr>
                <w:b/>
                <w:sz w:val="18"/>
                <w:szCs w:val="18"/>
              </w:rPr>
              <w:t>Mortality</w:t>
            </w:r>
            <w:proofErr w:type="spellEnd"/>
          </w:p>
        </w:tc>
        <w:tc>
          <w:tcPr>
            <w:tcW w:w="1728" w:type="pct"/>
            <w:gridSpan w:val="2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b/>
                <w:sz w:val="18"/>
                <w:szCs w:val="18"/>
              </w:rPr>
            </w:pPr>
            <w:r w:rsidRPr="00781ADA">
              <w:rPr>
                <w:b/>
                <w:sz w:val="18"/>
                <w:szCs w:val="18"/>
              </w:rPr>
              <w:t>CVD</w:t>
            </w:r>
          </w:p>
        </w:tc>
      </w:tr>
      <w:tr w:rsidR="007C3634" w:rsidRPr="00781ADA" w:rsidTr="009470CC">
        <w:trPr>
          <w:trHeight w:val="145"/>
        </w:trPr>
        <w:tc>
          <w:tcPr>
            <w:tcW w:w="1544" w:type="pct"/>
            <w:vMerge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rPr>
                <w:sz w:val="18"/>
                <w:szCs w:val="18"/>
              </w:rPr>
            </w:pP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MEN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WOMEN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MEN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WOMEN</w:t>
            </w:r>
          </w:p>
        </w:tc>
      </w:tr>
      <w:tr w:rsidR="007C3634" w:rsidRPr="00781ADA" w:rsidTr="009470CC">
        <w:trPr>
          <w:trHeight w:val="113"/>
        </w:trPr>
        <w:tc>
          <w:tcPr>
            <w:tcW w:w="154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spacing w:before="240" w:after="120"/>
              <w:rPr>
                <w:b/>
                <w:sz w:val="18"/>
                <w:szCs w:val="18"/>
              </w:rPr>
            </w:pPr>
            <w:r w:rsidRPr="00781ADA">
              <w:rPr>
                <w:b/>
                <w:sz w:val="18"/>
                <w:szCs w:val="18"/>
              </w:rPr>
              <w:t>Men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spacing w:before="240" w:after="120"/>
              <w:rPr>
                <w:sz w:val="18"/>
                <w:szCs w:val="18"/>
              </w:rPr>
            </w:pPr>
            <w:r w:rsidRPr="00781ADA">
              <w:rPr>
                <w:b/>
                <w:sz w:val="18"/>
                <w:szCs w:val="18"/>
              </w:rPr>
              <w:t>IRR (95% CI)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spacing w:before="240" w:after="120"/>
              <w:rPr>
                <w:sz w:val="18"/>
                <w:szCs w:val="18"/>
              </w:rPr>
            </w:pPr>
            <w:r w:rsidRPr="00781ADA">
              <w:rPr>
                <w:b/>
                <w:sz w:val="18"/>
                <w:szCs w:val="18"/>
              </w:rPr>
              <w:t>IRR (95% CI)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spacing w:before="240" w:after="120"/>
              <w:rPr>
                <w:sz w:val="18"/>
                <w:szCs w:val="18"/>
              </w:rPr>
            </w:pPr>
            <w:r w:rsidRPr="00781ADA">
              <w:rPr>
                <w:b/>
                <w:sz w:val="18"/>
                <w:szCs w:val="18"/>
              </w:rPr>
              <w:t>IRR (95% CI)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spacing w:before="240" w:after="120"/>
              <w:rPr>
                <w:sz w:val="18"/>
                <w:szCs w:val="18"/>
              </w:rPr>
            </w:pPr>
            <w:r w:rsidRPr="00781ADA">
              <w:rPr>
                <w:b/>
                <w:sz w:val="18"/>
                <w:szCs w:val="18"/>
              </w:rPr>
              <w:t>IRR (95% CI)</w:t>
            </w:r>
          </w:p>
        </w:tc>
      </w:tr>
      <w:tr w:rsidR="007C3634" w:rsidRPr="00781ADA" w:rsidTr="009470CC">
        <w:trPr>
          <w:trHeight w:val="113"/>
        </w:trPr>
        <w:tc>
          <w:tcPr>
            <w:tcW w:w="154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rPr>
                <w:sz w:val="18"/>
                <w:szCs w:val="18"/>
              </w:rPr>
            </w:pPr>
            <w:r w:rsidRPr="00781ADA">
              <w:rPr>
                <w:b/>
                <w:sz w:val="18"/>
                <w:szCs w:val="18"/>
              </w:rPr>
              <w:t xml:space="preserve">Ergo </w:t>
            </w:r>
            <w:proofErr w:type="spellStart"/>
            <w:r w:rsidRPr="00781ADA">
              <w:rPr>
                <w:b/>
                <w:sz w:val="18"/>
                <w:szCs w:val="18"/>
              </w:rPr>
              <w:t>index</w:t>
            </w:r>
            <w:proofErr w:type="spellEnd"/>
            <w:r w:rsidRPr="00781ADA">
              <w:rPr>
                <w:sz w:val="18"/>
                <w:szCs w:val="18"/>
              </w:rPr>
              <w:t xml:space="preserve"> (</w:t>
            </w:r>
            <w:proofErr w:type="spellStart"/>
            <w:r w:rsidRPr="00781ADA">
              <w:rPr>
                <w:sz w:val="18"/>
                <w:szCs w:val="18"/>
              </w:rPr>
              <w:t>ref</w:t>
            </w:r>
            <w:proofErr w:type="spellEnd"/>
            <w:r w:rsidRPr="00781ADA">
              <w:rPr>
                <w:sz w:val="18"/>
                <w:szCs w:val="18"/>
              </w:rPr>
              <w:t>: 1° quartile)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</w:t>
            </w:r>
          </w:p>
        </w:tc>
      </w:tr>
      <w:tr w:rsidR="007C3634" w:rsidRPr="00781ADA" w:rsidTr="009470CC">
        <w:trPr>
          <w:trHeight w:val="439"/>
        </w:trPr>
        <w:tc>
          <w:tcPr>
            <w:tcW w:w="1544" w:type="pct"/>
            <w:vAlign w:val="center"/>
          </w:tcPr>
          <w:p w:rsidR="007C3634" w:rsidRPr="00781ADA" w:rsidRDefault="007C3634" w:rsidP="009470CC">
            <w:pPr>
              <w:pStyle w:val="Nessunaspaziatura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2° quartile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1.1</w:t>
            </w:r>
            <w:r>
              <w:rPr>
                <w:sz w:val="18"/>
                <w:szCs w:val="18"/>
              </w:rPr>
              <w:t>1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(0.99</w:t>
            </w:r>
            <w:r w:rsidRPr="00781ADA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1</w:t>
            </w:r>
            <w:r w:rsidRPr="00781AD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  <w:r w:rsidRPr="00781ADA">
              <w:rPr>
                <w:sz w:val="18"/>
                <w:szCs w:val="18"/>
              </w:rPr>
              <w:t>5)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</w:t>
            </w:r>
            <w:r>
              <w:rPr>
                <w:sz w:val="18"/>
                <w:szCs w:val="18"/>
              </w:rPr>
              <w:t>86</w:t>
            </w:r>
            <w:r w:rsidRPr="00781ADA">
              <w:rPr>
                <w:sz w:val="18"/>
                <w:szCs w:val="18"/>
              </w:rPr>
              <w:t xml:space="preserve"> - 1.</w:t>
            </w:r>
            <w:r>
              <w:rPr>
                <w:sz w:val="18"/>
                <w:szCs w:val="18"/>
              </w:rPr>
              <w:t>18</w:t>
            </w:r>
            <w:r w:rsidRPr="00781ADA">
              <w:rPr>
                <w:sz w:val="18"/>
                <w:szCs w:val="18"/>
              </w:rPr>
              <w:t>)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0</w:t>
            </w:r>
            <w:r w:rsidRPr="00781ADA">
              <w:rPr>
                <w:sz w:val="18"/>
                <w:szCs w:val="18"/>
              </w:rPr>
              <w:t>2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(0.95</w:t>
            </w:r>
            <w:r w:rsidRPr="00781ADA">
              <w:rPr>
                <w:sz w:val="18"/>
                <w:szCs w:val="18"/>
              </w:rPr>
              <w:t xml:space="preserve"> – 1.</w:t>
            </w:r>
            <w:r>
              <w:rPr>
                <w:sz w:val="18"/>
                <w:szCs w:val="18"/>
              </w:rPr>
              <w:t>10</w:t>
            </w:r>
            <w:r w:rsidRPr="00781ADA">
              <w:rPr>
                <w:sz w:val="18"/>
                <w:szCs w:val="18"/>
              </w:rPr>
              <w:t>)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.31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(1.20</w:t>
            </w:r>
            <w:r w:rsidRPr="00781ADA">
              <w:rPr>
                <w:sz w:val="18"/>
                <w:szCs w:val="18"/>
              </w:rPr>
              <w:t xml:space="preserve"> – 1.4</w:t>
            </w:r>
            <w:r>
              <w:rPr>
                <w:sz w:val="18"/>
                <w:szCs w:val="18"/>
              </w:rPr>
              <w:t>2</w:t>
            </w:r>
            <w:r w:rsidRPr="00781ADA">
              <w:rPr>
                <w:sz w:val="18"/>
                <w:szCs w:val="18"/>
              </w:rPr>
              <w:t>)</w:t>
            </w:r>
          </w:p>
        </w:tc>
      </w:tr>
      <w:tr w:rsidR="007C3634" w:rsidRPr="00781ADA" w:rsidTr="009470CC">
        <w:trPr>
          <w:trHeight w:val="439"/>
        </w:trPr>
        <w:tc>
          <w:tcPr>
            <w:tcW w:w="1544" w:type="pct"/>
            <w:vAlign w:val="center"/>
          </w:tcPr>
          <w:p w:rsidR="007C3634" w:rsidRPr="00781ADA" w:rsidRDefault="007C3634" w:rsidP="009470CC">
            <w:pPr>
              <w:pStyle w:val="Nessunaspaziatura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3° quartile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1.04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</w:t>
            </w:r>
            <w:r>
              <w:rPr>
                <w:sz w:val="18"/>
                <w:szCs w:val="18"/>
              </w:rPr>
              <w:t>92</w:t>
            </w:r>
            <w:r w:rsidRPr="00781ADA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1</w:t>
            </w:r>
            <w:r w:rsidRPr="00781AD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r w:rsidRPr="00781ADA">
              <w:rPr>
                <w:sz w:val="18"/>
                <w:szCs w:val="18"/>
              </w:rPr>
              <w:t>7)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0.98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(0.85</w:t>
            </w:r>
            <w:r w:rsidRPr="00781ADA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1.13</w:t>
            </w:r>
            <w:r w:rsidRPr="00781ADA">
              <w:rPr>
                <w:sz w:val="18"/>
                <w:szCs w:val="18"/>
              </w:rPr>
              <w:t>)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.01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(0.9</w:t>
            </w:r>
            <w:r>
              <w:rPr>
                <w:sz w:val="18"/>
                <w:szCs w:val="18"/>
              </w:rPr>
              <w:t>4</w:t>
            </w:r>
            <w:r w:rsidRPr="00781ADA">
              <w:rPr>
                <w:sz w:val="18"/>
                <w:szCs w:val="18"/>
              </w:rPr>
              <w:t xml:space="preserve"> – 1.</w:t>
            </w:r>
            <w:r>
              <w:rPr>
                <w:sz w:val="18"/>
                <w:szCs w:val="18"/>
              </w:rPr>
              <w:t>09</w:t>
            </w:r>
            <w:r w:rsidRPr="00781ADA">
              <w:rPr>
                <w:sz w:val="18"/>
                <w:szCs w:val="18"/>
              </w:rPr>
              <w:t>)</w:t>
            </w:r>
          </w:p>
        </w:tc>
        <w:tc>
          <w:tcPr>
            <w:tcW w:w="864" w:type="pct"/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1.1</w:t>
            </w:r>
            <w:r>
              <w:rPr>
                <w:sz w:val="18"/>
                <w:szCs w:val="18"/>
              </w:rPr>
              <w:t>6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(1.07</w:t>
            </w:r>
            <w:r w:rsidRPr="00781ADA">
              <w:rPr>
                <w:sz w:val="18"/>
                <w:szCs w:val="18"/>
              </w:rPr>
              <w:t xml:space="preserve"> – 1.</w:t>
            </w:r>
            <w:r>
              <w:rPr>
                <w:sz w:val="18"/>
                <w:szCs w:val="18"/>
              </w:rPr>
              <w:t>26</w:t>
            </w:r>
            <w:r w:rsidRPr="00781ADA">
              <w:rPr>
                <w:sz w:val="18"/>
                <w:szCs w:val="18"/>
              </w:rPr>
              <w:t>)</w:t>
            </w:r>
          </w:p>
        </w:tc>
      </w:tr>
      <w:tr w:rsidR="007C3634" w:rsidRPr="00781ADA" w:rsidTr="009470CC">
        <w:trPr>
          <w:trHeight w:val="440"/>
        </w:trPr>
        <w:tc>
          <w:tcPr>
            <w:tcW w:w="154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4° quartile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14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(1.02</w:t>
            </w:r>
            <w:r w:rsidRPr="00781ADA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1.27</w:t>
            </w:r>
            <w:r w:rsidRPr="00781ADA">
              <w:rPr>
                <w:sz w:val="18"/>
                <w:szCs w:val="18"/>
              </w:rPr>
              <w:t>)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23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(1.05</w:t>
            </w:r>
            <w:r w:rsidRPr="00781ADA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1</w:t>
            </w:r>
            <w:r w:rsidRPr="00781AD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  <w:r w:rsidRPr="00781ADA">
              <w:rPr>
                <w:sz w:val="18"/>
                <w:szCs w:val="18"/>
              </w:rPr>
              <w:t>4)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0.98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(0.91</w:t>
            </w:r>
            <w:r w:rsidRPr="00781ADA">
              <w:rPr>
                <w:sz w:val="18"/>
                <w:szCs w:val="18"/>
              </w:rPr>
              <w:t xml:space="preserve"> – 1.</w:t>
            </w:r>
            <w:r>
              <w:rPr>
                <w:sz w:val="18"/>
                <w:szCs w:val="18"/>
              </w:rPr>
              <w:t>06</w:t>
            </w:r>
            <w:r w:rsidRPr="00781ADA">
              <w:rPr>
                <w:sz w:val="18"/>
                <w:szCs w:val="18"/>
              </w:rPr>
              <w:t>)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 w:rsidRPr="00781AD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.34</w:t>
            </w:r>
          </w:p>
          <w:p w:rsidR="007C3634" w:rsidRPr="00781ADA" w:rsidRDefault="007C3634" w:rsidP="009470CC">
            <w:pPr>
              <w:pStyle w:val="Nessunaspaziatur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(1.22</w:t>
            </w:r>
            <w:r w:rsidRPr="00781ADA">
              <w:rPr>
                <w:sz w:val="18"/>
                <w:szCs w:val="18"/>
              </w:rPr>
              <w:t xml:space="preserve"> – 1.</w:t>
            </w:r>
            <w:r>
              <w:rPr>
                <w:sz w:val="18"/>
                <w:szCs w:val="18"/>
              </w:rPr>
              <w:t>47</w:t>
            </w:r>
            <w:r w:rsidRPr="00781ADA">
              <w:rPr>
                <w:sz w:val="18"/>
                <w:szCs w:val="18"/>
              </w:rPr>
              <w:t>)</w:t>
            </w:r>
          </w:p>
        </w:tc>
      </w:tr>
    </w:tbl>
    <w:p w:rsidR="007C3634" w:rsidRPr="00AD448C" w:rsidRDefault="007C3634" w:rsidP="007C3634">
      <w:pPr>
        <w:pStyle w:val="Nessunaspaziatura"/>
        <w:jc w:val="both"/>
        <w:rPr>
          <w:sz w:val="18"/>
          <w:szCs w:val="18"/>
          <w:lang w:val="en-GB"/>
        </w:rPr>
      </w:pPr>
      <w:r w:rsidRPr="00781ADA">
        <w:rPr>
          <w:sz w:val="18"/>
          <w:szCs w:val="18"/>
          <w:vertAlign w:val="superscript"/>
          <w:lang w:val="en-GB"/>
        </w:rPr>
        <w:t xml:space="preserve">3 </w:t>
      </w:r>
      <w:r w:rsidRPr="00781ADA">
        <w:rPr>
          <w:sz w:val="18"/>
          <w:szCs w:val="18"/>
          <w:lang w:val="en-GB"/>
        </w:rPr>
        <w:t xml:space="preserve">Adjusted for age, household typology, </w:t>
      </w:r>
      <w:proofErr w:type="spellStart"/>
      <w:r>
        <w:rPr>
          <w:sz w:val="18"/>
          <w:szCs w:val="18"/>
          <w:lang w:val="en-GB"/>
        </w:rPr>
        <w:t>Charlson</w:t>
      </w:r>
      <w:proofErr w:type="spellEnd"/>
      <w:r>
        <w:rPr>
          <w:sz w:val="18"/>
          <w:szCs w:val="18"/>
          <w:lang w:val="en-GB"/>
        </w:rPr>
        <w:t xml:space="preserve"> Index</w:t>
      </w:r>
      <w:r w:rsidRPr="00781ADA">
        <w:rPr>
          <w:sz w:val="18"/>
          <w:szCs w:val="18"/>
          <w:lang w:val="en-GB"/>
        </w:rPr>
        <w:t xml:space="preserve">, </w:t>
      </w:r>
      <w:r>
        <w:rPr>
          <w:sz w:val="18"/>
          <w:szCs w:val="18"/>
          <w:lang w:val="en-GB"/>
        </w:rPr>
        <w:t>educational level, are deprivation index</w:t>
      </w:r>
      <w:r w:rsidRPr="00781ADA">
        <w:rPr>
          <w:sz w:val="18"/>
          <w:szCs w:val="18"/>
          <w:lang w:val="en-GB"/>
        </w:rPr>
        <w:t>.</w:t>
      </w:r>
    </w:p>
    <w:p w:rsidR="007C3634" w:rsidRPr="00AD448C" w:rsidRDefault="007C3634" w:rsidP="007C3634">
      <w:pPr>
        <w:pStyle w:val="Nessunaspaziatura"/>
        <w:jc w:val="both"/>
        <w:rPr>
          <w:sz w:val="18"/>
          <w:szCs w:val="18"/>
          <w:lang w:val="en-GB"/>
        </w:rPr>
      </w:pPr>
    </w:p>
    <w:p w:rsidR="007C3634" w:rsidRDefault="007C3634" w:rsidP="007C3634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br w:type="page"/>
      </w:r>
    </w:p>
    <w:p w:rsidR="007C3634" w:rsidRDefault="007C3634" w:rsidP="007C3634">
      <w:r w:rsidRPr="009D2571">
        <w:rPr>
          <w:noProof/>
          <w:lang w:eastAsia="it-IT"/>
        </w:rPr>
        <w:lastRenderedPageBreak/>
        <w:drawing>
          <wp:inline distT="0" distB="0" distL="0" distR="0" wp14:anchorId="76607EF7" wp14:editId="6EF3BBEB">
            <wp:extent cx="6120130" cy="4055110"/>
            <wp:effectExtent l="0" t="0" r="0" b="254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5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634" w:rsidRPr="005761B2" w:rsidRDefault="007C3634" w:rsidP="007C3634">
      <w:pPr>
        <w:rPr>
          <w:rFonts w:ascii="Arial" w:hAnsi="Arial" w:cs="Arial"/>
          <w:i/>
          <w:sz w:val="20"/>
          <w:szCs w:val="20"/>
        </w:rPr>
      </w:pPr>
      <w:r w:rsidRPr="000558A9">
        <w:rPr>
          <w:rStyle w:val="fontstyle01"/>
          <w:rFonts w:ascii="Arial" w:hAnsi="Arial" w:cs="Arial"/>
          <w:b/>
          <w:lang w:val="en-GB"/>
        </w:rPr>
        <w:t xml:space="preserve">Supplementary Figure 1. Simplified DAG of the total effect of occupational physical activity on </w:t>
      </w:r>
      <w:r w:rsidR="005761B2">
        <w:rPr>
          <w:rStyle w:val="fontstyle01"/>
          <w:rFonts w:ascii="Arial" w:hAnsi="Arial" w:cs="Arial"/>
          <w:b/>
          <w:lang w:val="en-GB"/>
        </w:rPr>
        <w:t>cardiovascular diseases (</w:t>
      </w:r>
      <w:r>
        <w:rPr>
          <w:rStyle w:val="fontstyle01"/>
          <w:rFonts w:ascii="Arial" w:hAnsi="Arial" w:cs="Arial"/>
          <w:b/>
          <w:lang w:val="en-GB"/>
        </w:rPr>
        <w:t>CVD</w:t>
      </w:r>
      <w:r w:rsidR="005761B2">
        <w:rPr>
          <w:rStyle w:val="fontstyle01"/>
          <w:rFonts w:ascii="Arial" w:hAnsi="Arial" w:cs="Arial"/>
          <w:b/>
          <w:lang w:val="en-GB"/>
        </w:rPr>
        <w:t>)</w:t>
      </w:r>
      <w:bookmarkStart w:id="0" w:name="_GoBack"/>
      <w:bookmarkEnd w:id="0"/>
      <w:r w:rsidRPr="000558A9">
        <w:rPr>
          <w:rStyle w:val="fontstyle01"/>
          <w:rFonts w:ascii="Arial" w:hAnsi="Arial" w:cs="Arial"/>
          <w:b/>
          <w:lang w:val="en-GB"/>
        </w:rPr>
        <w:t>.</w:t>
      </w:r>
      <w:r w:rsidRPr="000558A9">
        <w:rPr>
          <w:rStyle w:val="fontstyle01"/>
          <w:rFonts w:ascii="Arial" w:hAnsi="Arial" w:cs="Arial"/>
          <w:lang w:val="en-GB"/>
        </w:rPr>
        <w:t xml:space="preserve"> </w:t>
      </w:r>
      <w:r w:rsidRPr="005761B2">
        <w:rPr>
          <w:rStyle w:val="fontstyle21"/>
          <w:rFonts w:ascii="Arial" w:hAnsi="Arial" w:cs="Arial"/>
          <w:sz w:val="20"/>
          <w:szCs w:val="20"/>
          <w:lang w:val="en-GB"/>
        </w:rPr>
        <w:t xml:space="preserve">Nodes: Green (with ►) = exposure, Blue (with </w:t>
      </w:r>
      <w:r w:rsidRPr="005761B2">
        <w:rPr>
          <w:rStyle w:val="fontstyle01"/>
          <w:rFonts w:ascii="Arial" w:hAnsi="Arial" w:cs="Arial"/>
          <w:lang w:val="en-GB"/>
        </w:rPr>
        <w:t>I</w:t>
      </w:r>
      <w:r w:rsidRPr="005761B2">
        <w:rPr>
          <w:rStyle w:val="fontstyle21"/>
          <w:rFonts w:ascii="Arial" w:hAnsi="Arial" w:cs="Arial"/>
          <w:sz w:val="20"/>
          <w:szCs w:val="20"/>
          <w:lang w:val="en-GB"/>
        </w:rPr>
        <w:t xml:space="preserve">) = outcome, Red = ancestor of exposure </w:t>
      </w:r>
      <w:r w:rsidRPr="005761B2">
        <w:rPr>
          <w:rStyle w:val="fontstyle31"/>
          <w:rFonts w:ascii="Arial" w:hAnsi="Arial" w:cs="Arial"/>
          <w:lang w:val="en-GB"/>
        </w:rPr>
        <w:t xml:space="preserve">and </w:t>
      </w:r>
      <w:r w:rsidRPr="005761B2">
        <w:rPr>
          <w:rStyle w:val="fontstyle21"/>
          <w:rFonts w:ascii="Arial" w:hAnsi="Arial" w:cs="Arial"/>
          <w:sz w:val="20"/>
          <w:szCs w:val="20"/>
          <w:lang w:val="en-GB"/>
        </w:rPr>
        <w:t>outcome (confounder), White = adjusted variable. Arrows: Green = causal path, black = blocked path.</w:t>
      </w:r>
      <w:r w:rsidRPr="005761B2">
        <w:rPr>
          <w:rStyle w:val="fontstyle21"/>
          <w:rFonts w:ascii="Arial" w:hAnsi="Arial" w:cs="Arial"/>
          <w:i/>
          <w:sz w:val="20"/>
          <w:szCs w:val="20"/>
          <w:lang w:val="en-GB"/>
        </w:rPr>
        <w:t xml:space="preserve"> </w:t>
      </w:r>
      <w:r w:rsidRPr="005761B2">
        <w:rPr>
          <w:rStyle w:val="fontstyle31"/>
          <w:rFonts w:ascii="Arial" w:hAnsi="Arial" w:cs="Arial"/>
          <w:i w:val="0"/>
          <w:lang w:val="en-GB"/>
        </w:rPr>
        <w:t xml:space="preserve">Abbreviation: Occupational PA=Occupational physical activity. </w:t>
      </w:r>
      <w:r w:rsidRPr="005761B2">
        <w:rPr>
          <w:rStyle w:val="fontstyle31"/>
          <w:rFonts w:ascii="Arial" w:hAnsi="Arial" w:cs="Arial"/>
          <w:i w:val="0"/>
        </w:rPr>
        <w:t>LTPA=</w:t>
      </w:r>
      <w:proofErr w:type="spellStart"/>
      <w:r w:rsidRPr="005761B2">
        <w:rPr>
          <w:rStyle w:val="fontstyle31"/>
          <w:rFonts w:ascii="Arial" w:hAnsi="Arial" w:cs="Arial"/>
          <w:i w:val="0"/>
        </w:rPr>
        <w:t>leisure</w:t>
      </w:r>
      <w:proofErr w:type="spellEnd"/>
      <w:r w:rsidRPr="005761B2">
        <w:rPr>
          <w:rStyle w:val="fontstyle31"/>
          <w:rFonts w:ascii="Arial" w:hAnsi="Arial" w:cs="Arial"/>
          <w:i w:val="0"/>
        </w:rPr>
        <w:t xml:space="preserve"> time </w:t>
      </w:r>
      <w:proofErr w:type="spellStart"/>
      <w:r w:rsidRPr="005761B2">
        <w:rPr>
          <w:rStyle w:val="fontstyle31"/>
          <w:rFonts w:ascii="Arial" w:hAnsi="Arial" w:cs="Arial"/>
          <w:i w:val="0"/>
        </w:rPr>
        <w:t>physical</w:t>
      </w:r>
      <w:proofErr w:type="spellEnd"/>
      <w:r w:rsidRPr="005761B2">
        <w:rPr>
          <w:rStyle w:val="fontstyle31"/>
          <w:rFonts w:ascii="Arial" w:hAnsi="Arial" w:cs="Arial"/>
          <w:i w:val="0"/>
        </w:rPr>
        <w:t xml:space="preserve"> </w:t>
      </w:r>
      <w:proofErr w:type="spellStart"/>
      <w:r w:rsidRPr="005761B2">
        <w:rPr>
          <w:rStyle w:val="fontstyle31"/>
          <w:rFonts w:ascii="Arial" w:hAnsi="Arial" w:cs="Arial"/>
          <w:i w:val="0"/>
        </w:rPr>
        <w:t>activity</w:t>
      </w:r>
      <w:proofErr w:type="spellEnd"/>
      <w:r w:rsidRPr="005761B2">
        <w:rPr>
          <w:rStyle w:val="fontstyle31"/>
          <w:rFonts w:ascii="Arial" w:hAnsi="Arial" w:cs="Arial"/>
          <w:i w:val="0"/>
        </w:rPr>
        <w:t xml:space="preserve">. BMI=body mass </w:t>
      </w:r>
      <w:proofErr w:type="spellStart"/>
      <w:r w:rsidRPr="005761B2">
        <w:rPr>
          <w:rStyle w:val="fontstyle31"/>
          <w:rFonts w:ascii="Arial" w:hAnsi="Arial" w:cs="Arial"/>
          <w:i w:val="0"/>
        </w:rPr>
        <w:t>index</w:t>
      </w:r>
      <w:proofErr w:type="spellEnd"/>
      <w:r w:rsidRPr="005761B2">
        <w:rPr>
          <w:rStyle w:val="fontstyle31"/>
          <w:rFonts w:ascii="Arial" w:hAnsi="Arial" w:cs="Arial"/>
          <w:i w:val="0"/>
        </w:rPr>
        <w:t>.</w:t>
      </w:r>
    </w:p>
    <w:p w:rsidR="007C3634" w:rsidRPr="00295EE5" w:rsidRDefault="007C3634" w:rsidP="007C3634">
      <w:pPr>
        <w:pStyle w:val="Nessunaspaziatura"/>
        <w:ind w:firstLine="284"/>
        <w:jc w:val="both"/>
        <w:rPr>
          <w:sz w:val="18"/>
          <w:szCs w:val="18"/>
          <w:lang w:val="en-GB"/>
        </w:rPr>
      </w:pPr>
    </w:p>
    <w:p w:rsidR="007C3634" w:rsidRDefault="007C3634"/>
    <w:sectPr w:rsidR="007C36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-Regular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it-IT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34"/>
    <w:rsid w:val="00051F12"/>
    <w:rsid w:val="005761B2"/>
    <w:rsid w:val="007C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42F39"/>
  <w15:chartTrackingRefBased/>
  <w15:docId w15:val="{23662895-AAD1-4AF1-8567-A7C155B21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6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C3634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7C3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unhideWhenUsed/>
    <w:rsid w:val="007C363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3634"/>
    <w:rPr>
      <w:sz w:val="20"/>
      <w:szCs w:val="20"/>
    </w:rPr>
  </w:style>
  <w:style w:type="character" w:customStyle="1" w:styleId="fontstyle01">
    <w:name w:val="fontstyle01"/>
    <w:basedOn w:val="Carpredefinitoparagrafo"/>
    <w:rsid w:val="007C3634"/>
    <w:rPr>
      <w:rFonts w:ascii="STIX-Regular" w:hAnsi="STIX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Carpredefinitoparagrafo"/>
    <w:rsid w:val="007C3634"/>
    <w:rPr>
      <w:rFonts w:ascii="Helvetica" w:hAnsi="Helvetic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Carpredefinitoparagrafo"/>
    <w:rsid w:val="007C3634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d'errico</dc:creator>
  <cp:keywords/>
  <dc:description/>
  <cp:lastModifiedBy>angelo d'errico</cp:lastModifiedBy>
  <cp:revision>2</cp:revision>
  <dcterms:created xsi:type="dcterms:W3CDTF">2023-10-10T13:57:00Z</dcterms:created>
  <dcterms:modified xsi:type="dcterms:W3CDTF">2023-10-10T14:00:00Z</dcterms:modified>
</cp:coreProperties>
</file>