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26F" w:rsidRPr="00D72764" w:rsidRDefault="0049726F" w:rsidP="00D72764">
      <w:pPr>
        <w:spacing w:line="360" w:lineRule="auto"/>
        <w:rPr>
          <w:rFonts w:ascii="Times New Roman" w:hAnsi="Times New Roman"/>
          <w:i/>
          <w:sz w:val="20"/>
          <w:szCs w:val="20"/>
          <w:lang w:val="en-US"/>
        </w:rPr>
      </w:pPr>
      <w:r w:rsidRPr="00D72764">
        <w:rPr>
          <w:rFonts w:ascii="Times New Roman" w:hAnsi="Times New Roman"/>
          <w:i/>
          <w:sz w:val="20"/>
          <w:szCs w:val="20"/>
          <w:lang w:val="en-US"/>
        </w:rPr>
        <w:t>Cardiac Output by Inert Gas Rebreathing</w:t>
      </w:r>
    </w:p>
    <w:p w:rsidR="0049726F" w:rsidRDefault="0049726F" w:rsidP="00D72764">
      <w:pPr>
        <w:spacing w:line="360" w:lineRule="auto"/>
        <w:rPr>
          <w:rFonts w:ascii="Times New Roman" w:hAnsi="Times New Roman"/>
          <w:sz w:val="20"/>
          <w:szCs w:val="20"/>
          <w:lang w:val="en-US"/>
        </w:rPr>
      </w:pPr>
      <w:r w:rsidRPr="0049726F">
        <w:rPr>
          <w:rFonts w:ascii="Times New Roman" w:hAnsi="Times New Roman"/>
          <w:sz w:val="20"/>
          <w:szCs w:val="20"/>
          <w:lang w:val="en-US"/>
        </w:rPr>
        <w:t xml:space="preserve">In this study, the test subjects performed the rebreathing procedure with a respiratory rate of 20 breaths per minute in around 15 seconds (Online Resource 1). Thus, rebreathing maneuvers lay in the limits with least effects on CO, as postulated by </w:t>
      </w:r>
      <w:r w:rsidRPr="00D72764">
        <w:rPr>
          <w:rFonts w:ascii="Times New Roman" w:hAnsi="Times New Roman"/>
          <w:sz w:val="20"/>
          <w:szCs w:val="20"/>
          <w:lang w:val="en-US"/>
        </w:rPr>
        <w:t>Damgaar</w:t>
      </w:r>
      <w:r w:rsidR="00D72764" w:rsidRPr="00D72764">
        <w:rPr>
          <w:rFonts w:ascii="Times New Roman" w:hAnsi="Times New Roman"/>
          <w:sz w:val="20"/>
          <w:szCs w:val="20"/>
          <w:lang w:val="en-US"/>
        </w:rPr>
        <w:t xml:space="preserve">d and </w:t>
      </w:r>
      <w:proofErr w:type="spellStart"/>
      <w:r w:rsidR="00D72764" w:rsidRPr="00D72764">
        <w:rPr>
          <w:rFonts w:ascii="Times New Roman" w:hAnsi="Times New Roman"/>
          <w:sz w:val="20"/>
          <w:szCs w:val="20"/>
          <w:lang w:val="en-US"/>
        </w:rPr>
        <w:t>Norsk</w:t>
      </w:r>
      <w:proofErr w:type="spellEnd"/>
      <w:r w:rsidR="00D72764" w:rsidRPr="00D72764">
        <w:rPr>
          <w:rFonts w:ascii="Times New Roman" w:hAnsi="Times New Roman"/>
          <w:sz w:val="20"/>
          <w:szCs w:val="20"/>
          <w:lang w:val="en-US"/>
        </w:rPr>
        <w:t xml:space="preserve"> </w:t>
      </w:r>
      <w:r w:rsidR="00D72764" w:rsidRPr="00D72764">
        <w:rPr>
          <w:rFonts w:ascii="Times New Roman" w:hAnsi="Times New Roman"/>
          <w:sz w:val="20"/>
          <w:szCs w:val="20"/>
          <w:lang w:val="en-US"/>
        </w:rPr>
        <w:fldChar w:fldCharType="begin"/>
      </w:r>
      <w:r w:rsidR="00D72764" w:rsidRPr="00D72764">
        <w:rPr>
          <w:rFonts w:ascii="Times New Roman" w:hAnsi="Times New Roman"/>
          <w:sz w:val="20"/>
          <w:szCs w:val="20"/>
          <w:lang w:val="en-US"/>
        </w:rPr>
        <w:instrText xml:space="preserve"> ADDIN EN.CITE &lt;EndNote&gt;&lt;Cite&gt;&lt;Author&gt;Damgaard&lt;/Author&gt;&lt;Year&gt;2005&lt;/Year&gt;&lt;RecNum&gt;53&lt;/RecNum&gt;&lt;DisplayText&gt;(Damgaard and Norsk 2005)&lt;/DisplayText&gt;&lt;record&gt;&lt;rec-number&gt;53&lt;/rec-number&gt;&lt;foreign-keys&gt;&lt;key app="EN" db-id="rxaeap0dfx02w5ed551vvewk9sedpe9wp2tr" timestamp="1378626069"&gt;53&lt;/key&gt;&lt;/foreign-keys&gt;&lt;ref-type name="Journal Article"&gt;17&lt;/ref-type&gt;&lt;contributors&gt;&lt;authors&gt;&lt;author&gt;Damgaard, M.&lt;/author&gt;&lt;author&gt;Norsk, P.&lt;/author&gt;&lt;/authors&gt;&lt;/contributors&gt;&lt;auth-address&gt;Medical Department B, Department of Aviation Medicine, Copenhagen University Hospital, Denmark. mdamgaard@rh.dk&lt;/auth-address&gt;&lt;titles&gt;&lt;title&gt;Effects of ventilation on cardiac output determined by inert gas rebreathing&lt;/title&gt;&lt;secondary-title&gt;Clin Physiol Funct Imaging&lt;/secondary-title&gt;&lt;alt-title&gt;Clinical physiology and functional imaging&lt;/alt-title&gt;&lt;/titles&gt;&lt;periodical&gt;&lt;full-title&gt;Clin Physiol Funct Imaging&lt;/full-title&gt;&lt;abbr-1&gt;Clinical physiology and functional imaging&lt;/abbr-1&gt;&lt;/periodical&gt;&lt;alt-periodical&gt;&lt;full-title&gt;Clin Physiol Funct Imaging&lt;/full-title&gt;&lt;abbr-1&gt;Clinical physiology and functional imaging&lt;/abbr-1&gt;&lt;/alt-periodical&gt;&lt;pages&gt;142-7&lt;/pages&gt;&lt;volume&gt;25&lt;/volume&gt;&lt;number&gt;3&lt;/number&gt;&lt;keywords&gt;&lt;keyword&gt;Adult&lt;/keyword&gt;&lt;keyword&gt;Analysis of Variance&lt;/keyword&gt;&lt;keyword&gt;Carbon Monoxide/metabolism&lt;/keyword&gt;&lt;keyword&gt;Cardiac Output/*physiology&lt;/keyword&gt;&lt;keyword&gt;Humans&lt;/keyword&gt;&lt;keyword&gt;Male&lt;/keyword&gt;&lt;keyword&gt;Nitrous Oxide/*metabolism&lt;/keyword&gt;&lt;keyword&gt;*Positive-Pressure Respiration&lt;/keyword&gt;&lt;/keywords&gt;&lt;dates&gt;&lt;year&gt;2005&lt;/year&gt;&lt;pub-dates&gt;&lt;date&gt;May&lt;/date&gt;&lt;/pub-dates&gt;&lt;/dates&gt;&lt;isbn&gt;1475-0961 (Print)&amp;#xD;1475-0961 (Linking)&lt;/isbn&gt;&lt;accession-num&gt;15888093&lt;/accession-num&gt;&lt;urls&gt;&lt;related-urls&gt;&lt;url&gt;http://www.ncbi.nlm.nih.gov/pubmed/15888093&lt;/url&gt;&lt;/related-urls&gt;&lt;/urls&gt;&lt;electronic-resource-num&gt;10.1111/j.1475-097X.2005.00602.x&lt;/electronic-resource-num&gt;&lt;/record&gt;&lt;/Cite&gt;&lt;/EndNote&gt;</w:instrText>
      </w:r>
      <w:r w:rsidR="00D72764" w:rsidRPr="00D72764">
        <w:rPr>
          <w:rFonts w:ascii="Times New Roman" w:hAnsi="Times New Roman"/>
          <w:sz w:val="20"/>
          <w:szCs w:val="20"/>
          <w:lang w:val="en-US"/>
        </w:rPr>
        <w:fldChar w:fldCharType="separate"/>
      </w:r>
      <w:r w:rsidR="00D72764" w:rsidRPr="00D72764">
        <w:rPr>
          <w:rFonts w:ascii="Times New Roman" w:hAnsi="Times New Roman"/>
          <w:noProof/>
          <w:sz w:val="20"/>
          <w:szCs w:val="20"/>
          <w:lang w:val="en-US"/>
        </w:rPr>
        <w:t>(</w:t>
      </w:r>
      <w:hyperlink w:anchor="_ENREF_4" w:tooltip="Damgaard, 2005 #53" w:history="1">
        <w:r w:rsidR="00615117" w:rsidRPr="00D72764">
          <w:rPr>
            <w:rFonts w:ascii="Times New Roman" w:hAnsi="Times New Roman"/>
            <w:noProof/>
            <w:sz w:val="20"/>
            <w:szCs w:val="20"/>
            <w:lang w:val="en-US"/>
          </w:rPr>
          <w:t>Damgaard and Norsk 2005</w:t>
        </w:r>
      </w:hyperlink>
      <w:r w:rsidR="00D72764" w:rsidRPr="00D72764">
        <w:rPr>
          <w:rFonts w:ascii="Times New Roman" w:hAnsi="Times New Roman"/>
          <w:noProof/>
          <w:sz w:val="20"/>
          <w:szCs w:val="20"/>
          <w:lang w:val="en-US"/>
        </w:rPr>
        <w:t>)</w:t>
      </w:r>
      <w:r w:rsidR="00D72764" w:rsidRPr="00D72764">
        <w:rPr>
          <w:rFonts w:ascii="Times New Roman" w:hAnsi="Times New Roman"/>
          <w:sz w:val="20"/>
          <w:szCs w:val="20"/>
          <w:lang w:val="en-US"/>
        </w:rPr>
        <w:fldChar w:fldCharType="end"/>
      </w:r>
      <w:r w:rsidRPr="0049726F">
        <w:rPr>
          <w:rFonts w:ascii="Times New Roman" w:hAnsi="Times New Roman"/>
          <w:sz w:val="20"/>
          <w:szCs w:val="20"/>
          <w:lang w:val="en-US"/>
        </w:rPr>
        <w:t>. Stroke volume (SV</w:t>
      </w:r>
      <w:r w:rsidRPr="0049726F">
        <w:rPr>
          <w:rFonts w:ascii="Times New Roman" w:hAnsi="Times New Roman"/>
          <w:sz w:val="20"/>
          <w:szCs w:val="20"/>
          <w:vertAlign w:val="subscript"/>
          <w:lang w:val="en-US"/>
        </w:rPr>
        <w:t>rb</w:t>
      </w:r>
      <w:r w:rsidRPr="0049726F">
        <w:rPr>
          <w:rFonts w:ascii="Times New Roman" w:hAnsi="Times New Roman"/>
          <w:sz w:val="20"/>
          <w:szCs w:val="20"/>
          <w:lang w:val="en-US"/>
        </w:rPr>
        <w:t xml:space="preserve">) was calculated afterwards by dividing </w:t>
      </w:r>
      <w:r w:rsidR="00A80F05">
        <w:rPr>
          <w:rFonts w:ascii="Times New Roman" w:hAnsi="Times New Roman"/>
          <w:sz w:val="20"/>
          <w:szCs w:val="20"/>
          <w:lang w:val="en-US"/>
        </w:rPr>
        <w:t>pulmonary blood flow (</w:t>
      </w:r>
      <w:r w:rsidRPr="0049726F">
        <w:rPr>
          <w:rFonts w:ascii="Times New Roman" w:hAnsi="Times New Roman"/>
          <w:sz w:val="20"/>
          <w:szCs w:val="20"/>
          <w:lang w:val="en-US"/>
        </w:rPr>
        <w:t>PBF</w:t>
      </w:r>
      <w:r w:rsidR="00A80F05">
        <w:rPr>
          <w:rFonts w:ascii="Times New Roman" w:hAnsi="Times New Roman"/>
          <w:sz w:val="20"/>
          <w:szCs w:val="20"/>
          <w:lang w:val="en-US"/>
        </w:rPr>
        <w:t>)</w:t>
      </w:r>
      <w:r w:rsidRPr="0049726F">
        <w:rPr>
          <w:rFonts w:ascii="Times New Roman" w:hAnsi="Times New Roman"/>
          <w:sz w:val="20"/>
          <w:szCs w:val="20"/>
          <w:lang w:val="en-US"/>
        </w:rPr>
        <w:t xml:space="preserve"> by heart rate </w:t>
      </w:r>
      <w:r w:rsidR="00A80F05">
        <w:rPr>
          <w:rFonts w:ascii="Times New Roman" w:hAnsi="Times New Roman"/>
          <w:sz w:val="20"/>
          <w:szCs w:val="20"/>
          <w:lang w:val="en-US"/>
        </w:rPr>
        <w:t xml:space="preserve">(HR) </w:t>
      </w:r>
      <w:r w:rsidRPr="0049726F">
        <w:rPr>
          <w:rFonts w:ascii="Times New Roman" w:hAnsi="Times New Roman"/>
          <w:sz w:val="20"/>
          <w:szCs w:val="20"/>
          <w:lang w:val="en-US"/>
        </w:rPr>
        <w:t xml:space="preserve">from </w:t>
      </w:r>
      <w:r w:rsidR="00A80F05" w:rsidRPr="0049726F">
        <w:rPr>
          <w:rFonts w:ascii="Times New Roman" w:hAnsi="Times New Roman"/>
          <w:sz w:val="20"/>
          <w:szCs w:val="20"/>
          <w:lang w:val="en-US"/>
        </w:rPr>
        <w:t>ECG</w:t>
      </w:r>
      <w:r w:rsidRPr="0049726F">
        <w:rPr>
          <w:rFonts w:ascii="Times New Roman" w:hAnsi="Times New Roman"/>
          <w:sz w:val="20"/>
          <w:szCs w:val="20"/>
          <w:lang w:val="en-US"/>
        </w:rPr>
        <w:t>. HR determined by Innocor from finger pulse oxymeter plethysmogram could not be used, because Innocor uses the average HR value taken from a 30 seconds interval just before the actual rebreathing (personal communication of Innovision). Cardiac index (CI</w:t>
      </w:r>
      <w:r w:rsidRPr="0049726F">
        <w:rPr>
          <w:rFonts w:ascii="Times New Roman" w:hAnsi="Times New Roman"/>
          <w:sz w:val="20"/>
          <w:szCs w:val="20"/>
          <w:vertAlign w:val="subscript"/>
          <w:lang w:val="en-US"/>
        </w:rPr>
        <w:t>rb</w:t>
      </w:r>
      <w:r w:rsidRPr="0049726F">
        <w:rPr>
          <w:rFonts w:ascii="Times New Roman" w:hAnsi="Times New Roman"/>
          <w:sz w:val="20"/>
          <w:szCs w:val="20"/>
          <w:lang w:val="en-US"/>
        </w:rPr>
        <w:t>) and stroke index (SI</w:t>
      </w:r>
      <w:r w:rsidRPr="0049726F">
        <w:rPr>
          <w:rFonts w:ascii="Times New Roman" w:hAnsi="Times New Roman"/>
          <w:sz w:val="20"/>
          <w:szCs w:val="20"/>
          <w:vertAlign w:val="subscript"/>
          <w:lang w:val="en-US"/>
        </w:rPr>
        <w:t>rb</w:t>
      </w:r>
      <w:r w:rsidRPr="0049726F">
        <w:rPr>
          <w:rFonts w:ascii="Times New Roman" w:hAnsi="Times New Roman"/>
          <w:sz w:val="20"/>
          <w:szCs w:val="20"/>
          <w:lang w:val="en-US"/>
        </w:rPr>
        <w:t>) were then obtained by dividing CO</w:t>
      </w:r>
      <w:r w:rsidRPr="0049726F">
        <w:rPr>
          <w:rFonts w:ascii="Times New Roman" w:hAnsi="Times New Roman"/>
          <w:sz w:val="20"/>
          <w:szCs w:val="20"/>
          <w:vertAlign w:val="subscript"/>
          <w:lang w:val="en-US"/>
        </w:rPr>
        <w:t>rb</w:t>
      </w:r>
      <w:r w:rsidRPr="0049726F">
        <w:rPr>
          <w:rFonts w:ascii="Times New Roman" w:hAnsi="Times New Roman"/>
          <w:sz w:val="20"/>
          <w:szCs w:val="20"/>
          <w:lang w:val="en-US"/>
        </w:rPr>
        <w:t xml:space="preserve"> and SV</w:t>
      </w:r>
      <w:r w:rsidRPr="0049726F">
        <w:rPr>
          <w:rFonts w:ascii="Times New Roman" w:hAnsi="Times New Roman"/>
          <w:sz w:val="20"/>
          <w:szCs w:val="20"/>
          <w:vertAlign w:val="subscript"/>
          <w:lang w:val="en-US"/>
        </w:rPr>
        <w:t>rb</w:t>
      </w:r>
      <w:r w:rsidRPr="0049726F">
        <w:rPr>
          <w:rFonts w:ascii="Times New Roman" w:hAnsi="Times New Roman"/>
          <w:sz w:val="20"/>
          <w:szCs w:val="20"/>
          <w:lang w:val="en-US"/>
        </w:rPr>
        <w:t xml:space="preserve"> by body surface area which was calculated automatically by the Innocor by the formula of </w:t>
      </w:r>
      <w:r w:rsidR="006E640F" w:rsidRPr="006E640F">
        <w:rPr>
          <w:rFonts w:ascii="Times New Roman" w:hAnsi="Times New Roman"/>
          <w:sz w:val="20"/>
          <w:szCs w:val="20"/>
          <w:lang w:val="en-US"/>
        </w:rPr>
        <w:t xml:space="preserve">Du Bois and Du Bois </w:t>
      </w:r>
      <w:r w:rsidR="006E640F" w:rsidRPr="006E640F">
        <w:rPr>
          <w:rFonts w:ascii="Times New Roman" w:hAnsi="Times New Roman"/>
          <w:sz w:val="20"/>
          <w:szCs w:val="20"/>
          <w:lang w:val="en-US"/>
        </w:rPr>
        <w:fldChar w:fldCharType="begin"/>
      </w:r>
      <w:r w:rsidR="006E640F" w:rsidRPr="006E640F">
        <w:rPr>
          <w:rFonts w:ascii="Times New Roman" w:hAnsi="Times New Roman"/>
          <w:sz w:val="20"/>
          <w:szCs w:val="20"/>
          <w:lang w:val="en-US"/>
        </w:rPr>
        <w:instrText xml:space="preserve"> ADDIN EN.CITE &lt;EndNote&gt;&lt;Cite&gt;&lt;Author&gt;Du Bois&lt;/Author&gt;&lt;Year&gt;1916&lt;/Year&gt;&lt;RecNum&gt;55&lt;/RecNum&gt;&lt;DisplayText&gt;(Du Bois and Du Bois 1916)&lt;/DisplayText&gt;&lt;record&gt;&lt;rec-number&gt;55&lt;/rec-number&gt;&lt;foreign-keys&gt;&lt;key app="EN" db-id="rxaeap0dfx02w5ed551vvewk9sedpe9wp2tr" timestamp="1378629966"&gt;55&lt;/key&gt;&lt;/foreign-keys&gt;&lt;ref-type name="Journal Article"&gt;17&lt;/ref-type&gt;&lt;contributors&gt;&lt;authors&gt;&lt;author&gt;Du Bois, Delafield&lt;/author&gt;&lt;author&gt;Du Bois, Eugene F&lt;/author&gt;&lt;/authors&gt;&lt;/contributors&gt;&lt;titles&gt;&lt;title&gt;Clinical calorimetry: tenth paper a formula to estimate the approximate surface area if height and weight be known&lt;/title&gt;&lt;secondary-title&gt;Archives of internal medicine&lt;/secondary-title&gt;&lt;/titles&gt;&lt;periodical&gt;&lt;full-title&gt;Archives of internal medicine&lt;/full-title&gt;&lt;/periodical&gt;&lt;pages&gt;863&lt;/pages&gt;&lt;volume&gt;17&lt;/volume&gt;&lt;number&gt;6_2&lt;/number&gt;&lt;dates&gt;&lt;year&gt;1916&lt;/year&gt;&lt;/dates&gt;&lt;urls&gt;&lt;/urls&gt;&lt;/record&gt;&lt;/Cite&gt;&lt;/EndNote&gt;</w:instrText>
      </w:r>
      <w:r w:rsidR="006E640F" w:rsidRPr="006E640F">
        <w:rPr>
          <w:rFonts w:ascii="Times New Roman" w:hAnsi="Times New Roman"/>
          <w:sz w:val="20"/>
          <w:szCs w:val="20"/>
          <w:lang w:val="en-US"/>
        </w:rPr>
        <w:fldChar w:fldCharType="separate"/>
      </w:r>
      <w:r w:rsidR="006E640F" w:rsidRPr="006E640F">
        <w:rPr>
          <w:rFonts w:ascii="Times New Roman" w:hAnsi="Times New Roman"/>
          <w:noProof/>
          <w:sz w:val="20"/>
          <w:szCs w:val="20"/>
          <w:lang w:val="en-US"/>
        </w:rPr>
        <w:t>(</w:t>
      </w:r>
      <w:hyperlink w:anchor="_ENREF_5" w:tooltip="Du Bois, 1916 #55" w:history="1">
        <w:r w:rsidR="00615117" w:rsidRPr="006E640F">
          <w:rPr>
            <w:rFonts w:ascii="Times New Roman" w:hAnsi="Times New Roman"/>
            <w:noProof/>
            <w:sz w:val="20"/>
            <w:szCs w:val="20"/>
            <w:lang w:val="en-US"/>
          </w:rPr>
          <w:t>Du Bois and Du Bois 1916</w:t>
        </w:r>
      </w:hyperlink>
      <w:r w:rsidR="006E640F" w:rsidRPr="006E640F">
        <w:rPr>
          <w:rFonts w:ascii="Times New Roman" w:hAnsi="Times New Roman"/>
          <w:noProof/>
          <w:sz w:val="20"/>
          <w:szCs w:val="20"/>
          <w:lang w:val="en-US"/>
        </w:rPr>
        <w:t>)</w:t>
      </w:r>
      <w:r w:rsidR="006E640F" w:rsidRPr="006E640F">
        <w:rPr>
          <w:rFonts w:ascii="Times New Roman" w:hAnsi="Times New Roman"/>
          <w:sz w:val="20"/>
          <w:szCs w:val="20"/>
          <w:lang w:val="en-US"/>
        </w:rPr>
        <w:fldChar w:fldCharType="end"/>
      </w:r>
      <w:r w:rsidRPr="0049726F">
        <w:rPr>
          <w:rFonts w:ascii="Times New Roman" w:hAnsi="Times New Roman"/>
          <w:sz w:val="20"/>
          <w:szCs w:val="20"/>
          <w:lang w:val="en-US"/>
        </w:rPr>
        <w:t>. Combined lung tissue volume and capillary blood volume (Vti</w:t>
      </w:r>
      <w:proofErr w:type="gramStart"/>
      <w:r w:rsidRPr="0049726F">
        <w:rPr>
          <w:rFonts w:ascii="Times New Roman" w:hAnsi="Times New Roman"/>
          <w:sz w:val="20"/>
          <w:szCs w:val="20"/>
          <w:lang w:val="en-US"/>
        </w:rPr>
        <w:t>,c</w:t>
      </w:r>
      <w:proofErr w:type="gramEnd"/>
      <w:r w:rsidRPr="0049726F">
        <w:rPr>
          <w:rFonts w:ascii="Times New Roman" w:hAnsi="Times New Roman"/>
          <w:sz w:val="20"/>
          <w:szCs w:val="20"/>
          <w:lang w:val="en-US"/>
        </w:rPr>
        <w:t>), hence the volume of solvent, is calculated by the Innocor device on the basis of the initial fall in N</w:t>
      </w:r>
      <w:r w:rsidRPr="0049726F">
        <w:rPr>
          <w:rFonts w:ascii="Times New Roman" w:hAnsi="Times New Roman"/>
          <w:sz w:val="20"/>
          <w:szCs w:val="20"/>
          <w:vertAlign w:val="subscript"/>
          <w:lang w:val="en-US"/>
        </w:rPr>
        <w:t>2</w:t>
      </w:r>
      <w:r w:rsidR="00D72764">
        <w:rPr>
          <w:rFonts w:ascii="Times New Roman" w:hAnsi="Times New Roman"/>
          <w:sz w:val="20"/>
          <w:szCs w:val="20"/>
          <w:lang w:val="en-US"/>
        </w:rPr>
        <w:t xml:space="preserve">O concentration </w:t>
      </w:r>
      <w:r w:rsidR="00D72764">
        <w:rPr>
          <w:rFonts w:ascii="Times New Roman" w:hAnsi="Times New Roman"/>
          <w:sz w:val="20"/>
          <w:szCs w:val="20"/>
          <w:lang w:val="en-US"/>
        </w:rPr>
        <w:fldChar w:fldCharType="begin">
          <w:fldData xml:space="preserve">PEVuZE5vdGU+PENpdGU+PEF1dGhvcj5DbGVtZW5zZW48L0F1dGhvcj48WWVhcj4xOTk0PC9ZZWFy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</w:fldData>
        </w:fldChar>
      </w:r>
      <w:r w:rsidR="00D72764">
        <w:rPr>
          <w:rFonts w:ascii="Times New Roman" w:hAnsi="Times New Roman"/>
          <w:sz w:val="20"/>
          <w:szCs w:val="20"/>
          <w:lang w:val="en-US"/>
        </w:rPr>
        <w:instrText xml:space="preserve"> ADDIN EN.CITE </w:instrText>
      </w:r>
      <w:r w:rsidR="00D72764">
        <w:rPr>
          <w:rFonts w:ascii="Times New Roman" w:hAnsi="Times New Roman"/>
          <w:sz w:val="20"/>
          <w:szCs w:val="20"/>
          <w:lang w:val="en-US"/>
        </w:rPr>
        <w:fldChar w:fldCharType="begin">
          <w:fldData xml:space="preserve">PEVuZE5vdGU+PENpdGU+PEF1dGhvcj5DbGVtZW5zZW48L0F1dGhvcj48WWVhcj4xOTk0PC9ZZWFy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</w:fldData>
        </w:fldChar>
      </w:r>
      <w:r w:rsidR="00D72764">
        <w:rPr>
          <w:rFonts w:ascii="Times New Roman" w:hAnsi="Times New Roman"/>
          <w:sz w:val="20"/>
          <w:szCs w:val="20"/>
          <w:lang w:val="en-US"/>
        </w:rPr>
        <w:instrText xml:space="preserve"> ADDIN EN.CITE.DATA </w:instrText>
      </w:r>
      <w:r w:rsidR="00D72764">
        <w:rPr>
          <w:rFonts w:ascii="Times New Roman" w:hAnsi="Times New Roman"/>
          <w:sz w:val="20"/>
          <w:szCs w:val="20"/>
          <w:lang w:val="en-US"/>
        </w:rPr>
      </w:r>
      <w:r w:rsidR="00D72764">
        <w:rPr>
          <w:rFonts w:ascii="Times New Roman" w:hAnsi="Times New Roman"/>
          <w:sz w:val="20"/>
          <w:szCs w:val="20"/>
          <w:lang w:val="en-US"/>
        </w:rPr>
        <w:fldChar w:fldCharType="end"/>
      </w:r>
      <w:r w:rsidR="00D72764">
        <w:rPr>
          <w:rFonts w:ascii="Times New Roman" w:hAnsi="Times New Roman"/>
          <w:sz w:val="20"/>
          <w:szCs w:val="20"/>
          <w:lang w:val="en-US"/>
        </w:rPr>
      </w:r>
      <w:r w:rsidR="00D72764">
        <w:rPr>
          <w:rFonts w:ascii="Times New Roman" w:hAnsi="Times New Roman"/>
          <w:sz w:val="20"/>
          <w:szCs w:val="20"/>
          <w:lang w:val="en-US"/>
        </w:rPr>
        <w:fldChar w:fldCharType="separate"/>
      </w:r>
      <w:r w:rsidR="00D72764">
        <w:rPr>
          <w:rFonts w:ascii="Times New Roman" w:hAnsi="Times New Roman"/>
          <w:noProof/>
          <w:sz w:val="20"/>
          <w:szCs w:val="20"/>
          <w:lang w:val="en-US"/>
        </w:rPr>
        <w:t>(</w:t>
      </w:r>
      <w:hyperlink w:anchor="_ENREF_3" w:tooltip="Clemensen, 1994 #21" w:history="1">
        <w:r w:rsidR="00615117">
          <w:rPr>
            <w:rFonts w:ascii="Times New Roman" w:hAnsi="Times New Roman"/>
            <w:noProof/>
            <w:sz w:val="20"/>
            <w:szCs w:val="20"/>
            <w:lang w:val="en-US"/>
          </w:rPr>
          <w:t>Clemensen et al. 1994</w:t>
        </w:r>
      </w:hyperlink>
      <w:r w:rsidR="00D72764">
        <w:rPr>
          <w:rFonts w:ascii="Times New Roman" w:hAnsi="Times New Roman"/>
          <w:noProof/>
          <w:sz w:val="20"/>
          <w:szCs w:val="20"/>
          <w:lang w:val="en-US"/>
        </w:rPr>
        <w:t>)</w:t>
      </w:r>
      <w:r w:rsidR="00D72764">
        <w:rPr>
          <w:rFonts w:ascii="Times New Roman" w:hAnsi="Times New Roman"/>
          <w:sz w:val="20"/>
          <w:szCs w:val="20"/>
          <w:lang w:val="en-US"/>
        </w:rPr>
        <w:fldChar w:fldCharType="end"/>
      </w:r>
      <w:r w:rsidRPr="0049726F">
        <w:rPr>
          <w:rFonts w:ascii="Times New Roman" w:hAnsi="Times New Roman"/>
          <w:sz w:val="20"/>
          <w:szCs w:val="20"/>
          <w:lang w:val="en-US"/>
        </w:rPr>
        <w:t>. Therefore it is assumed that the volume of N</w:t>
      </w:r>
      <w:r w:rsidRPr="0049726F">
        <w:rPr>
          <w:rFonts w:ascii="Times New Roman" w:hAnsi="Times New Roman"/>
          <w:sz w:val="20"/>
          <w:szCs w:val="20"/>
          <w:vertAlign w:val="subscript"/>
          <w:lang w:val="en-US"/>
        </w:rPr>
        <w:t>2</w:t>
      </w:r>
      <w:r w:rsidRPr="0049726F">
        <w:rPr>
          <w:rFonts w:ascii="Times New Roman" w:hAnsi="Times New Roman"/>
          <w:sz w:val="20"/>
          <w:szCs w:val="20"/>
          <w:lang w:val="en-US"/>
        </w:rPr>
        <w:t>O absorbed by the lung is measured during midinspiratory time of the first inhalation from the bag before the gas is taken up in significant amoun</w:t>
      </w:r>
      <w:r w:rsidR="0094443D">
        <w:rPr>
          <w:rFonts w:ascii="Times New Roman" w:hAnsi="Times New Roman"/>
          <w:sz w:val="20"/>
          <w:szCs w:val="20"/>
          <w:lang w:val="en-US"/>
        </w:rPr>
        <w:t xml:space="preserve">ts by the capillary blood flow </w:t>
      </w:r>
      <w:r w:rsidR="0094443D">
        <w:rPr>
          <w:rFonts w:ascii="Times New Roman" w:hAnsi="Times New Roman"/>
          <w:sz w:val="20"/>
          <w:szCs w:val="20"/>
          <w:lang w:val="en-US"/>
        </w:rPr>
        <w:fldChar w:fldCharType="begin">
          <w:fldData xml:space="preserve">PEVuZE5vdGU+PENpdGU+PEF1dGhvcj5DbGVtZW5zZW48L0F1dGhvcj48WWVhcj4xOTk0PC9ZZWFy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</w:fldData>
        </w:fldChar>
      </w:r>
      <w:r w:rsidR="0094443D">
        <w:rPr>
          <w:rFonts w:ascii="Times New Roman" w:hAnsi="Times New Roman"/>
          <w:sz w:val="20"/>
          <w:szCs w:val="20"/>
          <w:lang w:val="en-US"/>
        </w:rPr>
        <w:instrText xml:space="preserve"> ADDIN EN.CITE </w:instrText>
      </w:r>
      <w:r w:rsidR="0094443D">
        <w:rPr>
          <w:rFonts w:ascii="Times New Roman" w:hAnsi="Times New Roman"/>
          <w:sz w:val="20"/>
          <w:szCs w:val="20"/>
          <w:lang w:val="en-US"/>
        </w:rPr>
        <w:fldChar w:fldCharType="begin">
          <w:fldData xml:space="preserve">PEVuZE5vdGU+PENpdGU+PEF1dGhvcj5DbGVtZW5zZW48L0F1dGhvcj48WWVhcj4xOTk0PC9ZZWFy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</w:fldData>
        </w:fldChar>
      </w:r>
      <w:r w:rsidR="0094443D">
        <w:rPr>
          <w:rFonts w:ascii="Times New Roman" w:hAnsi="Times New Roman"/>
          <w:sz w:val="20"/>
          <w:szCs w:val="20"/>
          <w:lang w:val="en-US"/>
        </w:rPr>
        <w:instrText xml:space="preserve"> ADDIN EN.CITE.DATA </w:instrText>
      </w:r>
      <w:r w:rsidR="0094443D">
        <w:rPr>
          <w:rFonts w:ascii="Times New Roman" w:hAnsi="Times New Roman"/>
          <w:sz w:val="20"/>
          <w:szCs w:val="20"/>
          <w:lang w:val="en-US"/>
        </w:rPr>
      </w:r>
      <w:r w:rsidR="0094443D">
        <w:rPr>
          <w:rFonts w:ascii="Times New Roman" w:hAnsi="Times New Roman"/>
          <w:sz w:val="20"/>
          <w:szCs w:val="20"/>
          <w:lang w:val="en-US"/>
        </w:rPr>
        <w:fldChar w:fldCharType="end"/>
      </w:r>
      <w:r w:rsidR="0094443D">
        <w:rPr>
          <w:rFonts w:ascii="Times New Roman" w:hAnsi="Times New Roman"/>
          <w:sz w:val="20"/>
          <w:szCs w:val="20"/>
          <w:lang w:val="en-US"/>
        </w:rPr>
      </w:r>
      <w:r w:rsidR="0094443D">
        <w:rPr>
          <w:rFonts w:ascii="Times New Roman" w:hAnsi="Times New Roman"/>
          <w:sz w:val="20"/>
          <w:szCs w:val="20"/>
          <w:lang w:val="en-US"/>
        </w:rPr>
        <w:fldChar w:fldCharType="separate"/>
      </w:r>
      <w:r w:rsidR="0094443D">
        <w:rPr>
          <w:rFonts w:ascii="Times New Roman" w:hAnsi="Times New Roman"/>
          <w:noProof/>
          <w:sz w:val="20"/>
          <w:szCs w:val="20"/>
          <w:lang w:val="en-US"/>
        </w:rPr>
        <w:t>(</w:t>
      </w:r>
      <w:hyperlink w:anchor="_ENREF_3" w:tooltip="Clemensen, 1994 #21" w:history="1">
        <w:r w:rsidR="00615117">
          <w:rPr>
            <w:rFonts w:ascii="Times New Roman" w:hAnsi="Times New Roman"/>
            <w:noProof/>
            <w:sz w:val="20"/>
            <w:szCs w:val="20"/>
            <w:lang w:val="en-US"/>
          </w:rPr>
          <w:t>Clemensen et al. 1994</w:t>
        </w:r>
      </w:hyperlink>
      <w:r w:rsidR="0094443D">
        <w:rPr>
          <w:rFonts w:ascii="Times New Roman" w:hAnsi="Times New Roman"/>
          <w:noProof/>
          <w:sz w:val="20"/>
          <w:szCs w:val="20"/>
          <w:lang w:val="en-US"/>
        </w:rPr>
        <w:t xml:space="preserve">; </w:t>
      </w:r>
      <w:hyperlink w:anchor="_ENREF_10" w:tooltip="Sackner, 1964 #58" w:history="1">
        <w:r w:rsidR="00615117">
          <w:rPr>
            <w:rFonts w:ascii="Times New Roman" w:hAnsi="Times New Roman"/>
            <w:noProof/>
            <w:sz w:val="20"/>
            <w:szCs w:val="20"/>
            <w:lang w:val="en-US"/>
          </w:rPr>
          <w:t>Sackner et al. 1964</w:t>
        </w:r>
      </w:hyperlink>
      <w:r w:rsidR="0094443D">
        <w:rPr>
          <w:rFonts w:ascii="Times New Roman" w:hAnsi="Times New Roman"/>
          <w:noProof/>
          <w:sz w:val="20"/>
          <w:szCs w:val="20"/>
          <w:lang w:val="en-US"/>
        </w:rPr>
        <w:t xml:space="preserve">; </w:t>
      </w:r>
      <w:hyperlink w:anchor="_ENREF_2" w:tooltip="Cander, 1959 #59" w:history="1">
        <w:r w:rsidR="00615117">
          <w:rPr>
            <w:rFonts w:ascii="Times New Roman" w:hAnsi="Times New Roman"/>
            <w:noProof/>
            <w:sz w:val="20"/>
            <w:szCs w:val="20"/>
            <w:lang w:val="en-US"/>
          </w:rPr>
          <w:t>Cander and Forster 1959</w:t>
        </w:r>
      </w:hyperlink>
      <w:r w:rsidR="0094443D">
        <w:rPr>
          <w:rFonts w:ascii="Times New Roman" w:hAnsi="Times New Roman"/>
          <w:noProof/>
          <w:sz w:val="20"/>
          <w:szCs w:val="20"/>
          <w:lang w:val="en-US"/>
        </w:rPr>
        <w:t>)</w:t>
      </w:r>
      <w:r w:rsidR="0094443D">
        <w:rPr>
          <w:rFonts w:ascii="Times New Roman" w:hAnsi="Times New Roman"/>
          <w:sz w:val="20"/>
          <w:szCs w:val="20"/>
          <w:lang w:val="en-US"/>
        </w:rPr>
        <w:fldChar w:fldCharType="end"/>
      </w:r>
      <w:r w:rsidRPr="0049726F">
        <w:rPr>
          <w:rFonts w:ascii="Times New Roman" w:hAnsi="Times New Roman"/>
          <w:sz w:val="20"/>
          <w:szCs w:val="20"/>
          <w:lang w:val="en-US"/>
        </w:rPr>
        <w:t>. Alveolar oxygen consumption (VO</w:t>
      </w:r>
      <w:r w:rsidRPr="0049726F">
        <w:rPr>
          <w:rFonts w:ascii="Times New Roman" w:hAnsi="Times New Roman"/>
          <w:sz w:val="20"/>
          <w:szCs w:val="20"/>
          <w:vertAlign w:val="subscript"/>
          <w:lang w:val="en-US"/>
        </w:rPr>
        <w:t>2</w:t>
      </w:r>
      <w:r w:rsidRPr="0049726F">
        <w:rPr>
          <w:rFonts w:ascii="Times New Roman" w:hAnsi="Times New Roman"/>
          <w:sz w:val="20"/>
          <w:szCs w:val="20"/>
          <w:lang w:val="en-US"/>
        </w:rPr>
        <w:t>) was determined by Innocor just during rebreathings on the assumption that the slope of the disappearance curve for O2 is pro</w:t>
      </w:r>
      <w:r w:rsidR="0094443D">
        <w:rPr>
          <w:rFonts w:ascii="Times New Roman" w:hAnsi="Times New Roman"/>
          <w:sz w:val="20"/>
          <w:szCs w:val="20"/>
          <w:lang w:val="en-US"/>
        </w:rPr>
        <w:t xml:space="preserve">portional to the oxygen uptake </w:t>
      </w:r>
      <w:r w:rsidR="0094443D">
        <w:rPr>
          <w:rFonts w:ascii="Times New Roman" w:hAnsi="Times New Roman"/>
          <w:sz w:val="20"/>
          <w:szCs w:val="20"/>
          <w:lang w:val="en-US"/>
        </w:rPr>
        <w:fldChar w:fldCharType="begin">
          <w:fldData xml:space="preserve">PEVuZE5vdGU+PENpdGU+PEF1dGhvcj5DbGVtZW5zZW48L0F1dGhvcj48WWVhcj4xOTk0PC9ZZWFy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</w:fldData>
        </w:fldChar>
      </w:r>
      <w:r w:rsidR="0094443D">
        <w:rPr>
          <w:rFonts w:ascii="Times New Roman" w:hAnsi="Times New Roman"/>
          <w:sz w:val="20"/>
          <w:szCs w:val="20"/>
          <w:lang w:val="en-US"/>
        </w:rPr>
        <w:instrText xml:space="preserve"> ADDIN EN.CITE </w:instrText>
      </w:r>
      <w:r w:rsidR="0094443D">
        <w:rPr>
          <w:rFonts w:ascii="Times New Roman" w:hAnsi="Times New Roman"/>
          <w:sz w:val="20"/>
          <w:szCs w:val="20"/>
          <w:lang w:val="en-US"/>
        </w:rPr>
        <w:fldChar w:fldCharType="begin">
          <w:fldData xml:space="preserve">PEVuZE5vdGU+PENpdGU+PEF1dGhvcj5DbGVtZW5zZW48L0F1dGhvcj48WWVhcj4xOTk0PC9ZZWFy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</w:fldData>
        </w:fldChar>
      </w:r>
      <w:r w:rsidR="0094443D">
        <w:rPr>
          <w:rFonts w:ascii="Times New Roman" w:hAnsi="Times New Roman"/>
          <w:sz w:val="20"/>
          <w:szCs w:val="20"/>
          <w:lang w:val="en-US"/>
        </w:rPr>
        <w:instrText xml:space="preserve"> ADDIN EN.CITE.DATA </w:instrText>
      </w:r>
      <w:r w:rsidR="0094443D">
        <w:rPr>
          <w:rFonts w:ascii="Times New Roman" w:hAnsi="Times New Roman"/>
          <w:sz w:val="20"/>
          <w:szCs w:val="20"/>
          <w:lang w:val="en-US"/>
        </w:rPr>
      </w:r>
      <w:r w:rsidR="0094443D">
        <w:rPr>
          <w:rFonts w:ascii="Times New Roman" w:hAnsi="Times New Roman"/>
          <w:sz w:val="20"/>
          <w:szCs w:val="20"/>
          <w:lang w:val="en-US"/>
        </w:rPr>
        <w:fldChar w:fldCharType="end"/>
      </w:r>
      <w:r w:rsidR="0094443D">
        <w:rPr>
          <w:rFonts w:ascii="Times New Roman" w:hAnsi="Times New Roman"/>
          <w:sz w:val="20"/>
          <w:szCs w:val="20"/>
          <w:lang w:val="en-US"/>
        </w:rPr>
      </w:r>
      <w:r w:rsidR="0094443D">
        <w:rPr>
          <w:rFonts w:ascii="Times New Roman" w:hAnsi="Times New Roman"/>
          <w:sz w:val="20"/>
          <w:szCs w:val="20"/>
          <w:lang w:val="en-US"/>
        </w:rPr>
        <w:fldChar w:fldCharType="separate"/>
      </w:r>
      <w:r w:rsidR="0094443D">
        <w:rPr>
          <w:rFonts w:ascii="Times New Roman" w:hAnsi="Times New Roman"/>
          <w:noProof/>
          <w:sz w:val="20"/>
          <w:szCs w:val="20"/>
          <w:lang w:val="en-US"/>
        </w:rPr>
        <w:t>(</w:t>
      </w:r>
      <w:hyperlink w:anchor="_ENREF_3" w:tooltip="Clemensen, 1994 #21" w:history="1">
        <w:r w:rsidR="00615117">
          <w:rPr>
            <w:rFonts w:ascii="Times New Roman" w:hAnsi="Times New Roman"/>
            <w:noProof/>
            <w:sz w:val="20"/>
            <w:szCs w:val="20"/>
            <w:lang w:val="en-US"/>
          </w:rPr>
          <w:t>Clemensen et al. 1994</w:t>
        </w:r>
      </w:hyperlink>
      <w:r w:rsidR="0094443D">
        <w:rPr>
          <w:rFonts w:ascii="Times New Roman" w:hAnsi="Times New Roman"/>
          <w:noProof/>
          <w:sz w:val="20"/>
          <w:szCs w:val="20"/>
          <w:lang w:val="en-US"/>
        </w:rPr>
        <w:t xml:space="preserve">; </w:t>
      </w:r>
      <w:hyperlink w:anchor="_ENREF_7" w:tooltip="Lang, 2007 #60" w:history="1">
        <w:r w:rsidR="00615117">
          <w:rPr>
            <w:rFonts w:ascii="Times New Roman" w:hAnsi="Times New Roman"/>
            <w:noProof/>
            <w:sz w:val="20"/>
            <w:szCs w:val="20"/>
            <w:lang w:val="en-US"/>
          </w:rPr>
          <w:t>Lang et al. 2007</w:t>
        </w:r>
      </w:hyperlink>
      <w:r w:rsidR="0094443D">
        <w:rPr>
          <w:rFonts w:ascii="Times New Roman" w:hAnsi="Times New Roman"/>
          <w:noProof/>
          <w:sz w:val="20"/>
          <w:szCs w:val="20"/>
          <w:lang w:val="en-US"/>
        </w:rPr>
        <w:t>)</w:t>
      </w:r>
      <w:r w:rsidR="0094443D">
        <w:rPr>
          <w:rFonts w:ascii="Times New Roman" w:hAnsi="Times New Roman"/>
          <w:sz w:val="20"/>
          <w:szCs w:val="20"/>
          <w:lang w:val="en-US"/>
        </w:rPr>
        <w:fldChar w:fldCharType="end"/>
      </w:r>
      <w:r w:rsidRPr="0049726F">
        <w:rPr>
          <w:rFonts w:ascii="Times New Roman" w:hAnsi="Times New Roman"/>
          <w:sz w:val="20"/>
          <w:szCs w:val="20"/>
          <w:lang w:val="en-US"/>
        </w:rPr>
        <w:t>.</w:t>
      </w:r>
    </w:p>
    <w:p w:rsidR="00D72764" w:rsidRPr="00D72764" w:rsidRDefault="00D72764" w:rsidP="00D72764">
      <w:pPr>
        <w:spacing w:line="360" w:lineRule="auto"/>
        <w:rPr>
          <w:rFonts w:ascii="Times New Roman" w:hAnsi="Times New Roman" w:cs="Times New Roman"/>
          <w:i/>
          <w:sz w:val="20"/>
          <w:szCs w:val="20"/>
          <w:lang w:val="en-US"/>
        </w:rPr>
      </w:pPr>
      <w:r w:rsidRPr="00D72764">
        <w:rPr>
          <w:rFonts w:ascii="Times New Roman" w:hAnsi="Times New Roman"/>
          <w:i/>
          <w:sz w:val="20"/>
          <w:szCs w:val="20"/>
          <w:lang w:val="en-US"/>
        </w:rPr>
        <w:t>Intravascular Volume</w:t>
      </w:r>
    </w:p>
    <w:p w:rsidR="00D72764" w:rsidRPr="00615117" w:rsidRDefault="00615117" w:rsidP="00D72764">
      <w:pPr>
        <w:spacing w:line="360" w:lineRule="auto"/>
        <w:rPr>
          <w:rFonts w:ascii="Times New Roman" w:hAnsi="Times New Roman" w:cs="Times New Roman"/>
          <w:sz w:val="20"/>
          <w:szCs w:val="20"/>
          <w:lang w:val="en-US"/>
        </w:rPr>
      </w:pPr>
      <w:r w:rsidRPr="00615117">
        <w:rPr>
          <w:rFonts w:ascii="Times New Roman" w:hAnsi="Times New Roman" w:cs="Times New Roman"/>
          <w:sz w:val="20"/>
          <w:szCs w:val="20"/>
          <w:lang w:val="en-US"/>
        </w:rPr>
        <w:t xml:space="preserve">The determination of intravascular volume is based on a carbon monoxide dilution technique </w:t>
      </w:r>
      <w:r w:rsidR="00A80F05">
        <w:rPr>
          <w:rFonts w:ascii="Times New Roman" w:hAnsi="Times New Roman" w:cs="Times New Roman"/>
          <w:sz w:val="20"/>
          <w:szCs w:val="20"/>
          <w:lang w:val="en-US"/>
        </w:rPr>
        <w:t xml:space="preserve">(CORT) </w:t>
      </w:r>
      <w:r w:rsidRPr="00615117">
        <w:rPr>
          <w:rFonts w:ascii="Times New Roman" w:hAnsi="Times New Roman" w:cs="Times New Roman"/>
          <w:sz w:val="20"/>
          <w:szCs w:val="20"/>
          <w:lang w:val="en-US"/>
        </w:rPr>
        <w:t xml:space="preserve">and the determination of the total hemoglobin </w:t>
      </w:r>
      <w:r w:rsidR="00A80F05">
        <w:rPr>
          <w:rFonts w:ascii="Times New Roman" w:hAnsi="Times New Roman" w:cs="Times New Roman"/>
          <w:sz w:val="20"/>
          <w:szCs w:val="20"/>
          <w:lang w:val="en-US"/>
        </w:rPr>
        <w:t xml:space="preserve">(Hb) </w:t>
      </w:r>
      <w:r w:rsidRPr="00615117">
        <w:rPr>
          <w:rFonts w:ascii="Times New Roman" w:hAnsi="Times New Roman" w:cs="Times New Roman"/>
          <w:sz w:val="20"/>
          <w:szCs w:val="20"/>
          <w:lang w:val="en-US"/>
        </w:rPr>
        <w:t xml:space="preserve">mass. Measurements of the carboxyhemoglobin fraction were performed before and after the </w:t>
      </w:r>
      <w:r>
        <w:rPr>
          <w:rFonts w:ascii="Times New Roman" w:hAnsi="Times New Roman" w:cs="Times New Roman"/>
          <w:sz w:val="20"/>
          <w:szCs w:val="20"/>
          <w:lang w:val="en-US"/>
        </w:rPr>
        <w:t>carbon monoxide</w:t>
      </w:r>
      <w:r w:rsidRPr="00615117">
        <w:rPr>
          <w:rFonts w:ascii="Times New Roman" w:hAnsi="Times New Roman" w:cs="Times New Roman"/>
          <w:sz w:val="20"/>
          <w:szCs w:val="20"/>
          <w:lang w:val="en-US"/>
        </w:rPr>
        <w:t xml:space="preserve"> rebreathings via the Radiometer ABL 725 blood gas analyzer (Diamond Diagnostics, MA, USA) which has been proven as a feasible device for </w:t>
      </w:r>
      <w:proofErr w:type="spellStart"/>
      <w:r w:rsidRPr="00615117">
        <w:rPr>
          <w:rFonts w:ascii="Times New Roman" w:hAnsi="Times New Roman" w:cs="Times New Roman"/>
          <w:sz w:val="20"/>
          <w:szCs w:val="20"/>
          <w:lang w:val="en-US"/>
        </w:rPr>
        <w:t>carboxyhemoglobin</w:t>
      </w:r>
      <w:proofErr w:type="spellEnd"/>
      <w:r w:rsidRPr="00615117">
        <w:rPr>
          <w:rFonts w:ascii="Times New Roman" w:hAnsi="Times New Roman" w:cs="Times New Roman"/>
          <w:sz w:val="20"/>
          <w:szCs w:val="20"/>
          <w:lang w:val="en-US"/>
        </w:rPr>
        <w:t xml:space="preserve"> determination </w:t>
      </w:r>
      <w:r w:rsidRPr="00615117">
        <w:rPr>
          <w:rFonts w:ascii="Times New Roman" w:hAnsi="Times New Roman" w:cs="Times New Roman"/>
          <w:sz w:val="20"/>
          <w:szCs w:val="20"/>
          <w:lang w:val="en-US"/>
        </w:rPr>
        <w:fldChar w:fldCharType="begin">
          <w:fldData xml:space="preserve">PEVuZE5vdGU+PENpdGU+PEF1dGhvcj5BbmRlcnNzb248L0F1dGhvcj48WWVhcj4yMDEwPC9ZZWFy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</w:fldData>
        </w:fldChar>
      </w:r>
      <w:r w:rsidRPr="00615117">
        <w:rPr>
          <w:rFonts w:ascii="Times New Roman" w:hAnsi="Times New Roman" w:cs="Times New Roman"/>
          <w:sz w:val="20"/>
          <w:szCs w:val="20"/>
          <w:lang w:val="en-US"/>
        </w:rPr>
        <w:instrText xml:space="preserve"> ADDIN EN.CITE </w:instrText>
      </w:r>
      <w:r w:rsidRPr="00615117">
        <w:rPr>
          <w:rFonts w:ascii="Times New Roman" w:hAnsi="Times New Roman" w:cs="Times New Roman"/>
          <w:sz w:val="20"/>
          <w:szCs w:val="20"/>
          <w:lang w:val="en-US"/>
        </w:rPr>
        <w:fldChar w:fldCharType="begin">
          <w:fldData xml:space="preserve">PEVuZE5vdGU+PENpdGU+PEF1dGhvcj5BbmRlcnNzb248L0F1dGhvcj48WWVhcj4yMDEwPC9ZZWFy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</w:fldData>
        </w:fldChar>
      </w:r>
      <w:r w:rsidRPr="00615117">
        <w:rPr>
          <w:rFonts w:ascii="Times New Roman" w:hAnsi="Times New Roman" w:cs="Times New Roman"/>
          <w:sz w:val="20"/>
          <w:szCs w:val="20"/>
          <w:lang w:val="en-US"/>
        </w:rPr>
        <w:instrText xml:space="preserve"> ADDIN EN.CITE.DATA </w:instrText>
      </w:r>
      <w:r w:rsidRPr="00615117">
        <w:rPr>
          <w:rFonts w:ascii="Times New Roman" w:hAnsi="Times New Roman" w:cs="Times New Roman"/>
          <w:sz w:val="20"/>
          <w:szCs w:val="20"/>
          <w:lang w:val="en-US"/>
        </w:rPr>
      </w:r>
      <w:r w:rsidRPr="00615117">
        <w:rPr>
          <w:rFonts w:ascii="Times New Roman" w:hAnsi="Times New Roman" w:cs="Times New Roman"/>
          <w:sz w:val="20"/>
          <w:szCs w:val="20"/>
          <w:lang w:val="en-US"/>
        </w:rPr>
        <w:fldChar w:fldCharType="end"/>
      </w:r>
      <w:r w:rsidRPr="00615117">
        <w:rPr>
          <w:rFonts w:ascii="Times New Roman" w:hAnsi="Times New Roman" w:cs="Times New Roman"/>
          <w:sz w:val="20"/>
          <w:szCs w:val="20"/>
          <w:lang w:val="en-US"/>
        </w:rPr>
      </w:r>
      <w:r w:rsidRPr="00615117">
        <w:rPr>
          <w:rFonts w:ascii="Times New Roman" w:hAnsi="Times New Roman" w:cs="Times New Roman"/>
          <w:sz w:val="20"/>
          <w:szCs w:val="20"/>
          <w:lang w:val="en-US"/>
        </w:rPr>
        <w:fldChar w:fldCharType="separate"/>
      </w:r>
      <w:r w:rsidRPr="00615117">
        <w:rPr>
          <w:rFonts w:ascii="Times New Roman" w:hAnsi="Times New Roman" w:cs="Times New Roman"/>
          <w:sz w:val="20"/>
          <w:szCs w:val="20"/>
          <w:lang w:val="en-US"/>
        </w:rPr>
        <w:t>(</w:t>
      </w:r>
      <w:r w:rsidR="002A30A3">
        <w:fldChar w:fldCharType="begin"/>
      </w:r>
      <w:r w:rsidR="002A30A3" w:rsidRPr="002A30A3">
        <w:rPr>
          <w:lang w:val="en-US"/>
        </w:rPr>
        <w:instrText xml:space="preserve"> HYPERLINK \l "_ENREF_1" \o "Andersson, 2010 #24" </w:instrText>
      </w:r>
      <w:r w:rsidR="002A30A3">
        <w:fldChar w:fldCharType="separate"/>
      </w:r>
      <w:r w:rsidRPr="00615117">
        <w:rPr>
          <w:rFonts w:ascii="Times New Roman" w:hAnsi="Times New Roman" w:cs="Times New Roman"/>
          <w:sz w:val="20"/>
          <w:szCs w:val="20"/>
          <w:lang w:val="en-US"/>
        </w:rPr>
        <w:t>Andersson and Moller 2010</w:t>
      </w:r>
      <w:r w:rsidR="002A30A3">
        <w:rPr>
          <w:rFonts w:ascii="Times New Roman" w:hAnsi="Times New Roman" w:cs="Times New Roman"/>
          <w:sz w:val="20"/>
          <w:szCs w:val="20"/>
          <w:lang w:val="en-US"/>
        </w:rPr>
        <w:fldChar w:fldCharType="end"/>
      </w:r>
      <w:r w:rsidRPr="00615117">
        <w:rPr>
          <w:rFonts w:ascii="Times New Roman" w:hAnsi="Times New Roman" w:cs="Times New Roman"/>
          <w:sz w:val="20"/>
          <w:szCs w:val="20"/>
          <w:lang w:val="en-US"/>
        </w:rPr>
        <w:t>)</w:t>
      </w:r>
      <w:r w:rsidRPr="00615117">
        <w:rPr>
          <w:rFonts w:ascii="Times New Roman" w:hAnsi="Times New Roman" w:cs="Times New Roman"/>
          <w:sz w:val="20"/>
          <w:szCs w:val="20"/>
          <w:lang w:val="en-US"/>
        </w:rPr>
        <w:fldChar w:fldCharType="end"/>
      </w:r>
      <w:r w:rsidRPr="00615117">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D72764">
        <w:rPr>
          <w:rFonts w:ascii="Times New Roman" w:hAnsi="Times New Roman" w:cs="Times New Roman"/>
          <w:sz w:val="20"/>
          <w:szCs w:val="20"/>
          <w:lang w:val="en-US"/>
        </w:rPr>
        <w:t xml:space="preserve">A maximal 2 month distance between the CORT procedure and the experiments in the flights and the hypobaric chamber </w:t>
      </w:r>
      <w:r w:rsidR="00D72764" w:rsidRPr="00D72764">
        <w:rPr>
          <w:rFonts w:ascii="Times New Roman" w:hAnsi="Times New Roman" w:cs="Times New Roman"/>
          <w:sz w:val="20"/>
          <w:szCs w:val="20"/>
          <w:lang w:val="en-US"/>
        </w:rPr>
        <w:t>seemed feasible because the individual total Hb mass is very stable over time. Eastwood and colleagues found a variation in total Hb mass of less than 2% over 100 days</w:t>
      </w:r>
      <w:r>
        <w:rPr>
          <w:rFonts w:ascii="Times New Roman" w:hAnsi="Times New Roman" w:cs="Times New Roman"/>
          <w:sz w:val="20"/>
          <w:szCs w:val="20"/>
          <w:lang w:val="en-US"/>
        </w:rPr>
        <w:t xml:space="preserve"> </w:t>
      </w:r>
      <w:r w:rsidR="00D72764">
        <w:rPr>
          <w:rFonts w:ascii="Times New Roman" w:hAnsi="Times New Roman" w:cs="Times New Roman"/>
          <w:sz w:val="20"/>
          <w:szCs w:val="20"/>
          <w:lang w:val="en-US"/>
        </w:rPr>
        <w:fldChar w:fldCharType="begin"/>
      </w:r>
      <w:r w:rsidR="00D72764">
        <w:rPr>
          <w:rFonts w:ascii="Times New Roman" w:hAnsi="Times New Roman" w:cs="Times New Roman"/>
          <w:sz w:val="20"/>
          <w:szCs w:val="20"/>
          <w:lang w:val="en-US"/>
        </w:rPr>
        <w:instrText xml:space="preserve"> ADDIN EN.CITE &lt;EndNote&gt;&lt;Cite&gt;&lt;Author&gt;Eastwood&lt;/Author&gt;&lt;Year&gt;2008&lt;/Year&gt;&lt;RecNum&gt;25&lt;/RecNum&gt;&lt;DisplayText&gt;(Eastwood et al. 2008)&lt;/DisplayText&gt;&lt;record&gt;&lt;rec-number&gt;25&lt;/rec-number&gt;&lt;foreign-keys&gt;&lt;key app="EN" db-id="rxaeap0dfx02w5ed551vvewk9sedpe9wp2tr" timestamp="1378452092"&gt;25&lt;/key&gt;&lt;/foreign-keys&gt;&lt;ref-type name="Journal Article"&gt;17&lt;/ref-type&gt;&lt;contributors&gt;&lt;authors&gt;&lt;author&gt;Eastwood, A.&lt;/author&gt;&lt;author&gt;Hopkins, W. G.&lt;/author&gt;&lt;author&gt;Bourdon, P. C.&lt;/author&gt;&lt;author&gt;Withers, R. T.&lt;/author&gt;&lt;author&gt;Gore, C. J.&lt;/author&gt;&lt;/authors&gt;&lt;/contributors&gt;&lt;auth-address&gt;South Australian Sports Inst., PO Box 219, Brooklyn Park, SA 5032, Australia. eastwood.annette@saugov.sa.gov.au&lt;/auth-address&gt;&lt;titles&gt;&lt;title&gt;Stability of hemoglobin mass over 100 days in active men&lt;/title&gt;&lt;secondary-title&gt;J Appl Physiol&lt;/secondary-title&gt;&lt;alt-title&gt;Journal of applied physiology&lt;/alt-title&gt;&lt;/titles&gt;&lt;periodical&gt;&lt;full-title&gt;J Appl Physiol&lt;/full-title&gt;&lt;abbr-1&gt;Journal of applied physiology&lt;/abbr-1&gt;&lt;/periodical&gt;&lt;alt-periodical&gt;&lt;full-title&gt;J Appl Physiol&lt;/full-title&gt;&lt;abbr-1&gt;Journal of applied physiology&lt;/abbr-1&gt;&lt;/alt-periodical&gt;&lt;pages&gt;982-5&lt;/pages&gt;&lt;volume&gt;104&lt;/volume&gt;&lt;number&gt;4&lt;/number&gt;&lt;keywords&gt;&lt;keyword&gt;Adult&lt;/keyword&gt;&lt;keyword&gt;Algorithms&lt;/keyword&gt;&lt;keyword&gt;Carbon Dioxide/diagnostic use&lt;/keyword&gt;&lt;keyword&gt;Erythropoiesis/physiology&lt;/keyword&gt;&lt;keyword&gt;Hemoglobins/*analysis/*metabolism&lt;/keyword&gt;&lt;keyword&gt;Humans&lt;/keyword&gt;&lt;keyword&gt;Linear Models&lt;/keyword&gt;&lt;keyword&gt;Male&lt;/keyword&gt;&lt;keyword&gt;Periodicity&lt;/keyword&gt;&lt;keyword&gt;Reproducibility of Results&lt;/keyword&gt;&lt;/keywords&gt;&lt;dates&gt;&lt;year&gt;2008&lt;/year&gt;&lt;pub-dates&gt;&lt;date&gt;Apr&lt;/date&gt;&lt;/pub-dates&gt;&lt;/dates&gt;&lt;isbn&gt;8750-7587 (Print)&amp;#xD;0161-7567 (Linking)&lt;/isbn&gt;&lt;accession-num&gt;18218904&lt;/accession-num&gt;&lt;urls&gt;&lt;related-urls&gt;&lt;url&gt;http://www.ncbi.nlm.nih.gov/pubmed/18218904&lt;/url&gt;&lt;/related-urls&gt;&lt;/urls&gt;&lt;electronic-resource-num&gt;10.1152/japplphysiol.00719.2007&lt;/electronic-resource-num&gt;&lt;/record&gt;&lt;/Cite&gt;&lt;/EndNote&gt;</w:instrText>
      </w:r>
      <w:r w:rsidR="00D72764">
        <w:rPr>
          <w:rFonts w:ascii="Times New Roman" w:hAnsi="Times New Roman" w:cs="Times New Roman"/>
          <w:sz w:val="20"/>
          <w:szCs w:val="20"/>
          <w:lang w:val="en-US"/>
        </w:rPr>
        <w:fldChar w:fldCharType="separate"/>
      </w:r>
      <w:r w:rsidR="00D72764">
        <w:rPr>
          <w:rFonts w:ascii="Times New Roman" w:hAnsi="Times New Roman" w:cs="Times New Roman"/>
          <w:noProof/>
          <w:sz w:val="20"/>
          <w:szCs w:val="20"/>
          <w:lang w:val="en-US"/>
        </w:rPr>
        <w:t>(</w:t>
      </w:r>
      <w:r w:rsidR="002A30A3">
        <w:fldChar w:fldCharType="begin"/>
      </w:r>
      <w:r w:rsidR="002A30A3" w:rsidRPr="002A30A3">
        <w:rPr>
          <w:lang w:val="en-US"/>
        </w:rPr>
        <w:instrText xml:space="preserve"> HYPERLINK \l "_ENREF_6" \o "Eastwood, 2008 #25" </w:instrText>
      </w:r>
      <w:r w:rsidR="002A30A3">
        <w:fldChar w:fldCharType="separate"/>
      </w:r>
      <w:r>
        <w:rPr>
          <w:rFonts w:ascii="Times New Roman" w:hAnsi="Times New Roman" w:cs="Times New Roman"/>
          <w:noProof/>
          <w:sz w:val="20"/>
          <w:szCs w:val="20"/>
          <w:lang w:val="en-US"/>
        </w:rPr>
        <w:t>Eastwood et al. 2008</w:t>
      </w:r>
      <w:r w:rsidR="002A30A3">
        <w:rPr>
          <w:rFonts w:ascii="Times New Roman" w:hAnsi="Times New Roman" w:cs="Times New Roman"/>
          <w:noProof/>
          <w:sz w:val="20"/>
          <w:szCs w:val="20"/>
          <w:lang w:val="en-US"/>
        </w:rPr>
        <w:fldChar w:fldCharType="end"/>
      </w:r>
      <w:r w:rsidR="00D72764">
        <w:rPr>
          <w:rFonts w:ascii="Times New Roman" w:hAnsi="Times New Roman" w:cs="Times New Roman"/>
          <w:noProof/>
          <w:sz w:val="20"/>
          <w:szCs w:val="20"/>
          <w:lang w:val="en-US"/>
        </w:rPr>
        <w:t>)</w:t>
      </w:r>
      <w:r w:rsidR="00D72764">
        <w:rPr>
          <w:rFonts w:ascii="Times New Roman" w:hAnsi="Times New Roman" w:cs="Times New Roman"/>
          <w:sz w:val="20"/>
          <w:szCs w:val="20"/>
          <w:lang w:val="en-US"/>
        </w:rPr>
        <w:fldChar w:fldCharType="end"/>
      </w:r>
      <w:r w:rsidR="00D72764" w:rsidRPr="00D72764">
        <w:rPr>
          <w:rFonts w:ascii="Times New Roman" w:hAnsi="Times New Roman" w:cs="Times New Roman"/>
          <w:sz w:val="20"/>
          <w:szCs w:val="20"/>
          <w:lang w:val="en-US"/>
        </w:rPr>
        <w:t xml:space="preserve">. By assuming the same total hemoglobin mass during the flights and hypobaric chamber runs as during the actual rebreathing procedure intravascular volumes could be calculated from venous blood counts which were drawn during the flights and the chamber runs. The actual total hemoglobin mass was corrected, considering Hb mass loss due to the 16 ml of blood drawn at each sampling, by using the equation </w:t>
      </w:r>
      <m:oMath>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tHb</m:t>
            </m:r>
            <m:d>
              <m:dPr>
                <m:ctrlPr>
                  <w:rPr>
                    <w:rFonts w:ascii="Cambria Math" w:hAnsi="Cambria Math" w:cs="Times New Roman"/>
                    <w:i/>
                    <w:sz w:val="20"/>
                    <w:szCs w:val="20"/>
                    <w:lang w:val="en-US"/>
                  </w:rPr>
                </m:ctrlPr>
              </m:dPr>
              <m:e>
                <m:r>
                  <w:rPr>
                    <w:rFonts w:ascii="Cambria Math" w:hAnsi="Cambria Math" w:cs="Times New Roman"/>
                    <w:sz w:val="20"/>
                    <w:szCs w:val="20"/>
                    <w:lang w:val="en-US"/>
                  </w:rPr>
                  <m:t>g</m:t>
                </m:r>
              </m:e>
            </m:d>
            <m:r>
              <w:rPr>
                <w:rFonts w:ascii="Cambria Math" w:hAnsi="Cambria Math" w:cs="Times New Roman"/>
                <w:sz w:val="20"/>
                <w:szCs w:val="20"/>
                <w:lang w:val="en-US"/>
              </w:rPr>
              <m:t>-</m:t>
            </m:r>
            <m:d>
              <m:dPr>
                <m:ctrlPr>
                  <w:rPr>
                    <w:rFonts w:ascii="Cambria Math" w:hAnsi="Cambria Math" w:cs="Times New Roman"/>
                    <w:i/>
                    <w:sz w:val="20"/>
                    <w:szCs w:val="20"/>
                    <w:lang w:val="en-US"/>
                  </w:rPr>
                </m:ctrlPr>
              </m:dPr>
              <m:e>
                <m:r>
                  <w:rPr>
                    <w:rFonts w:ascii="Cambria Math" w:hAnsi="Cambria Math" w:cs="Times New Roman"/>
                    <w:sz w:val="20"/>
                    <w:szCs w:val="20"/>
                    <w:lang w:val="en-US"/>
                  </w:rPr>
                  <m:t>16</m:t>
                </m:r>
                <m:d>
                  <m:dPr>
                    <m:ctrlPr>
                      <w:rPr>
                        <w:rFonts w:ascii="Cambria Math" w:hAnsi="Cambria Math" w:cs="Times New Roman"/>
                        <w:i/>
                        <w:sz w:val="20"/>
                        <w:szCs w:val="20"/>
                        <w:lang w:val="en-US"/>
                      </w:rPr>
                    </m:ctrlPr>
                  </m:dPr>
                  <m:e>
                    <m:r>
                      <w:rPr>
                        <w:rFonts w:ascii="Cambria Math" w:hAnsi="Cambria Math" w:cs="Times New Roman"/>
                        <w:sz w:val="20"/>
                        <w:szCs w:val="20"/>
                        <w:lang w:val="en-US"/>
                      </w:rPr>
                      <m:t>ml</m:t>
                    </m:r>
                  </m:e>
                </m:d>
                <m:r>
                  <w:rPr>
                    <w:rFonts w:ascii="Cambria Math" w:hAnsi="Cambria Math" w:cs="Times New Roman"/>
                    <w:sz w:val="20"/>
                    <w:szCs w:val="20"/>
                    <w:lang w:val="en-US"/>
                  </w:rPr>
                  <m:t>*Hb</m:t>
                </m:r>
                <m:d>
                  <m:dPr>
                    <m:ctrlPr>
                      <w:rPr>
                        <w:rFonts w:ascii="Cambria Math" w:hAnsi="Cambria Math" w:cs="Times New Roman"/>
                        <w:i/>
                        <w:sz w:val="20"/>
                        <w:szCs w:val="20"/>
                        <w:lang w:val="en-US"/>
                      </w:rPr>
                    </m:ctrlPr>
                  </m:dPr>
                  <m:e>
                    <m:f>
                      <m:fPr>
                        <m:ctrlPr>
                          <w:rPr>
                            <w:rFonts w:ascii="Cambria Math" w:hAnsi="Cambria Math" w:cs="Times New Roman"/>
                            <w:i/>
                            <w:sz w:val="20"/>
                            <w:szCs w:val="20"/>
                            <w:lang w:val="en-US"/>
                          </w:rPr>
                        </m:ctrlPr>
                      </m:fPr>
                      <m:num>
                        <m:r>
                          <w:rPr>
                            <w:rFonts w:ascii="Cambria Math" w:hAnsi="Cambria Math" w:cs="Times New Roman"/>
                            <w:sz w:val="20"/>
                            <w:szCs w:val="20"/>
                            <w:lang w:val="en-US"/>
                          </w:rPr>
                          <m:t>g</m:t>
                        </m:r>
                      </m:num>
                      <m:den>
                        <m:r>
                          <w:rPr>
                            <w:rFonts w:ascii="Cambria Math" w:hAnsi="Cambria Math" w:cs="Times New Roman"/>
                            <w:sz w:val="20"/>
                            <w:szCs w:val="20"/>
                            <w:lang w:val="en-US"/>
                          </w:rPr>
                          <m:t>dl</m:t>
                        </m:r>
                      </m:den>
                    </m:f>
                  </m:e>
                </m:d>
              </m:e>
            </m:d>
          </m:e>
        </m:d>
      </m:oMath>
      <w:r w:rsidR="00D72764" w:rsidRPr="00D72764">
        <w:rPr>
          <w:rFonts w:ascii="Times New Roman" w:hAnsi="Times New Roman" w:cs="Times New Roman"/>
          <w:sz w:val="20"/>
          <w:szCs w:val="20"/>
          <w:lang w:val="en-US"/>
        </w:rPr>
        <w:t xml:space="preserve">. </w:t>
      </w:r>
    </w:p>
    <w:p w:rsidR="005D6C27" w:rsidRPr="00D72764" w:rsidRDefault="005D6C27" w:rsidP="00D72764">
      <w:pPr>
        <w:spacing w:line="360" w:lineRule="auto"/>
        <w:rPr>
          <w:rFonts w:ascii="Times New Roman" w:hAnsi="Times New Roman"/>
          <w:i/>
          <w:sz w:val="20"/>
          <w:szCs w:val="20"/>
          <w:lang w:val="en-US"/>
        </w:rPr>
      </w:pPr>
      <w:r w:rsidRPr="00D72764">
        <w:rPr>
          <w:rFonts w:ascii="Times New Roman" w:hAnsi="Times New Roman"/>
          <w:i/>
          <w:sz w:val="20"/>
          <w:szCs w:val="20"/>
          <w:lang w:val="en-US"/>
        </w:rPr>
        <w:t>Biochemical Analyzes</w:t>
      </w:r>
    </w:p>
    <w:p w:rsidR="005D6C27" w:rsidRDefault="005D6C27" w:rsidP="00D72764">
      <w:pPr>
        <w:spacing w:line="360" w:lineRule="auto"/>
        <w:rPr>
          <w:rFonts w:ascii="Times New Roman" w:hAnsi="Times New Roman"/>
          <w:sz w:val="20"/>
          <w:szCs w:val="20"/>
          <w:lang w:val="en-US"/>
        </w:rPr>
      </w:pPr>
      <w:r w:rsidRPr="005D6C27">
        <w:rPr>
          <w:rFonts w:ascii="Times New Roman" w:hAnsi="Times New Roman"/>
          <w:sz w:val="20"/>
          <w:szCs w:val="20"/>
          <w:lang w:val="en-US"/>
        </w:rPr>
        <w:t>Blood osmolality was determined in serum by the freezing point depression method (OM 801, Vog</w:t>
      </w:r>
      <w:r w:rsidR="002A30A3">
        <w:rPr>
          <w:rFonts w:ascii="Times New Roman" w:hAnsi="Times New Roman"/>
          <w:sz w:val="20"/>
          <w:szCs w:val="20"/>
          <w:lang w:val="en-US"/>
        </w:rPr>
        <w:t xml:space="preserve">el GmbH, </w:t>
      </w:r>
      <w:proofErr w:type="gramStart"/>
      <w:r w:rsidR="002A30A3">
        <w:rPr>
          <w:rFonts w:ascii="Times New Roman" w:hAnsi="Times New Roman"/>
          <w:sz w:val="20"/>
          <w:szCs w:val="20"/>
          <w:lang w:val="en-US"/>
        </w:rPr>
        <w:t>Giessen</w:t>
      </w:r>
      <w:proofErr w:type="gramEnd"/>
      <w:r w:rsidR="002A30A3">
        <w:rPr>
          <w:rFonts w:ascii="Times New Roman" w:hAnsi="Times New Roman"/>
          <w:sz w:val="20"/>
          <w:szCs w:val="20"/>
          <w:lang w:val="en-US"/>
        </w:rPr>
        <w:t xml:space="preserve">, Germany). </w:t>
      </w:r>
      <w:proofErr w:type="gramStart"/>
      <w:r w:rsidR="002A30A3">
        <w:rPr>
          <w:rFonts w:ascii="Times New Roman" w:hAnsi="Times New Roman"/>
          <w:sz w:val="20"/>
          <w:szCs w:val="20"/>
          <w:lang w:val="en-US"/>
        </w:rPr>
        <w:t>280–</w:t>
      </w:r>
      <w:proofErr w:type="gramEnd"/>
      <w:r w:rsidRPr="005D6C27">
        <w:rPr>
          <w:rFonts w:ascii="Times New Roman" w:hAnsi="Times New Roman"/>
          <w:sz w:val="20"/>
          <w:szCs w:val="20"/>
          <w:lang w:val="en-US"/>
        </w:rPr>
        <w:t>300 mosmol/kg was given by the executing laboratory as normal range. Albumin was determined in blood serum by a BCG dye binding assay (ADVIA 1800, ADVIA Chemistry Systems, Siemens Health Care Diagnostics GmbH, Eschborn</w:t>
      </w:r>
      <w:bookmarkStart w:id="0" w:name="_GoBack"/>
      <w:bookmarkEnd w:id="0"/>
      <w:r w:rsidRPr="005D6C27">
        <w:rPr>
          <w:rFonts w:ascii="Times New Roman" w:hAnsi="Times New Roman"/>
          <w:sz w:val="20"/>
          <w:szCs w:val="20"/>
          <w:lang w:val="en-US"/>
        </w:rPr>
        <w:t>, Germany). Albumin normal range was stated as 35.0 – 52.0 g/L. Blood cortisol concentration was determined from serum by an ELISA assay with 4.3 – 22.4 µg/dl as normal range (Siemens ADVIA Centaur Cortisol, Siemens AG, Munich, Germany). Direct renin activity (DRA) measurement was performed in EDTA plasma by a chemiluminescence immuno assay (LIAISON Direct Renin, Dia</w:t>
      </w:r>
      <w:r w:rsidR="00320F6B">
        <w:rPr>
          <w:rFonts w:ascii="Times New Roman" w:hAnsi="Times New Roman"/>
          <w:sz w:val="20"/>
          <w:szCs w:val="20"/>
          <w:lang w:val="en-US"/>
        </w:rPr>
        <w:t xml:space="preserve">Sorin S.p.A., Saluggia, Italy) </w:t>
      </w:r>
      <w:r w:rsidR="00320F6B">
        <w:rPr>
          <w:rFonts w:ascii="Times New Roman" w:hAnsi="Times New Roman"/>
          <w:sz w:val="20"/>
          <w:szCs w:val="20"/>
          <w:lang w:val="en-US"/>
        </w:rPr>
        <w:fldChar w:fldCharType="begin">
          <w:fldData xml:space="preserve">PEVuZE5vdGU+PENpdGU+PEF1dGhvcj5Sb3NzaTwvQXV0aG9yPjxZZWFyPjIwMTA8L1llYXI+PFJl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</w:fldData>
        </w:fldChar>
      </w:r>
      <w:r w:rsidR="00320F6B">
        <w:rPr>
          <w:rFonts w:ascii="Times New Roman" w:hAnsi="Times New Roman"/>
          <w:sz w:val="20"/>
          <w:szCs w:val="20"/>
          <w:lang w:val="en-US"/>
        </w:rPr>
        <w:instrText xml:space="preserve"> ADDIN EN.CITE </w:instrText>
      </w:r>
      <w:r w:rsidR="00320F6B">
        <w:rPr>
          <w:rFonts w:ascii="Times New Roman" w:hAnsi="Times New Roman"/>
          <w:sz w:val="20"/>
          <w:szCs w:val="20"/>
          <w:lang w:val="en-US"/>
        </w:rPr>
        <w:fldChar w:fldCharType="begin">
          <w:fldData xml:space="preserve">PEVuZE5vdGU+PENpdGU+PEF1dGhvcj5Sb3NzaTwvQXV0aG9yPjxZZWFyPjIwMTA8L1llYXI+PFJl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</w:fldData>
        </w:fldChar>
      </w:r>
      <w:r w:rsidR="00320F6B">
        <w:rPr>
          <w:rFonts w:ascii="Times New Roman" w:hAnsi="Times New Roman"/>
          <w:sz w:val="20"/>
          <w:szCs w:val="20"/>
          <w:lang w:val="en-US"/>
        </w:rPr>
        <w:instrText xml:space="preserve"> ADDIN EN.CITE.DATA </w:instrText>
      </w:r>
      <w:r w:rsidR="00320F6B">
        <w:rPr>
          <w:rFonts w:ascii="Times New Roman" w:hAnsi="Times New Roman"/>
          <w:sz w:val="20"/>
          <w:szCs w:val="20"/>
          <w:lang w:val="en-US"/>
        </w:rPr>
      </w:r>
      <w:r w:rsidR="00320F6B">
        <w:rPr>
          <w:rFonts w:ascii="Times New Roman" w:hAnsi="Times New Roman"/>
          <w:sz w:val="20"/>
          <w:szCs w:val="20"/>
          <w:lang w:val="en-US"/>
        </w:rPr>
        <w:fldChar w:fldCharType="end"/>
      </w:r>
      <w:r w:rsidR="00320F6B">
        <w:rPr>
          <w:rFonts w:ascii="Times New Roman" w:hAnsi="Times New Roman"/>
          <w:sz w:val="20"/>
          <w:szCs w:val="20"/>
          <w:lang w:val="en-US"/>
        </w:rPr>
      </w:r>
      <w:r w:rsidR="00320F6B">
        <w:rPr>
          <w:rFonts w:ascii="Times New Roman" w:hAnsi="Times New Roman"/>
          <w:sz w:val="20"/>
          <w:szCs w:val="20"/>
          <w:lang w:val="en-US"/>
        </w:rPr>
        <w:fldChar w:fldCharType="separate"/>
      </w:r>
      <w:r w:rsidR="00320F6B">
        <w:rPr>
          <w:rFonts w:ascii="Times New Roman" w:hAnsi="Times New Roman"/>
          <w:noProof/>
          <w:sz w:val="20"/>
          <w:szCs w:val="20"/>
          <w:lang w:val="en-US"/>
        </w:rPr>
        <w:t>(</w:t>
      </w:r>
      <w:hyperlink w:anchor="_ENREF_9" w:tooltip="Rossi, 2010 #57" w:history="1">
        <w:r w:rsidR="00615117">
          <w:rPr>
            <w:rFonts w:ascii="Times New Roman" w:hAnsi="Times New Roman"/>
            <w:noProof/>
            <w:sz w:val="20"/>
            <w:szCs w:val="20"/>
            <w:lang w:val="en-US"/>
          </w:rPr>
          <w:t>Rossi et al. 2010</w:t>
        </w:r>
      </w:hyperlink>
      <w:r w:rsidR="00320F6B">
        <w:rPr>
          <w:rFonts w:ascii="Times New Roman" w:hAnsi="Times New Roman"/>
          <w:noProof/>
          <w:sz w:val="20"/>
          <w:szCs w:val="20"/>
          <w:lang w:val="en-US"/>
        </w:rPr>
        <w:t>)</w:t>
      </w:r>
      <w:r w:rsidR="00320F6B">
        <w:rPr>
          <w:rFonts w:ascii="Times New Roman" w:hAnsi="Times New Roman"/>
          <w:sz w:val="20"/>
          <w:szCs w:val="20"/>
          <w:lang w:val="en-US"/>
        </w:rPr>
        <w:fldChar w:fldCharType="end"/>
      </w:r>
      <w:r w:rsidRPr="005D6C27">
        <w:rPr>
          <w:rFonts w:ascii="Times New Roman" w:hAnsi="Times New Roman"/>
          <w:sz w:val="20"/>
          <w:szCs w:val="20"/>
          <w:lang w:val="en-US"/>
        </w:rPr>
        <w:t>. Normal range for DRA was set for upright body position at 2.46 – 25.8 pg/ml. Blood aldosterone concentrations were measured in serum by an ELISA assay (DB 52001, IBL International GmbH, Hamburg, Germany). Aldosterone normal range in upright body position was given as 40.0 – 310.0 pg/ml. To measure the behavior of arginine vasopressin (AVP) during the parabolic flight and hypobaric chamber tests we determined the concentration of the C-</w:t>
      </w:r>
      <w:r w:rsidRPr="005D6C27">
        <w:rPr>
          <w:rFonts w:ascii="Times New Roman" w:hAnsi="Times New Roman"/>
          <w:sz w:val="20"/>
          <w:szCs w:val="20"/>
          <w:lang w:val="en-US"/>
        </w:rPr>
        <w:lastRenderedPageBreak/>
        <w:t xml:space="preserve">terminal part of the AVP precursor (copeptin) in the blood serum via an </w:t>
      </w:r>
      <w:proofErr w:type="spellStart"/>
      <w:r w:rsidRPr="005D6C27">
        <w:rPr>
          <w:rFonts w:ascii="Times New Roman" w:hAnsi="Times New Roman"/>
          <w:sz w:val="20"/>
          <w:szCs w:val="20"/>
          <w:lang w:val="en-US"/>
        </w:rPr>
        <w:t>immunofluorescent</w:t>
      </w:r>
      <w:proofErr w:type="spellEnd"/>
      <w:r w:rsidRPr="005D6C27">
        <w:rPr>
          <w:rFonts w:ascii="Times New Roman" w:hAnsi="Times New Roman"/>
          <w:sz w:val="20"/>
          <w:szCs w:val="20"/>
          <w:lang w:val="en-US"/>
        </w:rPr>
        <w:t xml:space="preserve"> assay (B·R·A·H·M·S Copeptin us KRYPTOR, B·R·A·H·M·S GmbH, </w:t>
      </w:r>
      <w:proofErr w:type="spellStart"/>
      <w:r w:rsidRPr="005D6C27">
        <w:rPr>
          <w:rFonts w:ascii="Times New Roman" w:hAnsi="Times New Roman"/>
          <w:sz w:val="20"/>
          <w:szCs w:val="20"/>
          <w:lang w:val="en-US"/>
        </w:rPr>
        <w:t>Hennigsdorf</w:t>
      </w:r>
      <w:proofErr w:type="spellEnd"/>
      <w:r w:rsidRPr="005D6C27">
        <w:rPr>
          <w:rFonts w:ascii="Times New Roman" w:hAnsi="Times New Roman"/>
          <w:sz w:val="20"/>
          <w:szCs w:val="20"/>
          <w:lang w:val="en-US"/>
        </w:rPr>
        <w:t xml:space="preserve">, Germany). The normal range of copeptin is dependent on the blood osmolality. For a blood osmolality between 291 and 300 mosmol/kg the normal range of copeptin is 2.3 – 28.2 </w:t>
      </w:r>
      <w:proofErr w:type="spellStart"/>
      <w:r w:rsidRPr="005D6C27">
        <w:rPr>
          <w:rFonts w:ascii="Times New Roman" w:hAnsi="Times New Roman"/>
          <w:sz w:val="20"/>
          <w:szCs w:val="20"/>
          <w:lang w:val="en-US"/>
        </w:rPr>
        <w:t>pmol</w:t>
      </w:r>
      <w:proofErr w:type="spellEnd"/>
      <w:r w:rsidRPr="005D6C27">
        <w:rPr>
          <w:rFonts w:ascii="Times New Roman" w:hAnsi="Times New Roman"/>
          <w:sz w:val="20"/>
          <w:szCs w:val="20"/>
          <w:lang w:val="en-US"/>
        </w:rPr>
        <w:t xml:space="preserve">/L. </w:t>
      </w:r>
      <w:proofErr w:type="spellStart"/>
      <w:r w:rsidRPr="005D6C27">
        <w:rPr>
          <w:rFonts w:ascii="Times New Roman" w:hAnsi="Times New Roman"/>
          <w:sz w:val="20"/>
          <w:szCs w:val="20"/>
          <w:lang w:val="en-US"/>
        </w:rPr>
        <w:t>Morgenthaler</w:t>
      </w:r>
      <w:proofErr w:type="spellEnd"/>
      <w:r w:rsidRPr="005D6C27">
        <w:rPr>
          <w:rFonts w:ascii="Times New Roman" w:hAnsi="Times New Roman"/>
          <w:sz w:val="20"/>
          <w:szCs w:val="20"/>
          <w:lang w:val="en-US"/>
        </w:rPr>
        <w:t xml:space="preserve"> et al. pointed out the high stability of copeptin in serum what mature AVP unlike is and which can be taken as the most relevant a</w:t>
      </w:r>
      <w:r w:rsidR="00320F6B">
        <w:rPr>
          <w:rFonts w:ascii="Times New Roman" w:hAnsi="Times New Roman"/>
          <w:sz w:val="20"/>
          <w:szCs w:val="20"/>
          <w:lang w:val="en-US"/>
        </w:rPr>
        <w:t xml:space="preserve">dvantage of the copeptin assay </w:t>
      </w:r>
      <w:r w:rsidR="00320F6B">
        <w:rPr>
          <w:rFonts w:ascii="Times New Roman" w:hAnsi="Times New Roman"/>
          <w:sz w:val="20"/>
          <w:szCs w:val="20"/>
          <w:lang w:val="en-US"/>
        </w:rPr>
        <w:fldChar w:fldCharType="begin"/>
      </w:r>
      <w:r w:rsidR="00320F6B">
        <w:rPr>
          <w:rFonts w:ascii="Times New Roman" w:hAnsi="Times New Roman"/>
          <w:sz w:val="20"/>
          <w:szCs w:val="20"/>
          <w:lang w:val="en-US"/>
        </w:rPr>
        <w:instrText xml:space="preserve"> ADDIN EN.CITE &lt;EndNote&gt;&lt;Cite&gt;&lt;Author&gt;Morgenthaler&lt;/Author&gt;&lt;Year&gt;2008&lt;/Year&gt;&lt;RecNum&gt;56&lt;/RecNum&gt;&lt;DisplayText&gt;(Morgenthaler et al. 2008)&lt;/DisplayText&gt;&lt;record&gt;&lt;rec-number&gt;56&lt;/rec-number&gt;&lt;foreign-keys&gt;&lt;key app="EN" db-id="rxaeap0dfx02w5ed551vvewk9sedpe9wp2tr" timestamp="1378630544"&gt;56&lt;/key&gt;&lt;/foreign-keys&gt;&lt;ref-type name="Journal Article"&gt;17&lt;/ref-type&gt;&lt;contributors&gt;&lt;authors&gt;&lt;author&gt;Morgenthaler, Nils G&lt;/author&gt;&lt;author&gt;Struck, Joachim&lt;/author&gt;&lt;author&gt;Jochberger, Stefan&lt;/author&gt;&lt;author&gt;Dünser, Martin W&lt;/author&gt;&lt;/authors&gt;&lt;/contributors&gt;&lt;titles&gt;&lt;title&gt;Copeptin: clinical use of a new biomarker&lt;/title&gt;&lt;secondary-title&gt;Trends in Endocrinology &amp;amp; Metabolism&lt;/secondary-title&gt;&lt;/titles&gt;&lt;periodical&gt;&lt;full-title&gt;Trends in Endocrinology &amp;amp; Metabolism&lt;/full-title&gt;&lt;/periodical&gt;&lt;pages&gt;43-49&lt;/pages&gt;&lt;volume&gt;19&lt;/volume&gt;&lt;number&gt;2&lt;/number&gt;&lt;dates&gt;&lt;year&gt;2008&lt;/year&gt;&lt;/dates&gt;&lt;isbn&gt;1043-2760&lt;/isbn&gt;&lt;urls&gt;&lt;/urls&gt;&lt;/record&gt;&lt;/Cite&gt;&lt;/EndNote&gt;</w:instrText>
      </w:r>
      <w:r w:rsidR="00320F6B">
        <w:rPr>
          <w:rFonts w:ascii="Times New Roman" w:hAnsi="Times New Roman"/>
          <w:sz w:val="20"/>
          <w:szCs w:val="20"/>
          <w:lang w:val="en-US"/>
        </w:rPr>
        <w:fldChar w:fldCharType="separate"/>
      </w:r>
      <w:r w:rsidR="00320F6B">
        <w:rPr>
          <w:rFonts w:ascii="Times New Roman" w:hAnsi="Times New Roman"/>
          <w:noProof/>
          <w:sz w:val="20"/>
          <w:szCs w:val="20"/>
          <w:lang w:val="en-US"/>
        </w:rPr>
        <w:t>(</w:t>
      </w:r>
      <w:hyperlink w:anchor="_ENREF_8" w:tooltip="Morgenthaler, 2008 #56" w:history="1">
        <w:r w:rsidR="00615117">
          <w:rPr>
            <w:rFonts w:ascii="Times New Roman" w:hAnsi="Times New Roman"/>
            <w:noProof/>
            <w:sz w:val="20"/>
            <w:szCs w:val="20"/>
            <w:lang w:val="en-US"/>
          </w:rPr>
          <w:t>Morgenthaler et al. 2008</w:t>
        </w:r>
      </w:hyperlink>
      <w:r w:rsidR="00320F6B">
        <w:rPr>
          <w:rFonts w:ascii="Times New Roman" w:hAnsi="Times New Roman"/>
          <w:noProof/>
          <w:sz w:val="20"/>
          <w:szCs w:val="20"/>
          <w:lang w:val="en-US"/>
        </w:rPr>
        <w:t>)</w:t>
      </w:r>
      <w:r w:rsidR="00320F6B">
        <w:rPr>
          <w:rFonts w:ascii="Times New Roman" w:hAnsi="Times New Roman"/>
          <w:sz w:val="20"/>
          <w:szCs w:val="20"/>
          <w:lang w:val="en-US"/>
        </w:rPr>
        <w:fldChar w:fldCharType="end"/>
      </w:r>
      <w:r w:rsidRPr="005D6C27">
        <w:rPr>
          <w:rFonts w:ascii="Times New Roman" w:hAnsi="Times New Roman"/>
          <w:sz w:val="20"/>
          <w:szCs w:val="20"/>
          <w:lang w:val="en-US"/>
        </w:rPr>
        <w:t>. NT-</w:t>
      </w:r>
      <w:proofErr w:type="spellStart"/>
      <w:r w:rsidRPr="005D6C27">
        <w:rPr>
          <w:rFonts w:ascii="Times New Roman" w:hAnsi="Times New Roman"/>
          <w:sz w:val="20"/>
          <w:szCs w:val="20"/>
          <w:lang w:val="en-US"/>
        </w:rPr>
        <w:t>proBNP</w:t>
      </w:r>
      <w:proofErr w:type="spellEnd"/>
      <w:r w:rsidRPr="005D6C27">
        <w:rPr>
          <w:rFonts w:ascii="Times New Roman" w:hAnsi="Times New Roman"/>
          <w:sz w:val="20"/>
          <w:szCs w:val="20"/>
          <w:lang w:val="en-US"/>
        </w:rPr>
        <w:t xml:space="preserve">, as a stable surrogate of BNP, was determined by a </w:t>
      </w:r>
      <w:proofErr w:type="spellStart"/>
      <w:r w:rsidRPr="005D6C27">
        <w:rPr>
          <w:rFonts w:ascii="Times New Roman" w:hAnsi="Times New Roman"/>
          <w:sz w:val="20"/>
          <w:szCs w:val="20"/>
          <w:lang w:val="en-US"/>
        </w:rPr>
        <w:t>chemiluminescent</w:t>
      </w:r>
      <w:proofErr w:type="spellEnd"/>
      <w:r w:rsidRPr="005D6C27">
        <w:rPr>
          <w:rFonts w:ascii="Times New Roman" w:hAnsi="Times New Roman"/>
          <w:sz w:val="20"/>
          <w:szCs w:val="20"/>
          <w:lang w:val="en-US"/>
        </w:rPr>
        <w:t xml:space="preserve"> </w:t>
      </w:r>
      <w:proofErr w:type="spellStart"/>
      <w:r w:rsidRPr="005D6C27">
        <w:rPr>
          <w:rFonts w:ascii="Times New Roman" w:hAnsi="Times New Roman"/>
          <w:sz w:val="20"/>
          <w:szCs w:val="20"/>
          <w:lang w:val="en-US"/>
        </w:rPr>
        <w:t>immunometric</w:t>
      </w:r>
      <w:proofErr w:type="spellEnd"/>
      <w:r w:rsidRPr="005D6C27">
        <w:rPr>
          <w:rFonts w:ascii="Times New Roman" w:hAnsi="Times New Roman"/>
          <w:sz w:val="20"/>
          <w:szCs w:val="20"/>
          <w:lang w:val="en-US"/>
        </w:rPr>
        <w:t xml:space="preserve"> assay in EDTA blood plasma (IMMULITE 2000 systems, Siemens AG, Munich, Germany). Cut off value for heart failure was set by the laboratory at 125 pg/ml.</w:t>
      </w:r>
    </w:p>
    <w:p w:rsidR="00E3225D" w:rsidRPr="005D6C27" w:rsidRDefault="00E3225D" w:rsidP="00D72764">
      <w:pPr>
        <w:spacing w:line="360" w:lineRule="auto"/>
        <w:rPr>
          <w:rFonts w:ascii="Times New Roman" w:hAnsi="Times New Roman"/>
          <w:sz w:val="20"/>
          <w:szCs w:val="20"/>
          <w:lang w:val="en-US"/>
        </w:rPr>
      </w:pPr>
    </w:p>
    <w:p w:rsidR="00D72764" w:rsidRPr="00D72764" w:rsidRDefault="00E3225D" w:rsidP="0049726F">
      <w:pPr>
        <w:spacing w:line="360" w:lineRule="auto"/>
        <w:rPr>
          <w:rFonts w:ascii="Times New Roman" w:hAnsi="Times New Roman" w:cs="Times New Roman"/>
          <w:b/>
          <w:sz w:val="20"/>
          <w:szCs w:val="20"/>
          <w:lang w:val="en-US"/>
        </w:rPr>
      </w:pPr>
      <w:r>
        <w:rPr>
          <w:rFonts w:ascii="Times New Roman" w:hAnsi="Times New Roman" w:cs="Times New Roman"/>
          <w:b/>
          <w:sz w:val="20"/>
          <w:szCs w:val="20"/>
          <w:lang w:val="en-US"/>
        </w:rPr>
        <w:t>References</w:t>
      </w:r>
    </w:p>
    <w:p w:rsidR="00615117" w:rsidRPr="00E3225D" w:rsidRDefault="00D72764" w:rsidP="00E3225D">
      <w:pPr>
        <w:pStyle w:val="EndNoteBibliography"/>
        <w:spacing w:after="0" w:line="360" w:lineRule="auto"/>
        <w:ind w:left="720" w:hanging="720"/>
        <w:rPr>
          <w:rFonts w:ascii="Times New Roman" w:hAnsi="Times New Roman" w:cs="Times New Roman"/>
          <w:sz w:val="20"/>
          <w:szCs w:val="20"/>
        </w:rPr>
      </w:pPr>
      <w:r w:rsidRPr="00E3225D">
        <w:rPr>
          <w:rFonts w:ascii="Times New Roman" w:hAnsi="Times New Roman" w:cs="Times New Roman"/>
          <w:sz w:val="20"/>
          <w:szCs w:val="20"/>
        </w:rPr>
        <w:fldChar w:fldCharType="begin"/>
      </w:r>
      <w:r w:rsidRPr="00E3225D">
        <w:rPr>
          <w:rFonts w:ascii="Times New Roman" w:hAnsi="Times New Roman" w:cs="Times New Roman"/>
          <w:sz w:val="20"/>
          <w:szCs w:val="20"/>
        </w:rPr>
        <w:instrText xml:space="preserve"> ADDIN EN.REFLIST </w:instrText>
      </w:r>
      <w:r w:rsidRPr="00E3225D">
        <w:rPr>
          <w:rFonts w:ascii="Times New Roman" w:hAnsi="Times New Roman" w:cs="Times New Roman"/>
          <w:sz w:val="20"/>
          <w:szCs w:val="20"/>
        </w:rPr>
        <w:fldChar w:fldCharType="separate"/>
      </w:r>
      <w:bookmarkStart w:id="1" w:name="_ENREF_1"/>
      <w:r w:rsidR="00615117" w:rsidRPr="00E3225D">
        <w:rPr>
          <w:rFonts w:ascii="Times New Roman" w:hAnsi="Times New Roman" w:cs="Times New Roman"/>
          <w:sz w:val="20"/>
          <w:szCs w:val="20"/>
        </w:rPr>
        <w:t>Andersson MF, Moller AM (2010) Assessment of carbon monoxide values in smokers: a comparison of carbon monoxide in expired air and carboxyhaemoglobin in arterial blood. European journal of anaesthesiology 27 (9):812-818. doi:10.1097/EJA.0b013e32833a55ea</w:t>
      </w:r>
      <w:bookmarkEnd w:id="1"/>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2" w:name="_ENREF_2"/>
      <w:r w:rsidRPr="00E3225D">
        <w:rPr>
          <w:rFonts w:ascii="Times New Roman" w:hAnsi="Times New Roman" w:cs="Times New Roman"/>
          <w:sz w:val="20"/>
          <w:szCs w:val="20"/>
        </w:rPr>
        <w:t>Cander L, Forster RE (1959) Determination of pulmonary parenchymal tissue volume and pulmonary capillary blood flow in man. Journal of applied physiology 14 (4):541-551</w:t>
      </w:r>
      <w:bookmarkEnd w:id="2"/>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3" w:name="_ENREF_3"/>
      <w:r w:rsidRPr="00E3225D">
        <w:rPr>
          <w:rFonts w:ascii="Times New Roman" w:hAnsi="Times New Roman" w:cs="Times New Roman"/>
          <w:sz w:val="20"/>
          <w:szCs w:val="20"/>
        </w:rPr>
        <w:t>Clemensen P, Christensen P, Norsk P, Gronlund J (1994) A modified photo- and magnetoacoustic multigas analyzer applied in gas exchange measurements. Journal of applied physiology 76 (6):2832-2839</w:t>
      </w:r>
      <w:bookmarkEnd w:id="3"/>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4" w:name="_ENREF_4"/>
      <w:r w:rsidRPr="00E3225D">
        <w:rPr>
          <w:rFonts w:ascii="Times New Roman" w:hAnsi="Times New Roman" w:cs="Times New Roman"/>
          <w:sz w:val="20"/>
          <w:szCs w:val="20"/>
        </w:rPr>
        <w:t>Damgaard M, Norsk P (2005) Effects of ventilation on cardiac output determined by inert gas rebreathing. Clinical physiology and functional imaging 25 (3):142-147. doi:10.1111/j.1475-097X.2005.00602.x</w:t>
      </w:r>
      <w:bookmarkEnd w:id="4"/>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5" w:name="_ENREF_5"/>
      <w:r w:rsidRPr="00E3225D">
        <w:rPr>
          <w:rFonts w:ascii="Times New Roman" w:hAnsi="Times New Roman" w:cs="Times New Roman"/>
          <w:sz w:val="20"/>
          <w:szCs w:val="20"/>
        </w:rPr>
        <w:t>Du Bois D, Du Bois EF (1916) Clinical calorimetry: tenth paper a formula to estimate the approximate surface area if height and weight be known. Archives of internal medicine 17 (6_2):863</w:t>
      </w:r>
      <w:bookmarkEnd w:id="5"/>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6" w:name="_ENREF_6"/>
      <w:r w:rsidRPr="00E3225D">
        <w:rPr>
          <w:rFonts w:ascii="Times New Roman" w:hAnsi="Times New Roman" w:cs="Times New Roman"/>
          <w:sz w:val="20"/>
          <w:szCs w:val="20"/>
        </w:rPr>
        <w:t>Eastwood A, Hopkins WG, Bourdon PC, Withers RT, Gore CJ (2008) Stability of hemoglobin mass over 100 days in active men. Journal of applied physiology 104 (4):982-985. doi:10.1152/japplphysiol.00719.2007</w:t>
      </w:r>
      <w:bookmarkEnd w:id="6"/>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7" w:name="_ENREF_7"/>
      <w:r w:rsidRPr="00E3225D">
        <w:rPr>
          <w:rFonts w:ascii="Times New Roman" w:hAnsi="Times New Roman" w:cs="Times New Roman"/>
          <w:sz w:val="20"/>
          <w:szCs w:val="20"/>
        </w:rPr>
        <w:t>Lang CC, Karlin P, Haythe J, Tsao L, Mancini DM (2007) Ease of noninvasive measurement of cardiac output coupled with peak VO2 determination at rest and during exercise in patients with heart failure. The American journal of cardiology 99 (3):404-405. doi:10.1016/j.amjcard.2006.08.047</w:t>
      </w:r>
      <w:bookmarkEnd w:id="7"/>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8" w:name="_ENREF_8"/>
      <w:r w:rsidRPr="00E3225D">
        <w:rPr>
          <w:rFonts w:ascii="Times New Roman" w:hAnsi="Times New Roman" w:cs="Times New Roman"/>
          <w:sz w:val="20"/>
          <w:szCs w:val="20"/>
        </w:rPr>
        <w:t>Morgenthaler NG, Struck J, Jochberger S, Dünser MW (2008) Copeptin: clinical use of a new biomarker. Trends in Endocrinology &amp; Metabolism 19 (2):43-49</w:t>
      </w:r>
      <w:bookmarkEnd w:id="8"/>
    </w:p>
    <w:p w:rsidR="00615117" w:rsidRPr="00E3225D" w:rsidRDefault="00615117" w:rsidP="00E3225D">
      <w:pPr>
        <w:pStyle w:val="EndNoteBibliography"/>
        <w:spacing w:after="0" w:line="360" w:lineRule="auto"/>
        <w:ind w:left="720" w:hanging="720"/>
        <w:rPr>
          <w:rFonts w:ascii="Times New Roman" w:hAnsi="Times New Roman" w:cs="Times New Roman"/>
          <w:sz w:val="20"/>
          <w:szCs w:val="20"/>
        </w:rPr>
      </w:pPr>
      <w:bookmarkStart w:id="9" w:name="_ENREF_9"/>
      <w:r w:rsidRPr="00E3225D">
        <w:rPr>
          <w:rFonts w:ascii="Times New Roman" w:hAnsi="Times New Roman" w:cs="Times New Roman"/>
          <w:sz w:val="20"/>
          <w:szCs w:val="20"/>
        </w:rPr>
        <w:t>Rossi GP, Barisa M, Belfiore A, Desideri G, Ferri C, Letizia C, Maccario M, Morganti A, Palumbo G, Patalano A, Roman E, Seccia TM, Pessina AC, Mantero F, Investigators Ps (2010) The aldosterone-renin ratio based on the plasma renin activity and the direct renin assay for diagnosing aldosterone-producing adenoma. Journal of hypertension 28 (9):1892-1899. doi:10.1097/HJH.0b013e32833d2192</w:t>
      </w:r>
      <w:bookmarkEnd w:id="9"/>
    </w:p>
    <w:p w:rsidR="00615117" w:rsidRPr="00E3225D" w:rsidRDefault="00615117" w:rsidP="00E3225D">
      <w:pPr>
        <w:pStyle w:val="EndNoteBibliography"/>
        <w:spacing w:line="360" w:lineRule="auto"/>
        <w:ind w:left="720" w:hanging="720"/>
        <w:rPr>
          <w:rFonts w:ascii="Times New Roman" w:hAnsi="Times New Roman" w:cs="Times New Roman"/>
          <w:sz w:val="20"/>
          <w:szCs w:val="20"/>
        </w:rPr>
      </w:pPr>
      <w:bookmarkStart w:id="10" w:name="_ENREF_10"/>
      <w:r w:rsidRPr="00E3225D">
        <w:rPr>
          <w:rFonts w:ascii="Times New Roman" w:hAnsi="Times New Roman" w:cs="Times New Roman"/>
          <w:sz w:val="20"/>
          <w:szCs w:val="20"/>
        </w:rPr>
        <w:t>Sackner MA, Feisal KA, Dubois AB (1964) Determination of Tissue Volume and Carbon Dioxide Dissociation Slope of the Lungs in Man. Journal of applied physiology 19:374-380</w:t>
      </w:r>
      <w:bookmarkEnd w:id="10"/>
    </w:p>
    <w:p w:rsidR="003A0D8D" w:rsidRPr="00E3225D" w:rsidRDefault="00D72764" w:rsidP="00E3225D">
      <w:pPr>
        <w:spacing w:line="360" w:lineRule="auto"/>
        <w:rPr>
          <w:rFonts w:ascii="Times New Roman" w:hAnsi="Times New Roman" w:cs="Times New Roman"/>
          <w:sz w:val="20"/>
          <w:szCs w:val="20"/>
          <w:lang w:val="en-US"/>
        </w:rPr>
      </w:pPr>
      <w:r w:rsidRPr="00E3225D">
        <w:rPr>
          <w:rFonts w:ascii="Times New Roman" w:hAnsi="Times New Roman" w:cs="Times New Roman"/>
          <w:sz w:val="20"/>
          <w:szCs w:val="20"/>
          <w:lang w:val="en-US"/>
        </w:rPr>
        <w:fldChar w:fldCharType="end"/>
      </w:r>
    </w:p>
    <w:sectPr w:rsidR="003A0D8D" w:rsidRPr="00E3225D" w:rsidSect="0049726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F4E39"/>
    <w:multiLevelType w:val="hybridMultilevel"/>
    <w:tmpl w:val="5AEA2E84"/>
    <w:lvl w:ilvl="0" w:tplc="4A840CAA">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3350FB0"/>
    <w:multiLevelType w:val="hybridMultilevel"/>
    <w:tmpl w:val="7F74FAF0"/>
    <w:lvl w:ilvl="0" w:tplc="4A840CAA">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Applied Phys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xaeap0dfx02w5ed551vvewk9sedpe9wp2tr&quot;&gt;Dissertation&lt;record-ids&gt;&lt;item&gt;21&lt;/item&gt;&lt;item&gt;24&lt;/item&gt;&lt;item&gt;25&lt;/item&gt;&lt;item&gt;53&lt;/item&gt;&lt;item&gt;55&lt;/item&gt;&lt;item&gt;56&lt;/item&gt;&lt;item&gt;57&lt;/item&gt;&lt;item&gt;58&lt;/item&gt;&lt;item&gt;59&lt;/item&gt;&lt;item&gt;60&lt;/item&gt;&lt;/record-ids&gt;&lt;/item&gt;&lt;/Libraries&gt;"/>
  </w:docVars>
  <w:rsids>
    <w:rsidRoot w:val="0049726F"/>
    <w:rsid w:val="002A30A3"/>
    <w:rsid w:val="00320F6B"/>
    <w:rsid w:val="003A0D8D"/>
    <w:rsid w:val="0049726F"/>
    <w:rsid w:val="005D6C27"/>
    <w:rsid w:val="00615117"/>
    <w:rsid w:val="006E640F"/>
    <w:rsid w:val="00931298"/>
    <w:rsid w:val="0094443D"/>
    <w:rsid w:val="00A80F05"/>
    <w:rsid w:val="00D72764"/>
    <w:rsid w:val="00E322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726F"/>
    <w:pPr>
      <w:ind w:left="720"/>
      <w:contextualSpacing/>
    </w:pPr>
    <w:rPr>
      <w:rFonts w:ascii="Calibri" w:eastAsia="Calibri" w:hAnsi="Calibri" w:cs="Times New Roman"/>
    </w:rPr>
  </w:style>
  <w:style w:type="character" w:styleId="Kommentarzeichen">
    <w:name w:val="annotation reference"/>
    <w:uiPriority w:val="99"/>
    <w:semiHidden/>
    <w:unhideWhenUsed/>
    <w:rsid w:val="0049726F"/>
    <w:rPr>
      <w:sz w:val="16"/>
      <w:szCs w:val="16"/>
    </w:rPr>
  </w:style>
  <w:style w:type="paragraph" w:styleId="Kommentartext">
    <w:name w:val="annotation text"/>
    <w:basedOn w:val="Standard"/>
    <w:link w:val="KommentartextZchn"/>
    <w:uiPriority w:val="99"/>
    <w:semiHidden/>
    <w:unhideWhenUsed/>
    <w:rsid w:val="0049726F"/>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semiHidden/>
    <w:rsid w:val="0049726F"/>
    <w:rPr>
      <w:rFonts w:ascii="Calibri" w:eastAsia="Calibri" w:hAnsi="Calibri" w:cs="Times New Roman"/>
      <w:sz w:val="20"/>
      <w:szCs w:val="20"/>
    </w:rPr>
  </w:style>
  <w:style w:type="paragraph" w:styleId="Sprechblasentext">
    <w:name w:val="Balloon Text"/>
    <w:basedOn w:val="Standard"/>
    <w:link w:val="SprechblasentextZchn"/>
    <w:uiPriority w:val="99"/>
    <w:semiHidden/>
    <w:unhideWhenUsed/>
    <w:rsid w:val="004972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726F"/>
    <w:rPr>
      <w:rFonts w:ascii="Tahoma" w:hAnsi="Tahoma" w:cs="Tahoma"/>
      <w:sz w:val="16"/>
      <w:szCs w:val="16"/>
    </w:rPr>
  </w:style>
  <w:style w:type="paragraph" w:customStyle="1" w:styleId="EndNoteBibliographyTitle">
    <w:name w:val="EndNote Bibliography Title"/>
    <w:basedOn w:val="Standard"/>
    <w:link w:val="EndNoteBibliographyTitleZchn"/>
    <w:rsid w:val="00D72764"/>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D72764"/>
    <w:rPr>
      <w:rFonts w:ascii="Calibri" w:hAnsi="Calibri" w:cs="Calibri"/>
      <w:noProof/>
      <w:lang w:val="en-US"/>
    </w:rPr>
  </w:style>
  <w:style w:type="paragraph" w:customStyle="1" w:styleId="EndNoteBibliography">
    <w:name w:val="EndNote Bibliography"/>
    <w:basedOn w:val="Standard"/>
    <w:link w:val="EndNoteBibliographyZchn"/>
    <w:rsid w:val="00D72764"/>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D72764"/>
    <w:rPr>
      <w:rFonts w:ascii="Calibri" w:hAnsi="Calibri" w:cs="Calibri"/>
      <w:noProof/>
      <w:lang w:val="en-US"/>
    </w:rPr>
  </w:style>
  <w:style w:type="character" w:styleId="Hyperlink">
    <w:name w:val="Hyperlink"/>
    <w:basedOn w:val="Absatz-Standardschriftart"/>
    <w:uiPriority w:val="99"/>
    <w:unhideWhenUsed/>
    <w:rsid w:val="00D727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726F"/>
    <w:pPr>
      <w:ind w:left="720"/>
      <w:contextualSpacing/>
    </w:pPr>
    <w:rPr>
      <w:rFonts w:ascii="Calibri" w:eastAsia="Calibri" w:hAnsi="Calibri" w:cs="Times New Roman"/>
    </w:rPr>
  </w:style>
  <w:style w:type="character" w:styleId="Kommentarzeichen">
    <w:name w:val="annotation reference"/>
    <w:uiPriority w:val="99"/>
    <w:semiHidden/>
    <w:unhideWhenUsed/>
    <w:rsid w:val="0049726F"/>
    <w:rPr>
      <w:sz w:val="16"/>
      <w:szCs w:val="16"/>
    </w:rPr>
  </w:style>
  <w:style w:type="paragraph" w:styleId="Kommentartext">
    <w:name w:val="annotation text"/>
    <w:basedOn w:val="Standard"/>
    <w:link w:val="KommentartextZchn"/>
    <w:uiPriority w:val="99"/>
    <w:semiHidden/>
    <w:unhideWhenUsed/>
    <w:rsid w:val="0049726F"/>
    <w:rPr>
      <w:rFonts w:ascii="Calibri" w:eastAsia="Calibri" w:hAnsi="Calibri" w:cs="Times New Roman"/>
      <w:sz w:val="20"/>
      <w:szCs w:val="20"/>
    </w:rPr>
  </w:style>
  <w:style w:type="character" w:customStyle="1" w:styleId="KommentartextZchn">
    <w:name w:val="Kommentartext Zchn"/>
    <w:basedOn w:val="Absatz-Standardschriftart"/>
    <w:link w:val="Kommentartext"/>
    <w:uiPriority w:val="99"/>
    <w:semiHidden/>
    <w:rsid w:val="0049726F"/>
    <w:rPr>
      <w:rFonts w:ascii="Calibri" w:eastAsia="Calibri" w:hAnsi="Calibri" w:cs="Times New Roman"/>
      <w:sz w:val="20"/>
      <w:szCs w:val="20"/>
    </w:rPr>
  </w:style>
  <w:style w:type="paragraph" w:styleId="Sprechblasentext">
    <w:name w:val="Balloon Text"/>
    <w:basedOn w:val="Standard"/>
    <w:link w:val="SprechblasentextZchn"/>
    <w:uiPriority w:val="99"/>
    <w:semiHidden/>
    <w:unhideWhenUsed/>
    <w:rsid w:val="004972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726F"/>
    <w:rPr>
      <w:rFonts w:ascii="Tahoma" w:hAnsi="Tahoma" w:cs="Tahoma"/>
      <w:sz w:val="16"/>
      <w:szCs w:val="16"/>
    </w:rPr>
  </w:style>
  <w:style w:type="paragraph" w:customStyle="1" w:styleId="EndNoteBibliographyTitle">
    <w:name w:val="EndNote Bibliography Title"/>
    <w:basedOn w:val="Standard"/>
    <w:link w:val="EndNoteBibliographyTitleZchn"/>
    <w:rsid w:val="00D72764"/>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D72764"/>
    <w:rPr>
      <w:rFonts w:ascii="Calibri" w:hAnsi="Calibri" w:cs="Calibri"/>
      <w:noProof/>
      <w:lang w:val="en-US"/>
    </w:rPr>
  </w:style>
  <w:style w:type="paragraph" w:customStyle="1" w:styleId="EndNoteBibliography">
    <w:name w:val="EndNote Bibliography"/>
    <w:basedOn w:val="Standard"/>
    <w:link w:val="EndNoteBibliographyZchn"/>
    <w:rsid w:val="00D72764"/>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D72764"/>
    <w:rPr>
      <w:rFonts w:ascii="Calibri" w:hAnsi="Calibri" w:cs="Calibri"/>
      <w:noProof/>
      <w:lang w:val="en-US"/>
    </w:rPr>
  </w:style>
  <w:style w:type="character" w:styleId="Hyperlink">
    <w:name w:val="Hyperlink"/>
    <w:basedOn w:val="Absatz-Standardschriftart"/>
    <w:uiPriority w:val="99"/>
    <w:unhideWhenUsed/>
    <w:rsid w:val="00D727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1849</Words>
  <Characters>11650</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DLR</Company>
  <LinksUpToDate>false</LinksUpToDate>
  <CharactersWithSpaces>13473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DLR</dc:creator>
  <cp:keywords/>
  <dc:description/>
  <cp:lastModifiedBy>DLR</cp:lastModifiedBy>
  <cp:revision>7</cp:revision>
  <cp:lastPrinted>2013-09-09T11:12:00Z</cp:lastPrinted>
  <dcterms:created xsi:type="dcterms:W3CDTF">2013-09-05T05:58:00Z</dcterms:created>
  <dcterms:modified xsi:type="dcterms:W3CDTF">2013-10-20T14:17:00Z</dcterms:modified>
</cp:coreProperties>
</file>